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before="39"/>
        <w:ind w:left="982" w:right="0" w:firstLine="0"/>
        <w:jc w:val="left"/>
        <w:rPr>
          <w:sz w:val="32"/>
        </w:rPr>
      </w:pPr>
      <w:r>
        <w:rPr>
          <w:sz w:val="32"/>
        </w:rPr>
        <w:t>附件：</w:t>
      </w: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spacing w:before="10"/>
        <w:ind w:left="0"/>
        <w:rPr>
          <w:sz w:val="22"/>
        </w:rPr>
      </w:pPr>
    </w:p>
    <w:p>
      <w:pPr>
        <w:spacing w:line="1059" w:lineRule="exact" w:before="0"/>
        <w:ind w:left="38" w:right="0" w:firstLine="0"/>
        <w:jc w:val="center"/>
        <w:rPr>
          <w:sz w:val="84"/>
        </w:rPr>
      </w:pPr>
      <w:r>
        <w:rPr>
          <w:sz w:val="84"/>
        </w:rPr>
        <w:t>政府会计制度</w:t>
      </w:r>
    </w:p>
    <w:p>
      <w:pPr>
        <w:spacing w:before="738"/>
        <w:ind w:left="35" w:right="0" w:firstLine="0"/>
        <w:jc w:val="center"/>
        <w:rPr>
          <w:sz w:val="44"/>
        </w:rPr>
      </w:pPr>
      <w:r>
        <w:rPr>
          <w:sz w:val="44"/>
        </w:rPr>
        <w:t>——行政事业单位会计科目和报表</w:t>
      </w:r>
    </w:p>
    <w:p>
      <w:pPr>
        <w:spacing w:after="0"/>
        <w:jc w:val="center"/>
        <w:rPr>
          <w:sz w:val="44"/>
        </w:rPr>
        <w:sectPr>
          <w:footerReference w:type="default" r:id="rId5"/>
          <w:type w:val="continuous"/>
          <w:pgSz w:w="11910" w:h="16840"/>
          <w:pgMar w:footer="1195" w:top="1180" w:bottom="1380" w:left="720" w:right="760"/>
          <w:pgNumType w:start="1"/>
        </w:sectPr>
      </w:pPr>
    </w:p>
    <w:p>
      <w:pPr>
        <w:pStyle w:val="BodyText"/>
        <w:ind w:left="0"/>
        <w:rPr>
          <w:sz w:val="20"/>
        </w:rPr>
      </w:pPr>
    </w:p>
    <w:p>
      <w:pPr>
        <w:pStyle w:val="BodyText"/>
        <w:ind w:left="0"/>
        <w:rPr>
          <w:sz w:val="20"/>
        </w:rPr>
      </w:pPr>
    </w:p>
    <w:p>
      <w:pPr>
        <w:pStyle w:val="BodyText"/>
        <w:spacing w:before="4"/>
        <w:ind w:left="0"/>
        <w:rPr>
          <w:sz w:val="20"/>
        </w:rPr>
      </w:pPr>
    </w:p>
    <w:p>
      <w:pPr>
        <w:tabs>
          <w:tab w:pos="920" w:val="left" w:leader="none"/>
        </w:tabs>
        <w:spacing w:before="38"/>
        <w:ind w:left="39" w:right="0" w:firstLine="0"/>
        <w:jc w:val="center"/>
        <w:rPr>
          <w:sz w:val="44"/>
        </w:rPr>
      </w:pPr>
      <w:r>
        <w:rPr>
          <w:sz w:val="44"/>
        </w:rPr>
        <w:t>目</w:t>
        <w:tab/>
        <w:t>录</w:t>
      </w:r>
    </w:p>
    <w:p>
      <w:pPr>
        <w:pStyle w:val="BodyText"/>
        <w:ind w:left="0"/>
        <w:rPr>
          <w:sz w:val="44"/>
        </w:rPr>
      </w:pPr>
    </w:p>
    <w:p>
      <w:pPr>
        <w:pStyle w:val="BodyText"/>
        <w:spacing w:before="1"/>
        <w:ind w:left="0"/>
        <w:rPr>
          <w:sz w:val="64"/>
        </w:rPr>
      </w:pPr>
    </w:p>
    <w:p>
      <w:pPr>
        <w:tabs>
          <w:tab w:pos="4793" w:val="left" w:leader="none"/>
        </w:tabs>
        <w:spacing w:before="0"/>
        <w:ind w:left="2873" w:right="0" w:firstLine="0"/>
        <w:jc w:val="left"/>
        <w:rPr>
          <w:sz w:val="32"/>
        </w:rPr>
      </w:pPr>
      <w:r>
        <w:rPr>
          <w:sz w:val="32"/>
        </w:rPr>
        <w:t>第一部分</w:t>
        <w:tab/>
        <w:t>总说明</w:t>
      </w:r>
    </w:p>
    <w:p>
      <w:pPr>
        <w:tabs>
          <w:tab w:pos="4793" w:val="left" w:leader="none"/>
        </w:tabs>
        <w:spacing w:line="364" w:lineRule="auto" w:before="215"/>
        <w:ind w:left="2873" w:right="2753" w:firstLine="0"/>
        <w:jc w:val="left"/>
        <w:rPr>
          <w:sz w:val="32"/>
        </w:rPr>
      </w:pPr>
      <w:r>
        <w:rPr>
          <w:sz w:val="32"/>
        </w:rPr>
        <w:t>第二部分</w:t>
        <w:tab/>
        <w:t>会计科目名称和编</w:t>
      </w:r>
      <w:r>
        <w:rPr>
          <w:spacing w:val="-17"/>
          <w:sz w:val="32"/>
        </w:rPr>
        <w:t>号</w:t>
      </w:r>
      <w:r>
        <w:rPr>
          <w:sz w:val="32"/>
        </w:rPr>
        <w:t>第三部分</w:t>
        <w:tab/>
        <w:t>会计科目使用说明 第四部分</w:t>
        <w:tab/>
        <w:t>报表格式</w:t>
      </w:r>
    </w:p>
    <w:p>
      <w:pPr>
        <w:tabs>
          <w:tab w:pos="4793" w:val="left" w:leader="none"/>
        </w:tabs>
        <w:spacing w:before="2"/>
        <w:ind w:left="2873" w:right="0" w:firstLine="0"/>
        <w:jc w:val="left"/>
        <w:rPr>
          <w:sz w:val="32"/>
        </w:rPr>
      </w:pPr>
      <w:r>
        <w:rPr>
          <w:sz w:val="32"/>
        </w:rPr>
        <w:t>第五部分</w:t>
        <w:tab/>
        <w:t>报表编制说明</w:t>
      </w:r>
    </w:p>
    <w:p>
      <w:pPr>
        <w:spacing w:before="214"/>
        <w:ind w:left="2873" w:right="0" w:firstLine="0"/>
        <w:jc w:val="left"/>
        <w:rPr>
          <w:sz w:val="32"/>
        </w:rPr>
      </w:pPr>
      <w:r>
        <w:rPr>
          <w:sz w:val="32"/>
        </w:rPr>
        <w:t>附录： 主要业务和事项账务处理举例</w:t>
      </w:r>
    </w:p>
    <w:p>
      <w:pPr>
        <w:spacing w:after="0"/>
        <w:jc w:val="left"/>
        <w:rPr>
          <w:sz w:val="32"/>
        </w:rPr>
        <w:sectPr>
          <w:pgSz w:w="11910" w:h="16840"/>
          <w:pgMar w:header="0" w:footer="1195" w:top="1580" w:bottom="1380" w:left="720" w:right="760"/>
        </w:sectPr>
      </w:pPr>
    </w:p>
    <w:p>
      <w:pPr>
        <w:pStyle w:val="BodyText"/>
        <w:spacing w:before="4"/>
        <w:ind w:left="0"/>
        <w:rPr>
          <w:sz w:val="16"/>
        </w:rPr>
      </w:pPr>
    </w:p>
    <w:p>
      <w:pPr>
        <w:pStyle w:val="Heading1"/>
        <w:tabs>
          <w:tab w:pos="1647" w:val="left" w:leader="none"/>
        </w:tabs>
      </w:pPr>
      <w:r>
        <w:rPr/>
        <w:t>第一部分</w:t>
        <w:tab/>
        <w:t>总说明</w:t>
      </w:r>
    </w:p>
    <w:p>
      <w:pPr>
        <w:pStyle w:val="BodyText"/>
        <w:ind w:left="0"/>
        <w:rPr>
          <w:b/>
          <w:sz w:val="32"/>
        </w:rPr>
      </w:pPr>
    </w:p>
    <w:p>
      <w:pPr>
        <w:pStyle w:val="BodyText"/>
        <w:spacing w:before="8"/>
        <w:ind w:left="0"/>
        <w:rPr>
          <w:b/>
          <w:sz w:val="35"/>
        </w:rPr>
      </w:pPr>
    </w:p>
    <w:p>
      <w:pPr>
        <w:pStyle w:val="BodyText"/>
        <w:spacing w:line="417" w:lineRule="auto"/>
        <w:ind w:right="1041" w:firstLine="559"/>
        <w:jc w:val="both"/>
      </w:pPr>
      <w:r>
        <w:rPr>
          <w:spacing w:val="-4"/>
        </w:rPr>
        <w:t>一、为了规范行政事业单位的会计核算，保证会计信息质量，根</w:t>
      </w:r>
      <w:r>
        <w:rPr>
          <w:spacing w:val="-20"/>
        </w:rPr>
        <w:t>据《中华人民共和国会计法》《中华人民共和国预算法》《政府会计准</w:t>
      </w:r>
      <w:r>
        <w:rPr>
          <w:spacing w:val="-3"/>
        </w:rPr>
        <w:t>则——基本准则》等法律、行政法规和规章，制定本制度。</w:t>
      </w:r>
    </w:p>
    <w:p>
      <w:pPr>
        <w:pStyle w:val="BodyText"/>
        <w:spacing w:line="417" w:lineRule="auto"/>
        <w:ind w:right="937" w:firstLine="559"/>
      </w:pPr>
      <w:r>
        <w:rPr>
          <w:spacing w:val="-14"/>
        </w:rPr>
        <w:t>二、本制度适用于各级各类行政单位和事业单位</w:t>
      </w:r>
      <w:r>
        <w:rPr>
          <w:spacing w:val="-3"/>
        </w:rPr>
        <w:t>（</w:t>
      </w:r>
      <w:r>
        <w:rPr>
          <w:spacing w:val="-4"/>
        </w:rPr>
        <w:t>以下统称单位， </w:t>
      </w:r>
      <w:r>
        <w:rPr>
          <w:spacing w:val="-2"/>
        </w:rPr>
        <w:t>特别说明的除外</w:t>
      </w:r>
      <w:r>
        <w:rPr>
          <w:spacing w:val="-140"/>
        </w:rPr>
        <w:t>）。</w:t>
      </w:r>
    </w:p>
    <w:p>
      <w:pPr>
        <w:pStyle w:val="BodyText"/>
        <w:spacing w:line="417" w:lineRule="auto"/>
        <w:ind w:right="1043" w:firstLine="559"/>
      </w:pPr>
      <w:r>
        <w:rPr/>
        <w:t>纳入企业财务管理体系执行企业会计准则或小企业会计准则的单位，不执行本制度。</w:t>
      </w:r>
    </w:p>
    <w:p>
      <w:pPr>
        <w:pStyle w:val="BodyText"/>
        <w:spacing w:line="417" w:lineRule="auto"/>
        <w:ind w:right="1043" w:firstLine="559"/>
      </w:pPr>
      <w:r>
        <w:rPr/>
        <w:t>本制度尚未规范的有关行业事业单位的特殊经济业务或事项的会计处理，由财政部另行规定。</w:t>
      </w:r>
    </w:p>
    <w:p>
      <w:pPr>
        <w:pStyle w:val="BodyText"/>
        <w:spacing w:line="417" w:lineRule="auto"/>
        <w:ind w:right="1040" w:firstLine="559"/>
        <w:jc w:val="both"/>
      </w:pPr>
      <w:r>
        <w:rPr/>
        <w:t>三、单位应当根据政府会计准则（包括基本准则和具体准则）规定的原则和本制度的要求，对其发生的各项经济业务或事项进行会计核算。</w:t>
      </w:r>
    </w:p>
    <w:p>
      <w:pPr>
        <w:pStyle w:val="BodyText"/>
        <w:spacing w:line="417" w:lineRule="auto"/>
        <w:ind w:right="761" w:firstLine="559"/>
      </w:pPr>
      <w:r>
        <w:rPr/>
        <w:t>四、单位对基本建设投资应当按照本制度规定统一进行会计核算， 不再单独建账,但是应当按项目单独核算,并保证项目资料完整。</w:t>
      </w:r>
    </w:p>
    <w:p>
      <w:pPr>
        <w:pStyle w:val="BodyText"/>
        <w:spacing w:line="417" w:lineRule="auto"/>
        <w:ind w:right="1040" w:firstLine="559"/>
        <w:jc w:val="both"/>
      </w:pPr>
      <w:r>
        <w:rPr/>
        <w:t>五、单位会计核算应当具备财务会计与预算会计双重功能，实现财务会计与预算会计适度分离并相互衔接，全面、清晰反映单位财务信息和预算执行信息。</w:t>
      </w:r>
    </w:p>
    <w:p>
      <w:pPr>
        <w:pStyle w:val="BodyText"/>
        <w:spacing w:line="417" w:lineRule="auto"/>
        <w:ind w:right="1041" w:firstLine="559"/>
      </w:pPr>
      <w:r>
        <w:rPr/>
        <w:t>单位财务会计核算实行权责发生制；单位预算会计核算实行收付实现制，国务院另有规定的，依照其规定。</w:t>
      </w:r>
    </w:p>
    <w:p>
      <w:pPr>
        <w:pStyle w:val="BodyText"/>
        <w:ind w:left="1541"/>
      </w:pPr>
      <w:r>
        <w:rPr/>
        <w:t>单位对于纳入部门预算管理的现金收支业务，在采用财务会计核</w:t>
      </w:r>
    </w:p>
    <w:p>
      <w:pPr>
        <w:spacing w:after="0"/>
        <w:sectPr>
          <w:footerReference w:type="default" r:id="rId6"/>
          <w:pgSz w:w="11910" w:h="16840"/>
          <w:pgMar w:footer="894" w:header="0" w:top="1580" w:bottom="1080" w:left="720" w:right="760"/>
          <w:pgNumType w:start="3"/>
        </w:sectPr>
      </w:pPr>
    </w:p>
    <w:p>
      <w:pPr>
        <w:pStyle w:val="BodyText"/>
        <w:spacing w:line="417" w:lineRule="auto" w:before="47"/>
        <w:ind w:right="1042"/>
      </w:pPr>
      <w:r>
        <w:rPr/>
        <w:t>算的同时应当进行预算会计核算；对于其他业务，仅需进行财务会计核算。</w:t>
      </w:r>
    </w:p>
    <w:p>
      <w:pPr>
        <w:pStyle w:val="BodyText"/>
        <w:spacing w:line="417" w:lineRule="auto"/>
        <w:ind w:left="1541" w:right="2164"/>
      </w:pPr>
      <w:r>
        <w:rPr>
          <w:spacing w:val="-4"/>
        </w:rPr>
        <w:t>六、单位会计要素包括财务会计要素和预算会计要素。财务会计要素包括资产、负债、净资产、收入和费用。</w:t>
      </w:r>
      <w:r>
        <w:rPr>
          <w:spacing w:val="-3"/>
        </w:rPr>
        <w:t>预算会计要素包括预算收入、预算支出和预算结余。 七、单位应当按照下列规定运用会计科目：</w:t>
      </w:r>
    </w:p>
    <w:p>
      <w:pPr>
        <w:pStyle w:val="BodyText"/>
        <w:spacing w:line="417" w:lineRule="auto"/>
        <w:ind w:right="1040" w:firstLine="559"/>
        <w:jc w:val="both"/>
      </w:pPr>
      <w:r>
        <w:rPr/>
        <w:t>（一）单位应当按照本制度的规定设置和使用会计科目。在不影响会计处理和编制报表的前提下，单位可以根据实际情况自行增设或减少某些会计科目。</w:t>
      </w:r>
    </w:p>
    <w:p>
      <w:pPr>
        <w:pStyle w:val="BodyText"/>
        <w:spacing w:line="417" w:lineRule="auto"/>
        <w:ind w:right="1041" w:firstLine="559"/>
      </w:pPr>
      <w:r>
        <w:rPr/>
        <w:t>（二）单位应当执行本制度统一规定的会计科目编号，以便于填制会计凭证、登记账簿、查阅账目，实行会计信息化管理。</w:t>
      </w:r>
    </w:p>
    <w:p>
      <w:pPr>
        <w:pStyle w:val="BodyText"/>
        <w:spacing w:line="417" w:lineRule="auto"/>
        <w:ind w:right="1040" w:firstLine="559"/>
        <w:jc w:val="both"/>
      </w:pPr>
      <w:r>
        <w:rPr/>
        <w:t>（三）单位在填制会计凭证、登记会计账簿时，应当填列会计科目的名称，或者同时填列会计科目的名称和编号，不得只填列会计科目编号、不填列会计科目名称。</w:t>
      </w:r>
    </w:p>
    <w:p>
      <w:pPr>
        <w:pStyle w:val="BodyText"/>
        <w:spacing w:line="417" w:lineRule="auto"/>
        <w:ind w:right="940" w:firstLine="559"/>
      </w:pPr>
      <w:r>
        <w:rPr/>
        <w:t>（四</w:t>
      </w:r>
      <w:r>
        <w:rPr>
          <w:spacing w:val="-89"/>
        </w:rPr>
        <w:t>）</w:t>
      </w:r>
      <w:r>
        <w:rPr>
          <w:spacing w:val="-10"/>
        </w:rPr>
        <w:t>单位设置明细科目或进行明细核算，除遵循本制度规定外， </w:t>
      </w:r>
      <w:r>
        <w:rPr>
          <w:spacing w:val="-3"/>
        </w:rPr>
        <w:t>还应当满足权责发生制政府部门财务报告和政府综合财务报告编制的其他需要。</w:t>
      </w:r>
    </w:p>
    <w:p>
      <w:pPr>
        <w:pStyle w:val="BodyText"/>
        <w:ind w:left="1541"/>
      </w:pPr>
      <w:r>
        <w:rPr/>
        <w:t>八、单位应当按照下列规定编制财务报表和预算会计报表：</w:t>
      </w:r>
    </w:p>
    <w:p>
      <w:pPr>
        <w:pStyle w:val="BodyText"/>
        <w:spacing w:before="7"/>
        <w:ind w:left="0"/>
        <w:rPr>
          <w:sz w:val="20"/>
        </w:rPr>
      </w:pPr>
    </w:p>
    <w:p>
      <w:pPr>
        <w:pStyle w:val="BodyText"/>
        <w:spacing w:line="417" w:lineRule="auto"/>
        <w:ind w:right="1040" w:firstLine="559"/>
        <w:jc w:val="both"/>
      </w:pPr>
      <w:r>
        <w:rPr/>
        <w:t>（一）财务报表的编制主要以权责发生制为基础，以单位财务会计核算生成的数据为准；预算会计报表的编制主要以收付实现制为基础，以单位预算会计核算生成的数据为准。</w:t>
      </w:r>
    </w:p>
    <w:p>
      <w:pPr>
        <w:pStyle w:val="BodyText"/>
        <w:spacing w:line="417" w:lineRule="auto"/>
        <w:ind w:right="1040" w:firstLine="559"/>
      </w:pPr>
      <w:r>
        <w:rPr/>
        <w:t>（二）财务报表由会计报表及其附注构成。会计报表一般包括资产负债表、收入费用表和净资产变动表。单位可根据实际情况自行选</w:t>
      </w:r>
    </w:p>
    <w:p>
      <w:pPr>
        <w:spacing w:after="0" w:line="417" w:lineRule="auto"/>
        <w:sectPr>
          <w:pgSz w:w="11910" w:h="16840"/>
          <w:pgMar w:header="0" w:footer="894" w:top="1200" w:bottom="1160" w:left="720" w:right="760"/>
        </w:sectPr>
      </w:pPr>
    </w:p>
    <w:p>
      <w:pPr>
        <w:pStyle w:val="BodyText"/>
        <w:spacing w:before="47"/>
      </w:pPr>
      <w:r>
        <w:rPr/>
        <w:t>择编制现金流量表。</w:t>
      </w:r>
    </w:p>
    <w:p>
      <w:pPr>
        <w:pStyle w:val="BodyText"/>
        <w:spacing w:before="9"/>
        <w:ind w:left="0"/>
        <w:rPr>
          <w:sz w:val="20"/>
        </w:rPr>
      </w:pPr>
    </w:p>
    <w:p>
      <w:pPr>
        <w:pStyle w:val="BodyText"/>
        <w:spacing w:line="417" w:lineRule="auto"/>
        <w:ind w:right="1042" w:firstLine="559"/>
      </w:pPr>
      <w:r>
        <w:rPr/>
        <w:t>（三）预算会计报表至少包括预算收入支出表、预算结转结余变动表和财政拨款预算收入支出表。</w:t>
      </w:r>
    </w:p>
    <w:p>
      <w:pPr>
        <w:pStyle w:val="BodyText"/>
        <w:spacing w:line="358" w:lineRule="exact"/>
        <w:ind w:left="1541"/>
      </w:pPr>
      <w:r>
        <w:rPr/>
        <w:t>（四）单位应当至少按照年度编制财务报表和预算会计报表。</w:t>
      </w:r>
    </w:p>
    <w:p>
      <w:pPr>
        <w:pStyle w:val="BodyText"/>
        <w:spacing w:before="9"/>
        <w:ind w:left="0"/>
        <w:rPr>
          <w:sz w:val="20"/>
        </w:rPr>
      </w:pPr>
    </w:p>
    <w:p>
      <w:pPr>
        <w:pStyle w:val="BodyText"/>
        <w:spacing w:line="417" w:lineRule="auto"/>
        <w:ind w:right="1040" w:firstLine="559"/>
        <w:jc w:val="both"/>
      </w:pPr>
      <w:r>
        <w:rPr/>
        <w:t>（五）单位应当根据本制度规定编制真实、完整的财务报表和预算会计报表，不得违反本制度规定随意改变财务报表和预算会计报表的编制基础、编制依据、编制原则和方法，不得随意改变本制度规定的财务报表和预算会计报表有关数据的会计口径。</w:t>
      </w:r>
    </w:p>
    <w:p>
      <w:pPr>
        <w:pStyle w:val="BodyText"/>
        <w:spacing w:line="417" w:lineRule="auto"/>
        <w:ind w:right="938" w:firstLine="559"/>
      </w:pPr>
      <w:r>
        <w:rPr/>
        <w:t>（六）</w:t>
      </w:r>
      <w:r>
        <w:rPr>
          <w:spacing w:val="-3"/>
        </w:rPr>
        <w:t>财务报表和预算会计报表应当根据登记完整、核对无误的</w:t>
      </w:r>
      <w:r>
        <w:rPr>
          <w:spacing w:val="-13"/>
        </w:rPr>
        <w:t>账簿记录和其他有关资料编制，做到数字真实、计算准确、内容完整、</w:t>
      </w:r>
      <w:r>
        <w:rPr>
          <w:spacing w:val="-1"/>
        </w:rPr>
        <w:t>编报及时。</w:t>
      </w:r>
    </w:p>
    <w:p>
      <w:pPr>
        <w:pStyle w:val="BodyText"/>
        <w:spacing w:line="417" w:lineRule="auto"/>
        <w:ind w:right="1042" w:firstLine="559"/>
      </w:pPr>
      <w:r>
        <w:rPr/>
        <w:t>（七）财务报表和预算会计报表应当由单位负责人和主管会计工作的负责人、会计机构负责人（会计主管人员）签名并盖章。</w:t>
      </w:r>
    </w:p>
    <w:p>
      <w:pPr>
        <w:pStyle w:val="BodyText"/>
        <w:spacing w:line="358" w:lineRule="exact"/>
        <w:ind w:left="1541"/>
      </w:pPr>
      <w:r>
        <w:rPr/>
        <w:t>九、单位应当重视并不断推进会计信息化的应用。</w:t>
      </w:r>
    </w:p>
    <w:p>
      <w:pPr>
        <w:pStyle w:val="BodyText"/>
        <w:spacing w:before="9"/>
        <w:ind w:left="0"/>
        <w:rPr>
          <w:sz w:val="20"/>
        </w:rPr>
      </w:pPr>
    </w:p>
    <w:p>
      <w:pPr>
        <w:pStyle w:val="BodyText"/>
        <w:spacing w:line="417" w:lineRule="auto"/>
        <w:ind w:right="1041" w:firstLine="559"/>
        <w:jc w:val="both"/>
      </w:pPr>
      <w:r>
        <w:rPr/>
        <w:t>单位开展会计信息化工作，应当符合财政部制定的相关会计信息化工作规范和标准，确保利用现代信息技术手段开展会计核算及生成的会计信息符合政府会计准则和本制度的规定。</w:t>
      </w:r>
    </w:p>
    <w:p>
      <w:pPr>
        <w:pStyle w:val="BodyText"/>
        <w:ind w:left="1541"/>
        <w:jc w:val="both"/>
      </w:pPr>
      <w:r>
        <w:rPr/>
        <w:t>十、本制度自 2019 年 1 月 1 日起施行。</w:t>
      </w:r>
    </w:p>
    <w:p>
      <w:pPr>
        <w:spacing w:after="0"/>
        <w:jc w:val="both"/>
        <w:sectPr>
          <w:pgSz w:w="11910" w:h="16840"/>
          <w:pgMar w:header="0" w:footer="894" w:top="1200" w:bottom="1160" w:left="720" w:right="760"/>
        </w:sectPr>
      </w:pPr>
    </w:p>
    <w:p>
      <w:pPr>
        <w:pStyle w:val="BodyText"/>
        <w:spacing w:before="4"/>
        <w:ind w:left="0"/>
        <w:rPr>
          <w:sz w:val="16"/>
        </w:rPr>
      </w:pPr>
    </w:p>
    <w:p>
      <w:pPr>
        <w:pStyle w:val="Heading1"/>
        <w:tabs>
          <w:tab w:pos="1646" w:val="left" w:leader="none"/>
        </w:tabs>
        <w:ind w:left="37"/>
      </w:pPr>
      <w:r>
        <w:rPr/>
        <w:t>第二部分</w:t>
        <w:tab/>
        <w:t>会计科目名称和编号</w:t>
      </w:r>
    </w:p>
    <w:p>
      <w:pPr>
        <w:pStyle w:val="BodyText"/>
        <w:ind w:left="0"/>
        <w:rPr>
          <w:b/>
          <w:sz w:val="20"/>
        </w:rPr>
      </w:pPr>
    </w:p>
    <w:p>
      <w:pPr>
        <w:pStyle w:val="BodyText"/>
        <w:ind w:left="0"/>
        <w:rPr>
          <w:b/>
          <w:sz w:val="20"/>
        </w:rPr>
      </w:pPr>
    </w:p>
    <w:p>
      <w:pPr>
        <w:pStyle w:val="BodyText"/>
        <w:spacing w:before="3"/>
        <w:ind w:left="0"/>
        <w:rPr>
          <w:b/>
          <w:sz w:val="17"/>
        </w:rPr>
      </w:pPr>
    </w:p>
    <w:tbl>
      <w:tblPr>
        <w:tblW w:w="0" w:type="auto"/>
        <w:jc w:val="left"/>
        <w:tblInd w:w="8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30"/>
        <w:gridCol w:w="1752"/>
        <w:gridCol w:w="6152"/>
      </w:tblGrid>
      <w:tr>
        <w:trPr>
          <w:trHeight w:val="625" w:hRule="atLeast"/>
        </w:trPr>
        <w:tc>
          <w:tcPr>
            <w:tcW w:w="830" w:type="dxa"/>
            <w:tcBorders>
              <w:left w:val="nil"/>
            </w:tcBorders>
          </w:tcPr>
          <w:p>
            <w:pPr>
              <w:pStyle w:val="TableParagraph"/>
              <w:spacing w:before="135"/>
              <w:ind w:left="141"/>
              <w:rPr>
                <w:b/>
                <w:sz w:val="28"/>
              </w:rPr>
            </w:pPr>
            <w:r>
              <w:rPr>
                <w:b/>
                <w:sz w:val="28"/>
              </w:rPr>
              <w:t>序号</w:t>
            </w:r>
          </w:p>
        </w:tc>
        <w:tc>
          <w:tcPr>
            <w:tcW w:w="1752" w:type="dxa"/>
          </w:tcPr>
          <w:p>
            <w:pPr>
              <w:pStyle w:val="TableParagraph"/>
              <w:spacing w:before="135"/>
              <w:ind w:left="307"/>
              <w:rPr>
                <w:b/>
                <w:sz w:val="28"/>
              </w:rPr>
            </w:pPr>
            <w:r>
              <w:rPr>
                <w:b/>
                <w:sz w:val="28"/>
              </w:rPr>
              <w:t>科目编号</w:t>
            </w:r>
          </w:p>
        </w:tc>
        <w:tc>
          <w:tcPr>
            <w:tcW w:w="6152" w:type="dxa"/>
            <w:tcBorders>
              <w:right w:val="nil"/>
            </w:tcBorders>
          </w:tcPr>
          <w:p>
            <w:pPr>
              <w:pStyle w:val="TableParagraph"/>
              <w:spacing w:before="135"/>
              <w:ind w:left="2490" w:right="2491"/>
              <w:jc w:val="center"/>
              <w:rPr>
                <w:b/>
                <w:sz w:val="28"/>
              </w:rPr>
            </w:pPr>
            <w:r>
              <w:rPr>
                <w:b/>
                <w:sz w:val="28"/>
              </w:rPr>
              <w:t>科目名称</w:t>
            </w:r>
          </w:p>
        </w:tc>
      </w:tr>
    </w:tbl>
    <w:p>
      <w:pPr>
        <w:pStyle w:val="BodyText"/>
        <w:spacing w:before="7"/>
        <w:ind w:left="0"/>
        <w:rPr>
          <w:b/>
          <w:sz w:val="5"/>
        </w:rPr>
      </w:pPr>
    </w:p>
    <w:p>
      <w:pPr>
        <w:pStyle w:val="Heading3"/>
        <w:spacing w:before="61"/>
        <w:ind w:left="982"/>
      </w:pPr>
      <w:r>
        <w:rPr/>
        <w:pict>
          <v:line style="position:absolute;mso-position-horizontal-relative:page;mso-position-vertical-relative:paragraph;z-index:-251658240;mso-wrap-distance-left:0;mso-wrap-distance-right:0" from="79.704002pt,27.849991pt" to="515.734002pt,27.849991pt" stroked="true" strokeweight=".48pt" strokecolor="#000000">
            <v:stroke dashstyle="solid"/>
            <w10:wrap type="topAndBottom"/>
          </v:line>
        </w:pict>
      </w:r>
      <w:r>
        <w:rPr/>
        <w:t>一、财务会计科目</w:t>
      </w:r>
    </w:p>
    <w:p>
      <w:pPr>
        <w:spacing w:before="103"/>
        <w:ind w:left="982" w:right="0" w:firstLine="0"/>
        <w:jc w:val="left"/>
        <w:rPr>
          <w:b/>
          <w:sz w:val="28"/>
        </w:rPr>
      </w:pPr>
      <w:r>
        <w:rPr>
          <w:b/>
          <w:sz w:val="28"/>
        </w:rPr>
        <w:t>（一）资产类</w:t>
      </w:r>
    </w:p>
    <w:p>
      <w:pPr>
        <w:pStyle w:val="BodyText"/>
        <w:spacing w:before="5"/>
        <w:ind w:left="0"/>
        <w:rPr>
          <w:b/>
          <w:sz w:val="10"/>
        </w:rPr>
      </w:pPr>
    </w:p>
    <w:tbl>
      <w:tblPr>
        <w:tblW w:w="0" w:type="auto"/>
        <w:jc w:val="left"/>
        <w:tblInd w:w="8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30"/>
        <w:gridCol w:w="1752"/>
        <w:gridCol w:w="6152"/>
      </w:tblGrid>
      <w:tr>
        <w:trPr>
          <w:trHeight w:val="623" w:hRule="atLeast"/>
        </w:trPr>
        <w:tc>
          <w:tcPr>
            <w:tcW w:w="830" w:type="dxa"/>
            <w:tcBorders>
              <w:left w:val="nil"/>
            </w:tcBorders>
          </w:tcPr>
          <w:p>
            <w:pPr>
              <w:pStyle w:val="TableParagraph"/>
              <w:spacing w:before="132"/>
              <w:ind w:left="21"/>
              <w:jc w:val="center"/>
              <w:rPr>
                <w:sz w:val="28"/>
              </w:rPr>
            </w:pPr>
            <w:r>
              <w:rPr>
                <w:w w:val="100"/>
                <w:sz w:val="28"/>
              </w:rPr>
              <w:t>1</w:t>
            </w:r>
          </w:p>
        </w:tc>
        <w:tc>
          <w:tcPr>
            <w:tcW w:w="1752" w:type="dxa"/>
          </w:tcPr>
          <w:p>
            <w:pPr>
              <w:pStyle w:val="TableParagraph"/>
              <w:spacing w:before="132"/>
              <w:ind w:right="589"/>
              <w:jc w:val="right"/>
              <w:rPr>
                <w:sz w:val="28"/>
              </w:rPr>
            </w:pPr>
            <w:r>
              <w:rPr>
                <w:sz w:val="28"/>
              </w:rPr>
              <w:t>1001</w:t>
            </w:r>
          </w:p>
        </w:tc>
        <w:tc>
          <w:tcPr>
            <w:tcW w:w="6152" w:type="dxa"/>
            <w:tcBorders>
              <w:right w:val="nil"/>
            </w:tcBorders>
          </w:tcPr>
          <w:p>
            <w:pPr>
              <w:pStyle w:val="TableParagraph"/>
              <w:spacing w:before="132"/>
              <w:ind w:left="103"/>
              <w:rPr>
                <w:sz w:val="28"/>
              </w:rPr>
            </w:pPr>
            <w:r>
              <w:rPr>
                <w:sz w:val="28"/>
              </w:rPr>
              <w:t>库存现金</w:t>
            </w:r>
          </w:p>
        </w:tc>
      </w:tr>
      <w:tr>
        <w:trPr>
          <w:trHeight w:val="623" w:hRule="atLeast"/>
        </w:trPr>
        <w:tc>
          <w:tcPr>
            <w:tcW w:w="830" w:type="dxa"/>
            <w:tcBorders>
              <w:left w:val="nil"/>
            </w:tcBorders>
          </w:tcPr>
          <w:p>
            <w:pPr>
              <w:pStyle w:val="TableParagraph"/>
              <w:spacing w:before="132"/>
              <w:ind w:left="21"/>
              <w:jc w:val="center"/>
              <w:rPr>
                <w:sz w:val="28"/>
              </w:rPr>
            </w:pPr>
            <w:r>
              <w:rPr>
                <w:w w:val="100"/>
                <w:sz w:val="28"/>
              </w:rPr>
              <w:t>2</w:t>
            </w:r>
          </w:p>
        </w:tc>
        <w:tc>
          <w:tcPr>
            <w:tcW w:w="1752" w:type="dxa"/>
          </w:tcPr>
          <w:p>
            <w:pPr>
              <w:pStyle w:val="TableParagraph"/>
              <w:spacing w:before="132"/>
              <w:ind w:right="589"/>
              <w:jc w:val="right"/>
              <w:rPr>
                <w:sz w:val="28"/>
              </w:rPr>
            </w:pPr>
            <w:r>
              <w:rPr>
                <w:sz w:val="28"/>
              </w:rPr>
              <w:t>1002</w:t>
            </w:r>
          </w:p>
        </w:tc>
        <w:tc>
          <w:tcPr>
            <w:tcW w:w="6152" w:type="dxa"/>
            <w:tcBorders>
              <w:right w:val="nil"/>
            </w:tcBorders>
          </w:tcPr>
          <w:p>
            <w:pPr>
              <w:pStyle w:val="TableParagraph"/>
              <w:spacing w:before="132"/>
              <w:ind w:left="103"/>
              <w:rPr>
                <w:sz w:val="28"/>
              </w:rPr>
            </w:pPr>
            <w:r>
              <w:rPr>
                <w:sz w:val="28"/>
              </w:rPr>
              <w:t>银行存款</w:t>
            </w:r>
          </w:p>
        </w:tc>
      </w:tr>
      <w:tr>
        <w:trPr>
          <w:trHeight w:val="623" w:hRule="atLeast"/>
        </w:trPr>
        <w:tc>
          <w:tcPr>
            <w:tcW w:w="830" w:type="dxa"/>
            <w:tcBorders>
              <w:left w:val="nil"/>
            </w:tcBorders>
          </w:tcPr>
          <w:p>
            <w:pPr>
              <w:pStyle w:val="TableParagraph"/>
              <w:spacing w:before="132"/>
              <w:ind w:left="21"/>
              <w:jc w:val="center"/>
              <w:rPr>
                <w:sz w:val="28"/>
              </w:rPr>
            </w:pPr>
            <w:r>
              <w:rPr>
                <w:w w:val="100"/>
                <w:sz w:val="28"/>
              </w:rPr>
              <w:t>3</w:t>
            </w:r>
          </w:p>
        </w:tc>
        <w:tc>
          <w:tcPr>
            <w:tcW w:w="1752" w:type="dxa"/>
          </w:tcPr>
          <w:p>
            <w:pPr>
              <w:pStyle w:val="TableParagraph"/>
              <w:spacing w:before="132"/>
              <w:ind w:right="589"/>
              <w:jc w:val="right"/>
              <w:rPr>
                <w:sz w:val="28"/>
              </w:rPr>
            </w:pPr>
            <w:r>
              <w:rPr>
                <w:sz w:val="28"/>
              </w:rPr>
              <w:t>1011</w:t>
            </w:r>
          </w:p>
        </w:tc>
        <w:tc>
          <w:tcPr>
            <w:tcW w:w="6152" w:type="dxa"/>
            <w:tcBorders>
              <w:right w:val="nil"/>
            </w:tcBorders>
          </w:tcPr>
          <w:p>
            <w:pPr>
              <w:pStyle w:val="TableParagraph"/>
              <w:spacing w:before="132"/>
              <w:ind w:left="103"/>
              <w:rPr>
                <w:sz w:val="28"/>
              </w:rPr>
            </w:pPr>
            <w:r>
              <w:rPr>
                <w:sz w:val="28"/>
              </w:rPr>
              <w:t>零余额账户用款额度</w:t>
            </w:r>
          </w:p>
        </w:tc>
      </w:tr>
      <w:tr>
        <w:trPr>
          <w:trHeight w:val="626" w:hRule="atLeast"/>
        </w:trPr>
        <w:tc>
          <w:tcPr>
            <w:tcW w:w="830" w:type="dxa"/>
            <w:tcBorders>
              <w:left w:val="nil"/>
            </w:tcBorders>
          </w:tcPr>
          <w:p>
            <w:pPr>
              <w:pStyle w:val="TableParagraph"/>
              <w:spacing w:before="135"/>
              <w:ind w:left="21"/>
              <w:jc w:val="center"/>
              <w:rPr>
                <w:sz w:val="28"/>
              </w:rPr>
            </w:pPr>
            <w:r>
              <w:rPr>
                <w:w w:val="100"/>
                <w:sz w:val="28"/>
              </w:rPr>
              <w:t>4</w:t>
            </w:r>
          </w:p>
        </w:tc>
        <w:tc>
          <w:tcPr>
            <w:tcW w:w="1752" w:type="dxa"/>
          </w:tcPr>
          <w:p>
            <w:pPr>
              <w:pStyle w:val="TableParagraph"/>
              <w:spacing w:before="135"/>
              <w:ind w:right="589"/>
              <w:jc w:val="right"/>
              <w:rPr>
                <w:sz w:val="28"/>
              </w:rPr>
            </w:pPr>
            <w:r>
              <w:rPr>
                <w:sz w:val="28"/>
              </w:rPr>
              <w:t>1021</w:t>
            </w:r>
          </w:p>
        </w:tc>
        <w:tc>
          <w:tcPr>
            <w:tcW w:w="6152" w:type="dxa"/>
            <w:tcBorders>
              <w:right w:val="nil"/>
            </w:tcBorders>
          </w:tcPr>
          <w:p>
            <w:pPr>
              <w:pStyle w:val="TableParagraph"/>
              <w:spacing w:before="135"/>
              <w:ind w:left="103"/>
              <w:rPr>
                <w:sz w:val="28"/>
              </w:rPr>
            </w:pPr>
            <w:r>
              <w:rPr>
                <w:sz w:val="28"/>
              </w:rPr>
              <w:t>其他货币资金</w:t>
            </w:r>
          </w:p>
        </w:tc>
      </w:tr>
      <w:tr>
        <w:trPr>
          <w:trHeight w:val="623" w:hRule="atLeast"/>
        </w:trPr>
        <w:tc>
          <w:tcPr>
            <w:tcW w:w="830" w:type="dxa"/>
            <w:tcBorders>
              <w:left w:val="nil"/>
            </w:tcBorders>
          </w:tcPr>
          <w:p>
            <w:pPr>
              <w:pStyle w:val="TableParagraph"/>
              <w:spacing w:before="132"/>
              <w:ind w:left="21"/>
              <w:jc w:val="center"/>
              <w:rPr>
                <w:sz w:val="28"/>
              </w:rPr>
            </w:pPr>
            <w:r>
              <w:rPr>
                <w:w w:val="100"/>
                <w:sz w:val="28"/>
              </w:rPr>
              <w:t>5</w:t>
            </w:r>
          </w:p>
        </w:tc>
        <w:tc>
          <w:tcPr>
            <w:tcW w:w="1752" w:type="dxa"/>
          </w:tcPr>
          <w:p>
            <w:pPr>
              <w:pStyle w:val="TableParagraph"/>
              <w:spacing w:before="132"/>
              <w:ind w:right="589"/>
              <w:jc w:val="right"/>
              <w:rPr>
                <w:sz w:val="28"/>
              </w:rPr>
            </w:pPr>
            <w:r>
              <w:rPr>
                <w:sz w:val="28"/>
              </w:rPr>
              <w:t>1101</w:t>
            </w:r>
          </w:p>
        </w:tc>
        <w:tc>
          <w:tcPr>
            <w:tcW w:w="6152" w:type="dxa"/>
            <w:tcBorders>
              <w:right w:val="nil"/>
            </w:tcBorders>
          </w:tcPr>
          <w:p>
            <w:pPr>
              <w:pStyle w:val="TableParagraph"/>
              <w:spacing w:before="132"/>
              <w:ind w:left="103"/>
              <w:rPr>
                <w:sz w:val="28"/>
              </w:rPr>
            </w:pPr>
            <w:r>
              <w:rPr>
                <w:sz w:val="28"/>
              </w:rPr>
              <w:t>短期投资</w:t>
            </w:r>
          </w:p>
        </w:tc>
      </w:tr>
      <w:tr>
        <w:trPr>
          <w:trHeight w:val="679" w:hRule="atLeast"/>
        </w:trPr>
        <w:tc>
          <w:tcPr>
            <w:tcW w:w="830" w:type="dxa"/>
            <w:tcBorders>
              <w:left w:val="nil"/>
            </w:tcBorders>
          </w:tcPr>
          <w:p>
            <w:pPr>
              <w:pStyle w:val="TableParagraph"/>
              <w:spacing w:before="161"/>
              <w:ind w:left="21"/>
              <w:jc w:val="center"/>
              <w:rPr>
                <w:sz w:val="28"/>
              </w:rPr>
            </w:pPr>
            <w:r>
              <w:rPr>
                <w:w w:val="100"/>
                <w:sz w:val="28"/>
              </w:rPr>
              <w:t>6</w:t>
            </w:r>
          </w:p>
        </w:tc>
        <w:tc>
          <w:tcPr>
            <w:tcW w:w="1752" w:type="dxa"/>
          </w:tcPr>
          <w:p>
            <w:pPr>
              <w:pStyle w:val="TableParagraph"/>
              <w:spacing w:before="161"/>
              <w:ind w:right="589"/>
              <w:jc w:val="right"/>
              <w:rPr>
                <w:sz w:val="28"/>
              </w:rPr>
            </w:pPr>
            <w:r>
              <w:rPr>
                <w:sz w:val="28"/>
              </w:rPr>
              <w:t>1201</w:t>
            </w:r>
          </w:p>
        </w:tc>
        <w:tc>
          <w:tcPr>
            <w:tcW w:w="6152" w:type="dxa"/>
            <w:tcBorders>
              <w:right w:val="nil"/>
            </w:tcBorders>
          </w:tcPr>
          <w:p>
            <w:pPr>
              <w:pStyle w:val="TableParagraph"/>
              <w:spacing w:before="188"/>
              <w:ind w:left="103"/>
              <w:rPr>
                <w:sz w:val="28"/>
              </w:rPr>
            </w:pPr>
            <w:r>
              <w:rPr>
                <w:sz w:val="28"/>
              </w:rPr>
              <w:t>财政应返还额度</w:t>
            </w:r>
          </w:p>
        </w:tc>
      </w:tr>
      <w:tr>
        <w:trPr>
          <w:trHeight w:val="623" w:hRule="atLeast"/>
        </w:trPr>
        <w:tc>
          <w:tcPr>
            <w:tcW w:w="830" w:type="dxa"/>
            <w:tcBorders>
              <w:left w:val="nil"/>
            </w:tcBorders>
          </w:tcPr>
          <w:p>
            <w:pPr>
              <w:pStyle w:val="TableParagraph"/>
              <w:spacing w:before="132"/>
              <w:ind w:left="21"/>
              <w:jc w:val="center"/>
              <w:rPr>
                <w:sz w:val="28"/>
              </w:rPr>
            </w:pPr>
            <w:r>
              <w:rPr>
                <w:w w:val="100"/>
                <w:sz w:val="28"/>
              </w:rPr>
              <w:t>7</w:t>
            </w:r>
          </w:p>
        </w:tc>
        <w:tc>
          <w:tcPr>
            <w:tcW w:w="1752" w:type="dxa"/>
          </w:tcPr>
          <w:p>
            <w:pPr>
              <w:pStyle w:val="TableParagraph"/>
              <w:spacing w:before="132"/>
              <w:ind w:right="589"/>
              <w:jc w:val="right"/>
              <w:rPr>
                <w:sz w:val="28"/>
              </w:rPr>
            </w:pPr>
            <w:r>
              <w:rPr>
                <w:sz w:val="28"/>
              </w:rPr>
              <w:t>1211</w:t>
            </w:r>
          </w:p>
        </w:tc>
        <w:tc>
          <w:tcPr>
            <w:tcW w:w="6152" w:type="dxa"/>
            <w:tcBorders>
              <w:right w:val="nil"/>
            </w:tcBorders>
          </w:tcPr>
          <w:p>
            <w:pPr>
              <w:pStyle w:val="TableParagraph"/>
              <w:spacing w:before="132"/>
              <w:ind w:left="103"/>
              <w:rPr>
                <w:sz w:val="28"/>
              </w:rPr>
            </w:pPr>
            <w:r>
              <w:rPr>
                <w:sz w:val="28"/>
              </w:rPr>
              <w:t>应收票据</w:t>
            </w:r>
          </w:p>
        </w:tc>
      </w:tr>
      <w:tr>
        <w:trPr>
          <w:trHeight w:val="642" w:hRule="atLeast"/>
        </w:trPr>
        <w:tc>
          <w:tcPr>
            <w:tcW w:w="830" w:type="dxa"/>
            <w:tcBorders>
              <w:left w:val="nil"/>
            </w:tcBorders>
          </w:tcPr>
          <w:p>
            <w:pPr>
              <w:pStyle w:val="TableParagraph"/>
              <w:spacing w:before="142"/>
              <w:ind w:left="21"/>
              <w:jc w:val="center"/>
              <w:rPr>
                <w:sz w:val="28"/>
              </w:rPr>
            </w:pPr>
            <w:r>
              <w:rPr>
                <w:w w:val="100"/>
                <w:sz w:val="28"/>
              </w:rPr>
              <w:t>8</w:t>
            </w:r>
          </w:p>
        </w:tc>
        <w:tc>
          <w:tcPr>
            <w:tcW w:w="1752" w:type="dxa"/>
          </w:tcPr>
          <w:p>
            <w:pPr>
              <w:pStyle w:val="TableParagraph"/>
              <w:spacing w:before="142"/>
              <w:ind w:right="589"/>
              <w:jc w:val="right"/>
              <w:rPr>
                <w:sz w:val="28"/>
              </w:rPr>
            </w:pPr>
            <w:r>
              <w:rPr>
                <w:sz w:val="28"/>
              </w:rPr>
              <w:t>1212</w:t>
            </w:r>
          </w:p>
        </w:tc>
        <w:tc>
          <w:tcPr>
            <w:tcW w:w="6152" w:type="dxa"/>
            <w:tcBorders>
              <w:right w:val="nil"/>
            </w:tcBorders>
          </w:tcPr>
          <w:p>
            <w:pPr>
              <w:pStyle w:val="TableParagraph"/>
              <w:spacing w:before="151"/>
              <w:ind w:left="103"/>
              <w:rPr>
                <w:sz w:val="28"/>
              </w:rPr>
            </w:pPr>
            <w:r>
              <w:rPr>
                <w:sz w:val="28"/>
              </w:rPr>
              <w:t>应收账款</w:t>
            </w:r>
          </w:p>
        </w:tc>
      </w:tr>
      <w:tr>
        <w:trPr>
          <w:trHeight w:val="623" w:hRule="atLeast"/>
        </w:trPr>
        <w:tc>
          <w:tcPr>
            <w:tcW w:w="830" w:type="dxa"/>
            <w:tcBorders>
              <w:left w:val="nil"/>
            </w:tcBorders>
          </w:tcPr>
          <w:p>
            <w:pPr>
              <w:pStyle w:val="TableParagraph"/>
              <w:spacing w:before="132"/>
              <w:ind w:left="21"/>
              <w:jc w:val="center"/>
              <w:rPr>
                <w:sz w:val="28"/>
              </w:rPr>
            </w:pPr>
            <w:r>
              <w:rPr>
                <w:w w:val="100"/>
                <w:sz w:val="28"/>
              </w:rPr>
              <w:t>9</w:t>
            </w:r>
          </w:p>
        </w:tc>
        <w:tc>
          <w:tcPr>
            <w:tcW w:w="1752" w:type="dxa"/>
          </w:tcPr>
          <w:p>
            <w:pPr>
              <w:pStyle w:val="TableParagraph"/>
              <w:spacing w:before="132"/>
              <w:ind w:right="589"/>
              <w:jc w:val="right"/>
              <w:rPr>
                <w:sz w:val="28"/>
              </w:rPr>
            </w:pPr>
            <w:r>
              <w:rPr>
                <w:sz w:val="28"/>
              </w:rPr>
              <w:t>1214</w:t>
            </w:r>
          </w:p>
        </w:tc>
        <w:tc>
          <w:tcPr>
            <w:tcW w:w="6152" w:type="dxa"/>
            <w:tcBorders>
              <w:right w:val="nil"/>
            </w:tcBorders>
          </w:tcPr>
          <w:p>
            <w:pPr>
              <w:pStyle w:val="TableParagraph"/>
              <w:spacing w:before="132"/>
              <w:ind w:left="103"/>
              <w:rPr>
                <w:sz w:val="28"/>
              </w:rPr>
            </w:pPr>
            <w:r>
              <w:rPr>
                <w:sz w:val="28"/>
              </w:rPr>
              <w:t>预付账款</w:t>
            </w:r>
          </w:p>
        </w:tc>
      </w:tr>
      <w:tr>
        <w:trPr>
          <w:trHeight w:val="623" w:hRule="atLeast"/>
        </w:trPr>
        <w:tc>
          <w:tcPr>
            <w:tcW w:w="830" w:type="dxa"/>
            <w:tcBorders>
              <w:left w:val="nil"/>
            </w:tcBorders>
          </w:tcPr>
          <w:p>
            <w:pPr>
              <w:pStyle w:val="TableParagraph"/>
              <w:spacing w:before="132"/>
              <w:ind w:left="256" w:right="238"/>
              <w:jc w:val="center"/>
              <w:rPr>
                <w:sz w:val="28"/>
              </w:rPr>
            </w:pPr>
            <w:r>
              <w:rPr>
                <w:sz w:val="28"/>
              </w:rPr>
              <w:t>10</w:t>
            </w:r>
          </w:p>
        </w:tc>
        <w:tc>
          <w:tcPr>
            <w:tcW w:w="1752" w:type="dxa"/>
          </w:tcPr>
          <w:p>
            <w:pPr>
              <w:pStyle w:val="TableParagraph"/>
              <w:spacing w:before="132"/>
              <w:ind w:right="589"/>
              <w:jc w:val="right"/>
              <w:rPr>
                <w:sz w:val="28"/>
              </w:rPr>
            </w:pPr>
            <w:r>
              <w:rPr>
                <w:sz w:val="28"/>
              </w:rPr>
              <w:t>1215</w:t>
            </w:r>
          </w:p>
        </w:tc>
        <w:tc>
          <w:tcPr>
            <w:tcW w:w="6152" w:type="dxa"/>
            <w:tcBorders>
              <w:right w:val="nil"/>
            </w:tcBorders>
          </w:tcPr>
          <w:p>
            <w:pPr>
              <w:pStyle w:val="TableParagraph"/>
              <w:spacing w:before="132"/>
              <w:ind w:left="103"/>
              <w:rPr>
                <w:sz w:val="28"/>
              </w:rPr>
            </w:pPr>
            <w:r>
              <w:rPr>
                <w:sz w:val="28"/>
              </w:rPr>
              <w:t>应收股利</w:t>
            </w:r>
          </w:p>
        </w:tc>
      </w:tr>
      <w:tr>
        <w:trPr>
          <w:trHeight w:val="624" w:hRule="atLeast"/>
        </w:trPr>
        <w:tc>
          <w:tcPr>
            <w:tcW w:w="830" w:type="dxa"/>
            <w:tcBorders>
              <w:left w:val="nil"/>
            </w:tcBorders>
          </w:tcPr>
          <w:p>
            <w:pPr>
              <w:pStyle w:val="TableParagraph"/>
              <w:spacing w:before="133"/>
              <w:ind w:left="256" w:right="238"/>
              <w:jc w:val="center"/>
              <w:rPr>
                <w:sz w:val="28"/>
              </w:rPr>
            </w:pPr>
            <w:r>
              <w:rPr>
                <w:sz w:val="28"/>
              </w:rPr>
              <w:t>11</w:t>
            </w:r>
          </w:p>
        </w:tc>
        <w:tc>
          <w:tcPr>
            <w:tcW w:w="1752" w:type="dxa"/>
          </w:tcPr>
          <w:p>
            <w:pPr>
              <w:pStyle w:val="TableParagraph"/>
              <w:spacing w:before="133"/>
              <w:ind w:right="589"/>
              <w:jc w:val="right"/>
              <w:rPr>
                <w:sz w:val="28"/>
              </w:rPr>
            </w:pPr>
            <w:r>
              <w:rPr>
                <w:sz w:val="28"/>
              </w:rPr>
              <w:t>1216</w:t>
            </w:r>
          </w:p>
        </w:tc>
        <w:tc>
          <w:tcPr>
            <w:tcW w:w="6152" w:type="dxa"/>
            <w:tcBorders>
              <w:right w:val="nil"/>
            </w:tcBorders>
          </w:tcPr>
          <w:p>
            <w:pPr>
              <w:pStyle w:val="TableParagraph"/>
              <w:spacing w:before="133"/>
              <w:ind w:left="103"/>
              <w:rPr>
                <w:sz w:val="28"/>
              </w:rPr>
            </w:pPr>
            <w:r>
              <w:rPr>
                <w:sz w:val="28"/>
              </w:rPr>
              <w:t>应收利息</w:t>
            </w:r>
          </w:p>
        </w:tc>
      </w:tr>
      <w:tr>
        <w:trPr>
          <w:trHeight w:val="623" w:hRule="atLeast"/>
        </w:trPr>
        <w:tc>
          <w:tcPr>
            <w:tcW w:w="830" w:type="dxa"/>
            <w:tcBorders>
              <w:left w:val="nil"/>
            </w:tcBorders>
          </w:tcPr>
          <w:p>
            <w:pPr>
              <w:pStyle w:val="TableParagraph"/>
              <w:spacing w:before="132"/>
              <w:ind w:left="256" w:right="238"/>
              <w:jc w:val="center"/>
              <w:rPr>
                <w:sz w:val="28"/>
              </w:rPr>
            </w:pPr>
            <w:r>
              <w:rPr>
                <w:sz w:val="28"/>
              </w:rPr>
              <w:t>12</w:t>
            </w:r>
          </w:p>
        </w:tc>
        <w:tc>
          <w:tcPr>
            <w:tcW w:w="1752" w:type="dxa"/>
          </w:tcPr>
          <w:p>
            <w:pPr>
              <w:pStyle w:val="TableParagraph"/>
              <w:spacing w:before="132"/>
              <w:ind w:right="589"/>
              <w:jc w:val="right"/>
              <w:rPr>
                <w:sz w:val="28"/>
              </w:rPr>
            </w:pPr>
            <w:r>
              <w:rPr>
                <w:sz w:val="28"/>
              </w:rPr>
              <w:t>1218</w:t>
            </w:r>
          </w:p>
        </w:tc>
        <w:tc>
          <w:tcPr>
            <w:tcW w:w="6152" w:type="dxa"/>
            <w:tcBorders>
              <w:right w:val="nil"/>
            </w:tcBorders>
          </w:tcPr>
          <w:p>
            <w:pPr>
              <w:pStyle w:val="TableParagraph"/>
              <w:spacing w:before="132"/>
              <w:ind w:left="103"/>
              <w:rPr>
                <w:sz w:val="28"/>
              </w:rPr>
            </w:pPr>
            <w:r>
              <w:rPr>
                <w:sz w:val="28"/>
              </w:rPr>
              <w:t>其他应收款</w:t>
            </w:r>
          </w:p>
        </w:tc>
      </w:tr>
      <w:tr>
        <w:trPr>
          <w:trHeight w:val="626" w:hRule="atLeast"/>
        </w:trPr>
        <w:tc>
          <w:tcPr>
            <w:tcW w:w="830" w:type="dxa"/>
            <w:tcBorders>
              <w:left w:val="nil"/>
            </w:tcBorders>
          </w:tcPr>
          <w:p>
            <w:pPr>
              <w:pStyle w:val="TableParagraph"/>
              <w:spacing w:before="135"/>
              <w:ind w:left="257" w:right="238"/>
              <w:jc w:val="center"/>
              <w:rPr>
                <w:sz w:val="28"/>
              </w:rPr>
            </w:pPr>
            <w:r>
              <w:rPr>
                <w:sz w:val="28"/>
              </w:rPr>
              <w:t>13</w:t>
            </w:r>
          </w:p>
        </w:tc>
        <w:tc>
          <w:tcPr>
            <w:tcW w:w="1752" w:type="dxa"/>
          </w:tcPr>
          <w:p>
            <w:pPr>
              <w:pStyle w:val="TableParagraph"/>
              <w:spacing w:before="135"/>
              <w:ind w:right="589"/>
              <w:jc w:val="right"/>
              <w:rPr>
                <w:sz w:val="28"/>
              </w:rPr>
            </w:pPr>
            <w:r>
              <w:rPr>
                <w:sz w:val="28"/>
              </w:rPr>
              <w:t>1219</w:t>
            </w:r>
          </w:p>
        </w:tc>
        <w:tc>
          <w:tcPr>
            <w:tcW w:w="6152" w:type="dxa"/>
            <w:tcBorders>
              <w:right w:val="nil"/>
            </w:tcBorders>
          </w:tcPr>
          <w:p>
            <w:pPr>
              <w:pStyle w:val="TableParagraph"/>
              <w:spacing w:before="135"/>
              <w:ind w:left="103"/>
              <w:rPr>
                <w:sz w:val="28"/>
              </w:rPr>
            </w:pPr>
            <w:r>
              <w:rPr>
                <w:sz w:val="28"/>
              </w:rPr>
              <w:t>坏账准备</w:t>
            </w:r>
          </w:p>
        </w:tc>
      </w:tr>
      <w:tr>
        <w:trPr>
          <w:trHeight w:val="623" w:hRule="atLeast"/>
        </w:trPr>
        <w:tc>
          <w:tcPr>
            <w:tcW w:w="830" w:type="dxa"/>
            <w:tcBorders>
              <w:left w:val="nil"/>
            </w:tcBorders>
          </w:tcPr>
          <w:p>
            <w:pPr>
              <w:pStyle w:val="TableParagraph"/>
              <w:spacing w:before="132"/>
              <w:ind w:left="257" w:right="238"/>
              <w:jc w:val="center"/>
              <w:rPr>
                <w:sz w:val="28"/>
              </w:rPr>
            </w:pPr>
            <w:r>
              <w:rPr>
                <w:sz w:val="28"/>
              </w:rPr>
              <w:t>14</w:t>
            </w:r>
          </w:p>
        </w:tc>
        <w:tc>
          <w:tcPr>
            <w:tcW w:w="1752" w:type="dxa"/>
          </w:tcPr>
          <w:p>
            <w:pPr>
              <w:pStyle w:val="TableParagraph"/>
              <w:spacing w:before="132"/>
              <w:ind w:right="589"/>
              <w:jc w:val="right"/>
              <w:rPr>
                <w:sz w:val="28"/>
              </w:rPr>
            </w:pPr>
            <w:r>
              <w:rPr>
                <w:sz w:val="28"/>
              </w:rPr>
              <w:t>1301</w:t>
            </w:r>
          </w:p>
        </w:tc>
        <w:tc>
          <w:tcPr>
            <w:tcW w:w="6152" w:type="dxa"/>
            <w:tcBorders>
              <w:right w:val="nil"/>
            </w:tcBorders>
          </w:tcPr>
          <w:p>
            <w:pPr>
              <w:pStyle w:val="TableParagraph"/>
              <w:spacing w:before="132"/>
              <w:ind w:left="103"/>
              <w:rPr>
                <w:sz w:val="28"/>
              </w:rPr>
            </w:pPr>
            <w:r>
              <w:rPr>
                <w:sz w:val="28"/>
              </w:rPr>
              <w:t>在途物品</w:t>
            </w:r>
          </w:p>
        </w:tc>
      </w:tr>
      <w:tr>
        <w:trPr>
          <w:trHeight w:val="623" w:hRule="atLeast"/>
        </w:trPr>
        <w:tc>
          <w:tcPr>
            <w:tcW w:w="830" w:type="dxa"/>
            <w:tcBorders>
              <w:left w:val="nil"/>
            </w:tcBorders>
          </w:tcPr>
          <w:p>
            <w:pPr>
              <w:pStyle w:val="TableParagraph"/>
              <w:spacing w:before="132"/>
              <w:ind w:left="257" w:right="238"/>
              <w:jc w:val="center"/>
              <w:rPr>
                <w:sz w:val="28"/>
              </w:rPr>
            </w:pPr>
            <w:r>
              <w:rPr>
                <w:sz w:val="28"/>
              </w:rPr>
              <w:t>15</w:t>
            </w:r>
          </w:p>
        </w:tc>
        <w:tc>
          <w:tcPr>
            <w:tcW w:w="1752" w:type="dxa"/>
          </w:tcPr>
          <w:p>
            <w:pPr>
              <w:pStyle w:val="TableParagraph"/>
              <w:spacing w:before="132"/>
              <w:ind w:right="589"/>
              <w:jc w:val="right"/>
              <w:rPr>
                <w:sz w:val="28"/>
              </w:rPr>
            </w:pPr>
            <w:r>
              <w:rPr>
                <w:sz w:val="28"/>
              </w:rPr>
              <w:t>1302</w:t>
            </w:r>
          </w:p>
        </w:tc>
        <w:tc>
          <w:tcPr>
            <w:tcW w:w="6152" w:type="dxa"/>
            <w:tcBorders>
              <w:right w:val="nil"/>
            </w:tcBorders>
          </w:tcPr>
          <w:p>
            <w:pPr>
              <w:pStyle w:val="TableParagraph"/>
              <w:spacing w:before="132"/>
              <w:ind w:left="103"/>
              <w:rPr>
                <w:sz w:val="28"/>
              </w:rPr>
            </w:pPr>
            <w:r>
              <w:rPr>
                <w:sz w:val="28"/>
              </w:rPr>
              <w:t>库存物品</w:t>
            </w:r>
          </w:p>
        </w:tc>
      </w:tr>
      <w:tr>
        <w:trPr>
          <w:trHeight w:val="623" w:hRule="atLeast"/>
        </w:trPr>
        <w:tc>
          <w:tcPr>
            <w:tcW w:w="830" w:type="dxa"/>
            <w:tcBorders>
              <w:left w:val="nil"/>
            </w:tcBorders>
          </w:tcPr>
          <w:p>
            <w:pPr>
              <w:pStyle w:val="TableParagraph"/>
              <w:spacing w:before="133"/>
              <w:ind w:left="257" w:right="238"/>
              <w:jc w:val="center"/>
              <w:rPr>
                <w:sz w:val="28"/>
              </w:rPr>
            </w:pPr>
            <w:r>
              <w:rPr>
                <w:sz w:val="28"/>
              </w:rPr>
              <w:t>16</w:t>
            </w:r>
          </w:p>
        </w:tc>
        <w:tc>
          <w:tcPr>
            <w:tcW w:w="1752" w:type="dxa"/>
          </w:tcPr>
          <w:p>
            <w:pPr>
              <w:pStyle w:val="TableParagraph"/>
              <w:spacing w:before="133"/>
              <w:ind w:right="589"/>
              <w:jc w:val="right"/>
              <w:rPr>
                <w:sz w:val="28"/>
              </w:rPr>
            </w:pPr>
            <w:r>
              <w:rPr>
                <w:sz w:val="28"/>
              </w:rPr>
              <w:t>1303</w:t>
            </w:r>
          </w:p>
        </w:tc>
        <w:tc>
          <w:tcPr>
            <w:tcW w:w="6152" w:type="dxa"/>
            <w:tcBorders>
              <w:right w:val="nil"/>
            </w:tcBorders>
          </w:tcPr>
          <w:p>
            <w:pPr>
              <w:pStyle w:val="TableParagraph"/>
              <w:spacing w:before="133"/>
              <w:ind w:left="103"/>
              <w:rPr>
                <w:sz w:val="28"/>
              </w:rPr>
            </w:pPr>
            <w:r>
              <w:rPr>
                <w:sz w:val="28"/>
              </w:rPr>
              <w:t>加工物品</w:t>
            </w:r>
          </w:p>
        </w:tc>
      </w:tr>
    </w:tbl>
    <w:p>
      <w:pPr>
        <w:spacing w:after="0"/>
        <w:rPr>
          <w:sz w:val="28"/>
        </w:rPr>
        <w:sectPr>
          <w:pgSz w:w="11910" w:h="16840"/>
          <w:pgMar w:header="0" w:footer="894" w:top="1580" w:bottom="1160" w:left="720" w:right="760"/>
        </w:sectPr>
      </w:pPr>
    </w:p>
    <w:tbl>
      <w:tblPr>
        <w:tblW w:w="0" w:type="auto"/>
        <w:jc w:val="left"/>
        <w:tblInd w:w="8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30"/>
        <w:gridCol w:w="1752"/>
        <w:gridCol w:w="6152"/>
      </w:tblGrid>
      <w:tr>
        <w:trPr>
          <w:trHeight w:val="626" w:hRule="atLeast"/>
        </w:trPr>
        <w:tc>
          <w:tcPr>
            <w:tcW w:w="830" w:type="dxa"/>
            <w:tcBorders>
              <w:left w:val="nil"/>
            </w:tcBorders>
          </w:tcPr>
          <w:p>
            <w:pPr>
              <w:pStyle w:val="TableParagraph"/>
              <w:spacing w:before="129"/>
              <w:ind w:left="257" w:right="238"/>
              <w:jc w:val="center"/>
              <w:rPr>
                <w:sz w:val="28"/>
              </w:rPr>
            </w:pPr>
            <w:r>
              <w:rPr>
                <w:sz w:val="28"/>
              </w:rPr>
              <w:t>17</w:t>
            </w:r>
          </w:p>
        </w:tc>
        <w:tc>
          <w:tcPr>
            <w:tcW w:w="1752" w:type="dxa"/>
          </w:tcPr>
          <w:p>
            <w:pPr>
              <w:pStyle w:val="TableParagraph"/>
              <w:spacing w:before="129"/>
              <w:ind w:right="589"/>
              <w:jc w:val="right"/>
              <w:rPr>
                <w:sz w:val="28"/>
              </w:rPr>
            </w:pPr>
            <w:r>
              <w:rPr>
                <w:sz w:val="28"/>
              </w:rPr>
              <w:t>1401</w:t>
            </w:r>
          </w:p>
        </w:tc>
        <w:tc>
          <w:tcPr>
            <w:tcW w:w="6152" w:type="dxa"/>
            <w:tcBorders>
              <w:right w:val="nil"/>
            </w:tcBorders>
          </w:tcPr>
          <w:p>
            <w:pPr>
              <w:pStyle w:val="TableParagraph"/>
              <w:spacing w:before="129"/>
              <w:ind w:left="103"/>
              <w:rPr>
                <w:sz w:val="28"/>
              </w:rPr>
            </w:pPr>
            <w:r>
              <w:rPr>
                <w:sz w:val="28"/>
              </w:rPr>
              <w:t>待摊费用</w:t>
            </w:r>
          </w:p>
        </w:tc>
      </w:tr>
      <w:tr>
        <w:trPr>
          <w:trHeight w:val="623" w:hRule="atLeast"/>
        </w:trPr>
        <w:tc>
          <w:tcPr>
            <w:tcW w:w="830" w:type="dxa"/>
            <w:tcBorders>
              <w:left w:val="nil"/>
            </w:tcBorders>
          </w:tcPr>
          <w:p>
            <w:pPr>
              <w:pStyle w:val="TableParagraph"/>
              <w:spacing w:before="127"/>
              <w:ind w:left="257" w:right="238"/>
              <w:jc w:val="center"/>
              <w:rPr>
                <w:sz w:val="28"/>
              </w:rPr>
            </w:pPr>
            <w:r>
              <w:rPr>
                <w:sz w:val="28"/>
              </w:rPr>
              <w:t>18</w:t>
            </w:r>
          </w:p>
        </w:tc>
        <w:tc>
          <w:tcPr>
            <w:tcW w:w="1752" w:type="dxa"/>
          </w:tcPr>
          <w:p>
            <w:pPr>
              <w:pStyle w:val="TableParagraph"/>
              <w:spacing w:before="127"/>
              <w:ind w:right="589"/>
              <w:jc w:val="right"/>
              <w:rPr>
                <w:sz w:val="28"/>
              </w:rPr>
            </w:pPr>
            <w:r>
              <w:rPr>
                <w:sz w:val="28"/>
              </w:rPr>
              <w:t>1501</w:t>
            </w:r>
          </w:p>
        </w:tc>
        <w:tc>
          <w:tcPr>
            <w:tcW w:w="6152" w:type="dxa"/>
            <w:tcBorders>
              <w:right w:val="nil"/>
            </w:tcBorders>
          </w:tcPr>
          <w:p>
            <w:pPr>
              <w:pStyle w:val="TableParagraph"/>
              <w:spacing w:before="127"/>
              <w:ind w:left="103"/>
              <w:rPr>
                <w:sz w:val="28"/>
              </w:rPr>
            </w:pPr>
            <w:r>
              <w:rPr>
                <w:sz w:val="28"/>
              </w:rPr>
              <w:t>长期股权投资</w:t>
            </w:r>
          </w:p>
        </w:tc>
      </w:tr>
      <w:tr>
        <w:trPr>
          <w:trHeight w:val="623" w:hRule="atLeast"/>
        </w:trPr>
        <w:tc>
          <w:tcPr>
            <w:tcW w:w="830" w:type="dxa"/>
            <w:tcBorders>
              <w:left w:val="nil"/>
            </w:tcBorders>
          </w:tcPr>
          <w:p>
            <w:pPr>
              <w:pStyle w:val="TableParagraph"/>
              <w:spacing w:before="127"/>
              <w:ind w:left="257" w:right="238"/>
              <w:jc w:val="center"/>
              <w:rPr>
                <w:sz w:val="28"/>
              </w:rPr>
            </w:pPr>
            <w:r>
              <w:rPr>
                <w:sz w:val="28"/>
              </w:rPr>
              <w:t>19</w:t>
            </w:r>
          </w:p>
        </w:tc>
        <w:tc>
          <w:tcPr>
            <w:tcW w:w="1752" w:type="dxa"/>
          </w:tcPr>
          <w:p>
            <w:pPr>
              <w:pStyle w:val="TableParagraph"/>
              <w:spacing w:before="127"/>
              <w:ind w:right="589"/>
              <w:jc w:val="right"/>
              <w:rPr>
                <w:sz w:val="28"/>
              </w:rPr>
            </w:pPr>
            <w:r>
              <w:rPr>
                <w:sz w:val="28"/>
              </w:rPr>
              <w:t>1502</w:t>
            </w:r>
          </w:p>
        </w:tc>
        <w:tc>
          <w:tcPr>
            <w:tcW w:w="6152" w:type="dxa"/>
            <w:tcBorders>
              <w:right w:val="nil"/>
            </w:tcBorders>
          </w:tcPr>
          <w:p>
            <w:pPr>
              <w:pStyle w:val="TableParagraph"/>
              <w:spacing w:before="127"/>
              <w:ind w:left="103"/>
              <w:rPr>
                <w:sz w:val="28"/>
              </w:rPr>
            </w:pPr>
            <w:r>
              <w:rPr>
                <w:sz w:val="28"/>
              </w:rPr>
              <w:t>长期债券投资</w:t>
            </w:r>
          </w:p>
        </w:tc>
      </w:tr>
      <w:tr>
        <w:trPr>
          <w:trHeight w:val="623" w:hRule="atLeast"/>
        </w:trPr>
        <w:tc>
          <w:tcPr>
            <w:tcW w:w="830" w:type="dxa"/>
            <w:tcBorders>
              <w:left w:val="nil"/>
            </w:tcBorders>
          </w:tcPr>
          <w:p>
            <w:pPr>
              <w:pStyle w:val="TableParagraph"/>
              <w:spacing w:before="127"/>
              <w:ind w:left="257" w:right="238"/>
              <w:jc w:val="center"/>
              <w:rPr>
                <w:sz w:val="28"/>
              </w:rPr>
            </w:pPr>
            <w:r>
              <w:rPr>
                <w:sz w:val="28"/>
              </w:rPr>
              <w:t>20</w:t>
            </w:r>
          </w:p>
        </w:tc>
        <w:tc>
          <w:tcPr>
            <w:tcW w:w="1752" w:type="dxa"/>
          </w:tcPr>
          <w:p>
            <w:pPr>
              <w:pStyle w:val="TableParagraph"/>
              <w:spacing w:before="127"/>
              <w:ind w:right="589"/>
              <w:jc w:val="right"/>
              <w:rPr>
                <w:sz w:val="28"/>
              </w:rPr>
            </w:pPr>
            <w:r>
              <w:rPr>
                <w:sz w:val="28"/>
              </w:rPr>
              <w:t>1601</w:t>
            </w:r>
          </w:p>
        </w:tc>
        <w:tc>
          <w:tcPr>
            <w:tcW w:w="6152" w:type="dxa"/>
            <w:tcBorders>
              <w:right w:val="nil"/>
            </w:tcBorders>
          </w:tcPr>
          <w:p>
            <w:pPr>
              <w:pStyle w:val="TableParagraph"/>
              <w:spacing w:before="127"/>
              <w:ind w:left="103"/>
              <w:rPr>
                <w:sz w:val="28"/>
              </w:rPr>
            </w:pPr>
            <w:r>
              <w:rPr>
                <w:sz w:val="28"/>
              </w:rPr>
              <w:t>固定资产</w:t>
            </w:r>
          </w:p>
        </w:tc>
      </w:tr>
      <w:tr>
        <w:trPr>
          <w:trHeight w:val="623" w:hRule="atLeast"/>
        </w:trPr>
        <w:tc>
          <w:tcPr>
            <w:tcW w:w="830" w:type="dxa"/>
            <w:tcBorders>
              <w:left w:val="nil"/>
            </w:tcBorders>
          </w:tcPr>
          <w:p>
            <w:pPr>
              <w:pStyle w:val="TableParagraph"/>
              <w:spacing w:before="127"/>
              <w:ind w:left="257" w:right="238"/>
              <w:jc w:val="center"/>
              <w:rPr>
                <w:sz w:val="28"/>
              </w:rPr>
            </w:pPr>
            <w:r>
              <w:rPr>
                <w:sz w:val="28"/>
              </w:rPr>
              <w:t>21</w:t>
            </w:r>
          </w:p>
        </w:tc>
        <w:tc>
          <w:tcPr>
            <w:tcW w:w="1752" w:type="dxa"/>
          </w:tcPr>
          <w:p>
            <w:pPr>
              <w:pStyle w:val="TableParagraph"/>
              <w:spacing w:before="127"/>
              <w:ind w:right="589"/>
              <w:jc w:val="right"/>
              <w:rPr>
                <w:sz w:val="28"/>
              </w:rPr>
            </w:pPr>
            <w:r>
              <w:rPr>
                <w:sz w:val="28"/>
              </w:rPr>
              <w:t>1602</w:t>
            </w:r>
          </w:p>
        </w:tc>
        <w:tc>
          <w:tcPr>
            <w:tcW w:w="6152" w:type="dxa"/>
            <w:tcBorders>
              <w:right w:val="nil"/>
            </w:tcBorders>
          </w:tcPr>
          <w:p>
            <w:pPr>
              <w:pStyle w:val="TableParagraph"/>
              <w:spacing w:before="127"/>
              <w:ind w:left="103"/>
              <w:rPr>
                <w:sz w:val="28"/>
              </w:rPr>
            </w:pPr>
            <w:r>
              <w:rPr>
                <w:sz w:val="28"/>
              </w:rPr>
              <w:t>固定资产累计折旧</w:t>
            </w:r>
          </w:p>
        </w:tc>
      </w:tr>
      <w:tr>
        <w:trPr>
          <w:trHeight w:val="624" w:hRule="atLeast"/>
        </w:trPr>
        <w:tc>
          <w:tcPr>
            <w:tcW w:w="830" w:type="dxa"/>
            <w:tcBorders>
              <w:left w:val="nil"/>
            </w:tcBorders>
          </w:tcPr>
          <w:p>
            <w:pPr>
              <w:pStyle w:val="TableParagraph"/>
              <w:spacing w:before="127"/>
              <w:ind w:left="257" w:right="238"/>
              <w:jc w:val="center"/>
              <w:rPr>
                <w:sz w:val="28"/>
              </w:rPr>
            </w:pPr>
            <w:r>
              <w:rPr>
                <w:sz w:val="28"/>
              </w:rPr>
              <w:t>22</w:t>
            </w:r>
          </w:p>
        </w:tc>
        <w:tc>
          <w:tcPr>
            <w:tcW w:w="1752" w:type="dxa"/>
          </w:tcPr>
          <w:p>
            <w:pPr>
              <w:pStyle w:val="TableParagraph"/>
              <w:spacing w:before="127"/>
              <w:ind w:right="589"/>
              <w:jc w:val="right"/>
              <w:rPr>
                <w:sz w:val="28"/>
              </w:rPr>
            </w:pPr>
            <w:r>
              <w:rPr>
                <w:sz w:val="28"/>
              </w:rPr>
              <w:t>1611</w:t>
            </w:r>
          </w:p>
        </w:tc>
        <w:tc>
          <w:tcPr>
            <w:tcW w:w="6152" w:type="dxa"/>
            <w:tcBorders>
              <w:right w:val="nil"/>
            </w:tcBorders>
          </w:tcPr>
          <w:p>
            <w:pPr>
              <w:pStyle w:val="TableParagraph"/>
              <w:spacing w:before="127"/>
              <w:ind w:left="103"/>
              <w:rPr>
                <w:sz w:val="28"/>
              </w:rPr>
            </w:pPr>
            <w:r>
              <w:rPr>
                <w:sz w:val="28"/>
              </w:rPr>
              <w:t>工程物资</w:t>
            </w:r>
          </w:p>
        </w:tc>
      </w:tr>
      <w:tr>
        <w:trPr>
          <w:trHeight w:val="625" w:hRule="atLeast"/>
        </w:trPr>
        <w:tc>
          <w:tcPr>
            <w:tcW w:w="830" w:type="dxa"/>
            <w:tcBorders>
              <w:left w:val="nil"/>
            </w:tcBorders>
          </w:tcPr>
          <w:p>
            <w:pPr>
              <w:pStyle w:val="TableParagraph"/>
              <w:spacing w:before="129"/>
              <w:ind w:left="257" w:right="238"/>
              <w:jc w:val="center"/>
              <w:rPr>
                <w:sz w:val="28"/>
              </w:rPr>
            </w:pPr>
            <w:r>
              <w:rPr>
                <w:sz w:val="28"/>
              </w:rPr>
              <w:t>23</w:t>
            </w:r>
          </w:p>
        </w:tc>
        <w:tc>
          <w:tcPr>
            <w:tcW w:w="1752" w:type="dxa"/>
          </w:tcPr>
          <w:p>
            <w:pPr>
              <w:pStyle w:val="TableParagraph"/>
              <w:spacing w:before="129"/>
              <w:ind w:right="589"/>
              <w:jc w:val="right"/>
              <w:rPr>
                <w:sz w:val="28"/>
              </w:rPr>
            </w:pPr>
            <w:r>
              <w:rPr>
                <w:sz w:val="28"/>
              </w:rPr>
              <w:t>1613</w:t>
            </w:r>
          </w:p>
        </w:tc>
        <w:tc>
          <w:tcPr>
            <w:tcW w:w="6152" w:type="dxa"/>
            <w:tcBorders>
              <w:right w:val="nil"/>
            </w:tcBorders>
          </w:tcPr>
          <w:p>
            <w:pPr>
              <w:pStyle w:val="TableParagraph"/>
              <w:spacing w:before="129"/>
              <w:ind w:left="103"/>
              <w:rPr>
                <w:sz w:val="28"/>
              </w:rPr>
            </w:pPr>
            <w:r>
              <w:rPr>
                <w:sz w:val="28"/>
              </w:rPr>
              <w:t>在建工程</w:t>
            </w:r>
          </w:p>
        </w:tc>
      </w:tr>
      <w:tr>
        <w:trPr>
          <w:trHeight w:val="623" w:hRule="atLeast"/>
        </w:trPr>
        <w:tc>
          <w:tcPr>
            <w:tcW w:w="830" w:type="dxa"/>
            <w:tcBorders>
              <w:left w:val="nil"/>
            </w:tcBorders>
          </w:tcPr>
          <w:p>
            <w:pPr>
              <w:pStyle w:val="TableParagraph"/>
              <w:spacing w:before="127"/>
              <w:ind w:left="257" w:right="238"/>
              <w:jc w:val="center"/>
              <w:rPr>
                <w:sz w:val="28"/>
              </w:rPr>
            </w:pPr>
            <w:r>
              <w:rPr>
                <w:sz w:val="28"/>
              </w:rPr>
              <w:t>24</w:t>
            </w:r>
          </w:p>
        </w:tc>
        <w:tc>
          <w:tcPr>
            <w:tcW w:w="1752" w:type="dxa"/>
          </w:tcPr>
          <w:p>
            <w:pPr>
              <w:pStyle w:val="TableParagraph"/>
              <w:spacing w:before="127"/>
              <w:ind w:right="589"/>
              <w:jc w:val="right"/>
              <w:rPr>
                <w:sz w:val="28"/>
              </w:rPr>
            </w:pPr>
            <w:r>
              <w:rPr>
                <w:sz w:val="28"/>
              </w:rPr>
              <w:t>1701</w:t>
            </w:r>
          </w:p>
        </w:tc>
        <w:tc>
          <w:tcPr>
            <w:tcW w:w="6152" w:type="dxa"/>
            <w:tcBorders>
              <w:right w:val="nil"/>
            </w:tcBorders>
          </w:tcPr>
          <w:p>
            <w:pPr>
              <w:pStyle w:val="TableParagraph"/>
              <w:spacing w:before="127"/>
              <w:ind w:left="103"/>
              <w:rPr>
                <w:sz w:val="28"/>
              </w:rPr>
            </w:pPr>
            <w:r>
              <w:rPr>
                <w:sz w:val="28"/>
              </w:rPr>
              <w:t>无形资产</w:t>
            </w:r>
          </w:p>
        </w:tc>
      </w:tr>
      <w:tr>
        <w:trPr>
          <w:trHeight w:val="623" w:hRule="atLeast"/>
        </w:trPr>
        <w:tc>
          <w:tcPr>
            <w:tcW w:w="830" w:type="dxa"/>
            <w:tcBorders>
              <w:left w:val="nil"/>
            </w:tcBorders>
          </w:tcPr>
          <w:p>
            <w:pPr>
              <w:pStyle w:val="TableParagraph"/>
              <w:spacing w:before="127"/>
              <w:ind w:left="257" w:right="238"/>
              <w:jc w:val="center"/>
              <w:rPr>
                <w:sz w:val="28"/>
              </w:rPr>
            </w:pPr>
            <w:r>
              <w:rPr>
                <w:sz w:val="28"/>
              </w:rPr>
              <w:t>25</w:t>
            </w:r>
          </w:p>
        </w:tc>
        <w:tc>
          <w:tcPr>
            <w:tcW w:w="1752" w:type="dxa"/>
          </w:tcPr>
          <w:p>
            <w:pPr>
              <w:pStyle w:val="TableParagraph"/>
              <w:spacing w:before="127"/>
              <w:ind w:right="589"/>
              <w:jc w:val="right"/>
              <w:rPr>
                <w:sz w:val="28"/>
              </w:rPr>
            </w:pPr>
            <w:r>
              <w:rPr>
                <w:sz w:val="28"/>
              </w:rPr>
              <w:t>1702</w:t>
            </w:r>
          </w:p>
        </w:tc>
        <w:tc>
          <w:tcPr>
            <w:tcW w:w="6152" w:type="dxa"/>
            <w:tcBorders>
              <w:right w:val="nil"/>
            </w:tcBorders>
          </w:tcPr>
          <w:p>
            <w:pPr>
              <w:pStyle w:val="TableParagraph"/>
              <w:spacing w:before="127"/>
              <w:ind w:left="103"/>
              <w:rPr>
                <w:sz w:val="28"/>
              </w:rPr>
            </w:pPr>
            <w:r>
              <w:rPr>
                <w:sz w:val="28"/>
              </w:rPr>
              <w:t>无形资产累计摊销</w:t>
            </w:r>
          </w:p>
        </w:tc>
      </w:tr>
      <w:tr>
        <w:trPr>
          <w:trHeight w:val="623" w:hRule="atLeast"/>
        </w:trPr>
        <w:tc>
          <w:tcPr>
            <w:tcW w:w="830" w:type="dxa"/>
            <w:tcBorders>
              <w:left w:val="nil"/>
            </w:tcBorders>
          </w:tcPr>
          <w:p>
            <w:pPr>
              <w:pStyle w:val="TableParagraph"/>
              <w:spacing w:before="127"/>
              <w:ind w:left="257" w:right="238"/>
              <w:jc w:val="center"/>
              <w:rPr>
                <w:sz w:val="28"/>
              </w:rPr>
            </w:pPr>
            <w:r>
              <w:rPr>
                <w:sz w:val="28"/>
              </w:rPr>
              <w:t>26</w:t>
            </w:r>
          </w:p>
        </w:tc>
        <w:tc>
          <w:tcPr>
            <w:tcW w:w="1752" w:type="dxa"/>
          </w:tcPr>
          <w:p>
            <w:pPr>
              <w:pStyle w:val="TableParagraph"/>
              <w:spacing w:before="127"/>
              <w:ind w:right="589"/>
              <w:jc w:val="right"/>
              <w:rPr>
                <w:sz w:val="28"/>
              </w:rPr>
            </w:pPr>
            <w:r>
              <w:rPr>
                <w:sz w:val="28"/>
              </w:rPr>
              <w:t>1703</w:t>
            </w:r>
          </w:p>
        </w:tc>
        <w:tc>
          <w:tcPr>
            <w:tcW w:w="6152" w:type="dxa"/>
            <w:tcBorders>
              <w:right w:val="nil"/>
            </w:tcBorders>
          </w:tcPr>
          <w:p>
            <w:pPr>
              <w:pStyle w:val="TableParagraph"/>
              <w:spacing w:before="127"/>
              <w:ind w:left="103"/>
              <w:rPr>
                <w:sz w:val="28"/>
              </w:rPr>
            </w:pPr>
            <w:r>
              <w:rPr>
                <w:sz w:val="28"/>
              </w:rPr>
              <w:t>研发支出</w:t>
            </w:r>
          </w:p>
        </w:tc>
      </w:tr>
      <w:tr>
        <w:trPr>
          <w:trHeight w:val="623" w:hRule="atLeast"/>
        </w:trPr>
        <w:tc>
          <w:tcPr>
            <w:tcW w:w="830" w:type="dxa"/>
            <w:tcBorders>
              <w:left w:val="nil"/>
            </w:tcBorders>
          </w:tcPr>
          <w:p>
            <w:pPr>
              <w:pStyle w:val="TableParagraph"/>
              <w:spacing w:before="127"/>
              <w:ind w:left="257" w:right="238"/>
              <w:jc w:val="center"/>
              <w:rPr>
                <w:sz w:val="28"/>
              </w:rPr>
            </w:pPr>
            <w:r>
              <w:rPr>
                <w:sz w:val="28"/>
              </w:rPr>
              <w:t>27</w:t>
            </w:r>
          </w:p>
        </w:tc>
        <w:tc>
          <w:tcPr>
            <w:tcW w:w="1752" w:type="dxa"/>
          </w:tcPr>
          <w:p>
            <w:pPr>
              <w:pStyle w:val="TableParagraph"/>
              <w:spacing w:before="127"/>
              <w:ind w:right="589"/>
              <w:jc w:val="right"/>
              <w:rPr>
                <w:sz w:val="28"/>
              </w:rPr>
            </w:pPr>
            <w:r>
              <w:rPr>
                <w:sz w:val="28"/>
              </w:rPr>
              <w:t>1801</w:t>
            </w:r>
          </w:p>
        </w:tc>
        <w:tc>
          <w:tcPr>
            <w:tcW w:w="6152" w:type="dxa"/>
            <w:tcBorders>
              <w:right w:val="nil"/>
            </w:tcBorders>
          </w:tcPr>
          <w:p>
            <w:pPr>
              <w:pStyle w:val="TableParagraph"/>
              <w:spacing w:before="127"/>
              <w:ind w:left="103"/>
              <w:rPr>
                <w:sz w:val="28"/>
              </w:rPr>
            </w:pPr>
            <w:r>
              <w:rPr>
                <w:sz w:val="28"/>
              </w:rPr>
              <w:t>公共基础设施</w:t>
            </w:r>
          </w:p>
        </w:tc>
      </w:tr>
      <w:tr>
        <w:trPr>
          <w:trHeight w:val="623" w:hRule="atLeast"/>
        </w:trPr>
        <w:tc>
          <w:tcPr>
            <w:tcW w:w="830" w:type="dxa"/>
            <w:tcBorders>
              <w:left w:val="nil"/>
            </w:tcBorders>
          </w:tcPr>
          <w:p>
            <w:pPr>
              <w:pStyle w:val="TableParagraph"/>
              <w:spacing w:before="127"/>
              <w:ind w:left="257" w:right="238"/>
              <w:jc w:val="center"/>
              <w:rPr>
                <w:sz w:val="28"/>
              </w:rPr>
            </w:pPr>
            <w:r>
              <w:rPr>
                <w:sz w:val="28"/>
              </w:rPr>
              <w:t>28</w:t>
            </w:r>
          </w:p>
        </w:tc>
        <w:tc>
          <w:tcPr>
            <w:tcW w:w="1752" w:type="dxa"/>
          </w:tcPr>
          <w:p>
            <w:pPr>
              <w:pStyle w:val="TableParagraph"/>
              <w:spacing w:before="127"/>
              <w:ind w:right="589"/>
              <w:jc w:val="right"/>
              <w:rPr>
                <w:sz w:val="28"/>
              </w:rPr>
            </w:pPr>
            <w:r>
              <w:rPr>
                <w:sz w:val="28"/>
              </w:rPr>
              <w:t>1802</w:t>
            </w:r>
          </w:p>
        </w:tc>
        <w:tc>
          <w:tcPr>
            <w:tcW w:w="6152" w:type="dxa"/>
            <w:tcBorders>
              <w:right w:val="nil"/>
            </w:tcBorders>
          </w:tcPr>
          <w:p>
            <w:pPr>
              <w:pStyle w:val="TableParagraph"/>
              <w:spacing w:before="127"/>
              <w:ind w:left="103"/>
              <w:rPr>
                <w:sz w:val="28"/>
              </w:rPr>
            </w:pPr>
            <w:r>
              <w:rPr>
                <w:sz w:val="28"/>
              </w:rPr>
              <w:t>公共基础设施累计折旧（摊销）</w:t>
            </w:r>
          </w:p>
        </w:tc>
      </w:tr>
      <w:tr>
        <w:trPr>
          <w:trHeight w:val="626" w:hRule="atLeast"/>
        </w:trPr>
        <w:tc>
          <w:tcPr>
            <w:tcW w:w="830" w:type="dxa"/>
            <w:tcBorders>
              <w:left w:val="nil"/>
            </w:tcBorders>
          </w:tcPr>
          <w:p>
            <w:pPr>
              <w:pStyle w:val="TableParagraph"/>
              <w:spacing w:before="129"/>
              <w:ind w:left="257" w:right="238"/>
              <w:jc w:val="center"/>
              <w:rPr>
                <w:sz w:val="28"/>
              </w:rPr>
            </w:pPr>
            <w:r>
              <w:rPr>
                <w:sz w:val="28"/>
              </w:rPr>
              <w:t>29</w:t>
            </w:r>
          </w:p>
        </w:tc>
        <w:tc>
          <w:tcPr>
            <w:tcW w:w="1752" w:type="dxa"/>
          </w:tcPr>
          <w:p>
            <w:pPr>
              <w:pStyle w:val="TableParagraph"/>
              <w:spacing w:before="129"/>
              <w:ind w:right="589"/>
              <w:jc w:val="right"/>
              <w:rPr>
                <w:sz w:val="28"/>
              </w:rPr>
            </w:pPr>
            <w:r>
              <w:rPr>
                <w:sz w:val="28"/>
              </w:rPr>
              <w:t>1811</w:t>
            </w:r>
          </w:p>
        </w:tc>
        <w:tc>
          <w:tcPr>
            <w:tcW w:w="6152" w:type="dxa"/>
            <w:tcBorders>
              <w:right w:val="nil"/>
            </w:tcBorders>
          </w:tcPr>
          <w:p>
            <w:pPr>
              <w:pStyle w:val="TableParagraph"/>
              <w:spacing w:before="129"/>
              <w:ind w:left="103"/>
              <w:rPr>
                <w:sz w:val="28"/>
              </w:rPr>
            </w:pPr>
            <w:r>
              <w:rPr>
                <w:sz w:val="28"/>
              </w:rPr>
              <w:t>政府储备物资</w:t>
            </w:r>
          </w:p>
        </w:tc>
      </w:tr>
      <w:tr>
        <w:trPr>
          <w:trHeight w:val="623" w:hRule="atLeast"/>
        </w:trPr>
        <w:tc>
          <w:tcPr>
            <w:tcW w:w="830" w:type="dxa"/>
            <w:tcBorders>
              <w:left w:val="nil"/>
            </w:tcBorders>
          </w:tcPr>
          <w:p>
            <w:pPr>
              <w:pStyle w:val="TableParagraph"/>
              <w:spacing w:before="127"/>
              <w:ind w:left="257" w:right="238"/>
              <w:jc w:val="center"/>
              <w:rPr>
                <w:sz w:val="28"/>
              </w:rPr>
            </w:pPr>
            <w:r>
              <w:rPr>
                <w:sz w:val="28"/>
              </w:rPr>
              <w:t>30</w:t>
            </w:r>
          </w:p>
        </w:tc>
        <w:tc>
          <w:tcPr>
            <w:tcW w:w="1752" w:type="dxa"/>
          </w:tcPr>
          <w:p>
            <w:pPr>
              <w:pStyle w:val="TableParagraph"/>
              <w:spacing w:before="127"/>
              <w:ind w:right="589"/>
              <w:jc w:val="right"/>
              <w:rPr>
                <w:sz w:val="28"/>
              </w:rPr>
            </w:pPr>
            <w:r>
              <w:rPr>
                <w:sz w:val="28"/>
              </w:rPr>
              <w:t>1821</w:t>
            </w:r>
          </w:p>
        </w:tc>
        <w:tc>
          <w:tcPr>
            <w:tcW w:w="6152" w:type="dxa"/>
            <w:tcBorders>
              <w:right w:val="nil"/>
            </w:tcBorders>
          </w:tcPr>
          <w:p>
            <w:pPr>
              <w:pStyle w:val="TableParagraph"/>
              <w:spacing w:before="127"/>
              <w:ind w:left="103"/>
              <w:rPr>
                <w:sz w:val="28"/>
              </w:rPr>
            </w:pPr>
            <w:r>
              <w:rPr>
                <w:sz w:val="28"/>
              </w:rPr>
              <w:t>文物文化资产</w:t>
            </w:r>
          </w:p>
        </w:tc>
      </w:tr>
      <w:tr>
        <w:trPr>
          <w:trHeight w:val="623" w:hRule="atLeast"/>
        </w:trPr>
        <w:tc>
          <w:tcPr>
            <w:tcW w:w="830" w:type="dxa"/>
            <w:tcBorders>
              <w:left w:val="nil"/>
            </w:tcBorders>
          </w:tcPr>
          <w:p>
            <w:pPr>
              <w:pStyle w:val="TableParagraph"/>
              <w:spacing w:before="127"/>
              <w:ind w:left="257" w:right="238"/>
              <w:jc w:val="center"/>
              <w:rPr>
                <w:sz w:val="28"/>
              </w:rPr>
            </w:pPr>
            <w:r>
              <w:rPr>
                <w:sz w:val="28"/>
              </w:rPr>
              <w:t>31</w:t>
            </w:r>
          </w:p>
        </w:tc>
        <w:tc>
          <w:tcPr>
            <w:tcW w:w="1752" w:type="dxa"/>
          </w:tcPr>
          <w:p>
            <w:pPr>
              <w:pStyle w:val="TableParagraph"/>
              <w:spacing w:before="127"/>
              <w:ind w:right="589"/>
              <w:jc w:val="right"/>
              <w:rPr>
                <w:sz w:val="28"/>
              </w:rPr>
            </w:pPr>
            <w:r>
              <w:rPr>
                <w:sz w:val="28"/>
              </w:rPr>
              <w:t>1831</w:t>
            </w:r>
          </w:p>
        </w:tc>
        <w:tc>
          <w:tcPr>
            <w:tcW w:w="6152" w:type="dxa"/>
            <w:tcBorders>
              <w:right w:val="nil"/>
            </w:tcBorders>
          </w:tcPr>
          <w:p>
            <w:pPr>
              <w:pStyle w:val="TableParagraph"/>
              <w:spacing w:before="127"/>
              <w:ind w:left="103"/>
              <w:rPr>
                <w:sz w:val="28"/>
              </w:rPr>
            </w:pPr>
            <w:r>
              <w:rPr>
                <w:sz w:val="28"/>
              </w:rPr>
              <w:t>保障性住房</w:t>
            </w:r>
          </w:p>
        </w:tc>
      </w:tr>
      <w:tr>
        <w:trPr>
          <w:trHeight w:val="623" w:hRule="atLeast"/>
        </w:trPr>
        <w:tc>
          <w:tcPr>
            <w:tcW w:w="830" w:type="dxa"/>
            <w:tcBorders>
              <w:left w:val="nil"/>
            </w:tcBorders>
          </w:tcPr>
          <w:p>
            <w:pPr>
              <w:pStyle w:val="TableParagraph"/>
              <w:spacing w:before="127"/>
              <w:ind w:left="257" w:right="238"/>
              <w:jc w:val="center"/>
              <w:rPr>
                <w:sz w:val="28"/>
              </w:rPr>
            </w:pPr>
            <w:r>
              <w:rPr>
                <w:sz w:val="28"/>
              </w:rPr>
              <w:t>32</w:t>
            </w:r>
          </w:p>
        </w:tc>
        <w:tc>
          <w:tcPr>
            <w:tcW w:w="1752" w:type="dxa"/>
          </w:tcPr>
          <w:p>
            <w:pPr>
              <w:pStyle w:val="TableParagraph"/>
              <w:spacing w:before="127"/>
              <w:ind w:right="589"/>
              <w:jc w:val="right"/>
              <w:rPr>
                <w:sz w:val="28"/>
              </w:rPr>
            </w:pPr>
            <w:r>
              <w:rPr>
                <w:sz w:val="28"/>
              </w:rPr>
              <w:t>1832</w:t>
            </w:r>
          </w:p>
        </w:tc>
        <w:tc>
          <w:tcPr>
            <w:tcW w:w="6152" w:type="dxa"/>
            <w:tcBorders>
              <w:right w:val="nil"/>
            </w:tcBorders>
          </w:tcPr>
          <w:p>
            <w:pPr>
              <w:pStyle w:val="TableParagraph"/>
              <w:spacing w:before="127"/>
              <w:ind w:left="103"/>
              <w:rPr>
                <w:sz w:val="28"/>
              </w:rPr>
            </w:pPr>
            <w:r>
              <w:rPr>
                <w:sz w:val="28"/>
              </w:rPr>
              <w:t>保障性住房累计折旧</w:t>
            </w:r>
          </w:p>
        </w:tc>
      </w:tr>
      <w:tr>
        <w:trPr>
          <w:trHeight w:val="624" w:hRule="atLeast"/>
        </w:trPr>
        <w:tc>
          <w:tcPr>
            <w:tcW w:w="830" w:type="dxa"/>
            <w:tcBorders>
              <w:left w:val="nil"/>
            </w:tcBorders>
          </w:tcPr>
          <w:p>
            <w:pPr>
              <w:pStyle w:val="TableParagraph"/>
              <w:spacing w:before="127"/>
              <w:ind w:left="256" w:right="238"/>
              <w:jc w:val="center"/>
              <w:rPr>
                <w:sz w:val="28"/>
              </w:rPr>
            </w:pPr>
            <w:r>
              <w:rPr>
                <w:sz w:val="28"/>
              </w:rPr>
              <w:t>33</w:t>
            </w:r>
          </w:p>
        </w:tc>
        <w:tc>
          <w:tcPr>
            <w:tcW w:w="1752" w:type="dxa"/>
          </w:tcPr>
          <w:p>
            <w:pPr>
              <w:pStyle w:val="TableParagraph"/>
              <w:spacing w:before="127"/>
              <w:ind w:right="589"/>
              <w:jc w:val="right"/>
              <w:rPr>
                <w:sz w:val="28"/>
              </w:rPr>
            </w:pPr>
            <w:r>
              <w:rPr>
                <w:sz w:val="28"/>
              </w:rPr>
              <w:t>1891</w:t>
            </w:r>
          </w:p>
        </w:tc>
        <w:tc>
          <w:tcPr>
            <w:tcW w:w="6152" w:type="dxa"/>
            <w:tcBorders>
              <w:right w:val="nil"/>
            </w:tcBorders>
          </w:tcPr>
          <w:p>
            <w:pPr>
              <w:pStyle w:val="TableParagraph"/>
              <w:spacing w:before="127"/>
              <w:ind w:left="103"/>
              <w:rPr>
                <w:sz w:val="28"/>
              </w:rPr>
            </w:pPr>
            <w:r>
              <w:rPr>
                <w:sz w:val="28"/>
              </w:rPr>
              <w:t>受托代理资产</w:t>
            </w:r>
          </w:p>
        </w:tc>
      </w:tr>
      <w:tr>
        <w:trPr>
          <w:trHeight w:val="623" w:hRule="atLeast"/>
        </w:trPr>
        <w:tc>
          <w:tcPr>
            <w:tcW w:w="830" w:type="dxa"/>
            <w:tcBorders>
              <w:left w:val="nil"/>
            </w:tcBorders>
          </w:tcPr>
          <w:p>
            <w:pPr>
              <w:pStyle w:val="TableParagraph"/>
              <w:spacing w:before="127"/>
              <w:ind w:left="256" w:right="238"/>
              <w:jc w:val="center"/>
              <w:rPr>
                <w:sz w:val="28"/>
              </w:rPr>
            </w:pPr>
            <w:r>
              <w:rPr>
                <w:sz w:val="28"/>
              </w:rPr>
              <w:t>34</w:t>
            </w:r>
          </w:p>
        </w:tc>
        <w:tc>
          <w:tcPr>
            <w:tcW w:w="1752" w:type="dxa"/>
          </w:tcPr>
          <w:p>
            <w:pPr>
              <w:pStyle w:val="TableParagraph"/>
              <w:spacing w:before="127"/>
              <w:ind w:right="589"/>
              <w:jc w:val="right"/>
              <w:rPr>
                <w:sz w:val="28"/>
              </w:rPr>
            </w:pPr>
            <w:r>
              <w:rPr>
                <w:sz w:val="28"/>
              </w:rPr>
              <w:t>1901</w:t>
            </w:r>
          </w:p>
        </w:tc>
        <w:tc>
          <w:tcPr>
            <w:tcW w:w="6152" w:type="dxa"/>
            <w:tcBorders>
              <w:right w:val="nil"/>
            </w:tcBorders>
          </w:tcPr>
          <w:p>
            <w:pPr>
              <w:pStyle w:val="TableParagraph"/>
              <w:spacing w:before="127"/>
              <w:ind w:left="103"/>
              <w:rPr>
                <w:sz w:val="28"/>
              </w:rPr>
            </w:pPr>
            <w:r>
              <w:rPr>
                <w:sz w:val="28"/>
              </w:rPr>
              <w:t>长期待摊费用</w:t>
            </w:r>
          </w:p>
        </w:tc>
      </w:tr>
      <w:tr>
        <w:trPr>
          <w:trHeight w:val="625" w:hRule="atLeast"/>
        </w:trPr>
        <w:tc>
          <w:tcPr>
            <w:tcW w:w="830" w:type="dxa"/>
            <w:tcBorders>
              <w:left w:val="nil"/>
            </w:tcBorders>
          </w:tcPr>
          <w:p>
            <w:pPr>
              <w:pStyle w:val="TableParagraph"/>
              <w:spacing w:before="129"/>
              <w:ind w:left="256" w:right="238"/>
              <w:jc w:val="center"/>
              <w:rPr>
                <w:sz w:val="28"/>
              </w:rPr>
            </w:pPr>
            <w:r>
              <w:rPr>
                <w:sz w:val="28"/>
              </w:rPr>
              <w:t>35</w:t>
            </w:r>
          </w:p>
        </w:tc>
        <w:tc>
          <w:tcPr>
            <w:tcW w:w="1752" w:type="dxa"/>
          </w:tcPr>
          <w:p>
            <w:pPr>
              <w:pStyle w:val="TableParagraph"/>
              <w:spacing w:before="129"/>
              <w:ind w:right="589"/>
              <w:jc w:val="right"/>
              <w:rPr>
                <w:sz w:val="28"/>
              </w:rPr>
            </w:pPr>
            <w:r>
              <w:rPr>
                <w:sz w:val="28"/>
              </w:rPr>
              <w:t>1902</w:t>
            </w:r>
          </w:p>
        </w:tc>
        <w:tc>
          <w:tcPr>
            <w:tcW w:w="6152" w:type="dxa"/>
            <w:tcBorders>
              <w:right w:val="nil"/>
            </w:tcBorders>
          </w:tcPr>
          <w:p>
            <w:pPr>
              <w:pStyle w:val="TableParagraph"/>
              <w:spacing w:before="129"/>
              <w:ind w:left="103"/>
              <w:rPr>
                <w:sz w:val="28"/>
              </w:rPr>
            </w:pPr>
            <w:r>
              <w:rPr>
                <w:sz w:val="28"/>
              </w:rPr>
              <w:t>待处理财产损溢</w:t>
            </w:r>
          </w:p>
        </w:tc>
      </w:tr>
    </w:tbl>
    <w:p>
      <w:pPr>
        <w:spacing w:before="127"/>
        <w:ind w:left="982" w:right="0" w:firstLine="0"/>
        <w:jc w:val="left"/>
        <w:rPr>
          <w:b/>
          <w:sz w:val="28"/>
        </w:rPr>
      </w:pPr>
      <w:r>
        <w:rPr>
          <w:b/>
          <w:sz w:val="28"/>
        </w:rPr>
        <w:t>（二）负债类</w:t>
      </w:r>
    </w:p>
    <w:p>
      <w:pPr>
        <w:pStyle w:val="BodyText"/>
        <w:spacing w:before="4"/>
        <w:ind w:left="0"/>
        <w:rPr>
          <w:b/>
          <w:sz w:val="10"/>
        </w:rPr>
      </w:pPr>
    </w:p>
    <w:tbl>
      <w:tblPr>
        <w:tblW w:w="0" w:type="auto"/>
        <w:jc w:val="left"/>
        <w:tblInd w:w="8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30"/>
        <w:gridCol w:w="1752"/>
        <w:gridCol w:w="6152"/>
      </w:tblGrid>
      <w:tr>
        <w:trPr>
          <w:trHeight w:val="623" w:hRule="atLeast"/>
        </w:trPr>
        <w:tc>
          <w:tcPr>
            <w:tcW w:w="830" w:type="dxa"/>
            <w:tcBorders>
              <w:left w:val="nil"/>
            </w:tcBorders>
          </w:tcPr>
          <w:p>
            <w:pPr>
              <w:pStyle w:val="TableParagraph"/>
              <w:spacing w:before="132"/>
              <w:ind w:left="256" w:right="238"/>
              <w:jc w:val="center"/>
              <w:rPr>
                <w:sz w:val="28"/>
              </w:rPr>
            </w:pPr>
            <w:r>
              <w:rPr>
                <w:sz w:val="28"/>
              </w:rPr>
              <w:t>36</w:t>
            </w:r>
          </w:p>
        </w:tc>
        <w:tc>
          <w:tcPr>
            <w:tcW w:w="1752" w:type="dxa"/>
          </w:tcPr>
          <w:p>
            <w:pPr>
              <w:pStyle w:val="TableParagraph"/>
              <w:spacing w:before="132"/>
              <w:ind w:right="589"/>
              <w:jc w:val="right"/>
              <w:rPr>
                <w:sz w:val="28"/>
              </w:rPr>
            </w:pPr>
            <w:r>
              <w:rPr>
                <w:sz w:val="28"/>
              </w:rPr>
              <w:t>2001</w:t>
            </w:r>
          </w:p>
        </w:tc>
        <w:tc>
          <w:tcPr>
            <w:tcW w:w="6152" w:type="dxa"/>
            <w:tcBorders>
              <w:right w:val="nil"/>
            </w:tcBorders>
          </w:tcPr>
          <w:p>
            <w:pPr>
              <w:pStyle w:val="TableParagraph"/>
              <w:spacing w:before="132"/>
              <w:ind w:left="103"/>
              <w:rPr>
                <w:sz w:val="28"/>
              </w:rPr>
            </w:pPr>
            <w:r>
              <w:rPr>
                <w:sz w:val="28"/>
              </w:rPr>
              <w:t>短期借款</w:t>
            </w:r>
          </w:p>
        </w:tc>
      </w:tr>
      <w:tr>
        <w:trPr>
          <w:trHeight w:val="624" w:hRule="atLeast"/>
        </w:trPr>
        <w:tc>
          <w:tcPr>
            <w:tcW w:w="830" w:type="dxa"/>
            <w:tcBorders>
              <w:left w:val="nil"/>
            </w:tcBorders>
          </w:tcPr>
          <w:p>
            <w:pPr>
              <w:pStyle w:val="TableParagraph"/>
              <w:spacing w:before="133"/>
              <w:ind w:left="256" w:right="238"/>
              <w:jc w:val="center"/>
              <w:rPr>
                <w:sz w:val="28"/>
              </w:rPr>
            </w:pPr>
            <w:r>
              <w:rPr>
                <w:sz w:val="28"/>
              </w:rPr>
              <w:t>37</w:t>
            </w:r>
          </w:p>
        </w:tc>
        <w:tc>
          <w:tcPr>
            <w:tcW w:w="1752" w:type="dxa"/>
          </w:tcPr>
          <w:p>
            <w:pPr>
              <w:pStyle w:val="TableParagraph"/>
              <w:spacing w:before="133"/>
              <w:ind w:right="589"/>
              <w:jc w:val="right"/>
              <w:rPr>
                <w:sz w:val="28"/>
              </w:rPr>
            </w:pPr>
            <w:r>
              <w:rPr>
                <w:sz w:val="28"/>
              </w:rPr>
              <w:t>2101</w:t>
            </w:r>
          </w:p>
        </w:tc>
        <w:tc>
          <w:tcPr>
            <w:tcW w:w="6152" w:type="dxa"/>
            <w:tcBorders>
              <w:right w:val="nil"/>
            </w:tcBorders>
          </w:tcPr>
          <w:p>
            <w:pPr>
              <w:pStyle w:val="TableParagraph"/>
              <w:spacing w:before="133"/>
              <w:ind w:left="103"/>
              <w:rPr>
                <w:sz w:val="28"/>
              </w:rPr>
            </w:pPr>
            <w:r>
              <w:rPr>
                <w:sz w:val="28"/>
              </w:rPr>
              <w:t>应交增值税</w:t>
            </w:r>
          </w:p>
        </w:tc>
      </w:tr>
    </w:tbl>
    <w:p>
      <w:pPr>
        <w:spacing w:after="0"/>
        <w:rPr>
          <w:sz w:val="28"/>
        </w:rPr>
        <w:sectPr>
          <w:pgSz w:w="11910" w:h="16840"/>
          <w:pgMar w:header="0" w:footer="894" w:top="1120" w:bottom="1160" w:left="720" w:right="760"/>
        </w:sectPr>
      </w:pPr>
    </w:p>
    <w:tbl>
      <w:tblPr>
        <w:tblW w:w="0" w:type="auto"/>
        <w:jc w:val="left"/>
        <w:tblInd w:w="8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30"/>
        <w:gridCol w:w="1752"/>
        <w:gridCol w:w="6152"/>
      </w:tblGrid>
      <w:tr>
        <w:trPr>
          <w:trHeight w:val="626" w:hRule="atLeast"/>
        </w:trPr>
        <w:tc>
          <w:tcPr>
            <w:tcW w:w="830" w:type="dxa"/>
            <w:tcBorders>
              <w:left w:val="nil"/>
            </w:tcBorders>
          </w:tcPr>
          <w:p>
            <w:pPr>
              <w:pStyle w:val="TableParagraph"/>
              <w:spacing w:before="129"/>
              <w:ind w:left="256" w:right="238"/>
              <w:jc w:val="center"/>
              <w:rPr>
                <w:sz w:val="28"/>
              </w:rPr>
            </w:pPr>
            <w:r>
              <w:rPr>
                <w:sz w:val="28"/>
              </w:rPr>
              <w:t>38</w:t>
            </w:r>
          </w:p>
        </w:tc>
        <w:tc>
          <w:tcPr>
            <w:tcW w:w="1752" w:type="dxa"/>
          </w:tcPr>
          <w:p>
            <w:pPr>
              <w:pStyle w:val="TableParagraph"/>
              <w:spacing w:before="129"/>
              <w:ind w:right="589"/>
              <w:jc w:val="right"/>
              <w:rPr>
                <w:sz w:val="28"/>
              </w:rPr>
            </w:pPr>
            <w:r>
              <w:rPr>
                <w:sz w:val="28"/>
              </w:rPr>
              <w:t>2102</w:t>
            </w:r>
          </w:p>
        </w:tc>
        <w:tc>
          <w:tcPr>
            <w:tcW w:w="6152" w:type="dxa"/>
            <w:tcBorders>
              <w:right w:val="nil"/>
            </w:tcBorders>
          </w:tcPr>
          <w:p>
            <w:pPr>
              <w:pStyle w:val="TableParagraph"/>
              <w:spacing w:before="129"/>
              <w:ind w:left="103"/>
              <w:rPr>
                <w:sz w:val="28"/>
              </w:rPr>
            </w:pPr>
            <w:r>
              <w:rPr>
                <w:sz w:val="28"/>
              </w:rPr>
              <w:t>其他应交税费</w:t>
            </w:r>
          </w:p>
        </w:tc>
      </w:tr>
      <w:tr>
        <w:trPr>
          <w:trHeight w:val="645" w:hRule="atLeast"/>
        </w:trPr>
        <w:tc>
          <w:tcPr>
            <w:tcW w:w="830" w:type="dxa"/>
            <w:tcBorders>
              <w:left w:val="nil"/>
            </w:tcBorders>
          </w:tcPr>
          <w:p>
            <w:pPr>
              <w:pStyle w:val="TableParagraph"/>
              <w:spacing w:before="139"/>
              <w:ind w:left="256" w:right="238"/>
              <w:jc w:val="center"/>
              <w:rPr>
                <w:sz w:val="28"/>
              </w:rPr>
            </w:pPr>
            <w:r>
              <w:rPr>
                <w:sz w:val="28"/>
              </w:rPr>
              <w:t>39</w:t>
            </w:r>
          </w:p>
        </w:tc>
        <w:tc>
          <w:tcPr>
            <w:tcW w:w="1752" w:type="dxa"/>
          </w:tcPr>
          <w:p>
            <w:pPr>
              <w:pStyle w:val="TableParagraph"/>
              <w:spacing w:before="139"/>
              <w:ind w:right="589"/>
              <w:jc w:val="right"/>
              <w:rPr>
                <w:sz w:val="28"/>
              </w:rPr>
            </w:pPr>
            <w:r>
              <w:rPr>
                <w:sz w:val="28"/>
              </w:rPr>
              <w:t>2103</w:t>
            </w:r>
          </w:p>
        </w:tc>
        <w:tc>
          <w:tcPr>
            <w:tcW w:w="6152" w:type="dxa"/>
            <w:tcBorders>
              <w:right w:val="nil"/>
            </w:tcBorders>
          </w:tcPr>
          <w:p>
            <w:pPr>
              <w:pStyle w:val="TableParagraph"/>
              <w:spacing w:before="148"/>
              <w:ind w:left="103"/>
              <w:rPr>
                <w:sz w:val="28"/>
              </w:rPr>
            </w:pPr>
            <w:r>
              <w:rPr>
                <w:sz w:val="28"/>
              </w:rPr>
              <w:t>应缴财政款</w:t>
            </w:r>
          </w:p>
        </w:tc>
      </w:tr>
      <w:tr>
        <w:trPr>
          <w:trHeight w:val="626" w:hRule="atLeast"/>
        </w:trPr>
        <w:tc>
          <w:tcPr>
            <w:tcW w:w="830" w:type="dxa"/>
            <w:tcBorders>
              <w:left w:val="nil"/>
            </w:tcBorders>
          </w:tcPr>
          <w:p>
            <w:pPr>
              <w:pStyle w:val="TableParagraph"/>
              <w:spacing w:before="129"/>
              <w:ind w:left="257" w:right="238"/>
              <w:jc w:val="center"/>
              <w:rPr>
                <w:sz w:val="28"/>
              </w:rPr>
            </w:pPr>
            <w:r>
              <w:rPr>
                <w:sz w:val="28"/>
              </w:rPr>
              <w:t>40</w:t>
            </w:r>
          </w:p>
        </w:tc>
        <w:tc>
          <w:tcPr>
            <w:tcW w:w="1752" w:type="dxa"/>
          </w:tcPr>
          <w:p>
            <w:pPr>
              <w:pStyle w:val="TableParagraph"/>
              <w:spacing w:before="129"/>
              <w:ind w:right="589"/>
              <w:jc w:val="right"/>
              <w:rPr>
                <w:sz w:val="28"/>
              </w:rPr>
            </w:pPr>
            <w:r>
              <w:rPr>
                <w:sz w:val="28"/>
              </w:rPr>
              <w:t>2201</w:t>
            </w:r>
          </w:p>
        </w:tc>
        <w:tc>
          <w:tcPr>
            <w:tcW w:w="6152" w:type="dxa"/>
            <w:tcBorders>
              <w:right w:val="nil"/>
            </w:tcBorders>
          </w:tcPr>
          <w:p>
            <w:pPr>
              <w:pStyle w:val="TableParagraph"/>
              <w:spacing w:before="129"/>
              <w:ind w:left="103"/>
              <w:rPr>
                <w:sz w:val="28"/>
              </w:rPr>
            </w:pPr>
            <w:r>
              <w:rPr>
                <w:sz w:val="28"/>
              </w:rPr>
              <w:t>应付职工薪酬</w:t>
            </w:r>
          </w:p>
        </w:tc>
      </w:tr>
      <w:tr>
        <w:trPr>
          <w:trHeight w:val="623" w:hRule="atLeast"/>
        </w:trPr>
        <w:tc>
          <w:tcPr>
            <w:tcW w:w="830" w:type="dxa"/>
            <w:tcBorders>
              <w:left w:val="nil"/>
            </w:tcBorders>
          </w:tcPr>
          <w:p>
            <w:pPr>
              <w:pStyle w:val="TableParagraph"/>
              <w:spacing w:before="127"/>
              <w:ind w:left="256" w:right="238"/>
              <w:jc w:val="center"/>
              <w:rPr>
                <w:sz w:val="28"/>
              </w:rPr>
            </w:pPr>
            <w:r>
              <w:rPr>
                <w:sz w:val="28"/>
              </w:rPr>
              <w:t>41</w:t>
            </w:r>
          </w:p>
        </w:tc>
        <w:tc>
          <w:tcPr>
            <w:tcW w:w="1752" w:type="dxa"/>
          </w:tcPr>
          <w:p>
            <w:pPr>
              <w:pStyle w:val="TableParagraph"/>
              <w:spacing w:before="127"/>
              <w:ind w:right="589"/>
              <w:jc w:val="right"/>
              <w:rPr>
                <w:sz w:val="28"/>
              </w:rPr>
            </w:pPr>
            <w:r>
              <w:rPr>
                <w:sz w:val="28"/>
              </w:rPr>
              <w:t>2301</w:t>
            </w:r>
          </w:p>
        </w:tc>
        <w:tc>
          <w:tcPr>
            <w:tcW w:w="6152" w:type="dxa"/>
            <w:tcBorders>
              <w:right w:val="nil"/>
            </w:tcBorders>
          </w:tcPr>
          <w:p>
            <w:pPr>
              <w:pStyle w:val="TableParagraph"/>
              <w:spacing w:before="127"/>
              <w:ind w:left="103"/>
              <w:rPr>
                <w:sz w:val="28"/>
              </w:rPr>
            </w:pPr>
            <w:r>
              <w:rPr>
                <w:sz w:val="28"/>
              </w:rPr>
              <w:t>应付票据</w:t>
            </w:r>
          </w:p>
        </w:tc>
      </w:tr>
      <w:tr>
        <w:trPr>
          <w:trHeight w:val="623" w:hRule="atLeast"/>
        </w:trPr>
        <w:tc>
          <w:tcPr>
            <w:tcW w:w="830" w:type="dxa"/>
            <w:tcBorders>
              <w:left w:val="nil"/>
            </w:tcBorders>
          </w:tcPr>
          <w:p>
            <w:pPr>
              <w:pStyle w:val="TableParagraph"/>
              <w:spacing w:before="127"/>
              <w:ind w:left="256" w:right="238"/>
              <w:jc w:val="center"/>
              <w:rPr>
                <w:sz w:val="28"/>
              </w:rPr>
            </w:pPr>
            <w:r>
              <w:rPr>
                <w:sz w:val="28"/>
              </w:rPr>
              <w:t>42</w:t>
            </w:r>
          </w:p>
        </w:tc>
        <w:tc>
          <w:tcPr>
            <w:tcW w:w="1752" w:type="dxa"/>
          </w:tcPr>
          <w:p>
            <w:pPr>
              <w:pStyle w:val="TableParagraph"/>
              <w:spacing w:before="127"/>
              <w:ind w:right="589"/>
              <w:jc w:val="right"/>
              <w:rPr>
                <w:sz w:val="28"/>
              </w:rPr>
            </w:pPr>
            <w:r>
              <w:rPr>
                <w:sz w:val="28"/>
              </w:rPr>
              <w:t>2302</w:t>
            </w:r>
          </w:p>
        </w:tc>
        <w:tc>
          <w:tcPr>
            <w:tcW w:w="6152" w:type="dxa"/>
            <w:tcBorders>
              <w:right w:val="nil"/>
            </w:tcBorders>
          </w:tcPr>
          <w:p>
            <w:pPr>
              <w:pStyle w:val="TableParagraph"/>
              <w:spacing w:before="127"/>
              <w:ind w:left="103"/>
              <w:rPr>
                <w:sz w:val="28"/>
              </w:rPr>
            </w:pPr>
            <w:r>
              <w:rPr>
                <w:sz w:val="28"/>
              </w:rPr>
              <w:t>应付账款</w:t>
            </w:r>
          </w:p>
        </w:tc>
      </w:tr>
      <w:tr>
        <w:trPr>
          <w:trHeight w:val="624" w:hRule="atLeast"/>
        </w:trPr>
        <w:tc>
          <w:tcPr>
            <w:tcW w:w="830" w:type="dxa"/>
            <w:tcBorders>
              <w:left w:val="nil"/>
            </w:tcBorders>
          </w:tcPr>
          <w:p>
            <w:pPr>
              <w:pStyle w:val="TableParagraph"/>
              <w:spacing w:before="127"/>
              <w:ind w:left="256" w:right="238"/>
              <w:jc w:val="center"/>
              <w:rPr>
                <w:sz w:val="28"/>
              </w:rPr>
            </w:pPr>
            <w:r>
              <w:rPr>
                <w:sz w:val="28"/>
              </w:rPr>
              <w:t>43</w:t>
            </w:r>
          </w:p>
        </w:tc>
        <w:tc>
          <w:tcPr>
            <w:tcW w:w="1752" w:type="dxa"/>
          </w:tcPr>
          <w:p>
            <w:pPr>
              <w:pStyle w:val="TableParagraph"/>
              <w:spacing w:before="127"/>
              <w:ind w:right="589"/>
              <w:jc w:val="right"/>
              <w:rPr>
                <w:sz w:val="28"/>
              </w:rPr>
            </w:pPr>
            <w:r>
              <w:rPr>
                <w:sz w:val="28"/>
              </w:rPr>
              <w:t>2303</w:t>
            </w:r>
          </w:p>
        </w:tc>
        <w:tc>
          <w:tcPr>
            <w:tcW w:w="6152" w:type="dxa"/>
            <w:tcBorders>
              <w:right w:val="nil"/>
            </w:tcBorders>
          </w:tcPr>
          <w:p>
            <w:pPr>
              <w:pStyle w:val="TableParagraph"/>
              <w:spacing w:before="127"/>
              <w:ind w:left="103"/>
              <w:rPr>
                <w:sz w:val="28"/>
              </w:rPr>
            </w:pPr>
            <w:r>
              <w:rPr>
                <w:sz w:val="28"/>
              </w:rPr>
              <w:t>应付政府补贴款</w:t>
            </w:r>
          </w:p>
        </w:tc>
      </w:tr>
      <w:tr>
        <w:trPr>
          <w:trHeight w:val="623" w:hRule="atLeast"/>
        </w:trPr>
        <w:tc>
          <w:tcPr>
            <w:tcW w:w="830" w:type="dxa"/>
            <w:tcBorders>
              <w:left w:val="nil"/>
            </w:tcBorders>
          </w:tcPr>
          <w:p>
            <w:pPr>
              <w:pStyle w:val="TableParagraph"/>
              <w:spacing w:before="127"/>
              <w:ind w:left="256" w:right="238"/>
              <w:jc w:val="center"/>
              <w:rPr>
                <w:sz w:val="28"/>
              </w:rPr>
            </w:pPr>
            <w:r>
              <w:rPr>
                <w:sz w:val="28"/>
              </w:rPr>
              <w:t>44</w:t>
            </w:r>
          </w:p>
        </w:tc>
        <w:tc>
          <w:tcPr>
            <w:tcW w:w="1752" w:type="dxa"/>
          </w:tcPr>
          <w:p>
            <w:pPr>
              <w:pStyle w:val="TableParagraph"/>
              <w:spacing w:before="127"/>
              <w:ind w:right="589"/>
              <w:jc w:val="right"/>
              <w:rPr>
                <w:sz w:val="28"/>
              </w:rPr>
            </w:pPr>
            <w:r>
              <w:rPr>
                <w:sz w:val="28"/>
              </w:rPr>
              <w:t>2304</w:t>
            </w:r>
          </w:p>
        </w:tc>
        <w:tc>
          <w:tcPr>
            <w:tcW w:w="6152" w:type="dxa"/>
            <w:tcBorders>
              <w:right w:val="nil"/>
            </w:tcBorders>
          </w:tcPr>
          <w:p>
            <w:pPr>
              <w:pStyle w:val="TableParagraph"/>
              <w:spacing w:before="127"/>
              <w:ind w:left="103"/>
              <w:rPr>
                <w:sz w:val="28"/>
              </w:rPr>
            </w:pPr>
            <w:r>
              <w:rPr>
                <w:sz w:val="28"/>
              </w:rPr>
              <w:t>应付利息</w:t>
            </w:r>
          </w:p>
        </w:tc>
      </w:tr>
      <w:tr>
        <w:trPr>
          <w:trHeight w:val="623" w:hRule="atLeast"/>
        </w:trPr>
        <w:tc>
          <w:tcPr>
            <w:tcW w:w="830" w:type="dxa"/>
            <w:tcBorders>
              <w:left w:val="nil"/>
            </w:tcBorders>
          </w:tcPr>
          <w:p>
            <w:pPr>
              <w:pStyle w:val="TableParagraph"/>
              <w:spacing w:before="127"/>
              <w:ind w:left="256" w:right="238"/>
              <w:jc w:val="center"/>
              <w:rPr>
                <w:sz w:val="28"/>
              </w:rPr>
            </w:pPr>
            <w:r>
              <w:rPr>
                <w:sz w:val="28"/>
              </w:rPr>
              <w:t>45</w:t>
            </w:r>
          </w:p>
        </w:tc>
        <w:tc>
          <w:tcPr>
            <w:tcW w:w="1752" w:type="dxa"/>
          </w:tcPr>
          <w:p>
            <w:pPr>
              <w:pStyle w:val="TableParagraph"/>
              <w:spacing w:before="127"/>
              <w:ind w:right="589"/>
              <w:jc w:val="right"/>
              <w:rPr>
                <w:sz w:val="28"/>
              </w:rPr>
            </w:pPr>
            <w:r>
              <w:rPr>
                <w:sz w:val="28"/>
              </w:rPr>
              <w:t>2305</w:t>
            </w:r>
          </w:p>
        </w:tc>
        <w:tc>
          <w:tcPr>
            <w:tcW w:w="6152" w:type="dxa"/>
            <w:tcBorders>
              <w:right w:val="nil"/>
            </w:tcBorders>
          </w:tcPr>
          <w:p>
            <w:pPr>
              <w:pStyle w:val="TableParagraph"/>
              <w:spacing w:before="127"/>
              <w:ind w:left="103"/>
              <w:rPr>
                <w:sz w:val="28"/>
              </w:rPr>
            </w:pPr>
            <w:r>
              <w:rPr>
                <w:sz w:val="28"/>
              </w:rPr>
              <w:t>预收账款</w:t>
            </w:r>
          </w:p>
        </w:tc>
      </w:tr>
      <w:tr>
        <w:trPr>
          <w:trHeight w:val="626" w:hRule="atLeast"/>
        </w:trPr>
        <w:tc>
          <w:tcPr>
            <w:tcW w:w="830" w:type="dxa"/>
            <w:tcBorders>
              <w:left w:val="nil"/>
            </w:tcBorders>
          </w:tcPr>
          <w:p>
            <w:pPr>
              <w:pStyle w:val="TableParagraph"/>
              <w:spacing w:before="129"/>
              <w:ind w:left="256" w:right="238"/>
              <w:jc w:val="center"/>
              <w:rPr>
                <w:sz w:val="28"/>
              </w:rPr>
            </w:pPr>
            <w:r>
              <w:rPr>
                <w:sz w:val="28"/>
              </w:rPr>
              <w:t>46</w:t>
            </w:r>
          </w:p>
        </w:tc>
        <w:tc>
          <w:tcPr>
            <w:tcW w:w="1752" w:type="dxa"/>
          </w:tcPr>
          <w:p>
            <w:pPr>
              <w:pStyle w:val="TableParagraph"/>
              <w:spacing w:before="129"/>
              <w:ind w:right="589"/>
              <w:jc w:val="right"/>
              <w:rPr>
                <w:sz w:val="28"/>
              </w:rPr>
            </w:pPr>
            <w:r>
              <w:rPr>
                <w:sz w:val="28"/>
              </w:rPr>
              <w:t>2307</w:t>
            </w:r>
          </w:p>
        </w:tc>
        <w:tc>
          <w:tcPr>
            <w:tcW w:w="6152" w:type="dxa"/>
            <w:tcBorders>
              <w:right w:val="nil"/>
            </w:tcBorders>
          </w:tcPr>
          <w:p>
            <w:pPr>
              <w:pStyle w:val="TableParagraph"/>
              <w:spacing w:before="129"/>
              <w:ind w:left="103"/>
              <w:rPr>
                <w:sz w:val="28"/>
              </w:rPr>
            </w:pPr>
            <w:r>
              <w:rPr>
                <w:sz w:val="28"/>
              </w:rPr>
              <w:t>其他应付款</w:t>
            </w:r>
          </w:p>
        </w:tc>
      </w:tr>
      <w:tr>
        <w:trPr>
          <w:trHeight w:val="623" w:hRule="atLeast"/>
        </w:trPr>
        <w:tc>
          <w:tcPr>
            <w:tcW w:w="830" w:type="dxa"/>
            <w:tcBorders>
              <w:left w:val="nil"/>
            </w:tcBorders>
          </w:tcPr>
          <w:p>
            <w:pPr>
              <w:pStyle w:val="TableParagraph"/>
              <w:spacing w:before="127"/>
              <w:ind w:left="256" w:right="238"/>
              <w:jc w:val="center"/>
              <w:rPr>
                <w:sz w:val="28"/>
              </w:rPr>
            </w:pPr>
            <w:r>
              <w:rPr>
                <w:sz w:val="28"/>
              </w:rPr>
              <w:t>47</w:t>
            </w:r>
          </w:p>
        </w:tc>
        <w:tc>
          <w:tcPr>
            <w:tcW w:w="1752" w:type="dxa"/>
          </w:tcPr>
          <w:p>
            <w:pPr>
              <w:pStyle w:val="TableParagraph"/>
              <w:spacing w:before="127"/>
              <w:ind w:right="589"/>
              <w:jc w:val="right"/>
              <w:rPr>
                <w:sz w:val="28"/>
              </w:rPr>
            </w:pPr>
            <w:r>
              <w:rPr>
                <w:sz w:val="28"/>
              </w:rPr>
              <w:t>2401</w:t>
            </w:r>
          </w:p>
        </w:tc>
        <w:tc>
          <w:tcPr>
            <w:tcW w:w="6152" w:type="dxa"/>
            <w:tcBorders>
              <w:right w:val="nil"/>
            </w:tcBorders>
          </w:tcPr>
          <w:p>
            <w:pPr>
              <w:pStyle w:val="TableParagraph"/>
              <w:spacing w:before="127"/>
              <w:ind w:left="103"/>
              <w:rPr>
                <w:sz w:val="28"/>
              </w:rPr>
            </w:pPr>
            <w:r>
              <w:rPr>
                <w:sz w:val="28"/>
              </w:rPr>
              <w:t>预提费用</w:t>
            </w:r>
          </w:p>
        </w:tc>
      </w:tr>
      <w:tr>
        <w:trPr>
          <w:trHeight w:val="621" w:hRule="atLeast"/>
        </w:trPr>
        <w:tc>
          <w:tcPr>
            <w:tcW w:w="830" w:type="dxa"/>
            <w:tcBorders>
              <w:left w:val="nil"/>
              <w:bottom w:val="single" w:sz="6" w:space="0" w:color="000000"/>
            </w:tcBorders>
          </w:tcPr>
          <w:p>
            <w:pPr>
              <w:pStyle w:val="TableParagraph"/>
              <w:spacing w:before="127"/>
              <w:ind w:left="256" w:right="238"/>
              <w:jc w:val="center"/>
              <w:rPr>
                <w:sz w:val="28"/>
              </w:rPr>
            </w:pPr>
            <w:r>
              <w:rPr>
                <w:sz w:val="28"/>
              </w:rPr>
              <w:t>48</w:t>
            </w:r>
          </w:p>
        </w:tc>
        <w:tc>
          <w:tcPr>
            <w:tcW w:w="1752" w:type="dxa"/>
            <w:tcBorders>
              <w:bottom w:val="single" w:sz="6" w:space="0" w:color="000000"/>
            </w:tcBorders>
          </w:tcPr>
          <w:p>
            <w:pPr>
              <w:pStyle w:val="TableParagraph"/>
              <w:spacing w:before="127"/>
              <w:ind w:right="589"/>
              <w:jc w:val="right"/>
              <w:rPr>
                <w:sz w:val="28"/>
              </w:rPr>
            </w:pPr>
            <w:r>
              <w:rPr>
                <w:sz w:val="28"/>
              </w:rPr>
              <w:t>2501</w:t>
            </w:r>
          </w:p>
        </w:tc>
        <w:tc>
          <w:tcPr>
            <w:tcW w:w="6152" w:type="dxa"/>
            <w:tcBorders>
              <w:bottom w:val="single" w:sz="6" w:space="0" w:color="000000"/>
              <w:right w:val="nil"/>
            </w:tcBorders>
          </w:tcPr>
          <w:p>
            <w:pPr>
              <w:pStyle w:val="TableParagraph"/>
              <w:spacing w:before="127"/>
              <w:ind w:left="103"/>
              <w:rPr>
                <w:sz w:val="28"/>
              </w:rPr>
            </w:pPr>
            <w:r>
              <w:rPr>
                <w:sz w:val="28"/>
              </w:rPr>
              <w:t>长期借款</w:t>
            </w:r>
          </w:p>
        </w:tc>
      </w:tr>
      <w:tr>
        <w:trPr>
          <w:trHeight w:val="621" w:hRule="atLeast"/>
        </w:trPr>
        <w:tc>
          <w:tcPr>
            <w:tcW w:w="830" w:type="dxa"/>
            <w:tcBorders>
              <w:top w:val="single" w:sz="6" w:space="0" w:color="000000"/>
              <w:left w:val="nil"/>
            </w:tcBorders>
          </w:tcPr>
          <w:p>
            <w:pPr>
              <w:pStyle w:val="TableParagraph"/>
              <w:spacing w:before="124"/>
              <w:ind w:left="256" w:right="238"/>
              <w:jc w:val="center"/>
              <w:rPr>
                <w:sz w:val="28"/>
              </w:rPr>
            </w:pPr>
            <w:r>
              <w:rPr>
                <w:sz w:val="28"/>
              </w:rPr>
              <w:t>49</w:t>
            </w:r>
          </w:p>
        </w:tc>
        <w:tc>
          <w:tcPr>
            <w:tcW w:w="1752" w:type="dxa"/>
            <w:tcBorders>
              <w:top w:val="single" w:sz="6" w:space="0" w:color="000000"/>
            </w:tcBorders>
          </w:tcPr>
          <w:p>
            <w:pPr>
              <w:pStyle w:val="TableParagraph"/>
              <w:spacing w:before="124"/>
              <w:ind w:right="589"/>
              <w:jc w:val="right"/>
              <w:rPr>
                <w:sz w:val="28"/>
              </w:rPr>
            </w:pPr>
            <w:r>
              <w:rPr>
                <w:sz w:val="28"/>
              </w:rPr>
              <w:t>2502</w:t>
            </w:r>
          </w:p>
        </w:tc>
        <w:tc>
          <w:tcPr>
            <w:tcW w:w="6152" w:type="dxa"/>
            <w:tcBorders>
              <w:top w:val="single" w:sz="6" w:space="0" w:color="000000"/>
              <w:right w:val="nil"/>
            </w:tcBorders>
          </w:tcPr>
          <w:p>
            <w:pPr>
              <w:pStyle w:val="TableParagraph"/>
              <w:spacing w:before="124"/>
              <w:ind w:left="103"/>
              <w:rPr>
                <w:sz w:val="28"/>
              </w:rPr>
            </w:pPr>
            <w:r>
              <w:rPr>
                <w:sz w:val="28"/>
              </w:rPr>
              <w:t>长期应付款</w:t>
            </w:r>
          </w:p>
        </w:tc>
      </w:tr>
      <w:tr>
        <w:trPr>
          <w:trHeight w:val="623" w:hRule="atLeast"/>
        </w:trPr>
        <w:tc>
          <w:tcPr>
            <w:tcW w:w="830" w:type="dxa"/>
            <w:tcBorders>
              <w:left w:val="nil"/>
            </w:tcBorders>
          </w:tcPr>
          <w:p>
            <w:pPr>
              <w:pStyle w:val="TableParagraph"/>
              <w:spacing w:before="127"/>
              <w:ind w:left="257" w:right="238"/>
              <w:jc w:val="center"/>
              <w:rPr>
                <w:sz w:val="28"/>
              </w:rPr>
            </w:pPr>
            <w:r>
              <w:rPr>
                <w:sz w:val="28"/>
              </w:rPr>
              <w:t>50</w:t>
            </w:r>
          </w:p>
        </w:tc>
        <w:tc>
          <w:tcPr>
            <w:tcW w:w="1752" w:type="dxa"/>
          </w:tcPr>
          <w:p>
            <w:pPr>
              <w:pStyle w:val="TableParagraph"/>
              <w:spacing w:before="127"/>
              <w:ind w:right="589"/>
              <w:jc w:val="right"/>
              <w:rPr>
                <w:sz w:val="28"/>
              </w:rPr>
            </w:pPr>
            <w:r>
              <w:rPr>
                <w:sz w:val="28"/>
              </w:rPr>
              <w:t>2601</w:t>
            </w:r>
          </w:p>
        </w:tc>
        <w:tc>
          <w:tcPr>
            <w:tcW w:w="6152" w:type="dxa"/>
            <w:tcBorders>
              <w:right w:val="nil"/>
            </w:tcBorders>
          </w:tcPr>
          <w:p>
            <w:pPr>
              <w:pStyle w:val="TableParagraph"/>
              <w:spacing w:before="127"/>
              <w:ind w:left="103"/>
              <w:rPr>
                <w:sz w:val="28"/>
              </w:rPr>
            </w:pPr>
            <w:r>
              <w:rPr>
                <w:sz w:val="28"/>
              </w:rPr>
              <w:t>预计负债</w:t>
            </w:r>
          </w:p>
        </w:tc>
      </w:tr>
      <w:tr>
        <w:trPr>
          <w:trHeight w:val="623" w:hRule="atLeast"/>
        </w:trPr>
        <w:tc>
          <w:tcPr>
            <w:tcW w:w="830" w:type="dxa"/>
            <w:tcBorders>
              <w:left w:val="nil"/>
            </w:tcBorders>
          </w:tcPr>
          <w:p>
            <w:pPr>
              <w:pStyle w:val="TableParagraph"/>
              <w:spacing w:before="127"/>
              <w:ind w:left="256" w:right="238"/>
              <w:jc w:val="center"/>
              <w:rPr>
                <w:sz w:val="28"/>
              </w:rPr>
            </w:pPr>
            <w:r>
              <w:rPr>
                <w:sz w:val="28"/>
              </w:rPr>
              <w:t>51</w:t>
            </w:r>
          </w:p>
        </w:tc>
        <w:tc>
          <w:tcPr>
            <w:tcW w:w="1752" w:type="dxa"/>
          </w:tcPr>
          <w:p>
            <w:pPr>
              <w:pStyle w:val="TableParagraph"/>
              <w:spacing w:before="127"/>
              <w:ind w:right="589"/>
              <w:jc w:val="right"/>
              <w:rPr>
                <w:sz w:val="28"/>
              </w:rPr>
            </w:pPr>
            <w:r>
              <w:rPr>
                <w:sz w:val="28"/>
              </w:rPr>
              <w:t>2901</w:t>
            </w:r>
          </w:p>
        </w:tc>
        <w:tc>
          <w:tcPr>
            <w:tcW w:w="6152" w:type="dxa"/>
            <w:tcBorders>
              <w:right w:val="nil"/>
            </w:tcBorders>
          </w:tcPr>
          <w:p>
            <w:pPr>
              <w:pStyle w:val="TableParagraph"/>
              <w:spacing w:before="127"/>
              <w:ind w:left="103"/>
              <w:rPr>
                <w:sz w:val="28"/>
              </w:rPr>
            </w:pPr>
            <w:r>
              <w:rPr>
                <w:sz w:val="28"/>
              </w:rPr>
              <w:t>受托代理负债</w:t>
            </w:r>
          </w:p>
        </w:tc>
      </w:tr>
    </w:tbl>
    <w:p>
      <w:pPr>
        <w:spacing w:before="129"/>
        <w:ind w:left="982" w:right="0" w:firstLine="0"/>
        <w:jc w:val="left"/>
        <w:rPr>
          <w:b/>
          <w:sz w:val="28"/>
        </w:rPr>
      </w:pPr>
      <w:r>
        <w:rPr>
          <w:b/>
          <w:sz w:val="28"/>
        </w:rPr>
        <w:t>（三）净资产类</w:t>
      </w:r>
    </w:p>
    <w:p>
      <w:pPr>
        <w:pStyle w:val="BodyText"/>
        <w:spacing w:before="4" w:after="1"/>
        <w:ind w:left="0"/>
        <w:rPr>
          <w:b/>
          <w:sz w:val="10"/>
        </w:rPr>
      </w:pPr>
    </w:p>
    <w:tbl>
      <w:tblPr>
        <w:tblW w:w="0" w:type="auto"/>
        <w:jc w:val="left"/>
        <w:tblInd w:w="8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30"/>
        <w:gridCol w:w="1752"/>
        <w:gridCol w:w="6152"/>
      </w:tblGrid>
      <w:tr>
        <w:trPr>
          <w:trHeight w:val="623" w:hRule="atLeast"/>
        </w:trPr>
        <w:tc>
          <w:tcPr>
            <w:tcW w:w="830" w:type="dxa"/>
            <w:tcBorders>
              <w:left w:val="nil"/>
            </w:tcBorders>
          </w:tcPr>
          <w:p>
            <w:pPr>
              <w:pStyle w:val="TableParagraph"/>
              <w:spacing w:before="132"/>
              <w:ind w:left="256" w:right="238"/>
              <w:jc w:val="center"/>
              <w:rPr>
                <w:sz w:val="28"/>
              </w:rPr>
            </w:pPr>
            <w:r>
              <w:rPr>
                <w:sz w:val="28"/>
              </w:rPr>
              <w:t>52</w:t>
            </w:r>
          </w:p>
        </w:tc>
        <w:tc>
          <w:tcPr>
            <w:tcW w:w="1752" w:type="dxa"/>
          </w:tcPr>
          <w:p>
            <w:pPr>
              <w:pStyle w:val="TableParagraph"/>
              <w:spacing w:before="132"/>
              <w:ind w:right="589"/>
              <w:jc w:val="right"/>
              <w:rPr>
                <w:sz w:val="28"/>
              </w:rPr>
            </w:pPr>
            <w:r>
              <w:rPr>
                <w:sz w:val="28"/>
              </w:rPr>
              <w:t>3001</w:t>
            </w:r>
          </w:p>
        </w:tc>
        <w:tc>
          <w:tcPr>
            <w:tcW w:w="6152" w:type="dxa"/>
            <w:tcBorders>
              <w:right w:val="nil"/>
            </w:tcBorders>
          </w:tcPr>
          <w:p>
            <w:pPr>
              <w:pStyle w:val="TableParagraph"/>
              <w:spacing w:before="132"/>
              <w:ind w:left="103"/>
              <w:rPr>
                <w:sz w:val="28"/>
              </w:rPr>
            </w:pPr>
            <w:r>
              <w:rPr>
                <w:sz w:val="28"/>
              </w:rPr>
              <w:t>累计盈余</w:t>
            </w:r>
          </w:p>
        </w:tc>
      </w:tr>
      <w:tr>
        <w:trPr>
          <w:trHeight w:val="624" w:hRule="atLeast"/>
        </w:trPr>
        <w:tc>
          <w:tcPr>
            <w:tcW w:w="830" w:type="dxa"/>
            <w:tcBorders>
              <w:left w:val="nil"/>
            </w:tcBorders>
          </w:tcPr>
          <w:p>
            <w:pPr>
              <w:pStyle w:val="TableParagraph"/>
              <w:spacing w:before="133"/>
              <w:ind w:left="256" w:right="238"/>
              <w:jc w:val="center"/>
              <w:rPr>
                <w:sz w:val="28"/>
              </w:rPr>
            </w:pPr>
            <w:r>
              <w:rPr>
                <w:sz w:val="28"/>
              </w:rPr>
              <w:t>53</w:t>
            </w:r>
          </w:p>
        </w:tc>
        <w:tc>
          <w:tcPr>
            <w:tcW w:w="1752" w:type="dxa"/>
          </w:tcPr>
          <w:p>
            <w:pPr>
              <w:pStyle w:val="TableParagraph"/>
              <w:spacing w:before="133"/>
              <w:ind w:right="589"/>
              <w:jc w:val="right"/>
              <w:rPr>
                <w:sz w:val="28"/>
              </w:rPr>
            </w:pPr>
            <w:r>
              <w:rPr>
                <w:sz w:val="28"/>
              </w:rPr>
              <w:t>3101</w:t>
            </w:r>
          </w:p>
        </w:tc>
        <w:tc>
          <w:tcPr>
            <w:tcW w:w="6152" w:type="dxa"/>
            <w:tcBorders>
              <w:right w:val="nil"/>
            </w:tcBorders>
          </w:tcPr>
          <w:p>
            <w:pPr>
              <w:pStyle w:val="TableParagraph"/>
              <w:spacing w:before="133"/>
              <w:ind w:left="103"/>
              <w:rPr>
                <w:sz w:val="28"/>
              </w:rPr>
            </w:pPr>
            <w:r>
              <w:rPr>
                <w:sz w:val="28"/>
              </w:rPr>
              <w:t>专用基金</w:t>
            </w:r>
          </w:p>
        </w:tc>
      </w:tr>
      <w:tr>
        <w:trPr>
          <w:trHeight w:val="623" w:hRule="atLeast"/>
        </w:trPr>
        <w:tc>
          <w:tcPr>
            <w:tcW w:w="830" w:type="dxa"/>
            <w:tcBorders>
              <w:left w:val="nil"/>
            </w:tcBorders>
          </w:tcPr>
          <w:p>
            <w:pPr>
              <w:pStyle w:val="TableParagraph"/>
              <w:spacing w:before="132"/>
              <w:ind w:left="256" w:right="238"/>
              <w:jc w:val="center"/>
              <w:rPr>
                <w:sz w:val="28"/>
              </w:rPr>
            </w:pPr>
            <w:r>
              <w:rPr>
                <w:sz w:val="28"/>
              </w:rPr>
              <w:t>54</w:t>
            </w:r>
          </w:p>
        </w:tc>
        <w:tc>
          <w:tcPr>
            <w:tcW w:w="1752" w:type="dxa"/>
          </w:tcPr>
          <w:p>
            <w:pPr>
              <w:pStyle w:val="TableParagraph"/>
              <w:spacing w:before="132"/>
              <w:ind w:right="589"/>
              <w:jc w:val="right"/>
              <w:rPr>
                <w:sz w:val="28"/>
              </w:rPr>
            </w:pPr>
            <w:r>
              <w:rPr>
                <w:sz w:val="28"/>
              </w:rPr>
              <w:t>3201</w:t>
            </w:r>
          </w:p>
        </w:tc>
        <w:tc>
          <w:tcPr>
            <w:tcW w:w="6152" w:type="dxa"/>
            <w:tcBorders>
              <w:right w:val="nil"/>
            </w:tcBorders>
          </w:tcPr>
          <w:p>
            <w:pPr>
              <w:pStyle w:val="TableParagraph"/>
              <w:spacing w:before="132"/>
              <w:ind w:left="103"/>
              <w:rPr>
                <w:sz w:val="28"/>
              </w:rPr>
            </w:pPr>
            <w:r>
              <w:rPr>
                <w:sz w:val="28"/>
              </w:rPr>
              <w:t>权益法调整</w:t>
            </w:r>
          </w:p>
        </w:tc>
      </w:tr>
      <w:tr>
        <w:trPr>
          <w:trHeight w:val="698" w:hRule="atLeast"/>
        </w:trPr>
        <w:tc>
          <w:tcPr>
            <w:tcW w:w="830" w:type="dxa"/>
            <w:tcBorders>
              <w:left w:val="nil"/>
            </w:tcBorders>
          </w:tcPr>
          <w:p>
            <w:pPr>
              <w:pStyle w:val="TableParagraph"/>
              <w:spacing w:before="171"/>
              <w:ind w:left="256" w:right="238"/>
              <w:jc w:val="center"/>
              <w:rPr>
                <w:sz w:val="28"/>
              </w:rPr>
            </w:pPr>
            <w:r>
              <w:rPr>
                <w:sz w:val="28"/>
              </w:rPr>
              <w:t>55</w:t>
            </w:r>
          </w:p>
        </w:tc>
        <w:tc>
          <w:tcPr>
            <w:tcW w:w="1752" w:type="dxa"/>
          </w:tcPr>
          <w:p>
            <w:pPr>
              <w:pStyle w:val="TableParagraph"/>
              <w:spacing w:before="171"/>
              <w:ind w:right="591"/>
              <w:jc w:val="right"/>
              <w:rPr>
                <w:sz w:val="28"/>
              </w:rPr>
            </w:pPr>
            <w:r>
              <w:rPr>
                <w:sz w:val="28"/>
              </w:rPr>
              <w:t>3301</w:t>
            </w:r>
          </w:p>
        </w:tc>
        <w:tc>
          <w:tcPr>
            <w:tcW w:w="6152" w:type="dxa"/>
            <w:tcBorders>
              <w:right w:val="nil"/>
            </w:tcBorders>
          </w:tcPr>
          <w:p>
            <w:pPr>
              <w:pStyle w:val="TableParagraph"/>
              <w:spacing w:before="207"/>
              <w:ind w:left="103"/>
              <w:rPr>
                <w:sz w:val="28"/>
              </w:rPr>
            </w:pPr>
            <w:r>
              <w:rPr>
                <w:sz w:val="28"/>
              </w:rPr>
              <w:t>本期盈余</w:t>
            </w:r>
          </w:p>
        </w:tc>
      </w:tr>
      <w:tr>
        <w:trPr>
          <w:trHeight w:val="626" w:hRule="atLeast"/>
        </w:trPr>
        <w:tc>
          <w:tcPr>
            <w:tcW w:w="830" w:type="dxa"/>
            <w:tcBorders>
              <w:left w:val="nil"/>
            </w:tcBorders>
          </w:tcPr>
          <w:p>
            <w:pPr>
              <w:pStyle w:val="TableParagraph"/>
              <w:spacing w:before="135"/>
              <w:ind w:left="256" w:right="238"/>
              <w:jc w:val="center"/>
              <w:rPr>
                <w:sz w:val="28"/>
              </w:rPr>
            </w:pPr>
            <w:r>
              <w:rPr>
                <w:sz w:val="28"/>
              </w:rPr>
              <w:t>56</w:t>
            </w:r>
          </w:p>
        </w:tc>
        <w:tc>
          <w:tcPr>
            <w:tcW w:w="1752" w:type="dxa"/>
          </w:tcPr>
          <w:p>
            <w:pPr>
              <w:pStyle w:val="TableParagraph"/>
              <w:spacing w:before="135"/>
              <w:ind w:right="589"/>
              <w:jc w:val="right"/>
              <w:rPr>
                <w:sz w:val="28"/>
              </w:rPr>
            </w:pPr>
            <w:r>
              <w:rPr>
                <w:sz w:val="28"/>
              </w:rPr>
              <w:t>3302</w:t>
            </w:r>
          </w:p>
        </w:tc>
        <w:tc>
          <w:tcPr>
            <w:tcW w:w="6152" w:type="dxa"/>
            <w:tcBorders>
              <w:right w:val="nil"/>
            </w:tcBorders>
          </w:tcPr>
          <w:p>
            <w:pPr>
              <w:pStyle w:val="TableParagraph"/>
              <w:spacing w:before="135"/>
              <w:ind w:left="103"/>
              <w:rPr>
                <w:sz w:val="28"/>
              </w:rPr>
            </w:pPr>
            <w:r>
              <w:rPr>
                <w:sz w:val="28"/>
              </w:rPr>
              <w:t>本年盈余分配</w:t>
            </w:r>
          </w:p>
        </w:tc>
      </w:tr>
      <w:tr>
        <w:trPr>
          <w:trHeight w:val="623" w:hRule="atLeast"/>
        </w:trPr>
        <w:tc>
          <w:tcPr>
            <w:tcW w:w="830" w:type="dxa"/>
            <w:tcBorders>
              <w:left w:val="nil"/>
            </w:tcBorders>
          </w:tcPr>
          <w:p>
            <w:pPr>
              <w:pStyle w:val="TableParagraph"/>
              <w:spacing w:before="132"/>
              <w:ind w:left="256" w:right="238"/>
              <w:jc w:val="center"/>
              <w:rPr>
                <w:sz w:val="28"/>
              </w:rPr>
            </w:pPr>
            <w:r>
              <w:rPr>
                <w:sz w:val="28"/>
              </w:rPr>
              <w:t>57</w:t>
            </w:r>
          </w:p>
        </w:tc>
        <w:tc>
          <w:tcPr>
            <w:tcW w:w="1752" w:type="dxa"/>
          </w:tcPr>
          <w:p>
            <w:pPr>
              <w:pStyle w:val="TableParagraph"/>
              <w:spacing w:before="132"/>
              <w:ind w:right="589"/>
              <w:jc w:val="right"/>
              <w:rPr>
                <w:sz w:val="28"/>
              </w:rPr>
            </w:pPr>
            <w:r>
              <w:rPr>
                <w:sz w:val="28"/>
              </w:rPr>
              <w:t>3401</w:t>
            </w:r>
          </w:p>
        </w:tc>
        <w:tc>
          <w:tcPr>
            <w:tcW w:w="6152" w:type="dxa"/>
            <w:tcBorders>
              <w:right w:val="nil"/>
            </w:tcBorders>
          </w:tcPr>
          <w:p>
            <w:pPr>
              <w:pStyle w:val="TableParagraph"/>
              <w:spacing w:before="132"/>
              <w:ind w:left="103"/>
              <w:rPr>
                <w:sz w:val="28"/>
              </w:rPr>
            </w:pPr>
            <w:r>
              <w:rPr>
                <w:sz w:val="28"/>
              </w:rPr>
              <w:t>无偿调拨净资产</w:t>
            </w:r>
          </w:p>
        </w:tc>
      </w:tr>
      <w:tr>
        <w:trPr>
          <w:trHeight w:val="623" w:hRule="atLeast"/>
        </w:trPr>
        <w:tc>
          <w:tcPr>
            <w:tcW w:w="830" w:type="dxa"/>
            <w:tcBorders>
              <w:left w:val="nil"/>
            </w:tcBorders>
          </w:tcPr>
          <w:p>
            <w:pPr>
              <w:pStyle w:val="TableParagraph"/>
              <w:spacing w:before="133"/>
              <w:ind w:left="256" w:right="238"/>
              <w:jc w:val="center"/>
              <w:rPr>
                <w:sz w:val="28"/>
              </w:rPr>
            </w:pPr>
            <w:r>
              <w:rPr>
                <w:sz w:val="28"/>
              </w:rPr>
              <w:t>58</w:t>
            </w:r>
          </w:p>
        </w:tc>
        <w:tc>
          <w:tcPr>
            <w:tcW w:w="1752" w:type="dxa"/>
          </w:tcPr>
          <w:p>
            <w:pPr>
              <w:pStyle w:val="TableParagraph"/>
              <w:spacing w:before="133"/>
              <w:ind w:right="589"/>
              <w:jc w:val="right"/>
              <w:rPr>
                <w:sz w:val="28"/>
              </w:rPr>
            </w:pPr>
            <w:r>
              <w:rPr>
                <w:sz w:val="28"/>
              </w:rPr>
              <w:t>3501</w:t>
            </w:r>
          </w:p>
        </w:tc>
        <w:tc>
          <w:tcPr>
            <w:tcW w:w="6152" w:type="dxa"/>
            <w:tcBorders>
              <w:right w:val="nil"/>
            </w:tcBorders>
          </w:tcPr>
          <w:p>
            <w:pPr>
              <w:pStyle w:val="TableParagraph"/>
              <w:spacing w:before="133"/>
              <w:ind w:left="103"/>
              <w:rPr>
                <w:sz w:val="28"/>
              </w:rPr>
            </w:pPr>
            <w:r>
              <w:rPr>
                <w:sz w:val="28"/>
              </w:rPr>
              <w:t>以前年度盈余调整</w:t>
            </w:r>
          </w:p>
        </w:tc>
      </w:tr>
    </w:tbl>
    <w:p>
      <w:pPr>
        <w:spacing w:after="0"/>
        <w:rPr>
          <w:sz w:val="28"/>
        </w:rPr>
        <w:sectPr>
          <w:pgSz w:w="11910" w:h="16840"/>
          <w:pgMar w:header="0" w:footer="894" w:top="1120" w:bottom="1160" w:left="720" w:right="760"/>
        </w:sectPr>
      </w:pPr>
    </w:p>
    <w:p>
      <w:pPr>
        <w:pStyle w:val="BodyText"/>
        <w:spacing w:line="20" w:lineRule="exact"/>
        <w:ind w:left="869"/>
        <w:rPr>
          <w:sz w:val="2"/>
        </w:rPr>
      </w:pPr>
      <w:r>
        <w:rPr>
          <w:sz w:val="2"/>
        </w:rPr>
        <w:pict>
          <v:group style="width:436.05pt;height:.5pt;mso-position-horizontal-relative:char;mso-position-vertical-relative:line" coordorigin="0,0" coordsize="8721,10">
            <v:line style="position:absolute" from="0,5" to="8721,5" stroked="true" strokeweight=".48pt" strokecolor="#000000">
              <v:stroke dashstyle="solid"/>
            </v:line>
          </v:group>
        </w:pict>
      </w:r>
      <w:r>
        <w:rPr>
          <w:sz w:val="2"/>
        </w:rPr>
      </w:r>
    </w:p>
    <w:p>
      <w:pPr>
        <w:spacing w:before="119"/>
        <w:ind w:left="982" w:right="0" w:firstLine="0"/>
        <w:jc w:val="left"/>
        <w:rPr>
          <w:b/>
          <w:sz w:val="28"/>
        </w:rPr>
      </w:pPr>
      <w:r>
        <w:rPr>
          <w:b/>
          <w:sz w:val="28"/>
        </w:rPr>
        <w:t>（四）收入类</w:t>
      </w:r>
    </w:p>
    <w:p>
      <w:pPr>
        <w:pStyle w:val="BodyText"/>
        <w:spacing w:before="4" w:after="1"/>
        <w:ind w:left="0"/>
        <w:rPr>
          <w:b/>
          <w:sz w:val="10"/>
        </w:rPr>
      </w:pPr>
    </w:p>
    <w:tbl>
      <w:tblPr>
        <w:tblW w:w="0" w:type="auto"/>
        <w:jc w:val="left"/>
        <w:tblInd w:w="8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30"/>
        <w:gridCol w:w="1752"/>
        <w:gridCol w:w="6152"/>
      </w:tblGrid>
      <w:tr>
        <w:trPr>
          <w:trHeight w:val="623" w:hRule="atLeast"/>
        </w:trPr>
        <w:tc>
          <w:tcPr>
            <w:tcW w:w="830" w:type="dxa"/>
            <w:tcBorders>
              <w:left w:val="nil"/>
            </w:tcBorders>
          </w:tcPr>
          <w:p>
            <w:pPr>
              <w:pStyle w:val="TableParagraph"/>
              <w:spacing w:before="132"/>
              <w:ind w:left="256" w:right="238"/>
              <w:jc w:val="center"/>
              <w:rPr>
                <w:sz w:val="28"/>
              </w:rPr>
            </w:pPr>
            <w:r>
              <w:rPr>
                <w:sz w:val="28"/>
              </w:rPr>
              <w:t>59</w:t>
            </w:r>
          </w:p>
        </w:tc>
        <w:tc>
          <w:tcPr>
            <w:tcW w:w="1752" w:type="dxa"/>
          </w:tcPr>
          <w:p>
            <w:pPr>
              <w:pStyle w:val="TableParagraph"/>
              <w:spacing w:before="132"/>
              <w:ind w:right="589"/>
              <w:jc w:val="right"/>
              <w:rPr>
                <w:sz w:val="28"/>
              </w:rPr>
            </w:pPr>
            <w:r>
              <w:rPr>
                <w:sz w:val="28"/>
              </w:rPr>
              <w:t>4001</w:t>
            </w:r>
          </w:p>
        </w:tc>
        <w:tc>
          <w:tcPr>
            <w:tcW w:w="6152" w:type="dxa"/>
            <w:tcBorders>
              <w:right w:val="nil"/>
            </w:tcBorders>
          </w:tcPr>
          <w:p>
            <w:pPr>
              <w:pStyle w:val="TableParagraph"/>
              <w:spacing w:before="132"/>
              <w:ind w:left="103"/>
              <w:rPr>
                <w:sz w:val="28"/>
              </w:rPr>
            </w:pPr>
            <w:r>
              <w:rPr>
                <w:sz w:val="28"/>
              </w:rPr>
              <w:t>财政拨款收入</w:t>
            </w:r>
          </w:p>
        </w:tc>
      </w:tr>
      <w:tr>
        <w:trPr>
          <w:trHeight w:val="623" w:hRule="atLeast"/>
        </w:trPr>
        <w:tc>
          <w:tcPr>
            <w:tcW w:w="830" w:type="dxa"/>
            <w:tcBorders>
              <w:left w:val="nil"/>
            </w:tcBorders>
          </w:tcPr>
          <w:p>
            <w:pPr>
              <w:pStyle w:val="TableParagraph"/>
              <w:spacing w:before="132"/>
              <w:ind w:left="257" w:right="238"/>
              <w:jc w:val="center"/>
              <w:rPr>
                <w:sz w:val="28"/>
              </w:rPr>
            </w:pPr>
            <w:r>
              <w:rPr>
                <w:sz w:val="28"/>
              </w:rPr>
              <w:t>60</w:t>
            </w:r>
          </w:p>
        </w:tc>
        <w:tc>
          <w:tcPr>
            <w:tcW w:w="1752" w:type="dxa"/>
          </w:tcPr>
          <w:p>
            <w:pPr>
              <w:pStyle w:val="TableParagraph"/>
              <w:spacing w:before="132"/>
              <w:ind w:right="589"/>
              <w:jc w:val="right"/>
              <w:rPr>
                <w:sz w:val="28"/>
              </w:rPr>
            </w:pPr>
            <w:r>
              <w:rPr>
                <w:sz w:val="28"/>
              </w:rPr>
              <w:t>4101</w:t>
            </w:r>
          </w:p>
        </w:tc>
        <w:tc>
          <w:tcPr>
            <w:tcW w:w="6152" w:type="dxa"/>
            <w:tcBorders>
              <w:right w:val="nil"/>
            </w:tcBorders>
          </w:tcPr>
          <w:p>
            <w:pPr>
              <w:pStyle w:val="TableParagraph"/>
              <w:spacing w:before="132"/>
              <w:ind w:left="103"/>
              <w:rPr>
                <w:sz w:val="28"/>
              </w:rPr>
            </w:pPr>
            <w:r>
              <w:rPr>
                <w:sz w:val="28"/>
              </w:rPr>
              <w:t>事业收入</w:t>
            </w:r>
          </w:p>
        </w:tc>
      </w:tr>
      <w:tr>
        <w:trPr>
          <w:trHeight w:val="623" w:hRule="atLeast"/>
        </w:trPr>
        <w:tc>
          <w:tcPr>
            <w:tcW w:w="830" w:type="dxa"/>
            <w:tcBorders>
              <w:left w:val="nil"/>
            </w:tcBorders>
          </w:tcPr>
          <w:p>
            <w:pPr>
              <w:pStyle w:val="TableParagraph"/>
              <w:spacing w:before="132"/>
              <w:ind w:left="256" w:right="238"/>
              <w:jc w:val="center"/>
              <w:rPr>
                <w:sz w:val="28"/>
              </w:rPr>
            </w:pPr>
            <w:r>
              <w:rPr>
                <w:sz w:val="28"/>
              </w:rPr>
              <w:t>61</w:t>
            </w:r>
          </w:p>
        </w:tc>
        <w:tc>
          <w:tcPr>
            <w:tcW w:w="1752" w:type="dxa"/>
          </w:tcPr>
          <w:p>
            <w:pPr>
              <w:pStyle w:val="TableParagraph"/>
              <w:spacing w:before="132"/>
              <w:ind w:right="589"/>
              <w:jc w:val="right"/>
              <w:rPr>
                <w:sz w:val="28"/>
              </w:rPr>
            </w:pPr>
            <w:r>
              <w:rPr>
                <w:sz w:val="28"/>
              </w:rPr>
              <w:t>4201</w:t>
            </w:r>
          </w:p>
        </w:tc>
        <w:tc>
          <w:tcPr>
            <w:tcW w:w="6152" w:type="dxa"/>
            <w:tcBorders>
              <w:right w:val="nil"/>
            </w:tcBorders>
          </w:tcPr>
          <w:p>
            <w:pPr>
              <w:pStyle w:val="TableParagraph"/>
              <w:spacing w:before="132"/>
              <w:ind w:left="103"/>
              <w:rPr>
                <w:sz w:val="28"/>
              </w:rPr>
            </w:pPr>
            <w:r>
              <w:rPr>
                <w:sz w:val="28"/>
              </w:rPr>
              <w:t>上级补助收入</w:t>
            </w:r>
          </w:p>
        </w:tc>
      </w:tr>
      <w:tr>
        <w:trPr>
          <w:trHeight w:val="623" w:hRule="atLeast"/>
        </w:trPr>
        <w:tc>
          <w:tcPr>
            <w:tcW w:w="830" w:type="dxa"/>
            <w:tcBorders>
              <w:left w:val="nil"/>
            </w:tcBorders>
          </w:tcPr>
          <w:p>
            <w:pPr>
              <w:pStyle w:val="TableParagraph"/>
              <w:spacing w:before="132"/>
              <w:ind w:left="256" w:right="238"/>
              <w:jc w:val="center"/>
              <w:rPr>
                <w:sz w:val="28"/>
              </w:rPr>
            </w:pPr>
            <w:r>
              <w:rPr>
                <w:sz w:val="28"/>
              </w:rPr>
              <w:t>62</w:t>
            </w:r>
          </w:p>
        </w:tc>
        <w:tc>
          <w:tcPr>
            <w:tcW w:w="1752" w:type="dxa"/>
          </w:tcPr>
          <w:p>
            <w:pPr>
              <w:pStyle w:val="TableParagraph"/>
              <w:spacing w:before="132"/>
              <w:ind w:right="589"/>
              <w:jc w:val="right"/>
              <w:rPr>
                <w:sz w:val="28"/>
              </w:rPr>
            </w:pPr>
            <w:r>
              <w:rPr>
                <w:sz w:val="28"/>
              </w:rPr>
              <w:t>4301</w:t>
            </w:r>
          </w:p>
        </w:tc>
        <w:tc>
          <w:tcPr>
            <w:tcW w:w="6152" w:type="dxa"/>
            <w:tcBorders>
              <w:right w:val="nil"/>
            </w:tcBorders>
          </w:tcPr>
          <w:p>
            <w:pPr>
              <w:pStyle w:val="TableParagraph"/>
              <w:spacing w:before="132"/>
              <w:ind w:left="103"/>
              <w:rPr>
                <w:sz w:val="28"/>
              </w:rPr>
            </w:pPr>
            <w:r>
              <w:rPr>
                <w:sz w:val="28"/>
              </w:rPr>
              <w:t>附属单位上缴收入</w:t>
            </w:r>
          </w:p>
        </w:tc>
      </w:tr>
      <w:tr>
        <w:trPr>
          <w:trHeight w:val="624" w:hRule="atLeast"/>
        </w:trPr>
        <w:tc>
          <w:tcPr>
            <w:tcW w:w="830" w:type="dxa"/>
            <w:tcBorders>
              <w:left w:val="nil"/>
            </w:tcBorders>
          </w:tcPr>
          <w:p>
            <w:pPr>
              <w:pStyle w:val="TableParagraph"/>
              <w:spacing w:before="132"/>
              <w:ind w:left="256" w:right="238"/>
              <w:jc w:val="center"/>
              <w:rPr>
                <w:sz w:val="28"/>
              </w:rPr>
            </w:pPr>
            <w:r>
              <w:rPr>
                <w:sz w:val="28"/>
              </w:rPr>
              <w:t>63</w:t>
            </w:r>
          </w:p>
        </w:tc>
        <w:tc>
          <w:tcPr>
            <w:tcW w:w="1752" w:type="dxa"/>
          </w:tcPr>
          <w:p>
            <w:pPr>
              <w:pStyle w:val="TableParagraph"/>
              <w:spacing w:before="132"/>
              <w:ind w:right="589"/>
              <w:jc w:val="right"/>
              <w:rPr>
                <w:sz w:val="28"/>
              </w:rPr>
            </w:pPr>
            <w:r>
              <w:rPr>
                <w:sz w:val="28"/>
              </w:rPr>
              <w:t>4401</w:t>
            </w:r>
          </w:p>
        </w:tc>
        <w:tc>
          <w:tcPr>
            <w:tcW w:w="6152" w:type="dxa"/>
            <w:tcBorders>
              <w:right w:val="nil"/>
            </w:tcBorders>
          </w:tcPr>
          <w:p>
            <w:pPr>
              <w:pStyle w:val="TableParagraph"/>
              <w:spacing w:before="132"/>
              <w:ind w:left="103"/>
              <w:rPr>
                <w:sz w:val="28"/>
              </w:rPr>
            </w:pPr>
            <w:r>
              <w:rPr>
                <w:sz w:val="28"/>
              </w:rPr>
              <w:t>经营收入</w:t>
            </w:r>
          </w:p>
        </w:tc>
      </w:tr>
      <w:tr>
        <w:trPr>
          <w:trHeight w:val="625" w:hRule="atLeast"/>
        </w:trPr>
        <w:tc>
          <w:tcPr>
            <w:tcW w:w="830" w:type="dxa"/>
            <w:tcBorders>
              <w:left w:val="nil"/>
            </w:tcBorders>
          </w:tcPr>
          <w:p>
            <w:pPr>
              <w:pStyle w:val="TableParagraph"/>
              <w:spacing w:before="135"/>
              <w:ind w:left="256" w:right="238"/>
              <w:jc w:val="center"/>
              <w:rPr>
                <w:sz w:val="28"/>
              </w:rPr>
            </w:pPr>
            <w:r>
              <w:rPr>
                <w:sz w:val="28"/>
              </w:rPr>
              <w:t>64</w:t>
            </w:r>
          </w:p>
        </w:tc>
        <w:tc>
          <w:tcPr>
            <w:tcW w:w="1752" w:type="dxa"/>
          </w:tcPr>
          <w:p>
            <w:pPr>
              <w:pStyle w:val="TableParagraph"/>
              <w:spacing w:before="135"/>
              <w:ind w:right="589"/>
              <w:jc w:val="right"/>
              <w:rPr>
                <w:sz w:val="28"/>
              </w:rPr>
            </w:pPr>
            <w:r>
              <w:rPr>
                <w:sz w:val="28"/>
              </w:rPr>
              <w:t>4601</w:t>
            </w:r>
          </w:p>
        </w:tc>
        <w:tc>
          <w:tcPr>
            <w:tcW w:w="6152" w:type="dxa"/>
            <w:tcBorders>
              <w:right w:val="nil"/>
            </w:tcBorders>
          </w:tcPr>
          <w:p>
            <w:pPr>
              <w:pStyle w:val="TableParagraph"/>
              <w:spacing w:before="135"/>
              <w:ind w:left="103"/>
              <w:rPr>
                <w:sz w:val="28"/>
              </w:rPr>
            </w:pPr>
            <w:r>
              <w:rPr>
                <w:sz w:val="28"/>
              </w:rPr>
              <w:t>非同级财政拨款收入</w:t>
            </w:r>
          </w:p>
        </w:tc>
      </w:tr>
      <w:tr>
        <w:trPr>
          <w:trHeight w:val="623" w:hRule="atLeast"/>
        </w:trPr>
        <w:tc>
          <w:tcPr>
            <w:tcW w:w="830" w:type="dxa"/>
            <w:tcBorders>
              <w:left w:val="nil"/>
            </w:tcBorders>
          </w:tcPr>
          <w:p>
            <w:pPr>
              <w:pStyle w:val="TableParagraph"/>
              <w:spacing w:before="132"/>
              <w:ind w:left="256" w:right="238"/>
              <w:jc w:val="center"/>
              <w:rPr>
                <w:sz w:val="28"/>
              </w:rPr>
            </w:pPr>
            <w:r>
              <w:rPr>
                <w:sz w:val="28"/>
              </w:rPr>
              <w:t>65</w:t>
            </w:r>
          </w:p>
        </w:tc>
        <w:tc>
          <w:tcPr>
            <w:tcW w:w="1752" w:type="dxa"/>
          </w:tcPr>
          <w:p>
            <w:pPr>
              <w:pStyle w:val="TableParagraph"/>
              <w:spacing w:before="132"/>
              <w:ind w:right="589"/>
              <w:jc w:val="right"/>
              <w:rPr>
                <w:sz w:val="28"/>
              </w:rPr>
            </w:pPr>
            <w:r>
              <w:rPr>
                <w:sz w:val="28"/>
              </w:rPr>
              <w:t>4602</w:t>
            </w:r>
          </w:p>
        </w:tc>
        <w:tc>
          <w:tcPr>
            <w:tcW w:w="6152" w:type="dxa"/>
            <w:tcBorders>
              <w:right w:val="nil"/>
            </w:tcBorders>
          </w:tcPr>
          <w:p>
            <w:pPr>
              <w:pStyle w:val="TableParagraph"/>
              <w:spacing w:before="132"/>
              <w:ind w:left="103"/>
              <w:rPr>
                <w:sz w:val="28"/>
              </w:rPr>
            </w:pPr>
            <w:r>
              <w:rPr>
                <w:sz w:val="28"/>
              </w:rPr>
              <w:t>投资收益</w:t>
            </w:r>
          </w:p>
        </w:tc>
      </w:tr>
      <w:tr>
        <w:trPr>
          <w:trHeight w:val="623" w:hRule="atLeast"/>
        </w:trPr>
        <w:tc>
          <w:tcPr>
            <w:tcW w:w="830" w:type="dxa"/>
            <w:tcBorders>
              <w:left w:val="nil"/>
            </w:tcBorders>
          </w:tcPr>
          <w:p>
            <w:pPr>
              <w:pStyle w:val="TableParagraph"/>
              <w:spacing w:before="132"/>
              <w:ind w:left="256" w:right="238"/>
              <w:jc w:val="center"/>
              <w:rPr>
                <w:sz w:val="28"/>
              </w:rPr>
            </w:pPr>
            <w:r>
              <w:rPr>
                <w:sz w:val="28"/>
              </w:rPr>
              <w:t>66</w:t>
            </w:r>
          </w:p>
        </w:tc>
        <w:tc>
          <w:tcPr>
            <w:tcW w:w="1752" w:type="dxa"/>
          </w:tcPr>
          <w:p>
            <w:pPr>
              <w:pStyle w:val="TableParagraph"/>
              <w:spacing w:before="132"/>
              <w:ind w:right="589"/>
              <w:jc w:val="right"/>
              <w:rPr>
                <w:sz w:val="28"/>
              </w:rPr>
            </w:pPr>
            <w:r>
              <w:rPr>
                <w:sz w:val="28"/>
              </w:rPr>
              <w:t>4603</w:t>
            </w:r>
          </w:p>
        </w:tc>
        <w:tc>
          <w:tcPr>
            <w:tcW w:w="6152" w:type="dxa"/>
            <w:tcBorders>
              <w:right w:val="nil"/>
            </w:tcBorders>
          </w:tcPr>
          <w:p>
            <w:pPr>
              <w:pStyle w:val="TableParagraph"/>
              <w:spacing w:before="132"/>
              <w:ind w:left="103"/>
              <w:rPr>
                <w:sz w:val="28"/>
              </w:rPr>
            </w:pPr>
            <w:r>
              <w:rPr>
                <w:sz w:val="28"/>
              </w:rPr>
              <w:t>捐赠收入</w:t>
            </w:r>
          </w:p>
        </w:tc>
      </w:tr>
      <w:tr>
        <w:trPr>
          <w:trHeight w:val="623" w:hRule="atLeast"/>
        </w:trPr>
        <w:tc>
          <w:tcPr>
            <w:tcW w:w="830" w:type="dxa"/>
            <w:tcBorders>
              <w:left w:val="nil"/>
            </w:tcBorders>
          </w:tcPr>
          <w:p>
            <w:pPr>
              <w:pStyle w:val="TableParagraph"/>
              <w:spacing w:before="132"/>
              <w:ind w:left="256" w:right="238"/>
              <w:jc w:val="center"/>
              <w:rPr>
                <w:sz w:val="28"/>
              </w:rPr>
            </w:pPr>
            <w:r>
              <w:rPr>
                <w:sz w:val="28"/>
              </w:rPr>
              <w:t>67</w:t>
            </w:r>
          </w:p>
        </w:tc>
        <w:tc>
          <w:tcPr>
            <w:tcW w:w="1752" w:type="dxa"/>
          </w:tcPr>
          <w:p>
            <w:pPr>
              <w:pStyle w:val="TableParagraph"/>
              <w:spacing w:before="132"/>
              <w:ind w:right="589"/>
              <w:jc w:val="right"/>
              <w:rPr>
                <w:sz w:val="28"/>
              </w:rPr>
            </w:pPr>
            <w:r>
              <w:rPr>
                <w:sz w:val="28"/>
              </w:rPr>
              <w:t>4604</w:t>
            </w:r>
          </w:p>
        </w:tc>
        <w:tc>
          <w:tcPr>
            <w:tcW w:w="6152" w:type="dxa"/>
            <w:tcBorders>
              <w:right w:val="nil"/>
            </w:tcBorders>
          </w:tcPr>
          <w:p>
            <w:pPr>
              <w:pStyle w:val="TableParagraph"/>
              <w:spacing w:before="132"/>
              <w:ind w:left="103"/>
              <w:rPr>
                <w:sz w:val="28"/>
              </w:rPr>
            </w:pPr>
            <w:r>
              <w:rPr>
                <w:sz w:val="28"/>
              </w:rPr>
              <w:t>利息收入</w:t>
            </w:r>
          </w:p>
        </w:tc>
      </w:tr>
      <w:tr>
        <w:trPr>
          <w:trHeight w:val="623" w:hRule="atLeast"/>
        </w:trPr>
        <w:tc>
          <w:tcPr>
            <w:tcW w:w="830" w:type="dxa"/>
            <w:tcBorders>
              <w:left w:val="nil"/>
            </w:tcBorders>
          </w:tcPr>
          <w:p>
            <w:pPr>
              <w:pStyle w:val="TableParagraph"/>
              <w:spacing w:before="132"/>
              <w:ind w:left="256" w:right="238"/>
              <w:jc w:val="center"/>
              <w:rPr>
                <w:sz w:val="28"/>
              </w:rPr>
            </w:pPr>
            <w:r>
              <w:rPr>
                <w:sz w:val="28"/>
              </w:rPr>
              <w:t>68</w:t>
            </w:r>
          </w:p>
        </w:tc>
        <w:tc>
          <w:tcPr>
            <w:tcW w:w="1752" w:type="dxa"/>
          </w:tcPr>
          <w:p>
            <w:pPr>
              <w:pStyle w:val="TableParagraph"/>
              <w:spacing w:before="132"/>
              <w:ind w:right="589"/>
              <w:jc w:val="right"/>
              <w:rPr>
                <w:sz w:val="28"/>
              </w:rPr>
            </w:pPr>
            <w:r>
              <w:rPr>
                <w:sz w:val="28"/>
              </w:rPr>
              <w:t>4605</w:t>
            </w:r>
          </w:p>
        </w:tc>
        <w:tc>
          <w:tcPr>
            <w:tcW w:w="6152" w:type="dxa"/>
            <w:tcBorders>
              <w:right w:val="nil"/>
            </w:tcBorders>
          </w:tcPr>
          <w:p>
            <w:pPr>
              <w:pStyle w:val="TableParagraph"/>
              <w:spacing w:before="132"/>
              <w:ind w:left="103"/>
              <w:rPr>
                <w:sz w:val="28"/>
              </w:rPr>
            </w:pPr>
            <w:r>
              <w:rPr>
                <w:sz w:val="28"/>
              </w:rPr>
              <w:t>租金收入</w:t>
            </w:r>
          </w:p>
        </w:tc>
      </w:tr>
      <w:tr>
        <w:trPr>
          <w:trHeight w:val="623" w:hRule="atLeast"/>
        </w:trPr>
        <w:tc>
          <w:tcPr>
            <w:tcW w:w="830" w:type="dxa"/>
            <w:tcBorders>
              <w:left w:val="nil"/>
            </w:tcBorders>
          </w:tcPr>
          <w:p>
            <w:pPr>
              <w:pStyle w:val="TableParagraph"/>
              <w:spacing w:before="133"/>
              <w:ind w:left="256" w:right="238"/>
              <w:jc w:val="center"/>
              <w:rPr>
                <w:sz w:val="28"/>
              </w:rPr>
            </w:pPr>
            <w:r>
              <w:rPr>
                <w:sz w:val="28"/>
              </w:rPr>
              <w:t>69</w:t>
            </w:r>
          </w:p>
        </w:tc>
        <w:tc>
          <w:tcPr>
            <w:tcW w:w="1752" w:type="dxa"/>
          </w:tcPr>
          <w:p>
            <w:pPr>
              <w:pStyle w:val="TableParagraph"/>
              <w:spacing w:before="133"/>
              <w:ind w:right="589"/>
              <w:jc w:val="right"/>
              <w:rPr>
                <w:sz w:val="28"/>
              </w:rPr>
            </w:pPr>
            <w:r>
              <w:rPr>
                <w:sz w:val="28"/>
              </w:rPr>
              <w:t>4609</w:t>
            </w:r>
          </w:p>
        </w:tc>
        <w:tc>
          <w:tcPr>
            <w:tcW w:w="6152" w:type="dxa"/>
            <w:tcBorders>
              <w:right w:val="nil"/>
            </w:tcBorders>
          </w:tcPr>
          <w:p>
            <w:pPr>
              <w:pStyle w:val="TableParagraph"/>
              <w:spacing w:before="133"/>
              <w:ind w:left="103"/>
              <w:rPr>
                <w:sz w:val="28"/>
              </w:rPr>
            </w:pPr>
            <w:r>
              <w:rPr>
                <w:sz w:val="28"/>
              </w:rPr>
              <w:t>其他收入</w:t>
            </w:r>
          </w:p>
        </w:tc>
      </w:tr>
    </w:tbl>
    <w:p>
      <w:pPr>
        <w:spacing w:before="135"/>
        <w:ind w:left="982" w:right="0" w:firstLine="0"/>
        <w:jc w:val="left"/>
        <w:rPr>
          <w:b/>
          <w:sz w:val="28"/>
        </w:rPr>
      </w:pPr>
      <w:r>
        <w:rPr>
          <w:b/>
          <w:sz w:val="28"/>
        </w:rPr>
        <w:t>（五）费用类</w:t>
      </w:r>
    </w:p>
    <w:p>
      <w:pPr>
        <w:pStyle w:val="BodyText"/>
        <w:spacing w:before="4"/>
        <w:ind w:left="0"/>
        <w:rPr>
          <w:b/>
          <w:sz w:val="10"/>
        </w:rPr>
      </w:pPr>
    </w:p>
    <w:tbl>
      <w:tblPr>
        <w:tblW w:w="0" w:type="auto"/>
        <w:jc w:val="left"/>
        <w:tblInd w:w="8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30"/>
        <w:gridCol w:w="1752"/>
        <w:gridCol w:w="6152"/>
      </w:tblGrid>
      <w:tr>
        <w:trPr>
          <w:trHeight w:val="623" w:hRule="atLeast"/>
        </w:trPr>
        <w:tc>
          <w:tcPr>
            <w:tcW w:w="830" w:type="dxa"/>
            <w:tcBorders>
              <w:left w:val="nil"/>
            </w:tcBorders>
          </w:tcPr>
          <w:p>
            <w:pPr>
              <w:pStyle w:val="TableParagraph"/>
              <w:spacing w:before="132"/>
              <w:ind w:left="257" w:right="238"/>
              <w:jc w:val="center"/>
              <w:rPr>
                <w:sz w:val="28"/>
              </w:rPr>
            </w:pPr>
            <w:r>
              <w:rPr>
                <w:sz w:val="28"/>
              </w:rPr>
              <w:t>70</w:t>
            </w:r>
          </w:p>
        </w:tc>
        <w:tc>
          <w:tcPr>
            <w:tcW w:w="1752" w:type="dxa"/>
          </w:tcPr>
          <w:p>
            <w:pPr>
              <w:pStyle w:val="TableParagraph"/>
              <w:spacing w:before="132"/>
              <w:ind w:right="589"/>
              <w:jc w:val="right"/>
              <w:rPr>
                <w:sz w:val="28"/>
              </w:rPr>
            </w:pPr>
            <w:r>
              <w:rPr>
                <w:sz w:val="28"/>
              </w:rPr>
              <w:t>5001</w:t>
            </w:r>
          </w:p>
        </w:tc>
        <w:tc>
          <w:tcPr>
            <w:tcW w:w="6152" w:type="dxa"/>
            <w:tcBorders>
              <w:right w:val="nil"/>
            </w:tcBorders>
          </w:tcPr>
          <w:p>
            <w:pPr>
              <w:pStyle w:val="TableParagraph"/>
              <w:spacing w:before="132"/>
              <w:ind w:left="103"/>
              <w:rPr>
                <w:sz w:val="28"/>
              </w:rPr>
            </w:pPr>
            <w:r>
              <w:rPr>
                <w:sz w:val="28"/>
              </w:rPr>
              <w:t>业务活动费用</w:t>
            </w:r>
          </w:p>
        </w:tc>
      </w:tr>
      <w:tr>
        <w:trPr>
          <w:trHeight w:val="623" w:hRule="atLeast"/>
        </w:trPr>
        <w:tc>
          <w:tcPr>
            <w:tcW w:w="830" w:type="dxa"/>
            <w:tcBorders>
              <w:left w:val="nil"/>
            </w:tcBorders>
          </w:tcPr>
          <w:p>
            <w:pPr>
              <w:pStyle w:val="TableParagraph"/>
              <w:spacing w:before="132"/>
              <w:ind w:left="256" w:right="238"/>
              <w:jc w:val="center"/>
              <w:rPr>
                <w:sz w:val="28"/>
              </w:rPr>
            </w:pPr>
            <w:r>
              <w:rPr>
                <w:sz w:val="28"/>
              </w:rPr>
              <w:t>71</w:t>
            </w:r>
          </w:p>
        </w:tc>
        <w:tc>
          <w:tcPr>
            <w:tcW w:w="1752" w:type="dxa"/>
          </w:tcPr>
          <w:p>
            <w:pPr>
              <w:pStyle w:val="TableParagraph"/>
              <w:spacing w:before="132"/>
              <w:ind w:right="589"/>
              <w:jc w:val="right"/>
              <w:rPr>
                <w:sz w:val="28"/>
              </w:rPr>
            </w:pPr>
            <w:r>
              <w:rPr>
                <w:sz w:val="28"/>
              </w:rPr>
              <w:t>5101</w:t>
            </w:r>
          </w:p>
        </w:tc>
        <w:tc>
          <w:tcPr>
            <w:tcW w:w="6152" w:type="dxa"/>
            <w:tcBorders>
              <w:right w:val="nil"/>
            </w:tcBorders>
          </w:tcPr>
          <w:p>
            <w:pPr>
              <w:pStyle w:val="TableParagraph"/>
              <w:spacing w:before="132"/>
              <w:ind w:left="103"/>
              <w:rPr>
                <w:sz w:val="28"/>
              </w:rPr>
            </w:pPr>
            <w:r>
              <w:rPr>
                <w:sz w:val="28"/>
              </w:rPr>
              <w:t>单位管理费用</w:t>
            </w:r>
          </w:p>
        </w:tc>
      </w:tr>
      <w:tr>
        <w:trPr>
          <w:trHeight w:val="623" w:hRule="atLeast"/>
        </w:trPr>
        <w:tc>
          <w:tcPr>
            <w:tcW w:w="830" w:type="dxa"/>
            <w:tcBorders>
              <w:left w:val="nil"/>
            </w:tcBorders>
          </w:tcPr>
          <w:p>
            <w:pPr>
              <w:pStyle w:val="TableParagraph"/>
              <w:spacing w:before="132"/>
              <w:ind w:left="256" w:right="238"/>
              <w:jc w:val="center"/>
              <w:rPr>
                <w:sz w:val="28"/>
              </w:rPr>
            </w:pPr>
            <w:r>
              <w:rPr>
                <w:sz w:val="28"/>
              </w:rPr>
              <w:t>72</w:t>
            </w:r>
          </w:p>
        </w:tc>
        <w:tc>
          <w:tcPr>
            <w:tcW w:w="1752" w:type="dxa"/>
          </w:tcPr>
          <w:p>
            <w:pPr>
              <w:pStyle w:val="TableParagraph"/>
              <w:spacing w:before="132"/>
              <w:ind w:right="589"/>
              <w:jc w:val="right"/>
              <w:rPr>
                <w:sz w:val="28"/>
              </w:rPr>
            </w:pPr>
            <w:r>
              <w:rPr>
                <w:sz w:val="28"/>
              </w:rPr>
              <w:t>5201</w:t>
            </w:r>
          </w:p>
        </w:tc>
        <w:tc>
          <w:tcPr>
            <w:tcW w:w="6152" w:type="dxa"/>
            <w:tcBorders>
              <w:right w:val="nil"/>
            </w:tcBorders>
          </w:tcPr>
          <w:p>
            <w:pPr>
              <w:pStyle w:val="TableParagraph"/>
              <w:spacing w:before="132"/>
              <w:ind w:left="103"/>
              <w:rPr>
                <w:sz w:val="28"/>
              </w:rPr>
            </w:pPr>
            <w:r>
              <w:rPr>
                <w:sz w:val="28"/>
              </w:rPr>
              <w:t>经营费用</w:t>
            </w:r>
          </w:p>
        </w:tc>
      </w:tr>
      <w:tr>
        <w:trPr>
          <w:trHeight w:val="729" w:hRule="atLeast"/>
        </w:trPr>
        <w:tc>
          <w:tcPr>
            <w:tcW w:w="830" w:type="dxa"/>
            <w:tcBorders>
              <w:left w:val="nil"/>
            </w:tcBorders>
          </w:tcPr>
          <w:p>
            <w:pPr>
              <w:pStyle w:val="TableParagraph"/>
              <w:spacing w:before="186"/>
              <w:ind w:left="256" w:right="238"/>
              <w:jc w:val="center"/>
              <w:rPr>
                <w:sz w:val="28"/>
              </w:rPr>
            </w:pPr>
            <w:r>
              <w:rPr>
                <w:sz w:val="28"/>
              </w:rPr>
              <w:t>73</w:t>
            </w:r>
          </w:p>
        </w:tc>
        <w:tc>
          <w:tcPr>
            <w:tcW w:w="1752" w:type="dxa"/>
          </w:tcPr>
          <w:p>
            <w:pPr>
              <w:pStyle w:val="TableParagraph"/>
              <w:spacing w:before="186"/>
              <w:ind w:right="590"/>
              <w:jc w:val="right"/>
              <w:rPr>
                <w:sz w:val="28"/>
              </w:rPr>
            </w:pPr>
            <w:r>
              <w:rPr>
                <w:sz w:val="28"/>
              </w:rPr>
              <w:t>5301</w:t>
            </w:r>
          </w:p>
        </w:tc>
        <w:tc>
          <w:tcPr>
            <w:tcW w:w="6152" w:type="dxa"/>
            <w:tcBorders>
              <w:right w:val="nil"/>
            </w:tcBorders>
          </w:tcPr>
          <w:p>
            <w:pPr>
              <w:pStyle w:val="TableParagraph"/>
              <w:spacing w:before="238"/>
              <w:ind w:left="103"/>
              <w:rPr>
                <w:sz w:val="28"/>
              </w:rPr>
            </w:pPr>
            <w:r>
              <w:rPr>
                <w:sz w:val="28"/>
              </w:rPr>
              <w:t>资产处置费用</w:t>
            </w:r>
          </w:p>
        </w:tc>
      </w:tr>
      <w:tr>
        <w:trPr>
          <w:trHeight w:val="623" w:hRule="atLeast"/>
        </w:trPr>
        <w:tc>
          <w:tcPr>
            <w:tcW w:w="830" w:type="dxa"/>
            <w:tcBorders>
              <w:left w:val="nil"/>
            </w:tcBorders>
          </w:tcPr>
          <w:p>
            <w:pPr>
              <w:pStyle w:val="TableParagraph"/>
              <w:spacing w:before="132"/>
              <w:ind w:left="257" w:right="238"/>
              <w:jc w:val="center"/>
              <w:rPr>
                <w:sz w:val="28"/>
              </w:rPr>
            </w:pPr>
            <w:r>
              <w:rPr>
                <w:sz w:val="28"/>
              </w:rPr>
              <w:t>74</w:t>
            </w:r>
          </w:p>
        </w:tc>
        <w:tc>
          <w:tcPr>
            <w:tcW w:w="1752" w:type="dxa"/>
          </w:tcPr>
          <w:p>
            <w:pPr>
              <w:pStyle w:val="TableParagraph"/>
              <w:spacing w:before="132"/>
              <w:ind w:right="589"/>
              <w:jc w:val="right"/>
              <w:rPr>
                <w:sz w:val="28"/>
              </w:rPr>
            </w:pPr>
            <w:r>
              <w:rPr>
                <w:sz w:val="28"/>
              </w:rPr>
              <w:t>5401</w:t>
            </w:r>
          </w:p>
        </w:tc>
        <w:tc>
          <w:tcPr>
            <w:tcW w:w="6152" w:type="dxa"/>
            <w:tcBorders>
              <w:right w:val="nil"/>
            </w:tcBorders>
          </w:tcPr>
          <w:p>
            <w:pPr>
              <w:pStyle w:val="TableParagraph"/>
              <w:spacing w:before="132"/>
              <w:ind w:left="103"/>
              <w:rPr>
                <w:sz w:val="28"/>
              </w:rPr>
            </w:pPr>
            <w:r>
              <w:rPr>
                <w:sz w:val="28"/>
              </w:rPr>
              <w:t>上缴上级费用</w:t>
            </w:r>
          </w:p>
        </w:tc>
      </w:tr>
      <w:tr>
        <w:trPr>
          <w:trHeight w:val="623" w:hRule="atLeast"/>
        </w:trPr>
        <w:tc>
          <w:tcPr>
            <w:tcW w:w="830" w:type="dxa"/>
            <w:tcBorders>
              <w:left w:val="nil"/>
            </w:tcBorders>
          </w:tcPr>
          <w:p>
            <w:pPr>
              <w:pStyle w:val="TableParagraph"/>
              <w:spacing w:before="132"/>
              <w:ind w:left="257" w:right="238"/>
              <w:jc w:val="center"/>
              <w:rPr>
                <w:sz w:val="28"/>
              </w:rPr>
            </w:pPr>
            <w:r>
              <w:rPr>
                <w:sz w:val="28"/>
              </w:rPr>
              <w:t>75</w:t>
            </w:r>
          </w:p>
        </w:tc>
        <w:tc>
          <w:tcPr>
            <w:tcW w:w="1752" w:type="dxa"/>
          </w:tcPr>
          <w:p>
            <w:pPr>
              <w:pStyle w:val="TableParagraph"/>
              <w:spacing w:before="132"/>
              <w:ind w:right="589"/>
              <w:jc w:val="right"/>
              <w:rPr>
                <w:sz w:val="28"/>
              </w:rPr>
            </w:pPr>
            <w:r>
              <w:rPr>
                <w:sz w:val="28"/>
              </w:rPr>
              <w:t>5501</w:t>
            </w:r>
          </w:p>
        </w:tc>
        <w:tc>
          <w:tcPr>
            <w:tcW w:w="6152" w:type="dxa"/>
            <w:tcBorders>
              <w:right w:val="nil"/>
            </w:tcBorders>
          </w:tcPr>
          <w:p>
            <w:pPr>
              <w:pStyle w:val="TableParagraph"/>
              <w:spacing w:before="132"/>
              <w:ind w:left="103"/>
              <w:rPr>
                <w:sz w:val="28"/>
              </w:rPr>
            </w:pPr>
            <w:r>
              <w:rPr>
                <w:sz w:val="28"/>
              </w:rPr>
              <w:t>对附属单位补助费用</w:t>
            </w:r>
          </w:p>
        </w:tc>
      </w:tr>
      <w:tr>
        <w:trPr>
          <w:trHeight w:val="623" w:hRule="atLeast"/>
        </w:trPr>
        <w:tc>
          <w:tcPr>
            <w:tcW w:w="830" w:type="dxa"/>
            <w:tcBorders>
              <w:left w:val="nil"/>
            </w:tcBorders>
          </w:tcPr>
          <w:p>
            <w:pPr>
              <w:pStyle w:val="TableParagraph"/>
              <w:spacing w:before="132"/>
              <w:ind w:left="256" w:right="238"/>
              <w:jc w:val="center"/>
              <w:rPr>
                <w:sz w:val="28"/>
              </w:rPr>
            </w:pPr>
            <w:r>
              <w:rPr>
                <w:sz w:val="28"/>
              </w:rPr>
              <w:t>76</w:t>
            </w:r>
          </w:p>
        </w:tc>
        <w:tc>
          <w:tcPr>
            <w:tcW w:w="1752" w:type="dxa"/>
          </w:tcPr>
          <w:p>
            <w:pPr>
              <w:pStyle w:val="TableParagraph"/>
              <w:spacing w:before="132"/>
              <w:ind w:right="590"/>
              <w:jc w:val="right"/>
              <w:rPr>
                <w:sz w:val="28"/>
              </w:rPr>
            </w:pPr>
            <w:r>
              <w:rPr>
                <w:sz w:val="28"/>
              </w:rPr>
              <w:t>5801</w:t>
            </w:r>
          </w:p>
        </w:tc>
        <w:tc>
          <w:tcPr>
            <w:tcW w:w="6152" w:type="dxa"/>
            <w:tcBorders>
              <w:right w:val="nil"/>
            </w:tcBorders>
          </w:tcPr>
          <w:p>
            <w:pPr>
              <w:pStyle w:val="TableParagraph"/>
              <w:spacing w:before="132"/>
              <w:ind w:left="103"/>
              <w:rPr>
                <w:sz w:val="28"/>
              </w:rPr>
            </w:pPr>
            <w:r>
              <w:rPr>
                <w:sz w:val="28"/>
              </w:rPr>
              <w:t>所得税费用</w:t>
            </w:r>
          </w:p>
        </w:tc>
      </w:tr>
      <w:tr>
        <w:trPr>
          <w:trHeight w:val="623" w:hRule="atLeast"/>
        </w:trPr>
        <w:tc>
          <w:tcPr>
            <w:tcW w:w="830" w:type="dxa"/>
            <w:tcBorders>
              <w:left w:val="nil"/>
            </w:tcBorders>
          </w:tcPr>
          <w:p>
            <w:pPr>
              <w:pStyle w:val="TableParagraph"/>
              <w:spacing w:before="132"/>
              <w:ind w:left="256" w:right="238"/>
              <w:jc w:val="center"/>
              <w:rPr>
                <w:sz w:val="28"/>
              </w:rPr>
            </w:pPr>
            <w:r>
              <w:rPr>
                <w:sz w:val="28"/>
              </w:rPr>
              <w:t>77</w:t>
            </w:r>
          </w:p>
        </w:tc>
        <w:tc>
          <w:tcPr>
            <w:tcW w:w="1752" w:type="dxa"/>
          </w:tcPr>
          <w:p>
            <w:pPr>
              <w:pStyle w:val="TableParagraph"/>
              <w:spacing w:before="132"/>
              <w:ind w:right="590"/>
              <w:jc w:val="right"/>
              <w:rPr>
                <w:sz w:val="28"/>
              </w:rPr>
            </w:pPr>
            <w:r>
              <w:rPr>
                <w:sz w:val="28"/>
              </w:rPr>
              <w:t>5901</w:t>
            </w:r>
          </w:p>
        </w:tc>
        <w:tc>
          <w:tcPr>
            <w:tcW w:w="6152" w:type="dxa"/>
            <w:tcBorders>
              <w:right w:val="nil"/>
            </w:tcBorders>
          </w:tcPr>
          <w:p>
            <w:pPr>
              <w:pStyle w:val="TableParagraph"/>
              <w:spacing w:before="132"/>
              <w:ind w:left="103"/>
              <w:rPr>
                <w:sz w:val="28"/>
              </w:rPr>
            </w:pPr>
            <w:r>
              <w:rPr>
                <w:sz w:val="28"/>
              </w:rPr>
              <w:t>其他费用</w:t>
            </w:r>
          </w:p>
        </w:tc>
      </w:tr>
    </w:tbl>
    <w:p>
      <w:pPr>
        <w:spacing w:before="133"/>
        <w:ind w:left="982" w:right="0" w:firstLine="0"/>
        <w:jc w:val="left"/>
        <w:rPr>
          <w:b/>
          <w:sz w:val="28"/>
        </w:rPr>
      </w:pPr>
      <w:r>
        <w:rPr/>
        <w:pict>
          <v:line style="position:absolute;mso-position-horizontal-relative:page;mso-position-vertical-relative:paragraph;z-index:-251656192;mso-wrap-distance-left:0;mso-wrap-distance-right:0" from="78.984001pt,31.569983pt" to="515.734001pt,31.569983pt" stroked="true" strokeweight=".48004pt" strokecolor="#000000">
            <v:stroke dashstyle="solid"/>
            <w10:wrap type="topAndBottom"/>
          </v:line>
        </w:pict>
      </w:r>
      <w:r>
        <w:rPr>
          <w:b/>
          <w:sz w:val="28"/>
        </w:rPr>
        <w:t>二、预算会计科目</w:t>
      </w:r>
    </w:p>
    <w:p>
      <w:pPr>
        <w:spacing w:after="0"/>
        <w:jc w:val="left"/>
        <w:rPr>
          <w:sz w:val="28"/>
        </w:rPr>
        <w:sectPr>
          <w:pgSz w:w="11910" w:h="16840"/>
          <w:pgMar w:header="0" w:footer="894" w:top="1120" w:bottom="1160" w:left="720" w:right="760"/>
        </w:sectPr>
      </w:pPr>
    </w:p>
    <w:p>
      <w:pPr>
        <w:pStyle w:val="BodyText"/>
        <w:spacing w:line="20" w:lineRule="exact"/>
        <w:ind w:left="869"/>
        <w:rPr>
          <w:sz w:val="2"/>
        </w:rPr>
      </w:pPr>
      <w:r>
        <w:rPr>
          <w:sz w:val="2"/>
        </w:rPr>
        <w:pict>
          <v:group style="width:436.05pt;height:.5pt;mso-position-horizontal-relative:char;mso-position-vertical-relative:line" coordorigin="0,0" coordsize="8721,10">
            <v:line style="position:absolute" from="0,5" to="8721,5" stroked="true" strokeweight=".48pt" strokecolor="#000000">
              <v:stroke dashstyle="solid"/>
            </v:line>
          </v:group>
        </w:pict>
      </w:r>
      <w:r>
        <w:rPr>
          <w:sz w:val="2"/>
        </w:rPr>
      </w:r>
    </w:p>
    <w:p>
      <w:pPr>
        <w:spacing w:before="119"/>
        <w:ind w:left="982" w:right="0" w:firstLine="0"/>
        <w:jc w:val="left"/>
        <w:rPr>
          <w:b/>
          <w:sz w:val="28"/>
        </w:rPr>
      </w:pPr>
      <w:r>
        <w:rPr>
          <w:b/>
          <w:w w:val="95"/>
          <w:sz w:val="28"/>
        </w:rPr>
        <w:t>（一）预算收入类</w:t>
      </w:r>
    </w:p>
    <w:p>
      <w:pPr>
        <w:pStyle w:val="BodyText"/>
        <w:spacing w:before="4" w:after="1"/>
        <w:ind w:left="0"/>
        <w:rPr>
          <w:b/>
          <w:sz w:val="10"/>
        </w:rPr>
      </w:pPr>
    </w:p>
    <w:tbl>
      <w:tblPr>
        <w:tblW w:w="0" w:type="auto"/>
        <w:jc w:val="left"/>
        <w:tblInd w:w="8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30"/>
        <w:gridCol w:w="1752"/>
        <w:gridCol w:w="6152"/>
      </w:tblGrid>
      <w:tr>
        <w:trPr>
          <w:trHeight w:val="623" w:hRule="atLeast"/>
        </w:trPr>
        <w:tc>
          <w:tcPr>
            <w:tcW w:w="830" w:type="dxa"/>
            <w:tcBorders>
              <w:left w:val="nil"/>
            </w:tcBorders>
          </w:tcPr>
          <w:p>
            <w:pPr>
              <w:pStyle w:val="TableParagraph"/>
              <w:spacing w:before="132"/>
              <w:ind w:left="21"/>
              <w:jc w:val="center"/>
              <w:rPr>
                <w:sz w:val="28"/>
              </w:rPr>
            </w:pPr>
            <w:r>
              <w:rPr>
                <w:w w:val="100"/>
                <w:sz w:val="28"/>
              </w:rPr>
              <w:t>1</w:t>
            </w:r>
          </w:p>
        </w:tc>
        <w:tc>
          <w:tcPr>
            <w:tcW w:w="1752" w:type="dxa"/>
          </w:tcPr>
          <w:p>
            <w:pPr>
              <w:pStyle w:val="TableParagraph"/>
              <w:spacing w:before="132"/>
              <w:ind w:right="589"/>
              <w:jc w:val="right"/>
              <w:rPr>
                <w:sz w:val="28"/>
              </w:rPr>
            </w:pPr>
            <w:r>
              <w:rPr>
                <w:sz w:val="28"/>
              </w:rPr>
              <w:t>6001</w:t>
            </w:r>
          </w:p>
        </w:tc>
        <w:tc>
          <w:tcPr>
            <w:tcW w:w="6152" w:type="dxa"/>
            <w:tcBorders>
              <w:right w:val="nil"/>
            </w:tcBorders>
          </w:tcPr>
          <w:p>
            <w:pPr>
              <w:pStyle w:val="TableParagraph"/>
              <w:spacing w:before="132"/>
              <w:ind w:left="103"/>
              <w:rPr>
                <w:sz w:val="28"/>
              </w:rPr>
            </w:pPr>
            <w:r>
              <w:rPr>
                <w:sz w:val="28"/>
              </w:rPr>
              <w:t>财政拨款预算收入</w:t>
            </w:r>
          </w:p>
        </w:tc>
      </w:tr>
      <w:tr>
        <w:trPr>
          <w:trHeight w:val="623" w:hRule="atLeast"/>
        </w:trPr>
        <w:tc>
          <w:tcPr>
            <w:tcW w:w="830" w:type="dxa"/>
            <w:tcBorders>
              <w:left w:val="nil"/>
            </w:tcBorders>
          </w:tcPr>
          <w:p>
            <w:pPr>
              <w:pStyle w:val="TableParagraph"/>
              <w:spacing w:before="132"/>
              <w:ind w:left="21"/>
              <w:jc w:val="center"/>
              <w:rPr>
                <w:sz w:val="28"/>
              </w:rPr>
            </w:pPr>
            <w:r>
              <w:rPr>
                <w:w w:val="100"/>
                <w:sz w:val="28"/>
              </w:rPr>
              <w:t>2</w:t>
            </w:r>
          </w:p>
        </w:tc>
        <w:tc>
          <w:tcPr>
            <w:tcW w:w="1752" w:type="dxa"/>
          </w:tcPr>
          <w:p>
            <w:pPr>
              <w:pStyle w:val="TableParagraph"/>
              <w:spacing w:before="132"/>
              <w:ind w:right="589"/>
              <w:jc w:val="right"/>
              <w:rPr>
                <w:sz w:val="28"/>
              </w:rPr>
            </w:pPr>
            <w:r>
              <w:rPr>
                <w:sz w:val="28"/>
              </w:rPr>
              <w:t>6101</w:t>
            </w:r>
          </w:p>
        </w:tc>
        <w:tc>
          <w:tcPr>
            <w:tcW w:w="6152" w:type="dxa"/>
            <w:tcBorders>
              <w:right w:val="nil"/>
            </w:tcBorders>
          </w:tcPr>
          <w:p>
            <w:pPr>
              <w:pStyle w:val="TableParagraph"/>
              <w:spacing w:before="132"/>
              <w:ind w:left="103"/>
              <w:rPr>
                <w:sz w:val="28"/>
              </w:rPr>
            </w:pPr>
            <w:r>
              <w:rPr>
                <w:sz w:val="28"/>
              </w:rPr>
              <w:t>事业预算收入</w:t>
            </w:r>
          </w:p>
        </w:tc>
      </w:tr>
      <w:tr>
        <w:trPr>
          <w:trHeight w:val="623" w:hRule="atLeast"/>
        </w:trPr>
        <w:tc>
          <w:tcPr>
            <w:tcW w:w="830" w:type="dxa"/>
            <w:tcBorders>
              <w:left w:val="nil"/>
            </w:tcBorders>
          </w:tcPr>
          <w:p>
            <w:pPr>
              <w:pStyle w:val="TableParagraph"/>
              <w:spacing w:before="132"/>
              <w:ind w:left="21"/>
              <w:jc w:val="center"/>
              <w:rPr>
                <w:sz w:val="28"/>
              </w:rPr>
            </w:pPr>
            <w:r>
              <w:rPr>
                <w:w w:val="100"/>
                <w:sz w:val="28"/>
              </w:rPr>
              <w:t>3</w:t>
            </w:r>
          </w:p>
        </w:tc>
        <w:tc>
          <w:tcPr>
            <w:tcW w:w="1752" w:type="dxa"/>
          </w:tcPr>
          <w:p>
            <w:pPr>
              <w:pStyle w:val="TableParagraph"/>
              <w:spacing w:before="132"/>
              <w:ind w:right="589"/>
              <w:jc w:val="right"/>
              <w:rPr>
                <w:sz w:val="28"/>
              </w:rPr>
            </w:pPr>
            <w:r>
              <w:rPr>
                <w:sz w:val="28"/>
              </w:rPr>
              <w:t>6201</w:t>
            </w:r>
          </w:p>
        </w:tc>
        <w:tc>
          <w:tcPr>
            <w:tcW w:w="6152" w:type="dxa"/>
            <w:tcBorders>
              <w:right w:val="nil"/>
            </w:tcBorders>
          </w:tcPr>
          <w:p>
            <w:pPr>
              <w:pStyle w:val="TableParagraph"/>
              <w:spacing w:before="132"/>
              <w:ind w:left="103"/>
              <w:rPr>
                <w:sz w:val="28"/>
              </w:rPr>
            </w:pPr>
            <w:r>
              <w:rPr>
                <w:sz w:val="28"/>
              </w:rPr>
              <w:t>上级补助预算收入</w:t>
            </w:r>
          </w:p>
        </w:tc>
      </w:tr>
      <w:tr>
        <w:trPr>
          <w:trHeight w:val="623" w:hRule="atLeast"/>
        </w:trPr>
        <w:tc>
          <w:tcPr>
            <w:tcW w:w="830" w:type="dxa"/>
            <w:tcBorders>
              <w:left w:val="nil"/>
            </w:tcBorders>
          </w:tcPr>
          <w:p>
            <w:pPr>
              <w:pStyle w:val="TableParagraph"/>
              <w:spacing w:before="132"/>
              <w:ind w:left="21"/>
              <w:jc w:val="center"/>
              <w:rPr>
                <w:sz w:val="28"/>
              </w:rPr>
            </w:pPr>
            <w:r>
              <w:rPr>
                <w:w w:val="100"/>
                <w:sz w:val="28"/>
              </w:rPr>
              <w:t>4</w:t>
            </w:r>
          </w:p>
        </w:tc>
        <w:tc>
          <w:tcPr>
            <w:tcW w:w="1752" w:type="dxa"/>
          </w:tcPr>
          <w:p>
            <w:pPr>
              <w:pStyle w:val="TableParagraph"/>
              <w:spacing w:before="132"/>
              <w:ind w:right="589"/>
              <w:jc w:val="right"/>
              <w:rPr>
                <w:sz w:val="28"/>
              </w:rPr>
            </w:pPr>
            <w:r>
              <w:rPr>
                <w:sz w:val="28"/>
              </w:rPr>
              <w:t>6301</w:t>
            </w:r>
          </w:p>
        </w:tc>
        <w:tc>
          <w:tcPr>
            <w:tcW w:w="6152" w:type="dxa"/>
            <w:tcBorders>
              <w:right w:val="nil"/>
            </w:tcBorders>
          </w:tcPr>
          <w:p>
            <w:pPr>
              <w:pStyle w:val="TableParagraph"/>
              <w:spacing w:before="132"/>
              <w:ind w:left="103"/>
              <w:rPr>
                <w:sz w:val="28"/>
              </w:rPr>
            </w:pPr>
            <w:r>
              <w:rPr>
                <w:sz w:val="28"/>
              </w:rPr>
              <w:t>附属单位上缴预算收入</w:t>
            </w:r>
          </w:p>
        </w:tc>
      </w:tr>
      <w:tr>
        <w:trPr>
          <w:trHeight w:val="624" w:hRule="atLeast"/>
        </w:trPr>
        <w:tc>
          <w:tcPr>
            <w:tcW w:w="830" w:type="dxa"/>
            <w:tcBorders>
              <w:left w:val="nil"/>
            </w:tcBorders>
          </w:tcPr>
          <w:p>
            <w:pPr>
              <w:pStyle w:val="TableParagraph"/>
              <w:spacing w:before="132"/>
              <w:ind w:left="21"/>
              <w:jc w:val="center"/>
              <w:rPr>
                <w:sz w:val="28"/>
              </w:rPr>
            </w:pPr>
            <w:r>
              <w:rPr>
                <w:w w:val="100"/>
                <w:sz w:val="28"/>
              </w:rPr>
              <w:t>5</w:t>
            </w:r>
          </w:p>
        </w:tc>
        <w:tc>
          <w:tcPr>
            <w:tcW w:w="1752" w:type="dxa"/>
          </w:tcPr>
          <w:p>
            <w:pPr>
              <w:pStyle w:val="TableParagraph"/>
              <w:spacing w:before="132"/>
              <w:ind w:right="589"/>
              <w:jc w:val="right"/>
              <w:rPr>
                <w:sz w:val="28"/>
              </w:rPr>
            </w:pPr>
            <w:r>
              <w:rPr>
                <w:sz w:val="28"/>
              </w:rPr>
              <w:t>6401</w:t>
            </w:r>
          </w:p>
        </w:tc>
        <w:tc>
          <w:tcPr>
            <w:tcW w:w="6152" w:type="dxa"/>
            <w:tcBorders>
              <w:right w:val="nil"/>
            </w:tcBorders>
          </w:tcPr>
          <w:p>
            <w:pPr>
              <w:pStyle w:val="TableParagraph"/>
              <w:spacing w:before="132"/>
              <w:ind w:left="103"/>
              <w:rPr>
                <w:sz w:val="28"/>
              </w:rPr>
            </w:pPr>
            <w:r>
              <w:rPr>
                <w:sz w:val="28"/>
              </w:rPr>
              <w:t>经营预算收入</w:t>
            </w:r>
          </w:p>
        </w:tc>
      </w:tr>
      <w:tr>
        <w:trPr>
          <w:trHeight w:val="625" w:hRule="atLeast"/>
        </w:trPr>
        <w:tc>
          <w:tcPr>
            <w:tcW w:w="830" w:type="dxa"/>
            <w:tcBorders>
              <w:left w:val="nil"/>
            </w:tcBorders>
          </w:tcPr>
          <w:p>
            <w:pPr>
              <w:pStyle w:val="TableParagraph"/>
              <w:spacing w:before="135"/>
              <w:ind w:left="21"/>
              <w:jc w:val="center"/>
              <w:rPr>
                <w:sz w:val="28"/>
              </w:rPr>
            </w:pPr>
            <w:r>
              <w:rPr>
                <w:w w:val="100"/>
                <w:sz w:val="28"/>
              </w:rPr>
              <w:t>6</w:t>
            </w:r>
          </w:p>
        </w:tc>
        <w:tc>
          <w:tcPr>
            <w:tcW w:w="1752" w:type="dxa"/>
          </w:tcPr>
          <w:p>
            <w:pPr>
              <w:pStyle w:val="TableParagraph"/>
              <w:spacing w:before="135"/>
              <w:ind w:right="589"/>
              <w:jc w:val="right"/>
              <w:rPr>
                <w:sz w:val="28"/>
              </w:rPr>
            </w:pPr>
            <w:r>
              <w:rPr>
                <w:sz w:val="28"/>
              </w:rPr>
              <w:t>6501</w:t>
            </w:r>
          </w:p>
        </w:tc>
        <w:tc>
          <w:tcPr>
            <w:tcW w:w="6152" w:type="dxa"/>
            <w:tcBorders>
              <w:right w:val="nil"/>
            </w:tcBorders>
          </w:tcPr>
          <w:p>
            <w:pPr>
              <w:pStyle w:val="TableParagraph"/>
              <w:spacing w:before="135"/>
              <w:ind w:left="103"/>
              <w:rPr>
                <w:sz w:val="28"/>
              </w:rPr>
            </w:pPr>
            <w:r>
              <w:rPr>
                <w:sz w:val="28"/>
              </w:rPr>
              <w:t>债务预算收入</w:t>
            </w:r>
          </w:p>
        </w:tc>
      </w:tr>
      <w:tr>
        <w:trPr>
          <w:trHeight w:val="623" w:hRule="atLeast"/>
        </w:trPr>
        <w:tc>
          <w:tcPr>
            <w:tcW w:w="830" w:type="dxa"/>
            <w:tcBorders>
              <w:left w:val="nil"/>
            </w:tcBorders>
          </w:tcPr>
          <w:p>
            <w:pPr>
              <w:pStyle w:val="TableParagraph"/>
              <w:spacing w:before="132"/>
              <w:ind w:left="21"/>
              <w:jc w:val="center"/>
              <w:rPr>
                <w:sz w:val="28"/>
              </w:rPr>
            </w:pPr>
            <w:r>
              <w:rPr>
                <w:w w:val="100"/>
                <w:sz w:val="28"/>
              </w:rPr>
              <w:t>7</w:t>
            </w:r>
          </w:p>
        </w:tc>
        <w:tc>
          <w:tcPr>
            <w:tcW w:w="1752" w:type="dxa"/>
          </w:tcPr>
          <w:p>
            <w:pPr>
              <w:pStyle w:val="TableParagraph"/>
              <w:spacing w:before="132"/>
              <w:ind w:right="589"/>
              <w:jc w:val="right"/>
              <w:rPr>
                <w:sz w:val="28"/>
              </w:rPr>
            </w:pPr>
            <w:r>
              <w:rPr>
                <w:sz w:val="28"/>
              </w:rPr>
              <w:t>6601</w:t>
            </w:r>
          </w:p>
        </w:tc>
        <w:tc>
          <w:tcPr>
            <w:tcW w:w="6152" w:type="dxa"/>
            <w:tcBorders>
              <w:right w:val="nil"/>
            </w:tcBorders>
          </w:tcPr>
          <w:p>
            <w:pPr>
              <w:pStyle w:val="TableParagraph"/>
              <w:spacing w:before="132"/>
              <w:ind w:left="103"/>
              <w:rPr>
                <w:sz w:val="28"/>
              </w:rPr>
            </w:pPr>
            <w:r>
              <w:rPr>
                <w:sz w:val="28"/>
              </w:rPr>
              <w:t>非同级财政拨款预算收入</w:t>
            </w:r>
          </w:p>
        </w:tc>
      </w:tr>
      <w:tr>
        <w:trPr>
          <w:trHeight w:val="623" w:hRule="atLeast"/>
        </w:trPr>
        <w:tc>
          <w:tcPr>
            <w:tcW w:w="830" w:type="dxa"/>
            <w:tcBorders>
              <w:left w:val="nil"/>
            </w:tcBorders>
          </w:tcPr>
          <w:p>
            <w:pPr>
              <w:pStyle w:val="TableParagraph"/>
              <w:spacing w:before="132"/>
              <w:ind w:left="21"/>
              <w:jc w:val="center"/>
              <w:rPr>
                <w:sz w:val="28"/>
              </w:rPr>
            </w:pPr>
            <w:r>
              <w:rPr>
                <w:w w:val="100"/>
                <w:sz w:val="28"/>
              </w:rPr>
              <w:t>8</w:t>
            </w:r>
          </w:p>
        </w:tc>
        <w:tc>
          <w:tcPr>
            <w:tcW w:w="1752" w:type="dxa"/>
          </w:tcPr>
          <w:p>
            <w:pPr>
              <w:pStyle w:val="TableParagraph"/>
              <w:spacing w:before="132"/>
              <w:ind w:right="589"/>
              <w:jc w:val="right"/>
              <w:rPr>
                <w:sz w:val="28"/>
              </w:rPr>
            </w:pPr>
            <w:r>
              <w:rPr>
                <w:sz w:val="28"/>
              </w:rPr>
              <w:t>6602</w:t>
            </w:r>
          </w:p>
        </w:tc>
        <w:tc>
          <w:tcPr>
            <w:tcW w:w="6152" w:type="dxa"/>
            <w:tcBorders>
              <w:right w:val="nil"/>
            </w:tcBorders>
          </w:tcPr>
          <w:p>
            <w:pPr>
              <w:pStyle w:val="TableParagraph"/>
              <w:spacing w:before="132"/>
              <w:ind w:left="103"/>
              <w:rPr>
                <w:sz w:val="28"/>
              </w:rPr>
            </w:pPr>
            <w:r>
              <w:rPr>
                <w:sz w:val="28"/>
              </w:rPr>
              <w:t>投资预算收益</w:t>
            </w:r>
          </w:p>
        </w:tc>
      </w:tr>
      <w:tr>
        <w:trPr>
          <w:trHeight w:val="623" w:hRule="atLeast"/>
        </w:trPr>
        <w:tc>
          <w:tcPr>
            <w:tcW w:w="830" w:type="dxa"/>
            <w:tcBorders>
              <w:left w:val="nil"/>
            </w:tcBorders>
          </w:tcPr>
          <w:p>
            <w:pPr>
              <w:pStyle w:val="TableParagraph"/>
              <w:spacing w:before="132"/>
              <w:ind w:left="21"/>
              <w:jc w:val="center"/>
              <w:rPr>
                <w:sz w:val="28"/>
              </w:rPr>
            </w:pPr>
            <w:r>
              <w:rPr>
                <w:w w:val="100"/>
                <w:sz w:val="28"/>
              </w:rPr>
              <w:t>9</w:t>
            </w:r>
          </w:p>
        </w:tc>
        <w:tc>
          <w:tcPr>
            <w:tcW w:w="1752" w:type="dxa"/>
          </w:tcPr>
          <w:p>
            <w:pPr>
              <w:pStyle w:val="TableParagraph"/>
              <w:spacing w:before="132"/>
              <w:ind w:right="589"/>
              <w:jc w:val="right"/>
              <w:rPr>
                <w:sz w:val="28"/>
              </w:rPr>
            </w:pPr>
            <w:r>
              <w:rPr>
                <w:sz w:val="28"/>
              </w:rPr>
              <w:t>6609</w:t>
            </w:r>
          </w:p>
        </w:tc>
        <w:tc>
          <w:tcPr>
            <w:tcW w:w="6152" w:type="dxa"/>
            <w:tcBorders>
              <w:right w:val="nil"/>
            </w:tcBorders>
          </w:tcPr>
          <w:p>
            <w:pPr>
              <w:pStyle w:val="TableParagraph"/>
              <w:spacing w:before="132"/>
              <w:ind w:left="103"/>
              <w:rPr>
                <w:sz w:val="28"/>
              </w:rPr>
            </w:pPr>
            <w:r>
              <w:rPr>
                <w:sz w:val="28"/>
              </w:rPr>
              <w:t>其他预算收入</w:t>
            </w:r>
          </w:p>
        </w:tc>
      </w:tr>
    </w:tbl>
    <w:p>
      <w:pPr>
        <w:spacing w:before="132"/>
        <w:ind w:left="982" w:right="0" w:firstLine="0"/>
        <w:jc w:val="left"/>
        <w:rPr>
          <w:b/>
          <w:sz w:val="28"/>
        </w:rPr>
      </w:pPr>
      <w:r>
        <w:rPr>
          <w:b/>
          <w:w w:val="95"/>
          <w:sz w:val="28"/>
        </w:rPr>
        <w:t>（二）预算支出类</w:t>
      </w:r>
    </w:p>
    <w:p>
      <w:pPr>
        <w:pStyle w:val="BodyText"/>
        <w:spacing w:before="5"/>
        <w:ind w:left="0"/>
        <w:rPr>
          <w:b/>
          <w:sz w:val="10"/>
        </w:rPr>
      </w:pPr>
    </w:p>
    <w:tbl>
      <w:tblPr>
        <w:tblW w:w="0" w:type="auto"/>
        <w:jc w:val="left"/>
        <w:tblInd w:w="8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30"/>
        <w:gridCol w:w="1752"/>
        <w:gridCol w:w="6152"/>
      </w:tblGrid>
      <w:tr>
        <w:trPr>
          <w:trHeight w:val="623" w:hRule="atLeast"/>
        </w:trPr>
        <w:tc>
          <w:tcPr>
            <w:tcW w:w="830" w:type="dxa"/>
            <w:tcBorders>
              <w:left w:val="nil"/>
            </w:tcBorders>
          </w:tcPr>
          <w:p>
            <w:pPr>
              <w:pStyle w:val="TableParagraph"/>
              <w:spacing w:before="133"/>
              <w:ind w:left="257" w:right="238"/>
              <w:jc w:val="center"/>
              <w:rPr>
                <w:sz w:val="28"/>
              </w:rPr>
            </w:pPr>
            <w:r>
              <w:rPr>
                <w:sz w:val="28"/>
              </w:rPr>
              <w:t>10</w:t>
            </w:r>
          </w:p>
        </w:tc>
        <w:tc>
          <w:tcPr>
            <w:tcW w:w="1752" w:type="dxa"/>
          </w:tcPr>
          <w:p>
            <w:pPr>
              <w:pStyle w:val="TableParagraph"/>
              <w:spacing w:before="133"/>
              <w:ind w:right="589"/>
              <w:jc w:val="right"/>
              <w:rPr>
                <w:sz w:val="28"/>
              </w:rPr>
            </w:pPr>
            <w:r>
              <w:rPr>
                <w:sz w:val="28"/>
              </w:rPr>
              <w:t>7101</w:t>
            </w:r>
          </w:p>
        </w:tc>
        <w:tc>
          <w:tcPr>
            <w:tcW w:w="6152" w:type="dxa"/>
            <w:tcBorders>
              <w:right w:val="nil"/>
            </w:tcBorders>
          </w:tcPr>
          <w:p>
            <w:pPr>
              <w:pStyle w:val="TableParagraph"/>
              <w:spacing w:before="133"/>
              <w:ind w:left="103"/>
              <w:rPr>
                <w:sz w:val="28"/>
              </w:rPr>
            </w:pPr>
            <w:r>
              <w:rPr>
                <w:sz w:val="28"/>
              </w:rPr>
              <w:t>行政支出</w:t>
            </w:r>
          </w:p>
        </w:tc>
      </w:tr>
      <w:tr>
        <w:trPr>
          <w:trHeight w:val="626" w:hRule="atLeast"/>
        </w:trPr>
        <w:tc>
          <w:tcPr>
            <w:tcW w:w="830" w:type="dxa"/>
            <w:tcBorders>
              <w:left w:val="nil"/>
            </w:tcBorders>
          </w:tcPr>
          <w:p>
            <w:pPr>
              <w:pStyle w:val="TableParagraph"/>
              <w:spacing w:before="135"/>
              <w:ind w:left="257" w:right="238"/>
              <w:jc w:val="center"/>
              <w:rPr>
                <w:sz w:val="28"/>
              </w:rPr>
            </w:pPr>
            <w:r>
              <w:rPr>
                <w:sz w:val="28"/>
              </w:rPr>
              <w:t>11</w:t>
            </w:r>
          </w:p>
        </w:tc>
        <w:tc>
          <w:tcPr>
            <w:tcW w:w="1752" w:type="dxa"/>
          </w:tcPr>
          <w:p>
            <w:pPr>
              <w:pStyle w:val="TableParagraph"/>
              <w:spacing w:before="135"/>
              <w:ind w:right="589"/>
              <w:jc w:val="right"/>
              <w:rPr>
                <w:sz w:val="28"/>
              </w:rPr>
            </w:pPr>
            <w:r>
              <w:rPr>
                <w:sz w:val="28"/>
              </w:rPr>
              <w:t>7201</w:t>
            </w:r>
          </w:p>
        </w:tc>
        <w:tc>
          <w:tcPr>
            <w:tcW w:w="6152" w:type="dxa"/>
            <w:tcBorders>
              <w:right w:val="nil"/>
            </w:tcBorders>
          </w:tcPr>
          <w:p>
            <w:pPr>
              <w:pStyle w:val="TableParagraph"/>
              <w:spacing w:before="135"/>
              <w:ind w:left="103"/>
              <w:rPr>
                <w:sz w:val="28"/>
              </w:rPr>
            </w:pPr>
            <w:r>
              <w:rPr>
                <w:sz w:val="28"/>
              </w:rPr>
              <w:t>事业支出</w:t>
            </w:r>
          </w:p>
        </w:tc>
      </w:tr>
      <w:tr>
        <w:trPr>
          <w:trHeight w:val="623" w:hRule="atLeast"/>
        </w:trPr>
        <w:tc>
          <w:tcPr>
            <w:tcW w:w="830" w:type="dxa"/>
            <w:tcBorders>
              <w:left w:val="nil"/>
            </w:tcBorders>
          </w:tcPr>
          <w:p>
            <w:pPr>
              <w:pStyle w:val="TableParagraph"/>
              <w:spacing w:before="132"/>
              <w:ind w:left="257" w:right="238"/>
              <w:jc w:val="center"/>
              <w:rPr>
                <w:sz w:val="28"/>
              </w:rPr>
            </w:pPr>
            <w:r>
              <w:rPr>
                <w:sz w:val="28"/>
              </w:rPr>
              <w:t>12</w:t>
            </w:r>
          </w:p>
        </w:tc>
        <w:tc>
          <w:tcPr>
            <w:tcW w:w="1752" w:type="dxa"/>
          </w:tcPr>
          <w:p>
            <w:pPr>
              <w:pStyle w:val="TableParagraph"/>
              <w:spacing w:before="132"/>
              <w:ind w:right="589"/>
              <w:jc w:val="right"/>
              <w:rPr>
                <w:sz w:val="28"/>
              </w:rPr>
            </w:pPr>
            <w:r>
              <w:rPr>
                <w:sz w:val="28"/>
              </w:rPr>
              <w:t>7301</w:t>
            </w:r>
          </w:p>
        </w:tc>
        <w:tc>
          <w:tcPr>
            <w:tcW w:w="6152" w:type="dxa"/>
            <w:tcBorders>
              <w:right w:val="nil"/>
            </w:tcBorders>
          </w:tcPr>
          <w:p>
            <w:pPr>
              <w:pStyle w:val="TableParagraph"/>
              <w:spacing w:before="132"/>
              <w:ind w:left="103"/>
              <w:rPr>
                <w:sz w:val="28"/>
              </w:rPr>
            </w:pPr>
            <w:r>
              <w:rPr>
                <w:sz w:val="28"/>
              </w:rPr>
              <w:t>经营支出</w:t>
            </w:r>
          </w:p>
        </w:tc>
      </w:tr>
      <w:tr>
        <w:trPr>
          <w:trHeight w:val="623" w:hRule="atLeast"/>
        </w:trPr>
        <w:tc>
          <w:tcPr>
            <w:tcW w:w="830" w:type="dxa"/>
            <w:tcBorders>
              <w:left w:val="nil"/>
            </w:tcBorders>
          </w:tcPr>
          <w:p>
            <w:pPr>
              <w:pStyle w:val="TableParagraph"/>
              <w:spacing w:before="132"/>
              <w:ind w:left="257" w:right="238"/>
              <w:jc w:val="center"/>
              <w:rPr>
                <w:sz w:val="28"/>
              </w:rPr>
            </w:pPr>
            <w:r>
              <w:rPr>
                <w:sz w:val="28"/>
              </w:rPr>
              <w:t>13</w:t>
            </w:r>
          </w:p>
        </w:tc>
        <w:tc>
          <w:tcPr>
            <w:tcW w:w="1752" w:type="dxa"/>
          </w:tcPr>
          <w:p>
            <w:pPr>
              <w:pStyle w:val="TableParagraph"/>
              <w:spacing w:before="132"/>
              <w:ind w:right="589"/>
              <w:jc w:val="right"/>
              <w:rPr>
                <w:sz w:val="28"/>
              </w:rPr>
            </w:pPr>
            <w:r>
              <w:rPr>
                <w:sz w:val="28"/>
              </w:rPr>
              <w:t>7401</w:t>
            </w:r>
          </w:p>
        </w:tc>
        <w:tc>
          <w:tcPr>
            <w:tcW w:w="6152" w:type="dxa"/>
            <w:tcBorders>
              <w:right w:val="nil"/>
            </w:tcBorders>
          </w:tcPr>
          <w:p>
            <w:pPr>
              <w:pStyle w:val="TableParagraph"/>
              <w:spacing w:before="132"/>
              <w:ind w:left="103"/>
              <w:rPr>
                <w:sz w:val="28"/>
              </w:rPr>
            </w:pPr>
            <w:r>
              <w:rPr>
                <w:sz w:val="28"/>
              </w:rPr>
              <w:t>上缴上级支出</w:t>
            </w:r>
          </w:p>
        </w:tc>
      </w:tr>
      <w:tr>
        <w:trPr>
          <w:trHeight w:val="623" w:hRule="atLeast"/>
        </w:trPr>
        <w:tc>
          <w:tcPr>
            <w:tcW w:w="830" w:type="dxa"/>
            <w:tcBorders>
              <w:left w:val="nil"/>
            </w:tcBorders>
          </w:tcPr>
          <w:p>
            <w:pPr>
              <w:pStyle w:val="TableParagraph"/>
              <w:spacing w:before="132"/>
              <w:ind w:left="257" w:right="238"/>
              <w:jc w:val="center"/>
              <w:rPr>
                <w:sz w:val="28"/>
              </w:rPr>
            </w:pPr>
            <w:r>
              <w:rPr>
                <w:sz w:val="28"/>
              </w:rPr>
              <w:t>14</w:t>
            </w:r>
          </w:p>
        </w:tc>
        <w:tc>
          <w:tcPr>
            <w:tcW w:w="1752" w:type="dxa"/>
          </w:tcPr>
          <w:p>
            <w:pPr>
              <w:pStyle w:val="TableParagraph"/>
              <w:spacing w:before="132"/>
              <w:ind w:right="589"/>
              <w:jc w:val="right"/>
              <w:rPr>
                <w:sz w:val="28"/>
              </w:rPr>
            </w:pPr>
            <w:r>
              <w:rPr>
                <w:sz w:val="28"/>
              </w:rPr>
              <w:t>7501</w:t>
            </w:r>
          </w:p>
        </w:tc>
        <w:tc>
          <w:tcPr>
            <w:tcW w:w="6152" w:type="dxa"/>
            <w:tcBorders>
              <w:right w:val="nil"/>
            </w:tcBorders>
          </w:tcPr>
          <w:p>
            <w:pPr>
              <w:pStyle w:val="TableParagraph"/>
              <w:spacing w:before="132"/>
              <w:ind w:left="103"/>
              <w:rPr>
                <w:sz w:val="28"/>
              </w:rPr>
            </w:pPr>
            <w:r>
              <w:rPr>
                <w:sz w:val="28"/>
              </w:rPr>
              <w:t>对附属单位补助支出</w:t>
            </w:r>
          </w:p>
        </w:tc>
      </w:tr>
      <w:tr>
        <w:trPr>
          <w:trHeight w:val="624" w:hRule="atLeast"/>
        </w:trPr>
        <w:tc>
          <w:tcPr>
            <w:tcW w:w="830" w:type="dxa"/>
            <w:tcBorders>
              <w:left w:val="nil"/>
            </w:tcBorders>
          </w:tcPr>
          <w:p>
            <w:pPr>
              <w:pStyle w:val="TableParagraph"/>
              <w:spacing w:before="133"/>
              <w:ind w:left="257" w:right="238"/>
              <w:jc w:val="center"/>
              <w:rPr>
                <w:sz w:val="28"/>
              </w:rPr>
            </w:pPr>
            <w:r>
              <w:rPr>
                <w:sz w:val="28"/>
              </w:rPr>
              <w:t>15</w:t>
            </w:r>
          </w:p>
        </w:tc>
        <w:tc>
          <w:tcPr>
            <w:tcW w:w="1752" w:type="dxa"/>
          </w:tcPr>
          <w:p>
            <w:pPr>
              <w:pStyle w:val="TableParagraph"/>
              <w:spacing w:before="133"/>
              <w:ind w:right="589"/>
              <w:jc w:val="right"/>
              <w:rPr>
                <w:sz w:val="28"/>
              </w:rPr>
            </w:pPr>
            <w:r>
              <w:rPr>
                <w:sz w:val="28"/>
              </w:rPr>
              <w:t>7601</w:t>
            </w:r>
          </w:p>
        </w:tc>
        <w:tc>
          <w:tcPr>
            <w:tcW w:w="6152" w:type="dxa"/>
            <w:tcBorders>
              <w:right w:val="nil"/>
            </w:tcBorders>
          </w:tcPr>
          <w:p>
            <w:pPr>
              <w:pStyle w:val="TableParagraph"/>
              <w:spacing w:before="133"/>
              <w:ind w:left="103"/>
              <w:rPr>
                <w:sz w:val="28"/>
              </w:rPr>
            </w:pPr>
            <w:r>
              <w:rPr>
                <w:sz w:val="28"/>
              </w:rPr>
              <w:t>投资支出</w:t>
            </w:r>
          </w:p>
        </w:tc>
      </w:tr>
      <w:tr>
        <w:trPr>
          <w:trHeight w:val="623" w:hRule="atLeast"/>
        </w:trPr>
        <w:tc>
          <w:tcPr>
            <w:tcW w:w="830" w:type="dxa"/>
            <w:tcBorders>
              <w:left w:val="nil"/>
            </w:tcBorders>
          </w:tcPr>
          <w:p>
            <w:pPr>
              <w:pStyle w:val="TableParagraph"/>
              <w:spacing w:before="132"/>
              <w:ind w:left="257" w:right="238"/>
              <w:jc w:val="center"/>
              <w:rPr>
                <w:sz w:val="28"/>
              </w:rPr>
            </w:pPr>
            <w:r>
              <w:rPr>
                <w:sz w:val="28"/>
              </w:rPr>
              <w:t>16</w:t>
            </w:r>
          </w:p>
        </w:tc>
        <w:tc>
          <w:tcPr>
            <w:tcW w:w="1752" w:type="dxa"/>
          </w:tcPr>
          <w:p>
            <w:pPr>
              <w:pStyle w:val="TableParagraph"/>
              <w:spacing w:before="132"/>
              <w:ind w:right="589"/>
              <w:jc w:val="right"/>
              <w:rPr>
                <w:sz w:val="28"/>
              </w:rPr>
            </w:pPr>
            <w:r>
              <w:rPr>
                <w:sz w:val="28"/>
              </w:rPr>
              <w:t>7701</w:t>
            </w:r>
          </w:p>
        </w:tc>
        <w:tc>
          <w:tcPr>
            <w:tcW w:w="6152" w:type="dxa"/>
            <w:tcBorders>
              <w:right w:val="nil"/>
            </w:tcBorders>
          </w:tcPr>
          <w:p>
            <w:pPr>
              <w:pStyle w:val="TableParagraph"/>
              <w:spacing w:before="132"/>
              <w:ind w:left="103"/>
              <w:rPr>
                <w:sz w:val="28"/>
              </w:rPr>
            </w:pPr>
            <w:r>
              <w:rPr>
                <w:sz w:val="28"/>
              </w:rPr>
              <w:t>债务还本支出</w:t>
            </w:r>
          </w:p>
        </w:tc>
      </w:tr>
      <w:tr>
        <w:trPr>
          <w:trHeight w:val="625" w:hRule="atLeast"/>
        </w:trPr>
        <w:tc>
          <w:tcPr>
            <w:tcW w:w="830" w:type="dxa"/>
            <w:tcBorders>
              <w:left w:val="nil"/>
            </w:tcBorders>
          </w:tcPr>
          <w:p>
            <w:pPr>
              <w:pStyle w:val="TableParagraph"/>
              <w:spacing w:before="135"/>
              <w:ind w:left="257" w:right="238"/>
              <w:jc w:val="center"/>
              <w:rPr>
                <w:sz w:val="28"/>
              </w:rPr>
            </w:pPr>
            <w:r>
              <w:rPr>
                <w:sz w:val="28"/>
              </w:rPr>
              <w:t>17</w:t>
            </w:r>
          </w:p>
        </w:tc>
        <w:tc>
          <w:tcPr>
            <w:tcW w:w="1752" w:type="dxa"/>
          </w:tcPr>
          <w:p>
            <w:pPr>
              <w:pStyle w:val="TableParagraph"/>
              <w:spacing w:before="135"/>
              <w:ind w:right="589"/>
              <w:jc w:val="right"/>
              <w:rPr>
                <w:sz w:val="28"/>
              </w:rPr>
            </w:pPr>
            <w:r>
              <w:rPr>
                <w:sz w:val="28"/>
              </w:rPr>
              <w:t>7901</w:t>
            </w:r>
          </w:p>
        </w:tc>
        <w:tc>
          <w:tcPr>
            <w:tcW w:w="6152" w:type="dxa"/>
            <w:tcBorders>
              <w:right w:val="nil"/>
            </w:tcBorders>
          </w:tcPr>
          <w:p>
            <w:pPr>
              <w:pStyle w:val="TableParagraph"/>
              <w:spacing w:before="135"/>
              <w:ind w:left="103"/>
              <w:rPr>
                <w:sz w:val="28"/>
              </w:rPr>
            </w:pPr>
            <w:r>
              <w:rPr>
                <w:sz w:val="28"/>
              </w:rPr>
              <w:t>其他支出</w:t>
            </w:r>
          </w:p>
        </w:tc>
      </w:tr>
    </w:tbl>
    <w:p>
      <w:pPr>
        <w:spacing w:before="132"/>
        <w:ind w:left="982" w:right="0" w:firstLine="0"/>
        <w:jc w:val="left"/>
        <w:rPr>
          <w:b/>
          <w:sz w:val="28"/>
        </w:rPr>
      </w:pPr>
      <w:r>
        <w:rPr>
          <w:b/>
          <w:w w:val="95"/>
          <w:sz w:val="28"/>
        </w:rPr>
        <w:t>（三）预算结余类</w:t>
      </w:r>
    </w:p>
    <w:p>
      <w:pPr>
        <w:pStyle w:val="BodyText"/>
        <w:spacing w:before="5"/>
        <w:ind w:left="0"/>
        <w:rPr>
          <w:b/>
          <w:sz w:val="10"/>
        </w:rPr>
      </w:pPr>
    </w:p>
    <w:tbl>
      <w:tblPr>
        <w:tblW w:w="0" w:type="auto"/>
        <w:jc w:val="left"/>
        <w:tblInd w:w="8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30"/>
        <w:gridCol w:w="1752"/>
        <w:gridCol w:w="6152"/>
      </w:tblGrid>
      <w:tr>
        <w:trPr>
          <w:trHeight w:val="623" w:hRule="atLeast"/>
        </w:trPr>
        <w:tc>
          <w:tcPr>
            <w:tcW w:w="830" w:type="dxa"/>
            <w:tcBorders>
              <w:left w:val="nil"/>
            </w:tcBorders>
          </w:tcPr>
          <w:p>
            <w:pPr>
              <w:pStyle w:val="TableParagraph"/>
              <w:spacing w:before="132"/>
              <w:ind w:left="257" w:right="238"/>
              <w:jc w:val="center"/>
              <w:rPr>
                <w:sz w:val="28"/>
              </w:rPr>
            </w:pPr>
            <w:r>
              <w:rPr>
                <w:sz w:val="28"/>
              </w:rPr>
              <w:t>18</w:t>
            </w:r>
          </w:p>
        </w:tc>
        <w:tc>
          <w:tcPr>
            <w:tcW w:w="1752" w:type="dxa"/>
          </w:tcPr>
          <w:p>
            <w:pPr>
              <w:pStyle w:val="TableParagraph"/>
              <w:spacing w:before="132"/>
              <w:ind w:right="589"/>
              <w:jc w:val="right"/>
              <w:rPr>
                <w:sz w:val="28"/>
              </w:rPr>
            </w:pPr>
            <w:r>
              <w:rPr>
                <w:sz w:val="28"/>
              </w:rPr>
              <w:t>8001</w:t>
            </w:r>
          </w:p>
        </w:tc>
        <w:tc>
          <w:tcPr>
            <w:tcW w:w="6152" w:type="dxa"/>
            <w:tcBorders>
              <w:right w:val="nil"/>
            </w:tcBorders>
          </w:tcPr>
          <w:p>
            <w:pPr>
              <w:pStyle w:val="TableParagraph"/>
              <w:spacing w:before="132"/>
              <w:ind w:left="103"/>
              <w:rPr>
                <w:sz w:val="28"/>
              </w:rPr>
            </w:pPr>
            <w:r>
              <w:rPr>
                <w:sz w:val="28"/>
              </w:rPr>
              <w:t>资金结存</w:t>
            </w:r>
          </w:p>
        </w:tc>
      </w:tr>
      <w:tr>
        <w:trPr>
          <w:trHeight w:val="624" w:hRule="atLeast"/>
        </w:trPr>
        <w:tc>
          <w:tcPr>
            <w:tcW w:w="830" w:type="dxa"/>
            <w:tcBorders>
              <w:left w:val="nil"/>
            </w:tcBorders>
          </w:tcPr>
          <w:p>
            <w:pPr>
              <w:pStyle w:val="TableParagraph"/>
              <w:spacing w:before="133"/>
              <w:ind w:left="257" w:right="238"/>
              <w:jc w:val="center"/>
              <w:rPr>
                <w:sz w:val="28"/>
              </w:rPr>
            </w:pPr>
            <w:r>
              <w:rPr>
                <w:sz w:val="28"/>
              </w:rPr>
              <w:t>19</w:t>
            </w:r>
          </w:p>
        </w:tc>
        <w:tc>
          <w:tcPr>
            <w:tcW w:w="1752" w:type="dxa"/>
          </w:tcPr>
          <w:p>
            <w:pPr>
              <w:pStyle w:val="TableParagraph"/>
              <w:spacing w:before="133"/>
              <w:ind w:right="589"/>
              <w:jc w:val="right"/>
              <w:rPr>
                <w:sz w:val="28"/>
              </w:rPr>
            </w:pPr>
            <w:r>
              <w:rPr>
                <w:sz w:val="28"/>
              </w:rPr>
              <w:t>8101</w:t>
            </w:r>
          </w:p>
        </w:tc>
        <w:tc>
          <w:tcPr>
            <w:tcW w:w="6152" w:type="dxa"/>
            <w:tcBorders>
              <w:right w:val="nil"/>
            </w:tcBorders>
          </w:tcPr>
          <w:p>
            <w:pPr>
              <w:pStyle w:val="TableParagraph"/>
              <w:spacing w:before="133"/>
              <w:ind w:left="103"/>
              <w:rPr>
                <w:sz w:val="28"/>
              </w:rPr>
            </w:pPr>
            <w:r>
              <w:rPr>
                <w:sz w:val="28"/>
              </w:rPr>
              <w:t>财政拨款结转</w:t>
            </w:r>
          </w:p>
        </w:tc>
      </w:tr>
    </w:tbl>
    <w:p>
      <w:pPr>
        <w:spacing w:after="0"/>
        <w:rPr>
          <w:sz w:val="28"/>
        </w:rPr>
        <w:sectPr>
          <w:pgSz w:w="11910" w:h="16840"/>
          <w:pgMar w:header="0" w:footer="894" w:top="1120" w:bottom="1160" w:left="720" w:right="760"/>
        </w:sectPr>
      </w:pPr>
    </w:p>
    <w:tbl>
      <w:tblPr>
        <w:tblW w:w="0" w:type="auto"/>
        <w:jc w:val="left"/>
        <w:tblInd w:w="8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30"/>
        <w:gridCol w:w="1752"/>
        <w:gridCol w:w="6152"/>
      </w:tblGrid>
      <w:tr>
        <w:trPr>
          <w:trHeight w:val="626" w:hRule="atLeast"/>
        </w:trPr>
        <w:tc>
          <w:tcPr>
            <w:tcW w:w="830" w:type="dxa"/>
            <w:tcBorders>
              <w:left w:val="nil"/>
            </w:tcBorders>
          </w:tcPr>
          <w:p>
            <w:pPr>
              <w:pStyle w:val="TableParagraph"/>
              <w:spacing w:before="129"/>
              <w:ind w:left="261" w:right="232"/>
              <w:jc w:val="center"/>
              <w:rPr>
                <w:sz w:val="28"/>
              </w:rPr>
            </w:pPr>
            <w:r>
              <w:rPr>
                <w:sz w:val="28"/>
              </w:rPr>
              <w:t>20</w:t>
            </w:r>
          </w:p>
        </w:tc>
        <w:tc>
          <w:tcPr>
            <w:tcW w:w="1752" w:type="dxa"/>
          </w:tcPr>
          <w:p>
            <w:pPr>
              <w:pStyle w:val="TableParagraph"/>
              <w:spacing w:before="129"/>
              <w:ind w:right="584"/>
              <w:jc w:val="right"/>
              <w:rPr>
                <w:sz w:val="28"/>
              </w:rPr>
            </w:pPr>
            <w:r>
              <w:rPr>
                <w:sz w:val="28"/>
              </w:rPr>
              <w:t>8102</w:t>
            </w:r>
          </w:p>
        </w:tc>
        <w:tc>
          <w:tcPr>
            <w:tcW w:w="6152" w:type="dxa"/>
            <w:tcBorders>
              <w:right w:val="nil"/>
            </w:tcBorders>
          </w:tcPr>
          <w:p>
            <w:pPr>
              <w:pStyle w:val="TableParagraph"/>
              <w:spacing w:before="129"/>
              <w:ind w:left="108"/>
              <w:rPr>
                <w:sz w:val="28"/>
              </w:rPr>
            </w:pPr>
            <w:r>
              <w:rPr>
                <w:sz w:val="28"/>
              </w:rPr>
              <w:t>财政拨款结余</w:t>
            </w:r>
          </w:p>
        </w:tc>
      </w:tr>
      <w:tr>
        <w:trPr>
          <w:trHeight w:val="623" w:hRule="atLeast"/>
        </w:trPr>
        <w:tc>
          <w:tcPr>
            <w:tcW w:w="830" w:type="dxa"/>
            <w:tcBorders>
              <w:left w:val="nil"/>
            </w:tcBorders>
          </w:tcPr>
          <w:p>
            <w:pPr>
              <w:pStyle w:val="TableParagraph"/>
              <w:spacing w:before="127"/>
              <w:ind w:left="261" w:right="232"/>
              <w:jc w:val="center"/>
              <w:rPr>
                <w:sz w:val="28"/>
              </w:rPr>
            </w:pPr>
            <w:r>
              <w:rPr>
                <w:sz w:val="28"/>
              </w:rPr>
              <w:t>21</w:t>
            </w:r>
          </w:p>
        </w:tc>
        <w:tc>
          <w:tcPr>
            <w:tcW w:w="1752" w:type="dxa"/>
          </w:tcPr>
          <w:p>
            <w:pPr>
              <w:pStyle w:val="TableParagraph"/>
              <w:spacing w:before="127"/>
              <w:ind w:right="584"/>
              <w:jc w:val="right"/>
              <w:rPr>
                <w:sz w:val="28"/>
              </w:rPr>
            </w:pPr>
            <w:r>
              <w:rPr>
                <w:sz w:val="28"/>
              </w:rPr>
              <w:t>8201</w:t>
            </w:r>
          </w:p>
        </w:tc>
        <w:tc>
          <w:tcPr>
            <w:tcW w:w="6152" w:type="dxa"/>
            <w:tcBorders>
              <w:right w:val="nil"/>
            </w:tcBorders>
          </w:tcPr>
          <w:p>
            <w:pPr>
              <w:pStyle w:val="TableParagraph"/>
              <w:spacing w:before="127"/>
              <w:ind w:left="108"/>
              <w:rPr>
                <w:sz w:val="28"/>
              </w:rPr>
            </w:pPr>
            <w:r>
              <w:rPr>
                <w:sz w:val="28"/>
              </w:rPr>
              <w:t>非财政拨款结转</w:t>
            </w:r>
          </w:p>
        </w:tc>
      </w:tr>
      <w:tr>
        <w:trPr>
          <w:trHeight w:val="623" w:hRule="atLeast"/>
        </w:trPr>
        <w:tc>
          <w:tcPr>
            <w:tcW w:w="830" w:type="dxa"/>
            <w:tcBorders>
              <w:left w:val="nil"/>
            </w:tcBorders>
          </w:tcPr>
          <w:p>
            <w:pPr>
              <w:pStyle w:val="TableParagraph"/>
              <w:spacing w:before="127"/>
              <w:ind w:left="261" w:right="232"/>
              <w:jc w:val="center"/>
              <w:rPr>
                <w:sz w:val="28"/>
              </w:rPr>
            </w:pPr>
            <w:r>
              <w:rPr>
                <w:sz w:val="28"/>
              </w:rPr>
              <w:t>22</w:t>
            </w:r>
          </w:p>
        </w:tc>
        <w:tc>
          <w:tcPr>
            <w:tcW w:w="1752" w:type="dxa"/>
          </w:tcPr>
          <w:p>
            <w:pPr>
              <w:pStyle w:val="TableParagraph"/>
              <w:spacing w:before="127"/>
              <w:ind w:right="584"/>
              <w:jc w:val="right"/>
              <w:rPr>
                <w:sz w:val="28"/>
              </w:rPr>
            </w:pPr>
            <w:r>
              <w:rPr>
                <w:sz w:val="28"/>
              </w:rPr>
              <w:t>8202</w:t>
            </w:r>
          </w:p>
        </w:tc>
        <w:tc>
          <w:tcPr>
            <w:tcW w:w="6152" w:type="dxa"/>
            <w:tcBorders>
              <w:right w:val="nil"/>
            </w:tcBorders>
          </w:tcPr>
          <w:p>
            <w:pPr>
              <w:pStyle w:val="TableParagraph"/>
              <w:spacing w:before="127"/>
              <w:ind w:left="108"/>
              <w:rPr>
                <w:sz w:val="28"/>
              </w:rPr>
            </w:pPr>
            <w:r>
              <w:rPr>
                <w:sz w:val="28"/>
              </w:rPr>
              <w:t>非财政拨款结余</w:t>
            </w:r>
          </w:p>
        </w:tc>
      </w:tr>
      <w:tr>
        <w:trPr>
          <w:trHeight w:val="623" w:hRule="atLeast"/>
        </w:trPr>
        <w:tc>
          <w:tcPr>
            <w:tcW w:w="830" w:type="dxa"/>
            <w:tcBorders>
              <w:left w:val="nil"/>
            </w:tcBorders>
          </w:tcPr>
          <w:p>
            <w:pPr>
              <w:pStyle w:val="TableParagraph"/>
              <w:spacing w:before="127"/>
              <w:ind w:left="261" w:right="232"/>
              <w:jc w:val="center"/>
              <w:rPr>
                <w:sz w:val="28"/>
              </w:rPr>
            </w:pPr>
            <w:r>
              <w:rPr>
                <w:sz w:val="28"/>
              </w:rPr>
              <w:t>23</w:t>
            </w:r>
          </w:p>
        </w:tc>
        <w:tc>
          <w:tcPr>
            <w:tcW w:w="1752" w:type="dxa"/>
          </w:tcPr>
          <w:p>
            <w:pPr>
              <w:pStyle w:val="TableParagraph"/>
              <w:spacing w:before="127"/>
              <w:ind w:right="584"/>
              <w:jc w:val="right"/>
              <w:rPr>
                <w:sz w:val="28"/>
              </w:rPr>
            </w:pPr>
            <w:r>
              <w:rPr>
                <w:sz w:val="28"/>
              </w:rPr>
              <w:t>8301</w:t>
            </w:r>
          </w:p>
        </w:tc>
        <w:tc>
          <w:tcPr>
            <w:tcW w:w="6152" w:type="dxa"/>
            <w:tcBorders>
              <w:right w:val="nil"/>
            </w:tcBorders>
          </w:tcPr>
          <w:p>
            <w:pPr>
              <w:pStyle w:val="TableParagraph"/>
              <w:spacing w:before="127"/>
              <w:ind w:left="108"/>
              <w:rPr>
                <w:sz w:val="28"/>
              </w:rPr>
            </w:pPr>
            <w:r>
              <w:rPr>
                <w:sz w:val="28"/>
              </w:rPr>
              <w:t>专用结余</w:t>
            </w:r>
          </w:p>
        </w:tc>
      </w:tr>
      <w:tr>
        <w:trPr>
          <w:trHeight w:val="623" w:hRule="atLeast"/>
        </w:trPr>
        <w:tc>
          <w:tcPr>
            <w:tcW w:w="830" w:type="dxa"/>
            <w:tcBorders>
              <w:left w:val="nil"/>
            </w:tcBorders>
          </w:tcPr>
          <w:p>
            <w:pPr>
              <w:pStyle w:val="TableParagraph"/>
              <w:spacing w:before="127"/>
              <w:ind w:left="261" w:right="232"/>
              <w:jc w:val="center"/>
              <w:rPr>
                <w:sz w:val="28"/>
              </w:rPr>
            </w:pPr>
            <w:r>
              <w:rPr>
                <w:sz w:val="28"/>
              </w:rPr>
              <w:t>24</w:t>
            </w:r>
          </w:p>
        </w:tc>
        <w:tc>
          <w:tcPr>
            <w:tcW w:w="1752" w:type="dxa"/>
          </w:tcPr>
          <w:p>
            <w:pPr>
              <w:pStyle w:val="TableParagraph"/>
              <w:spacing w:before="127"/>
              <w:ind w:right="584"/>
              <w:jc w:val="right"/>
              <w:rPr>
                <w:sz w:val="28"/>
              </w:rPr>
            </w:pPr>
            <w:r>
              <w:rPr>
                <w:sz w:val="28"/>
              </w:rPr>
              <w:t>8401</w:t>
            </w:r>
          </w:p>
        </w:tc>
        <w:tc>
          <w:tcPr>
            <w:tcW w:w="6152" w:type="dxa"/>
            <w:tcBorders>
              <w:right w:val="nil"/>
            </w:tcBorders>
          </w:tcPr>
          <w:p>
            <w:pPr>
              <w:pStyle w:val="TableParagraph"/>
              <w:spacing w:before="127"/>
              <w:ind w:left="108"/>
              <w:rPr>
                <w:sz w:val="28"/>
              </w:rPr>
            </w:pPr>
            <w:r>
              <w:rPr>
                <w:sz w:val="28"/>
              </w:rPr>
              <w:t>经营结余</w:t>
            </w:r>
          </w:p>
        </w:tc>
      </w:tr>
      <w:tr>
        <w:trPr>
          <w:trHeight w:val="624" w:hRule="atLeast"/>
        </w:trPr>
        <w:tc>
          <w:tcPr>
            <w:tcW w:w="830" w:type="dxa"/>
            <w:tcBorders>
              <w:left w:val="nil"/>
            </w:tcBorders>
          </w:tcPr>
          <w:p>
            <w:pPr>
              <w:pStyle w:val="TableParagraph"/>
              <w:spacing w:before="127"/>
              <w:ind w:left="261" w:right="232"/>
              <w:jc w:val="center"/>
              <w:rPr>
                <w:sz w:val="28"/>
              </w:rPr>
            </w:pPr>
            <w:r>
              <w:rPr>
                <w:sz w:val="28"/>
              </w:rPr>
              <w:t>25</w:t>
            </w:r>
          </w:p>
        </w:tc>
        <w:tc>
          <w:tcPr>
            <w:tcW w:w="1752" w:type="dxa"/>
          </w:tcPr>
          <w:p>
            <w:pPr>
              <w:pStyle w:val="TableParagraph"/>
              <w:spacing w:before="127"/>
              <w:ind w:right="584"/>
              <w:jc w:val="right"/>
              <w:rPr>
                <w:sz w:val="28"/>
              </w:rPr>
            </w:pPr>
            <w:r>
              <w:rPr>
                <w:sz w:val="28"/>
              </w:rPr>
              <w:t>8501</w:t>
            </w:r>
          </w:p>
        </w:tc>
        <w:tc>
          <w:tcPr>
            <w:tcW w:w="6152" w:type="dxa"/>
            <w:tcBorders>
              <w:right w:val="nil"/>
            </w:tcBorders>
          </w:tcPr>
          <w:p>
            <w:pPr>
              <w:pStyle w:val="TableParagraph"/>
              <w:spacing w:before="127"/>
              <w:ind w:left="108"/>
              <w:rPr>
                <w:sz w:val="28"/>
              </w:rPr>
            </w:pPr>
            <w:r>
              <w:rPr>
                <w:sz w:val="28"/>
              </w:rPr>
              <w:t>其他结余</w:t>
            </w:r>
          </w:p>
        </w:tc>
      </w:tr>
      <w:tr>
        <w:trPr>
          <w:trHeight w:val="625" w:hRule="atLeast"/>
        </w:trPr>
        <w:tc>
          <w:tcPr>
            <w:tcW w:w="830" w:type="dxa"/>
            <w:tcBorders>
              <w:left w:val="nil"/>
            </w:tcBorders>
          </w:tcPr>
          <w:p>
            <w:pPr>
              <w:pStyle w:val="TableParagraph"/>
              <w:spacing w:before="129"/>
              <w:ind w:left="261" w:right="232"/>
              <w:jc w:val="center"/>
              <w:rPr>
                <w:sz w:val="28"/>
              </w:rPr>
            </w:pPr>
            <w:r>
              <w:rPr>
                <w:sz w:val="28"/>
              </w:rPr>
              <w:t>26</w:t>
            </w:r>
          </w:p>
        </w:tc>
        <w:tc>
          <w:tcPr>
            <w:tcW w:w="1752" w:type="dxa"/>
          </w:tcPr>
          <w:p>
            <w:pPr>
              <w:pStyle w:val="TableParagraph"/>
              <w:spacing w:before="129"/>
              <w:ind w:right="584"/>
              <w:jc w:val="right"/>
              <w:rPr>
                <w:sz w:val="28"/>
              </w:rPr>
            </w:pPr>
            <w:r>
              <w:rPr>
                <w:sz w:val="28"/>
              </w:rPr>
              <w:t>8701</w:t>
            </w:r>
          </w:p>
        </w:tc>
        <w:tc>
          <w:tcPr>
            <w:tcW w:w="6152" w:type="dxa"/>
            <w:tcBorders>
              <w:right w:val="nil"/>
            </w:tcBorders>
          </w:tcPr>
          <w:p>
            <w:pPr>
              <w:pStyle w:val="TableParagraph"/>
              <w:spacing w:before="129"/>
              <w:ind w:left="108"/>
              <w:rPr>
                <w:sz w:val="28"/>
              </w:rPr>
            </w:pPr>
            <w:r>
              <w:rPr>
                <w:sz w:val="28"/>
              </w:rPr>
              <w:t>非财政拨款结余分配</w:t>
            </w:r>
          </w:p>
        </w:tc>
      </w:tr>
    </w:tbl>
    <w:p>
      <w:pPr>
        <w:spacing w:after="0"/>
        <w:rPr>
          <w:sz w:val="28"/>
        </w:rPr>
        <w:sectPr>
          <w:pgSz w:w="11910" w:h="16840"/>
          <w:pgMar w:header="0" w:footer="894" w:top="1120" w:bottom="1080" w:left="720" w:right="760"/>
        </w:sectPr>
      </w:pPr>
    </w:p>
    <w:p>
      <w:pPr>
        <w:pStyle w:val="BodyText"/>
        <w:spacing w:before="4"/>
        <w:ind w:left="0"/>
        <w:rPr>
          <w:b/>
          <w:sz w:val="16"/>
        </w:rPr>
      </w:pPr>
    </w:p>
    <w:p>
      <w:pPr>
        <w:tabs>
          <w:tab w:pos="1646" w:val="left" w:leader="none"/>
        </w:tabs>
        <w:spacing w:before="54"/>
        <w:ind w:left="38" w:right="0" w:firstLine="0"/>
        <w:jc w:val="center"/>
        <w:rPr>
          <w:b/>
          <w:sz w:val="32"/>
        </w:rPr>
      </w:pPr>
      <w:r>
        <w:rPr>
          <w:b/>
          <w:sz w:val="32"/>
        </w:rPr>
        <w:t>第三部分</w:t>
        <w:tab/>
        <w:t>会计科目使用说明</w:t>
      </w:r>
    </w:p>
    <w:p>
      <w:pPr>
        <w:pStyle w:val="BodyText"/>
        <w:ind w:left="0"/>
        <w:rPr>
          <w:b/>
          <w:sz w:val="32"/>
        </w:rPr>
      </w:pPr>
    </w:p>
    <w:p>
      <w:pPr>
        <w:pStyle w:val="BodyText"/>
        <w:spacing w:before="5"/>
        <w:ind w:left="0"/>
        <w:rPr>
          <w:b/>
          <w:sz w:val="33"/>
        </w:rPr>
      </w:pPr>
    </w:p>
    <w:p>
      <w:pPr>
        <w:spacing w:before="0"/>
        <w:ind w:left="1613" w:right="0" w:firstLine="0"/>
        <w:jc w:val="left"/>
        <w:rPr>
          <w:b/>
          <w:sz w:val="32"/>
        </w:rPr>
      </w:pPr>
      <w:r>
        <w:rPr>
          <w:b/>
          <w:sz w:val="32"/>
        </w:rPr>
        <w:t>一、财务会计科目</w:t>
      </w:r>
    </w:p>
    <w:p>
      <w:pPr>
        <w:pStyle w:val="BodyText"/>
        <w:spacing w:before="3"/>
        <w:ind w:left="0"/>
        <w:rPr>
          <w:b/>
          <w:sz w:val="13"/>
        </w:rPr>
      </w:pPr>
    </w:p>
    <w:p>
      <w:pPr>
        <w:spacing w:before="58"/>
        <w:ind w:left="1572" w:right="0" w:firstLine="0"/>
        <w:jc w:val="left"/>
        <w:rPr>
          <w:b/>
          <w:sz w:val="30"/>
        </w:rPr>
      </w:pPr>
      <w:r>
        <w:rPr>
          <w:b/>
          <w:sz w:val="30"/>
        </w:rPr>
        <w:t>（一）资产类</w:t>
      </w:r>
    </w:p>
    <w:p>
      <w:pPr>
        <w:tabs>
          <w:tab w:pos="5376" w:val="left" w:leader="none"/>
        </w:tabs>
        <w:spacing w:before="120"/>
        <w:ind w:left="4529" w:right="0" w:firstLine="0"/>
        <w:jc w:val="left"/>
        <w:rPr>
          <w:b/>
          <w:sz w:val="28"/>
        </w:rPr>
      </w:pPr>
      <w:r>
        <w:rPr>
          <w:b/>
          <w:sz w:val="28"/>
        </w:rPr>
        <w:t>1001</w:t>
        <w:tab/>
        <w:t>库存现金</w:t>
      </w:r>
    </w:p>
    <w:p>
      <w:pPr>
        <w:pStyle w:val="BodyText"/>
        <w:spacing w:before="10"/>
        <w:ind w:left="0"/>
        <w:rPr>
          <w:b/>
          <w:sz w:val="9"/>
        </w:rPr>
      </w:pPr>
    </w:p>
    <w:p>
      <w:pPr>
        <w:pStyle w:val="BodyText"/>
        <w:spacing w:before="61"/>
        <w:ind w:left="1541"/>
      </w:pPr>
      <w:r>
        <w:rPr/>
        <w:t>一、本科目核算单位的库存现金。</w:t>
      </w:r>
    </w:p>
    <w:p>
      <w:pPr>
        <w:pStyle w:val="BodyText"/>
        <w:spacing w:line="364" w:lineRule="auto" w:before="187"/>
        <w:ind w:right="935" w:firstLine="559"/>
      </w:pPr>
      <w:r>
        <w:rPr/>
        <w:t>二、单位应当严格按照国家有关现金管理的规定收支现金，并按照本制度规定核算现金的各项收支业务。</w:t>
      </w:r>
    </w:p>
    <w:p>
      <w:pPr>
        <w:pStyle w:val="BodyText"/>
        <w:spacing w:line="364" w:lineRule="auto"/>
        <w:ind w:right="744" w:firstLine="559"/>
      </w:pPr>
      <w:r>
        <w:rPr/>
        <w:t>本科目应当设置“受托代理资产”明细科目，核算单位受托代理、代管的现金。</w:t>
      </w:r>
    </w:p>
    <w:p>
      <w:pPr>
        <w:pStyle w:val="BodyText"/>
        <w:spacing w:line="358" w:lineRule="exact"/>
        <w:ind w:left="1541"/>
      </w:pPr>
      <w:r>
        <w:rPr/>
        <w:t>三、库存现金的主要账务处理如下：</w:t>
      </w:r>
    </w:p>
    <w:p>
      <w:pPr>
        <w:pStyle w:val="BodyText"/>
        <w:spacing w:line="364" w:lineRule="auto" w:before="185"/>
        <w:ind w:right="937" w:firstLine="559"/>
        <w:jc w:val="both"/>
      </w:pPr>
      <w:r>
        <w:rPr/>
        <w:t>（一）从银行等金融机构提取现金，按照实际提取的金额，借记本科目，贷记“银行存款”科目；将现金存入银行等金融机构，按照实际存入金额，借记“银行存款”科目，贷记本科目。</w:t>
      </w:r>
    </w:p>
    <w:p>
      <w:pPr>
        <w:pStyle w:val="BodyText"/>
        <w:spacing w:line="364" w:lineRule="auto"/>
        <w:ind w:right="935" w:firstLine="559"/>
      </w:pPr>
      <w:r>
        <w:rPr/>
        <w:t>根据规定从单位零余额账户提取现金，按照实际提取的金额，借记本科目，贷记“零余额账户用款额度”科目。</w:t>
      </w:r>
    </w:p>
    <w:p>
      <w:pPr>
        <w:pStyle w:val="BodyText"/>
        <w:spacing w:line="364" w:lineRule="auto"/>
        <w:ind w:right="930" w:firstLine="559"/>
      </w:pPr>
      <w:r>
        <w:rPr/>
        <w:t>将现金退回单位零余额账户，按照实际退回的金额，借记“零余额账户用款额度”科目，贷记本科目。</w:t>
      </w:r>
    </w:p>
    <w:p>
      <w:pPr>
        <w:pStyle w:val="BodyText"/>
        <w:spacing w:line="364" w:lineRule="auto"/>
        <w:ind w:right="930" w:firstLine="559"/>
      </w:pPr>
      <w:r>
        <w:rPr/>
        <w:t>（二）因内部职工出差等原因借出的现金，按照实际借出的现金金额，借记“其他应收款”科目，贷记本科目。</w:t>
      </w:r>
    </w:p>
    <w:p>
      <w:pPr>
        <w:pStyle w:val="BodyText"/>
        <w:spacing w:line="364" w:lineRule="auto"/>
        <w:ind w:right="935" w:firstLine="559"/>
        <w:jc w:val="both"/>
      </w:pPr>
      <w:r>
        <w:rPr/>
        <w:t>出差人员报销差旅费时，按照实际报销的金额，借记“业务活动费用”、“单位管理费用”等科目，按照实际借出的现金金额，贷记“其他应收款”科目，按照其差额，借记或贷记本科目。</w:t>
      </w:r>
    </w:p>
    <w:p>
      <w:pPr>
        <w:pStyle w:val="BodyText"/>
        <w:spacing w:line="364" w:lineRule="auto"/>
        <w:ind w:right="933" w:firstLine="559"/>
      </w:pPr>
      <w:r>
        <w:rPr>
          <w:spacing w:val="4"/>
        </w:rPr>
        <w:t>（</w:t>
      </w:r>
      <w:r>
        <w:rPr/>
        <w:t>三）因提供服务、物品或者其他事项收到现金，按照实际收到</w:t>
      </w:r>
      <w:r>
        <w:rPr>
          <w:spacing w:val="-15"/>
        </w:rPr>
        <w:t>的金额，借记本科目，贷记“事业收入”、“应收账款”等相关科目。</w:t>
      </w:r>
    </w:p>
    <w:p>
      <w:pPr>
        <w:spacing w:after="0" w:line="364" w:lineRule="auto"/>
        <w:sectPr>
          <w:pgSz w:w="11910" w:h="16840"/>
          <w:pgMar w:header="0" w:footer="894" w:top="1580" w:bottom="1080" w:left="720" w:right="760"/>
        </w:sectPr>
      </w:pPr>
    </w:p>
    <w:p>
      <w:pPr>
        <w:pStyle w:val="BodyText"/>
        <w:spacing w:before="33"/>
      </w:pPr>
      <w:r>
        <w:rPr/>
        <w:t>涉及增值税业务的，相关账务处理参见“应交增值税”科目。</w:t>
      </w:r>
    </w:p>
    <w:p>
      <w:pPr>
        <w:pStyle w:val="BodyText"/>
        <w:spacing w:line="364" w:lineRule="auto" w:before="186"/>
        <w:ind w:right="937" w:firstLine="559"/>
        <w:jc w:val="both"/>
      </w:pPr>
      <w:r>
        <w:rPr>
          <w:spacing w:val="-15"/>
        </w:rPr>
        <w:t>因购买服务、物品或者其他事项支付现金，按照实际支付的金额， </w:t>
      </w:r>
      <w:r>
        <w:rPr/>
        <w:t>借记“业务活动费用”、“单位管理费用”、“库存物品”等相关科目，贷记本科目。涉及增值税业务的，相关账务处理参见“应交增值</w:t>
      </w:r>
      <w:r>
        <w:rPr>
          <w:spacing w:val="-1"/>
        </w:rPr>
        <w:t>税”科目。</w:t>
      </w:r>
    </w:p>
    <w:p>
      <w:pPr>
        <w:pStyle w:val="BodyText"/>
        <w:spacing w:line="364" w:lineRule="auto"/>
        <w:ind w:right="935" w:firstLine="559"/>
      </w:pPr>
      <w:r>
        <w:rPr/>
        <w:t>以库存现金对外捐赠，按照实际捐出的金额，借记“其他费用” 科目，贷记本科目。</w:t>
      </w:r>
    </w:p>
    <w:p>
      <w:pPr>
        <w:pStyle w:val="BodyText"/>
        <w:spacing w:line="364" w:lineRule="auto"/>
        <w:ind w:right="936" w:firstLine="559"/>
        <w:jc w:val="both"/>
      </w:pPr>
      <w:r>
        <w:rPr>
          <w:spacing w:val="4"/>
        </w:rPr>
        <w:t>（</w:t>
      </w:r>
      <w:r>
        <w:rPr/>
        <w:t>四）收到受托代理、代管的现金，按照实际收到的金额，借记</w:t>
      </w:r>
      <w:r>
        <w:rPr>
          <w:spacing w:val="-36"/>
        </w:rPr>
        <w:t>本科目</w:t>
      </w:r>
      <w:r>
        <w:rPr>
          <w:spacing w:val="-3"/>
        </w:rPr>
        <w:t>（</w:t>
      </w:r>
      <w:r>
        <w:rPr>
          <w:spacing w:val="-2"/>
        </w:rPr>
        <w:t>受托代理资产</w:t>
      </w:r>
      <w:r>
        <w:rPr>
          <w:spacing w:val="-125"/>
        </w:rPr>
        <w:t>）</w:t>
      </w:r>
      <w:r>
        <w:rPr>
          <w:spacing w:val="-17"/>
        </w:rPr>
        <w:t>，贷记“受托代理负债”科目；支付受托代理、</w:t>
      </w:r>
      <w:r>
        <w:rPr/>
        <w:t>代管的现金，按照实际支付的金额，借记“受托代理负债”科目，贷</w:t>
      </w:r>
      <w:r>
        <w:rPr>
          <w:spacing w:val="-1"/>
        </w:rPr>
        <w:t>记本科目</w:t>
      </w:r>
      <w:r>
        <w:rPr/>
        <w:t>（</w:t>
      </w:r>
      <w:r>
        <w:rPr>
          <w:spacing w:val="-3"/>
        </w:rPr>
        <w:t>受托代理资产</w:t>
      </w:r>
      <w:r>
        <w:rPr>
          <w:spacing w:val="-140"/>
        </w:rPr>
        <w:t>）</w:t>
      </w:r>
      <w:r>
        <w:rPr/>
        <w:t>。</w:t>
      </w:r>
    </w:p>
    <w:p>
      <w:pPr>
        <w:pStyle w:val="BodyText"/>
        <w:spacing w:line="364" w:lineRule="auto"/>
        <w:ind w:right="937" w:firstLine="559"/>
        <w:jc w:val="both"/>
      </w:pPr>
      <w:r>
        <w:rPr/>
        <w:t>四、单位应当设置“库存现金日记账”，由出纳人员根据收付款凭证，按照业务发生顺序逐笔登记。每日终了，应当计算当日的现金收入合计数、现金支出合计数和结余数，并将结余数与实际库存数相核对，做到账款相符。</w:t>
      </w:r>
    </w:p>
    <w:p>
      <w:pPr>
        <w:pStyle w:val="BodyText"/>
        <w:spacing w:line="364" w:lineRule="auto"/>
        <w:ind w:right="933" w:firstLine="559"/>
        <w:jc w:val="both"/>
      </w:pPr>
      <w:r>
        <w:rPr/>
        <w:t>每日账款核对中发现有待查明原因的现金短缺或溢余的，应当通过“待处理财产损溢”科目核算。属于现金溢余，应当按照实际溢余</w:t>
      </w:r>
      <w:r>
        <w:rPr>
          <w:spacing w:val="-15"/>
        </w:rPr>
        <w:t>的金额，借记本科目，贷记“待处理财产损溢”科目；属于现金短缺， </w:t>
      </w:r>
      <w:r>
        <w:rPr/>
        <w:t>应当按照实际短缺的金额，借记“待处理财产损溢”科目，贷记本科目。待查明原因后及时进行账务处理，具体内容参见“待处理财产损</w:t>
      </w:r>
      <w:r>
        <w:rPr>
          <w:spacing w:val="-1"/>
        </w:rPr>
        <w:t>溢”科目。</w:t>
      </w:r>
    </w:p>
    <w:p>
      <w:pPr>
        <w:pStyle w:val="BodyText"/>
        <w:spacing w:line="364" w:lineRule="auto"/>
        <w:ind w:right="939" w:firstLine="559"/>
        <w:jc w:val="both"/>
      </w:pPr>
      <w:r>
        <w:rPr/>
        <w:t>五、现金收入业务繁多、单独设有收款部门的单位，收款部门的收款员应当将每天所收现金连同收款凭据一并交财务部门核收记账， 或者将每天所收现金直接送存开户银行后，将收款凭据及向银行送存现金的凭证等一并交财务部门核收记账。</w:t>
      </w:r>
    </w:p>
    <w:p>
      <w:pPr>
        <w:pStyle w:val="BodyText"/>
        <w:spacing w:line="355" w:lineRule="exact"/>
        <w:ind w:left="1541"/>
      </w:pPr>
      <w:r>
        <w:rPr/>
        <w:t>六、单位有外币现金的，应当分别按照人民币、外币种类设置“库</w:t>
      </w:r>
    </w:p>
    <w:p>
      <w:pPr>
        <w:spacing w:after="0" w:line="355" w:lineRule="exact"/>
        <w:sectPr>
          <w:pgSz w:w="11910" w:h="16840"/>
          <w:pgMar w:header="0" w:footer="894" w:top="1080" w:bottom="1160" w:left="720" w:right="760"/>
        </w:sectPr>
      </w:pPr>
    </w:p>
    <w:p>
      <w:pPr>
        <w:pStyle w:val="BodyText"/>
        <w:spacing w:line="364" w:lineRule="auto" w:before="33"/>
        <w:ind w:right="942"/>
      </w:pPr>
      <w:r>
        <w:rPr/>
        <w:t>存现金日记账”进行明细核算。有关外币现金业务的账务处理参见“银行存款”科目的相关规定。</w:t>
      </w:r>
    </w:p>
    <w:p>
      <w:pPr>
        <w:pStyle w:val="BodyText"/>
        <w:spacing w:line="358" w:lineRule="exact"/>
        <w:ind w:left="1541"/>
      </w:pPr>
      <w:r>
        <w:rPr/>
        <w:t>七、本科目期末借方余额，反映单位实际持有的库存现金。</w:t>
      </w:r>
    </w:p>
    <w:p>
      <w:pPr>
        <w:pStyle w:val="BodyText"/>
        <w:ind w:left="0"/>
      </w:pPr>
    </w:p>
    <w:p>
      <w:pPr>
        <w:pStyle w:val="BodyText"/>
        <w:ind w:left="0"/>
        <w:rPr>
          <w:sz w:val="29"/>
        </w:rPr>
      </w:pPr>
    </w:p>
    <w:p>
      <w:pPr>
        <w:pStyle w:val="Heading3"/>
        <w:tabs>
          <w:tab w:pos="5376" w:val="left" w:leader="none"/>
        </w:tabs>
        <w:ind w:left="4529"/>
      </w:pPr>
      <w:r>
        <w:rPr/>
        <w:t>1002</w:t>
        <w:tab/>
        <w:t>银行存款</w:t>
      </w:r>
    </w:p>
    <w:p>
      <w:pPr>
        <w:pStyle w:val="BodyText"/>
        <w:spacing w:line="364" w:lineRule="auto" w:before="186"/>
        <w:ind w:left="1541" w:right="884"/>
      </w:pPr>
      <w:r>
        <w:rPr/>
        <w:t>一、本科目核算单位存入银行或者其他金融机构的各种存款。 二、单位应当严格按照国家有关支付结算办法的规定办理银行存</w:t>
      </w:r>
    </w:p>
    <w:p>
      <w:pPr>
        <w:pStyle w:val="BodyText"/>
        <w:spacing w:line="358" w:lineRule="exact"/>
      </w:pPr>
      <w:r>
        <w:rPr/>
        <w:t>款收支业务，并按照本制度规定核算银行存款的各项收支业务。</w:t>
      </w:r>
    </w:p>
    <w:p>
      <w:pPr>
        <w:pStyle w:val="BodyText"/>
        <w:spacing w:line="364" w:lineRule="auto" w:before="186"/>
        <w:ind w:right="744" w:firstLine="559"/>
      </w:pPr>
      <w:r>
        <w:rPr/>
        <w:t>本科目应当设置“受托代理资产”明细科目，核算单位受托代理、代管的银行存款。</w:t>
      </w:r>
    </w:p>
    <w:p>
      <w:pPr>
        <w:pStyle w:val="BodyText"/>
        <w:spacing w:line="358" w:lineRule="exact"/>
        <w:ind w:left="1541"/>
      </w:pPr>
      <w:r>
        <w:rPr/>
        <w:t>三、银行存款的主要账务处理如下：</w:t>
      </w:r>
    </w:p>
    <w:p>
      <w:pPr>
        <w:pStyle w:val="BodyText"/>
        <w:spacing w:line="364" w:lineRule="auto" w:before="186"/>
        <w:ind w:right="935" w:firstLine="559"/>
        <w:jc w:val="both"/>
      </w:pPr>
      <w:r>
        <w:rPr/>
        <w:t>（一</w:t>
      </w:r>
      <w:r>
        <w:rPr>
          <w:spacing w:val="-89"/>
        </w:rPr>
        <w:t>）</w:t>
      </w:r>
      <w:r>
        <w:rPr>
          <w:spacing w:val="-9"/>
        </w:rPr>
        <w:t>将款项存入银行或者其他金融机构，按照实际存入的金额， </w:t>
      </w:r>
      <w:r>
        <w:rPr>
          <w:spacing w:val="-20"/>
        </w:rPr>
        <w:t>借记本科目，贷记“库存现金”、“应收账款”、“事业收入”、“经</w:t>
      </w:r>
      <w:r>
        <w:rPr>
          <w:spacing w:val="-11"/>
        </w:rPr>
        <w:t>营收入”、“其他收入”等相关科目。涉及增值税业务的，相关账务</w:t>
      </w:r>
      <w:r>
        <w:rPr>
          <w:spacing w:val="-7"/>
        </w:rPr>
        <w:t>处理参见“应交增值税”科目。</w:t>
      </w:r>
    </w:p>
    <w:p>
      <w:pPr>
        <w:pStyle w:val="BodyText"/>
        <w:spacing w:line="364" w:lineRule="auto"/>
        <w:ind w:right="935" w:firstLine="559"/>
      </w:pPr>
      <w:r>
        <w:rPr>
          <w:spacing w:val="-14"/>
        </w:rPr>
        <w:t>收到银行存款利息，按照实际收到的金额，借记本科目，贷记“利</w:t>
      </w:r>
      <w:r>
        <w:rPr>
          <w:spacing w:val="-1"/>
        </w:rPr>
        <w:t>息收入”科目。</w:t>
      </w:r>
    </w:p>
    <w:p>
      <w:pPr>
        <w:pStyle w:val="BodyText"/>
        <w:spacing w:line="364" w:lineRule="auto"/>
        <w:ind w:right="930" w:firstLine="559"/>
      </w:pPr>
      <w:r>
        <w:rPr/>
        <w:t>（二）从银行等金融机构提取现金，按照实际提取的金额，借记“库存现金”科目，贷记本科目。</w:t>
      </w:r>
    </w:p>
    <w:p>
      <w:pPr>
        <w:pStyle w:val="BodyText"/>
        <w:spacing w:line="364" w:lineRule="auto"/>
        <w:ind w:right="935" w:firstLine="559"/>
        <w:jc w:val="right"/>
      </w:pPr>
      <w:r>
        <w:rPr/>
        <w:t>（三</w:t>
      </w:r>
      <w:r>
        <w:rPr>
          <w:spacing w:val="-61"/>
        </w:rPr>
        <w:t>）</w:t>
      </w:r>
      <w:r>
        <w:rPr>
          <w:spacing w:val="-12"/>
        </w:rPr>
        <w:t>以银行存款支付相关费用，按照实际支付的金额，借记“业</w:t>
      </w:r>
      <w:r>
        <w:rPr/>
        <w:t>务活动费用”、“单位管理费用”、“其他费用”等相关科目，贷记</w:t>
      </w:r>
      <w:r>
        <w:rPr>
          <w:spacing w:val="-15"/>
        </w:rPr>
        <w:t>本科目。涉及增值税业务的，相关账务处理参见“应交增值税”科目。</w:t>
      </w:r>
      <w:r>
        <w:rPr/>
        <w:t>以银行存款对外捐赠，按照实际捐出的金额，借记“其他费用”</w:t>
      </w:r>
    </w:p>
    <w:p>
      <w:pPr>
        <w:pStyle w:val="BodyText"/>
        <w:spacing w:line="354" w:lineRule="exact"/>
      </w:pPr>
      <w:r>
        <w:rPr/>
        <w:t>科目，贷记本科目。</w:t>
      </w:r>
    </w:p>
    <w:p>
      <w:pPr>
        <w:pStyle w:val="BodyText"/>
        <w:spacing w:line="364" w:lineRule="auto" w:before="183"/>
        <w:ind w:right="935" w:firstLine="559"/>
      </w:pPr>
      <w:r>
        <w:rPr>
          <w:spacing w:val="4"/>
        </w:rPr>
        <w:t>（</w:t>
      </w:r>
      <w:r>
        <w:rPr/>
        <w:t>四）收到受托代理、代管的银行存款，按照实际收到的金额， </w:t>
      </w:r>
      <w:r>
        <w:rPr>
          <w:spacing w:val="-4"/>
          <w:w w:val="100"/>
        </w:rPr>
        <w:t>借记本科目</w:t>
      </w:r>
      <w:r>
        <w:rPr>
          <w:w w:val="100"/>
        </w:rPr>
        <w:t>（</w:t>
      </w:r>
      <w:r>
        <w:rPr>
          <w:spacing w:val="-3"/>
          <w:w w:val="100"/>
        </w:rPr>
        <w:t>受托代理资产</w:t>
      </w:r>
      <w:r>
        <w:rPr>
          <w:spacing w:val="-140"/>
          <w:w w:val="100"/>
        </w:rPr>
        <w:t>）</w:t>
      </w:r>
      <w:r>
        <w:rPr>
          <w:spacing w:val="-5"/>
          <w:w w:val="100"/>
        </w:rPr>
        <w:t>，贷记“受托代理负债”科目；支付受托</w:t>
      </w:r>
    </w:p>
    <w:p>
      <w:pPr>
        <w:spacing w:after="0" w:line="364" w:lineRule="auto"/>
        <w:sectPr>
          <w:pgSz w:w="11910" w:h="16840"/>
          <w:pgMar w:header="0" w:footer="894" w:top="1080" w:bottom="1160" w:left="720" w:right="760"/>
        </w:sectPr>
      </w:pPr>
    </w:p>
    <w:p>
      <w:pPr>
        <w:pStyle w:val="BodyText"/>
        <w:spacing w:line="364" w:lineRule="auto" w:before="33"/>
        <w:ind w:right="932"/>
      </w:pPr>
      <w:r>
        <w:rPr>
          <w:spacing w:val="-15"/>
        </w:rPr>
        <w:t>代理、代管的银行存款，按照实际支付的金额，借记“受托代理负债” </w:t>
      </w:r>
      <w:r>
        <w:rPr>
          <w:spacing w:val="-3"/>
        </w:rPr>
        <w:t>科目，贷记本科目</w:t>
      </w:r>
      <w:r>
        <w:rPr/>
        <w:t>（</w:t>
      </w:r>
      <w:r>
        <w:rPr>
          <w:spacing w:val="-2"/>
        </w:rPr>
        <w:t>受托代理资产</w:t>
      </w:r>
      <w:r>
        <w:rPr>
          <w:spacing w:val="-140"/>
        </w:rPr>
        <w:t>）</w:t>
      </w:r>
      <w:r>
        <w:rPr/>
        <w:t>。</w:t>
      </w:r>
    </w:p>
    <w:p>
      <w:pPr>
        <w:pStyle w:val="BodyText"/>
        <w:spacing w:line="364" w:lineRule="auto"/>
        <w:ind w:right="938" w:firstLine="559"/>
      </w:pPr>
      <w:r>
        <w:rPr/>
        <w:t>四、单位发生外币业务的，应当按照业务发生当日的即期汇率， </w:t>
      </w:r>
      <w:r>
        <w:rPr>
          <w:spacing w:val="-3"/>
        </w:rPr>
        <w:t>将外币金额折算为人民币金额记账，并登记外币金额和汇率。</w:t>
      </w:r>
    </w:p>
    <w:p>
      <w:pPr>
        <w:pStyle w:val="BodyText"/>
        <w:spacing w:line="364" w:lineRule="auto"/>
        <w:ind w:right="937" w:firstLine="559"/>
        <w:jc w:val="both"/>
      </w:pPr>
      <w:r>
        <w:rPr/>
        <w:t>期末，各种外币账户的期末余额，应当按照期末的即期汇率折算为人民币，作为外币账户期末人民币余额。调整后的各种外币账户人</w:t>
      </w:r>
      <w:r>
        <w:rPr>
          <w:spacing w:val="-3"/>
        </w:rPr>
        <w:t>民币余额与原账面余额的差额，作为汇兑损益计入当期费用。</w:t>
      </w:r>
    </w:p>
    <w:p>
      <w:pPr>
        <w:pStyle w:val="BodyText"/>
        <w:spacing w:line="364" w:lineRule="auto"/>
        <w:ind w:right="796" w:firstLine="559"/>
      </w:pPr>
      <w:r>
        <w:rPr>
          <w:spacing w:val="4"/>
        </w:rPr>
        <w:t>（</w:t>
      </w:r>
      <w:r>
        <w:rPr/>
        <w:t>一）以外币购买物资、设备等，按照购入当日的即期汇率将支付的外币或应支付的外币折算为人民币金额，借记“库存物品”等科</w:t>
      </w:r>
      <w:r>
        <w:rPr>
          <w:spacing w:val="-16"/>
        </w:rPr>
        <w:t>目，贷记本科目、“应付账款”等科目的外币账户</w:t>
      </w:r>
      <w:r>
        <w:rPr>
          <w:spacing w:val="-58"/>
          <w:sz w:val="21"/>
        </w:rPr>
        <w:t>。</w:t>
      </w:r>
      <w:r>
        <w:rPr>
          <w:spacing w:val="-4"/>
        </w:rPr>
        <w:t>涉及增值税业务的， </w:t>
      </w:r>
      <w:r>
        <w:rPr>
          <w:spacing w:val="-3"/>
        </w:rPr>
        <w:t>相关账务处理参见“应交增值税”科目。</w:t>
      </w:r>
    </w:p>
    <w:p>
      <w:pPr>
        <w:pStyle w:val="BodyText"/>
        <w:spacing w:line="364" w:lineRule="auto"/>
        <w:ind w:right="935" w:firstLine="559"/>
        <w:jc w:val="both"/>
      </w:pPr>
      <w:r>
        <w:rPr/>
        <w:t>（二）销售物品、提供服务以外币收取相关款项等，按照收入确认当日的即期汇率将收取的外币或应收取的外币折算为人民币金额， 借记本科目、“应收账款”等科目的外币账户，贷记“事业收入”等相关科目。</w:t>
      </w:r>
    </w:p>
    <w:p>
      <w:pPr>
        <w:pStyle w:val="BodyText"/>
        <w:spacing w:line="364" w:lineRule="auto"/>
        <w:ind w:right="937" w:firstLine="559"/>
        <w:jc w:val="both"/>
      </w:pPr>
      <w:r>
        <w:rPr/>
        <w:t>（三）期末，根据各外币银行存款账户按照期末汇率调整后的人民币余额与原账面人民币余额的差额，作为汇兑损益，借记或贷记本科目，贷记或借记“业务活动费用”、“单位管理费用”等科目。</w:t>
      </w:r>
    </w:p>
    <w:p>
      <w:pPr>
        <w:pStyle w:val="BodyText"/>
        <w:spacing w:line="364" w:lineRule="auto"/>
        <w:ind w:right="935" w:firstLine="559"/>
      </w:pPr>
      <w:r>
        <w:rPr/>
        <w:t>“应收账款”、“应付账款”等科目有关外币账户期末汇率调整业务的账务处理参照本科目。</w:t>
      </w:r>
    </w:p>
    <w:p>
      <w:pPr>
        <w:pStyle w:val="BodyText"/>
        <w:spacing w:line="364" w:lineRule="auto"/>
        <w:ind w:right="937" w:firstLine="559"/>
        <w:jc w:val="both"/>
      </w:pPr>
      <w:r>
        <w:rPr>
          <w:spacing w:val="-14"/>
        </w:rPr>
        <w:t>五、单位应当按照开户银行或其他金融机构、存款种类及币种等， </w:t>
      </w:r>
      <w:r>
        <w:rPr>
          <w:spacing w:val="-8"/>
        </w:rPr>
        <w:t>分别设置“银行存款日记账”，由出纳人员根据收付款凭证，按照业</w:t>
      </w:r>
      <w:r>
        <w:rPr>
          <w:spacing w:val="-7"/>
        </w:rPr>
        <w:t>务的发生顺序逐笔登记，每日终了应结出余额。“银行存款日记账” </w:t>
      </w:r>
      <w:r>
        <w:rPr>
          <w:spacing w:val="-6"/>
        </w:rPr>
        <w:t>应定期与“银行对账单”核对，至少每月核对一次。月度终了，单位</w:t>
      </w:r>
      <w:r>
        <w:rPr>
          <w:spacing w:val="-5"/>
        </w:rPr>
        <w:t>银行存款日记账账面余额与银行对账单余额之间如有差额，应当逐笔</w:t>
      </w:r>
      <w:r>
        <w:rPr>
          <w:spacing w:val="-15"/>
        </w:rPr>
        <w:t>查明原因并进行处理，按月编制“银行存款余额调节表”，调节相符。</w:t>
      </w:r>
    </w:p>
    <w:p>
      <w:pPr>
        <w:spacing w:after="0" w:line="364" w:lineRule="auto"/>
        <w:jc w:val="both"/>
        <w:sectPr>
          <w:pgSz w:w="11910" w:h="16840"/>
          <w:pgMar w:header="0" w:footer="894" w:top="1080" w:bottom="1160" w:left="720" w:right="760"/>
        </w:sectPr>
      </w:pPr>
    </w:p>
    <w:p>
      <w:pPr>
        <w:pStyle w:val="BodyText"/>
        <w:spacing w:line="364" w:lineRule="auto" w:before="33"/>
        <w:ind w:right="942" w:firstLine="559"/>
      </w:pPr>
      <w:r>
        <w:rPr/>
        <w:t>六、本科目期末借方余额，反映单位实际存放在银行或其他金融机构的款项。</w:t>
      </w:r>
    </w:p>
    <w:p>
      <w:pPr>
        <w:pStyle w:val="BodyText"/>
        <w:ind w:left="0"/>
      </w:pPr>
    </w:p>
    <w:p>
      <w:pPr>
        <w:pStyle w:val="Heading3"/>
        <w:tabs>
          <w:tab w:pos="4392" w:val="left" w:leader="none"/>
        </w:tabs>
        <w:spacing w:before="185"/>
        <w:ind w:left="3545"/>
      </w:pPr>
      <w:r>
        <w:rPr/>
        <w:t>1011</w:t>
        <w:tab/>
        <w:t>零余额账户用款额度</w:t>
      </w:r>
    </w:p>
    <w:p>
      <w:pPr>
        <w:pStyle w:val="BodyText"/>
        <w:spacing w:line="364" w:lineRule="auto" w:before="186"/>
        <w:ind w:right="940" w:firstLine="559"/>
      </w:pPr>
      <w:r>
        <w:rPr/>
        <w:t>一、本科目核算实行国库集中支付的单位根据财政部门批复的用款计划收到和支用的零余额账户用款额度。</w:t>
      </w:r>
    </w:p>
    <w:p>
      <w:pPr>
        <w:pStyle w:val="BodyText"/>
        <w:spacing w:line="358" w:lineRule="exact"/>
        <w:ind w:left="1541"/>
      </w:pPr>
      <w:r>
        <w:rPr/>
        <w:t>二、零余额账户用款额度的主要账务处理如下：</w:t>
      </w:r>
    </w:p>
    <w:p>
      <w:pPr>
        <w:pStyle w:val="BodyText"/>
        <w:spacing w:before="187"/>
        <w:ind w:left="1541"/>
      </w:pPr>
      <w:r>
        <w:rPr/>
        <w:t>（一）收到额度</w:t>
      </w:r>
    </w:p>
    <w:p>
      <w:pPr>
        <w:pStyle w:val="BodyText"/>
        <w:spacing w:line="364" w:lineRule="auto" w:before="186"/>
        <w:ind w:right="744" w:firstLine="559"/>
      </w:pPr>
      <w:r>
        <w:rPr/>
        <w:t>单位收到“财政授权支付到账通知书”时，根据通知书所列金额， 借记本科目，贷记“财政拨款收入”科目。</w:t>
      </w:r>
    </w:p>
    <w:p>
      <w:pPr>
        <w:pStyle w:val="BodyText"/>
        <w:spacing w:line="358" w:lineRule="exact"/>
        <w:ind w:left="1541"/>
      </w:pPr>
      <w:r>
        <w:rPr/>
        <w:t>（二）支用额度</w:t>
      </w:r>
    </w:p>
    <w:p>
      <w:pPr>
        <w:pStyle w:val="ListParagraph"/>
        <w:numPr>
          <w:ilvl w:val="0"/>
          <w:numId w:val="1"/>
        </w:numPr>
        <w:tabs>
          <w:tab w:pos="1965" w:val="left" w:leader="none"/>
        </w:tabs>
        <w:spacing w:line="364" w:lineRule="auto" w:before="186" w:after="0"/>
        <w:ind w:left="982" w:right="656" w:firstLine="559"/>
        <w:jc w:val="left"/>
        <w:rPr>
          <w:sz w:val="28"/>
        </w:rPr>
      </w:pPr>
      <w:r>
        <w:rPr>
          <w:spacing w:val="-18"/>
          <w:sz w:val="28"/>
        </w:rPr>
        <w:t>支付日常活动费用时，按照支付的金额，借记“业务活动费用” </w:t>
      </w:r>
      <w:r>
        <w:rPr>
          <w:spacing w:val="-3"/>
          <w:sz w:val="28"/>
        </w:rPr>
        <w:t>、 “单位管理费用”等科目，贷记本科目。</w:t>
      </w:r>
    </w:p>
    <w:p>
      <w:pPr>
        <w:pStyle w:val="ListParagraph"/>
        <w:numPr>
          <w:ilvl w:val="0"/>
          <w:numId w:val="1"/>
        </w:numPr>
        <w:tabs>
          <w:tab w:pos="1965" w:val="left" w:leader="none"/>
        </w:tabs>
        <w:spacing w:line="364" w:lineRule="auto" w:before="0" w:after="0"/>
        <w:ind w:left="982" w:right="935" w:firstLine="559"/>
        <w:jc w:val="both"/>
        <w:rPr>
          <w:sz w:val="28"/>
        </w:rPr>
      </w:pPr>
      <w:r>
        <w:rPr>
          <w:spacing w:val="-16"/>
          <w:sz w:val="28"/>
        </w:rPr>
        <w:t>购买库存物品或购建固定资产，按照实际发生的成本，借记“ </w:t>
      </w:r>
      <w:r>
        <w:rPr>
          <w:spacing w:val="-3"/>
          <w:sz w:val="28"/>
        </w:rPr>
        <w:t>库存物品”、“固定资产”、“在建工程”等科目，按照实际支付或应付的金额，贷记本科目、“应付账款”等科目。涉及增值税业务的，相关账务处理参见“应交增值税”科目。</w:t>
      </w:r>
    </w:p>
    <w:p>
      <w:pPr>
        <w:pStyle w:val="ListParagraph"/>
        <w:numPr>
          <w:ilvl w:val="0"/>
          <w:numId w:val="1"/>
        </w:numPr>
        <w:tabs>
          <w:tab w:pos="1827" w:val="left" w:leader="none"/>
        </w:tabs>
        <w:spacing w:line="364" w:lineRule="auto" w:before="0" w:after="0"/>
        <w:ind w:left="982" w:right="930" w:firstLine="559"/>
        <w:jc w:val="left"/>
        <w:rPr>
          <w:sz w:val="28"/>
        </w:rPr>
      </w:pPr>
      <w:r>
        <w:rPr>
          <w:sz w:val="28"/>
        </w:rPr>
        <w:t>从零余额账户提取现金时，按照实际提取的金额，借记“库存</w:t>
      </w:r>
      <w:r>
        <w:rPr>
          <w:spacing w:val="-3"/>
          <w:sz w:val="28"/>
        </w:rPr>
        <w:t>现金”科目，贷记本科目。</w:t>
      </w:r>
    </w:p>
    <w:p>
      <w:pPr>
        <w:pStyle w:val="BodyText"/>
        <w:spacing w:line="364" w:lineRule="auto"/>
        <w:ind w:right="935" w:firstLine="559"/>
      </w:pPr>
      <w:r>
        <w:rPr/>
        <w:t>（三）因购货退回等发生财政授权支付额度退回的，按照退回的金额，借记本科目，贷记“库存物品”等科目。</w:t>
      </w:r>
    </w:p>
    <w:p>
      <w:pPr>
        <w:pStyle w:val="BodyText"/>
        <w:spacing w:line="364" w:lineRule="auto"/>
        <w:ind w:right="938" w:firstLine="559"/>
        <w:jc w:val="right"/>
      </w:pPr>
      <w:r>
        <w:rPr>
          <w:spacing w:val="4"/>
        </w:rPr>
        <w:t>（</w:t>
      </w:r>
      <w:r>
        <w:rPr/>
        <w:t>四）年末，根据代理银行提供的对账单作注销额度的相关账务</w:t>
      </w:r>
      <w:r>
        <w:rPr>
          <w:spacing w:val="-14"/>
        </w:rPr>
        <w:t>处理，借记“财政应返还额度——财政授权支付”科目，贷记本科目。</w:t>
      </w:r>
      <w:r>
        <w:rPr/>
        <w:t>年末，单位本年度财政授权支付预算指标数大于零余额账户用款</w:t>
      </w:r>
    </w:p>
    <w:p>
      <w:pPr>
        <w:pStyle w:val="BodyText"/>
        <w:spacing w:line="364" w:lineRule="auto"/>
        <w:ind w:right="935"/>
      </w:pPr>
      <w:r>
        <w:rPr/>
        <w:t>额度下达数的，根据未下达的用款额度，借记“财政应返还额度—— 财政授权支付”科目，贷记“财政拨款收入”科目。</w:t>
      </w:r>
    </w:p>
    <w:p>
      <w:pPr>
        <w:spacing w:after="0" w:line="364" w:lineRule="auto"/>
        <w:sectPr>
          <w:pgSz w:w="11910" w:h="16840"/>
          <w:pgMar w:header="0" w:footer="894" w:top="1080" w:bottom="1160" w:left="720" w:right="760"/>
        </w:sectPr>
      </w:pPr>
    </w:p>
    <w:p>
      <w:pPr>
        <w:pStyle w:val="BodyText"/>
        <w:spacing w:line="364" w:lineRule="auto" w:before="33"/>
        <w:ind w:right="941" w:firstLine="559"/>
      </w:pPr>
      <w:r>
        <w:rPr/>
        <w:t>下年初，单位根据代理银行提供的上年度注销额度恢复到账通知书作恢复额度的相关账务处理，借记本科目，贷记“财政应返还额度</w:t>
      </w:r>
    </w:p>
    <w:p>
      <w:pPr>
        <w:pStyle w:val="BodyText"/>
        <w:spacing w:line="364" w:lineRule="auto"/>
        <w:ind w:right="933"/>
        <w:jc w:val="both"/>
      </w:pPr>
      <w:r>
        <w:rPr/>
        <w:t>——财政授权支付”科目。单位收到财政部门批复的上年未下达零余额账户用款额度，借记本科目，贷记“财政应返还额度——财政授权支付”科目。</w:t>
      </w:r>
    </w:p>
    <w:p>
      <w:pPr>
        <w:pStyle w:val="BodyText"/>
        <w:spacing w:line="364" w:lineRule="auto"/>
        <w:ind w:right="942" w:firstLine="559"/>
      </w:pPr>
      <w:r>
        <w:rPr/>
        <w:t>三、本科目期末借方余额，反映单位尚未支用的零余额账户用款额度。年末注销单位零余额账户用款额度后，本科目应无余额。</w:t>
      </w:r>
    </w:p>
    <w:p>
      <w:pPr>
        <w:pStyle w:val="BodyText"/>
        <w:ind w:left="0"/>
      </w:pPr>
    </w:p>
    <w:p>
      <w:pPr>
        <w:pStyle w:val="Heading3"/>
        <w:tabs>
          <w:tab w:pos="4815" w:val="left" w:leader="none"/>
        </w:tabs>
        <w:spacing w:before="183"/>
        <w:ind w:left="3968"/>
      </w:pPr>
      <w:r>
        <w:rPr/>
        <w:t>1021</w:t>
        <w:tab/>
        <w:t>其他货币资金</w:t>
      </w:r>
    </w:p>
    <w:p>
      <w:pPr>
        <w:pStyle w:val="BodyText"/>
        <w:spacing w:line="364" w:lineRule="auto" w:before="186"/>
        <w:ind w:right="935" w:firstLine="645"/>
      </w:pPr>
      <w:r>
        <w:rPr>
          <w:spacing w:val="-20"/>
        </w:rPr>
        <w:t>一、本科目核算单位的外埠存款、银行本票存款、银行汇票存款、</w:t>
      </w:r>
      <w:r>
        <w:rPr>
          <w:spacing w:val="-3"/>
        </w:rPr>
        <w:t>信用卡存款等各种其他货币资金。</w:t>
      </w:r>
    </w:p>
    <w:p>
      <w:pPr>
        <w:pStyle w:val="BodyText"/>
        <w:spacing w:line="364" w:lineRule="auto"/>
        <w:ind w:right="937" w:firstLine="645"/>
      </w:pPr>
      <w:r>
        <w:rPr/>
        <w:t>二、本科目应当设置“外埠存款”、“银行本票存款”、“银行汇票存款”、“信用卡存款”等明细科目，进行明细核算。</w:t>
      </w:r>
    </w:p>
    <w:p>
      <w:pPr>
        <w:pStyle w:val="BodyText"/>
        <w:spacing w:line="358" w:lineRule="exact"/>
        <w:ind w:left="1627"/>
      </w:pPr>
      <w:r>
        <w:rPr/>
        <w:t>三、其他货币资金的主要账务处理如下：</w:t>
      </w:r>
    </w:p>
    <w:p>
      <w:pPr>
        <w:pStyle w:val="BodyText"/>
        <w:spacing w:line="364" w:lineRule="auto" w:before="185"/>
        <w:ind w:right="936" w:firstLine="645"/>
        <w:jc w:val="both"/>
      </w:pPr>
      <w:r>
        <w:rPr/>
        <w:t>（一）</w:t>
      </w:r>
      <w:r>
        <w:rPr>
          <w:spacing w:val="-2"/>
        </w:rPr>
        <w:t>单位按照有关规定需要在异地开立银行账户，将款项委托</w:t>
      </w:r>
      <w:r>
        <w:rPr>
          <w:spacing w:val="-14"/>
        </w:rPr>
        <w:t>本地银行汇往异地开立账户时，借记本科目，贷记“银行存款”科目。</w:t>
      </w:r>
      <w:r>
        <w:rPr/>
        <w:t>收到采购员交来供应单位发票账单等报销凭证时，借记“库存物品” 等科目，贷记本科目。将多余的外埠存款转回本地银行时，根据银行</w:t>
      </w:r>
      <w:r>
        <w:rPr>
          <w:spacing w:val="-3"/>
        </w:rPr>
        <w:t>的收账通知，借记“银行存款”科目，贷记本科目。</w:t>
      </w:r>
    </w:p>
    <w:p>
      <w:pPr>
        <w:pStyle w:val="BodyText"/>
        <w:spacing w:line="364" w:lineRule="auto"/>
        <w:ind w:right="935" w:firstLine="645"/>
        <w:jc w:val="both"/>
      </w:pPr>
      <w:r>
        <w:rPr/>
        <w:t>（二）将款项交存银行取得银行本票、银行汇票，按照取得的银行本票、银行汇票金额，借记本科目，贷记“银行存款”科目。使用银行本票、银行汇票购买库存物品等资产时，按照实际支付金额，借记“库存物品”等科目，贷记本科目。如有余款或因本票、汇票超过付款期等原因而退回款项，按照退款金额，借记“银行存款”科目， 贷记本科目。</w:t>
      </w:r>
    </w:p>
    <w:p>
      <w:pPr>
        <w:pStyle w:val="BodyText"/>
        <w:spacing w:line="354" w:lineRule="exact"/>
        <w:ind w:left="1627"/>
      </w:pPr>
      <w:r>
        <w:rPr/>
        <w:t>（三</w:t>
      </w:r>
      <w:r>
        <w:rPr>
          <w:spacing w:val="-89"/>
        </w:rPr>
        <w:t>）</w:t>
      </w:r>
      <w:r>
        <w:rPr>
          <w:spacing w:val="-14"/>
        </w:rPr>
        <w:t>将款项交存银行取得信用卡，按照交存金额，借记本科目，</w:t>
      </w:r>
    </w:p>
    <w:p>
      <w:pPr>
        <w:spacing w:after="0" w:line="354" w:lineRule="exact"/>
        <w:sectPr>
          <w:pgSz w:w="11910" w:h="16840"/>
          <w:pgMar w:header="0" w:footer="894" w:top="1080" w:bottom="1160" w:left="720" w:right="760"/>
        </w:sectPr>
      </w:pPr>
    </w:p>
    <w:p>
      <w:pPr>
        <w:pStyle w:val="BodyText"/>
        <w:spacing w:line="364" w:lineRule="auto" w:before="33"/>
        <w:ind w:right="936"/>
        <w:jc w:val="both"/>
      </w:pPr>
      <w:r>
        <w:rPr/>
        <w:t>贷记“银行存款”科目。用信用卡购物或支付有关费用，按照实际支</w:t>
      </w:r>
      <w:r>
        <w:rPr>
          <w:spacing w:val="-15"/>
        </w:rPr>
        <w:t>付金额，借记“单位管理费用”、“库存物品”等科目，贷记本科目。</w:t>
      </w:r>
      <w:r>
        <w:rPr/>
        <w:t>单位信用卡在使用过程中，需向其账户续存资金的，按照续存金额， </w:t>
      </w:r>
      <w:r>
        <w:rPr>
          <w:spacing w:val="-3"/>
        </w:rPr>
        <w:t>借记本科目，贷记“银行存款”科目。</w:t>
      </w:r>
    </w:p>
    <w:p>
      <w:pPr>
        <w:pStyle w:val="BodyText"/>
        <w:spacing w:line="364" w:lineRule="auto"/>
        <w:ind w:right="936" w:firstLine="645"/>
        <w:jc w:val="both"/>
      </w:pPr>
      <w:r>
        <w:rPr>
          <w:spacing w:val="-2"/>
        </w:rPr>
        <w:t>四、单位应当加强对其他货币资金的管理，及时办理结算，对于</w:t>
      </w:r>
      <w:r>
        <w:rPr>
          <w:spacing w:val="-14"/>
        </w:rPr>
        <w:t>逾期尚未办理结算的银行汇票、银行本票等，应当按照规定及时转回， </w:t>
      </w:r>
      <w:r>
        <w:rPr>
          <w:spacing w:val="-8"/>
        </w:rPr>
        <w:t>并按照上述规定进行相应账务处理。</w:t>
      </w:r>
    </w:p>
    <w:p>
      <w:pPr>
        <w:pStyle w:val="BodyText"/>
        <w:spacing w:line="358" w:lineRule="exact"/>
        <w:ind w:left="1627"/>
      </w:pPr>
      <w:r>
        <w:rPr/>
        <w:t>五、本科目期末借方余额，反映单位实际持有的其他货币资金。</w:t>
      </w:r>
    </w:p>
    <w:p>
      <w:pPr>
        <w:pStyle w:val="BodyText"/>
        <w:ind w:left="0"/>
      </w:pPr>
    </w:p>
    <w:p>
      <w:pPr>
        <w:pStyle w:val="BodyText"/>
        <w:spacing w:before="1"/>
        <w:ind w:left="0"/>
        <w:rPr>
          <w:sz w:val="35"/>
        </w:rPr>
      </w:pPr>
    </w:p>
    <w:p>
      <w:pPr>
        <w:pStyle w:val="Heading3"/>
        <w:tabs>
          <w:tab w:pos="1450" w:val="left" w:leader="none"/>
        </w:tabs>
        <w:ind w:left="603"/>
        <w:jc w:val="center"/>
      </w:pPr>
      <w:r>
        <w:rPr/>
        <w:t>1101</w:t>
        <w:tab/>
        <w:t>短期投资</w:t>
      </w:r>
    </w:p>
    <w:p>
      <w:pPr>
        <w:pStyle w:val="BodyText"/>
        <w:spacing w:before="186"/>
        <w:ind w:left="603"/>
        <w:jc w:val="center"/>
      </w:pPr>
      <w:r>
        <w:rPr/>
        <w:t>一、本科目核算事业单位按照规定取得的，持有时间不超过 1 年</w:t>
      </w:r>
    </w:p>
    <w:p>
      <w:pPr>
        <w:pStyle w:val="BodyText"/>
        <w:spacing w:before="186"/>
      </w:pPr>
      <w:r>
        <w:rPr/>
        <w:t>（含 1 年）的投资。</w:t>
      </w:r>
    </w:p>
    <w:p>
      <w:pPr>
        <w:pStyle w:val="BodyText"/>
        <w:spacing w:line="364" w:lineRule="auto" w:before="186"/>
        <w:ind w:left="1541" w:right="2722"/>
      </w:pPr>
      <w:r>
        <w:rPr/>
        <w:t>二、本科目应当按照投资的种类等进行明细核算。三、短期投资的主要账务处理如下：</w:t>
      </w:r>
    </w:p>
    <w:p>
      <w:pPr>
        <w:pStyle w:val="BodyText"/>
        <w:spacing w:line="364" w:lineRule="auto"/>
        <w:ind w:right="937" w:firstLine="559"/>
      </w:pPr>
      <w:r>
        <w:rPr/>
        <w:t>（一）取得短期投资时，按照确定的投资成本，借记本科目，贷记“银行存款”等科目。</w:t>
      </w:r>
    </w:p>
    <w:p>
      <w:pPr>
        <w:pStyle w:val="BodyText"/>
        <w:spacing w:line="364" w:lineRule="auto"/>
        <w:ind w:right="936" w:firstLine="559"/>
      </w:pPr>
      <w:r>
        <w:rPr/>
        <w:t>收到取得投资时实际支付价款中包含的已到付息期但尚未领取的利息，按照实际收到的金额，借记“银行存款”科目，贷记本科目。</w:t>
      </w:r>
    </w:p>
    <w:p>
      <w:pPr>
        <w:pStyle w:val="BodyText"/>
        <w:spacing w:line="364" w:lineRule="auto"/>
        <w:ind w:right="937" w:firstLine="559"/>
      </w:pPr>
      <w:r>
        <w:rPr/>
        <w:t>（二）收到短期投资持有期间的利息，按照实际收到的金额，借记“银行存款”科目，贷记“投资收益”科目。</w:t>
      </w:r>
    </w:p>
    <w:p>
      <w:pPr>
        <w:pStyle w:val="BodyText"/>
        <w:spacing w:line="364" w:lineRule="auto"/>
        <w:ind w:right="936" w:firstLine="559"/>
        <w:jc w:val="both"/>
      </w:pPr>
      <w:r>
        <w:rPr>
          <w:spacing w:val="4"/>
        </w:rPr>
        <w:t>（</w:t>
      </w:r>
      <w:r>
        <w:rPr/>
        <w:t>三）出售短期投资或到期收回短期投资本息，按照实际收到的</w:t>
      </w:r>
      <w:r>
        <w:rPr>
          <w:spacing w:val="-15"/>
        </w:rPr>
        <w:t>金额，借记“银行存款”科目，按照出售或收回短期投资的账面余额， </w:t>
      </w:r>
      <w:r>
        <w:rPr/>
        <w:t>贷记本科目，按照其差额，借记或贷记“投资收益”科目。涉及增值</w:t>
      </w:r>
      <w:r>
        <w:rPr>
          <w:spacing w:val="-3"/>
        </w:rPr>
        <w:t>税业务的，相关账务处理参见“应交增值税”科目。</w:t>
      </w:r>
    </w:p>
    <w:p>
      <w:pPr>
        <w:pStyle w:val="BodyText"/>
        <w:spacing w:line="354" w:lineRule="exact"/>
        <w:ind w:left="1541"/>
      </w:pPr>
      <w:r>
        <w:rPr/>
        <w:t>四、本科目期末借方余额，反映事业单位持有短期投资的成本。</w:t>
      </w:r>
    </w:p>
    <w:p>
      <w:pPr>
        <w:spacing w:after="0" w:line="354" w:lineRule="exact"/>
        <w:sectPr>
          <w:pgSz w:w="11910" w:h="16840"/>
          <w:pgMar w:header="0" w:footer="894" w:top="1080" w:bottom="1160" w:left="720" w:right="760"/>
        </w:sectPr>
      </w:pPr>
    </w:p>
    <w:p>
      <w:pPr>
        <w:pStyle w:val="Heading3"/>
        <w:spacing w:before="33"/>
        <w:ind w:left="4107"/>
        <w:jc w:val="both"/>
      </w:pPr>
      <w:r>
        <w:rPr/>
        <w:t>1201 财政应返还额度</w:t>
      </w:r>
    </w:p>
    <w:p>
      <w:pPr>
        <w:pStyle w:val="BodyText"/>
        <w:spacing w:line="364" w:lineRule="auto" w:before="186"/>
        <w:ind w:right="937" w:firstLine="559"/>
        <w:jc w:val="both"/>
      </w:pPr>
      <w:r>
        <w:rPr/>
        <w:t>一、本科目核算实行国库集中支付的单位应收财政返还的资金额度，包括可以使用的以前年度财政直接支付资金额度和财政应返还的</w:t>
      </w:r>
      <w:r>
        <w:rPr>
          <w:spacing w:val="-3"/>
        </w:rPr>
        <w:t>财政授权支付资金额度。</w:t>
      </w:r>
    </w:p>
    <w:p>
      <w:pPr>
        <w:pStyle w:val="BodyText"/>
        <w:spacing w:line="364" w:lineRule="auto"/>
        <w:ind w:right="930" w:firstLine="559"/>
      </w:pPr>
      <w:r>
        <w:rPr/>
        <w:t>二、本科目应当设置“财政直接支付”、“财政授权支付”两个</w:t>
      </w:r>
      <w:r>
        <w:rPr>
          <w:spacing w:val="-3"/>
        </w:rPr>
        <w:t>明细科目进行明细核算。</w:t>
      </w:r>
    </w:p>
    <w:p>
      <w:pPr>
        <w:pStyle w:val="BodyText"/>
        <w:spacing w:line="358" w:lineRule="exact"/>
        <w:ind w:left="1541"/>
      </w:pPr>
      <w:r>
        <w:rPr/>
        <w:t>三、财政应返还额度的主要账务处理如下：</w:t>
      </w:r>
    </w:p>
    <w:p>
      <w:pPr>
        <w:pStyle w:val="BodyText"/>
        <w:spacing w:before="185"/>
        <w:ind w:left="1541"/>
      </w:pPr>
      <w:r>
        <w:rPr/>
        <w:t>（一）财政直接支付</w:t>
      </w:r>
    </w:p>
    <w:p>
      <w:pPr>
        <w:pStyle w:val="BodyText"/>
        <w:spacing w:line="364" w:lineRule="auto" w:before="186"/>
        <w:ind w:right="935" w:firstLine="559"/>
        <w:jc w:val="both"/>
      </w:pPr>
      <w:r>
        <w:rPr/>
        <w:t>年末，单位根据本年度财政直接支付预算指标数大于当年财政直</w:t>
      </w:r>
      <w:r>
        <w:rPr>
          <w:spacing w:val="-5"/>
          <w:w w:val="100"/>
        </w:rPr>
        <w:t>接支付实际发生数的差额，借记本科目</w:t>
      </w:r>
      <w:r>
        <w:rPr>
          <w:w w:val="100"/>
        </w:rPr>
        <w:t>（</w:t>
      </w:r>
      <w:r>
        <w:rPr>
          <w:spacing w:val="-3"/>
          <w:w w:val="100"/>
        </w:rPr>
        <w:t>财政直接支付</w:t>
      </w:r>
      <w:r>
        <w:rPr>
          <w:spacing w:val="-142"/>
          <w:w w:val="100"/>
        </w:rPr>
        <w:t>）</w:t>
      </w:r>
      <w:r>
        <w:rPr>
          <w:spacing w:val="-6"/>
          <w:w w:val="100"/>
        </w:rPr>
        <w:t>，贷记“财政</w:t>
      </w:r>
      <w:r>
        <w:rPr>
          <w:spacing w:val="-2"/>
        </w:rPr>
        <w:t>拨款收入”科目。</w:t>
      </w:r>
    </w:p>
    <w:p>
      <w:pPr>
        <w:pStyle w:val="BodyText"/>
        <w:spacing w:line="364" w:lineRule="auto"/>
        <w:ind w:right="801" w:firstLine="559"/>
      </w:pPr>
      <w:r>
        <w:rPr/>
        <w:t>单位使用以前年度财政直接支付额度支付款项时，借记“业务活动费用”、“单位管理费用”等科目，贷记本科目（</w:t>
      </w:r>
      <w:r>
        <w:rPr>
          <w:spacing w:val="2"/>
        </w:rPr>
        <w:t>财政直接支付</w:t>
      </w:r>
      <w:r>
        <w:rPr>
          <w:spacing w:val="-137"/>
        </w:rPr>
        <w:t>）</w:t>
      </w:r>
      <w:r>
        <w:rPr/>
        <w:t>。</w:t>
      </w:r>
    </w:p>
    <w:p>
      <w:pPr>
        <w:pStyle w:val="BodyText"/>
        <w:spacing w:line="358" w:lineRule="exact"/>
        <w:ind w:left="1541"/>
      </w:pPr>
      <w:r>
        <w:rPr/>
        <w:t>（二）财政授权支付</w:t>
      </w:r>
    </w:p>
    <w:p>
      <w:pPr>
        <w:pStyle w:val="BodyText"/>
        <w:spacing w:line="364" w:lineRule="auto" w:before="185"/>
        <w:ind w:right="941" w:firstLine="559"/>
      </w:pPr>
      <w:r>
        <w:rPr/>
        <w:t>年末，根据代理银行提供的对账单作注销额度的相关账务处理， </w:t>
      </w:r>
      <w:r>
        <w:rPr>
          <w:spacing w:val="-1"/>
          <w:w w:val="100"/>
        </w:rPr>
        <w:t>借记本科目</w:t>
      </w:r>
      <w:r>
        <w:rPr>
          <w:w w:val="100"/>
        </w:rPr>
        <w:t>（</w:t>
      </w:r>
      <w:r>
        <w:rPr>
          <w:spacing w:val="-3"/>
          <w:w w:val="100"/>
        </w:rPr>
        <w:t>财政授权支付</w:t>
      </w:r>
      <w:r>
        <w:rPr>
          <w:spacing w:val="-140"/>
          <w:w w:val="100"/>
        </w:rPr>
        <w:t>）</w:t>
      </w:r>
      <w:r>
        <w:rPr>
          <w:spacing w:val="-3"/>
          <w:w w:val="100"/>
        </w:rPr>
        <w:t>，贷记“零余额账户用款额度”科目。</w:t>
      </w:r>
    </w:p>
    <w:p>
      <w:pPr>
        <w:pStyle w:val="BodyText"/>
        <w:spacing w:line="364" w:lineRule="auto"/>
        <w:ind w:right="938" w:firstLine="559"/>
        <w:jc w:val="both"/>
      </w:pPr>
      <w:r>
        <w:rPr/>
        <w:t>年末，单位本年度财政授权支付预算指标数大于零余额账户用款</w:t>
      </w:r>
      <w:r>
        <w:rPr>
          <w:spacing w:val="-21"/>
          <w:w w:val="100"/>
        </w:rPr>
        <w:t>额度下达数的，根据未下达的用款额度，借记本科目</w:t>
      </w:r>
      <w:r>
        <w:rPr>
          <w:w w:val="100"/>
        </w:rPr>
        <w:t>（</w:t>
      </w:r>
      <w:r>
        <w:rPr>
          <w:spacing w:val="-3"/>
          <w:w w:val="100"/>
        </w:rPr>
        <w:t>财政授权支付</w:t>
      </w:r>
      <w:r>
        <w:rPr>
          <w:spacing w:val="-146"/>
          <w:w w:val="100"/>
        </w:rPr>
        <w:t>）</w:t>
      </w:r>
      <w:r>
        <w:rPr>
          <w:spacing w:val="-6"/>
          <w:w w:val="100"/>
        </w:rPr>
        <w:t>，</w:t>
      </w:r>
      <w:r>
        <w:rPr>
          <w:spacing w:val="-3"/>
        </w:rPr>
        <w:t>贷记“财政拨款收入”科目。</w:t>
      </w:r>
    </w:p>
    <w:p>
      <w:pPr>
        <w:pStyle w:val="BodyText"/>
        <w:spacing w:line="364" w:lineRule="auto"/>
        <w:ind w:right="937" w:firstLine="559"/>
        <w:jc w:val="both"/>
      </w:pPr>
      <w:r>
        <w:rPr/>
        <w:t>下年初，单位根据代理银行提供的上年度注销额度恢复到账通知书作恢复额度的相关账务处理，借记“零余额账户用款额度”科目， </w:t>
      </w:r>
      <w:r>
        <w:rPr>
          <w:spacing w:val="-5"/>
        </w:rPr>
        <w:t>贷记本科目</w:t>
      </w:r>
      <w:r>
        <w:rPr/>
        <w:t>（</w:t>
      </w:r>
      <w:r>
        <w:rPr>
          <w:spacing w:val="-3"/>
        </w:rPr>
        <w:t>财政授权支付</w:t>
      </w:r>
      <w:r>
        <w:rPr>
          <w:spacing w:val="-142"/>
        </w:rPr>
        <w:t>）</w:t>
      </w:r>
      <w:r>
        <w:rPr>
          <w:spacing w:val="-6"/>
        </w:rPr>
        <w:t>。单位收到财政部门批复的上年未下达零</w:t>
      </w:r>
      <w:r>
        <w:rPr/>
        <w:t>余额账户用款额度，借记“零余额账户用款额度”科目，贷记本科目</w:t>
      </w:r>
    </w:p>
    <w:p>
      <w:pPr>
        <w:pStyle w:val="BodyText"/>
        <w:spacing w:line="354" w:lineRule="exact"/>
      </w:pPr>
      <w:r>
        <w:rPr/>
        <w:t>（</w:t>
      </w:r>
      <w:r>
        <w:rPr>
          <w:spacing w:val="-2"/>
        </w:rPr>
        <w:t>财政授权支付</w:t>
      </w:r>
      <w:r>
        <w:rPr>
          <w:spacing w:val="-140"/>
        </w:rPr>
        <w:t>）</w:t>
      </w:r>
      <w:r>
        <w:rPr/>
        <w:t>。</w:t>
      </w:r>
    </w:p>
    <w:p>
      <w:pPr>
        <w:tabs>
          <w:tab w:pos="5376" w:val="left" w:leader="none"/>
        </w:tabs>
        <w:spacing w:line="364" w:lineRule="auto" w:before="184"/>
        <w:ind w:left="4529" w:right="1043" w:hanging="2989"/>
        <w:jc w:val="left"/>
        <w:rPr>
          <w:b/>
          <w:sz w:val="28"/>
        </w:rPr>
      </w:pPr>
      <w:r>
        <w:rPr>
          <w:sz w:val="28"/>
        </w:rPr>
        <w:t>四、本</w:t>
      </w:r>
      <w:r>
        <w:rPr>
          <w:spacing w:val="-3"/>
          <w:sz w:val="28"/>
        </w:rPr>
        <w:t>科</w:t>
      </w:r>
      <w:r>
        <w:rPr>
          <w:sz w:val="28"/>
        </w:rPr>
        <w:t>目期</w:t>
      </w:r>
      <w:r>
        <w:rPr>
          <w:spacing w:val="-3"/>
          <w:sz w:val="28"/>
        </w:rPr>
        <w:t>末借</w:t>
      </w:r>
      <w:r>
        <w:rPr>
          <w:sz w:val="28"/>
        </w:rPr>
        <w:t>方余额</w:t>
      </w:r>
      <w:r>
        <w:rPr>
          <w:spacing w:val="-3"/>
          <w:sz w:val="28"/>
        </w:rPr>
        <w:t>，</w:t>
      </w:r>
      <w:r>
        <w:rPr>
          <w:sz w:val="28"/>
        </w:rPr>
        <w:t>反映</w:t>
      </w:r>
      <w:r>
        <w:rPr>
          <w:spacing w:val="-3"/>
          <w:sz w:val="28"/>
        </w:rPr>
        <w:t>单位</w:t>
      </w:r>
      <w:r>
        <w:rPr>
          <w:sz w:val="28"/>
        </w:rPr>
        <w:t>应收财</w:t>
      </w:r>
      <w:r>
        <w:rPr>
          <w:spacing w:val="-3"/>
          <w:sz w:val="28"/>
        </w:rPr>
        <w:t>政</w:t>
      </w:r>
      <w:r>
        <w:rPr>
          <w:sz w:val="28"/>
        </w:rPr>
        <w:t>返还</w:t>
      </w:r>
      <w:r>
        <w:rPr>
          <w:spacing w:val="-3"/>
          <w:sz w:val="28"/>
        </w:rPr>
        <w:t>的资</w:t>
      </w:r>
      <w:r>
        <w:rPr>
          <w:sz w:val="28"/>
        </w:rPr>
        <w:t>金额度</w:t>
      </w:r>
      <w:r>
        <w:rPr>
          <w:spacing w:val="-13"/>
          <w:sz w:val="28"/>
        </w:rPr>
        <w:t>。</w:t>
      </w:r>
      <w:r>
        <w:rPr>
          <w:b/>
          <w:sz w:val="28"/>
        </w:rPr>
        <w:t>1211</w:t>
        <w:tab/>
        <w:t>应收票据</w:t>
      </w:r>
    </w:p>
    <w:p>
      <w:pPr>
        <w:spacing w:after="0" w:line="364" w:lineRule="auto"/>
        <w:jc w:val="left"/>
        <w:rPr>
          <w:sz w:val="28"/>
        </w:rPr>
        <w:sectPr>
          <w:pgSz w:w="11910" w:h="16840"/>
          <w:pgMar w:header="0" w:footer="894" w:top="1080" w:bottom="1160" w:left="720" w:right="760"/>
        </w:sectPr>
      </w:pPr>
    </w:p>
    <w:p>
      <w:pPr>
        <w:pStyle w:val="BodyText"/>
        <w:spacing w:line="364" w:lineRule="auto" w:before="33"/>
        <w:ind w:right="937" w:firstLine="559"/>
      </w:pPr>
      <w:r>
        <w:rPr/>
        <w:t>一、本科目核算事业单位因开展经营活动销售产品、提供有偿服务等而收到的商业汇票，包括银行承兑汇票和商业承兑汇票。</w:t>
      </w:r>
    </w:p>
    <w:p>
      <w:pPr>
        <w:pStyle w:val="BodyText"/>
        <w:spacing w:line="364" w:lineRule="auto"/>
        <w:ind w:left="1541" w:right="939"/>
      </w:pPr>
      <w:r>
        <w:rPr>
          <w:spacing w:val="-15"/>
        </w:rPr>
        <w:t>二、本科目应当按照开出、承兑商业汇票的单位等进行明细核算。</w:t>
      </w:r>
      <w:r>
        <w:rPr>
          <w:spacing w:val="-3"/>
        </w:rPr>
        <w:t>三、应收票据的主要账务处理如下：</w:t>
      </w:r>
    </w:p>
    <w:p>
      <w:pPr>
        <w:pStyle w:val="BodyText"/>
        <w:spacing w:line="364" w:lineRule="auto"/>
        <w:ind w:right="936" w:firstLine="559"/>
        <w:jc w:val="both"/>
      </w:pPr>
      <w:r>
        <w:rPr/>
        <w:t>（一）因销售产品、提供服务等收到商业汇票，按照商业汇票的票面金额，借记本科目，按照确认的收入金额，贷记“经营收入”等科目。涉及增值税业务的，相关账务处理参见“应交增值税”科目。</w:t>
      </w:r>
    </w:p>
    <w:p>
      <w:pPr>
        <w:pStyle w:val="BodyText"/>
        <w:spacing w:line="364" w:lineRule="auto"/>
        <w:ind w:right="936" w:firstLine="559"/>
        <w:jc w:val="both"/>
      </w:pPr>
      <w:r>
        <w:rPr/>
        <w:t>（二</w:t>
      </w:r>
      <w:r>
        <w:rPr>
          <w:spacing w:val="-61"/>
        </w:rPr>
        <w:t>）</w:t>
      </w:r>
      <w:r>
        <w:rPr>
          <w:spacing w:val="-10"/>
        </w:rPr>
        <w:t>持未到期的商业汇票向银行贴现，按照实际收到的金额</w:t>
      </w:r>
      <w:r>
        <w:rPr/>
        <w:t>（</w:t>
      </w:r>
      <w:r>
        <w:rPr>
          <w:spacing w:val="-12"/>
        </w:rPr>
        <w:t>即</w:t>
      </w:r>
      <w:r>
        <w:rPr>
          <w:spacing w:val="-3"/>
          <w:w w:val="100"/>
        </w:rPr>
        <w:t>扣除贴现息后的净额</w:t>
      </w:r>
      <w:r>
        <w:rPr>
          <w:spacing w:val="-140"/>
          <w:w w:val="100"/>
        </w:rPr>
        <w:t>）</w:t>
      </w:r>
      <w:r>
        <w:rPr>
          <w:spacing w:val="-8"/>
          <w:w w:val="100"/>
        </w:rPr>
        <w:t>，借记“银行存款”科目，按照贴现息金额，借</w:t>
      </w:r>
      <w:r>
        <w:rPr>
          <w:spacing w:val="-5"/>
        </w:rPr>
        <w:t>记 “经营费用”等科目，按照商业汇票的票面金额，贷记本科目</w:t>
      </w:r>
      <w:r>
        <w:rPr/>
        <w:t>（</w:t>
      </w:r>
      <w:r>
        <w:rPr>
          <w:spacing w:val="-11"/>
        </w:rPr>
        <w:t>无</w:t>
      </w:r>
      <w:r>
        <w:rPr/>
        <w:t>追索权</w:t>
      </w:r>
      <w:r>
        <w:rPr>
          <w:spacing w:val="-15"/>
        </w:rPr>
        <w:t>）</w:t>
      </w:r>
      <w:r>
        <w:rPr>
          <w:spacing w:val="-5"/>
        </w:rPr>
        <w:t>或“短期借款”科目</w:t>
      </w:r>
      <w:r>
        <w:rPr/>
        <w:t>（</w:t>
      </w:r>
      <w:r>
        <w:rPr>
          <w:spacing w:val="-2"/>
        </w:rPr>
        <w:t>有追索权</w:t>
      </w:r>
      <w:r>
        <w:rPr>
          <w:spacing w:val="-142"/>
        </w:rPr>
        <w:t>）</w:t>
      </w:r>
      <w:r>
        <w:rPr>
          <w:spacing w:val="-4"/>
        </w:rPr>
        <w:t>。附追索权的商业汇票到期未发生追索事项的，按照商业汇票的票面金额，借记“短期借款”科目，贷记本科目。</w:t>
      </w:r>
    </w:p>
    <w:p>
      <w:pPr>
        <w:pStyle w:val="BodyText"/>
        <w:spacing w:line="364" w:lineRule="auto"/>
        <w:ind w:right="930" w:firstLine="559"/>
        <w:jc w:val="both"/>
      </w:pPr>
      <w:r>
        <w:rPr/>
        <w:t>（三）将持有的商业汇票背书转让以取得所需物资时，按照取得物资的成本，借记“库存物品”等科目，按照商业汇票的票面金额， 贷记本科目，如有差额，借记或贷记“银行存款”等科目。涉及增值税业务的，相关账务处理参见“应交增值税”科目。</w:t>
      </w:r>
    </w:p>
    <w:p>
      <w:pPr>
        <w:pStyle w:val="BodyText"/>
        <w:spacing w:line="357" w:lineRule="exact"/>
        <w:ind w:left="1541"/>
      </w:pPr>
      <w:r>
        <w:rPr/>
        <w:t>（四）商业汇票到期时，应当分别以下情况处理：</w:t>
      </w:r>
    </w:p>
    <w:p>
      <w:pPr>
        <w:pStyle w:val="ListParagraph"/>
        <w:numPr>
          <w:ilvl w:val="0"/>
          <w:numId w:val="2"/>
        </w:numPr>
        <w:tabs>
          <w:tab w:pos="1965" w:val="left" w:leader="none"/>
        </w:tabs>
        <w:spacing w:line="364" w:lineRule="auto" w:before="180" w:after="0"/>
        <w:ind w:left="982" w:right="935" w:firstLine="559"/>
        <w:jc w:val="left"/>
        <w:rPr>
          <w:sz w:val="28"/>
        </w:rPr>
      </w:pPr>
      <w:r>
        <w:rPr>
          <w:spacing w:val="-7"/>
          <w:sz w:val="28"/>
        </w:rPr>
        <w:t>收回票款时，按照实际收到的商业汇票票面金额，借记“银行</w:t>
      </w:r>
      <w:r>
        <w:rPr>
          <w:spacing w:val="-3"/>
          <w:sz w:val="28"/>
        </w:rPr>
        <w:t>存款”科目，贷记本科目。</w:t>
      </w:r>
    </w:p>
    <w:p>
      <w:pPr>
        <w:pStyle w:val="ListParagraph"/>
        <w:numPr>
          <w:ilvl w:val="0"/>
          <w:numId w:val="2"/>
        </w:numPr>
        <w:tabs>
          <w:tab w:pos="1965" w:val="left" w:leader="none"/>
        </w:tabs>
        <w:spacing w:line="364" w:lineRule="auto" w:before="0" w:after="0"/>
        <w:ind w:left="982" w:right="937" w:firstLine="559"/>
        <w:jc w:val="both"/>
        <w:rPr>
          <w:sz w:val="28"/>
        </w:rPr>
      </w:pPr>
      <w:r>
        <w:rPr>
          <w:spacing w:val="-7"/>
          <w:sz w:val="28"/>
        </w:rPr>
        <w:t>因付款人无力支付票款，收到银行退回的商业承兑汇票、委托</w:t>
      </w:r>
      <w:r>
        <w:rPr>
          <w:sz w:val="28"/>
        </w:rPr>
        <w:t>收款凭证、未付票款通知书或拒付款证明等，按照商业汇票的票面金</w:t>
      </w:r>
      <w:r>
        <w:rPr>
          <w:spacing w:val="-3"/>
          <w:sz w:val="28"/>
        </w:rPr>
        <w:t>额，借记“应收账款”科目，贷记本科目。</w:t>
      </w:r>
    </w:p>
    <w:p>
      <w:pPr>
        <w:pStyle w:val="BodyText"/>
        <w:spacing w:line="364" w:lineRule="auto"/>
        <w:ind w:right="937" w:firstLine="559"/>
        <w:jc w:val="both"/>
      </w:pPr>
      <w:r>
        <w:rPr/>
        <w:t>四、事业单位应当设置“应收票据备查簿”，逐笔登记每一应收票据的种类、号数、出票日期、到期日、票面金额、交易合同号和付款人、承兑人、背书人姓名或单位名称、背书转让日、贴现日期、贴</w:t>
      </w:r>
    </w:p>
    <w:p>
      <w:pPr>
        <w:spacing w:after="0" w:line="364" w:lineRule="auto"/>
        <w:jc w:val="both"/>
        <w:sectPr>
          <w:pgSz w:w="11910" w:h="16840"/>
          <w:pgMar w:header="0" w:footer="894" w:top="1080" w:bottom="1160" w:left="720" w:right="760"/>
        </w:sectPr>
      </w:pPr>
    </w:p>
    <w:p>
      <w:pPr>
        <w:pStyle w:val="BodyText"/>
        <w:spacing w:before="33"/>
      </w:pPr>
      <w:r>
        <w:rPr/>
        <w:t>现率和贴现净额、收款日期、收回金额和退票情况等。</w:t>
      </w:r>
    </w:p>
    <w:p>
      <w:pPr>
        <w:pStyle w:val="BodyText"/>
        <w:spacing w:line="364" w:lineRule="auto" w:before="186"/>
        <w:ind w:left="1541" w:right="882"/>
      </w:pPr>
      <w:r>
        <w:rPr/>
        <w:t>应收票据到期结清票款或退票后，应当在备查簿内逐笔注销。 五、本科目期末借方余额，反映事业单位持有的商业汇票票面金</w:t>
      </w:r>
    </w:p>
    <w:p>
      <w:pPr>
        <w:pStyle w:val="BodyText"/>
        <w:spacing w:line="358" w:lineRule="exact"/>
      </w:pPr>
      <w:r>
        <w:rPr/>
        <w:t>额。</w:t>
      </w:r>
    </w:p>
    <w:p>
      <w:pPr>
        <w:pStyle w:val="BodyText"/>
        <w:ind w:left="0"/>
      </w:pPr>
    </w:p>
    <w:p>
      <w:pPr>
        <w:pStyle w:val="BodyText"/>
        <w:ind w:left="0"/>
        <w:rPr>
          <w:sz w:val="29"/>
        </w:rPr>
      </w:pPr>
    </w:p>
    <w:p>
      <w:pPr>
        <w:pStyle w:val="Heading3"/>
        <w:tabs>
          <w:tab w:pos="5096" w:val="left" w:leader="none"/>
        </w:tabs>
      </w:pPr>
      <w:r>
        <w:rPr/>
        <w:t>1212</w:t>
        <w:tab/>
        <w:t>应收账款</w:t>
      </w:r>
    </w:p>
    <w:p>
      <w:pPr>
        <w:pStyle w:val="BodyText"/>
        <w:spacing w:line="364" w:lineRule="auto" w:before="187"/>
        <w:ind w:right="935" w:firstLine="559"/>
      </w:pPr>
      <w:r>
        <w:rPr/>
        <w:t>一、本科目核算事业单位提供服务、销售产品等应收取的款项， 以及单位因出租资产、出售物资等应收取的款项。</w:t>
      </w:r>
    </w:p>
    <w:p>
      <w:pPr>
        <w:pStyle w:val="BodyText"/>
        <w:spacing w:line="364" w:lineRule="auto"/>
        <w:ind w:left="1541" w:right="1884"/>
      </w:pPr>
      <w:r>
        <w:rPr>
          <w:spacing w:val="-3"/>
        </w:rPr>
        <w:t>二、本科目应当按照债务单位</w:t>
      </w:r>
      <w:r>
        <w:rPr/>
        <w:t>（</w:t>
      </w:r>
      <w:r>
        <w:rPr>
          <w:spacing w:val="-2"/>
        </w:rPr>
        <w:t>或个人</w:t>
      </w:r>
      <w:r>
        <w:rPr/>
        <w:t>）</w:t>
      </w:r>
      <w:r>
        <w:rPr>
          <w:spacing w:val="-5"/>
        </w:rPr>
        <w:t>进行明细核算。</w:t>
      </w:r>
      <w:r>
        <w:rPr>
          <w:spacing w:val="-3"/>
        </w:rPr>
        <w:t>三、应收账款的主要账务处理如下：</w:t>
      </w:r>
    </w:p>
    <w:p>
      <w:pPr>
        <w:pStyle w:val="BodyText"/>
        <w:spacing w:line="358" w:lineRule="exact"/>
        <w:ind w:left="1541"/>
      </w:pPr>
      <w:r>
        <w:rPr/>
        <w:t>（一）</w:t>
      </w:r>
      <w:r>
        <w:rPr>
          <w:spacing w:val="-3"/>
        </w:rPr>
        <w:t>应收账款收回后不需上缴财政</w:t>
      </w:r>
    </w:p>
    <w:p>
      <w:pPr>
        <w:pStyle w:val="BodyText"/>
        <w:spacing w:line="364" w:lineRule="auto" w:before="185"/>
        <w:ind w:right="935" w:firstLine="559"/>
        <w:jc w:val="both"/>
      </w:pPr>
      <w:r>
        <w:rPr>
          <w:spacing w:val="-14"/>
        </w:rPr>
        <w:t>单位发生应收账款时，按照应收未收金额，借记本科目，贷记“事</w:t>
      </w:r>
      <w:r>
        <w:rPr>
          <w:spacing w:val="-18"/>
        </w:rPr>
        <w:t>业收入”、“经营收入”、“租金收入”、“其他收入”等科目。涉及</w:t>
      </w:r>
      <w:r>
        <w:rPr>
          <w:spacing w:val="-8"/>
        </w:rPr>
        <w:t>增值税业务的，相关账务处理参见“应交增值税”科目。</w:t>
      </w:r>
    </w:p>
    <w:p>
      <w:pPr>
        <w:pStyle w:val="BodyText"/>
        <w:spacing w:line="364" w:lineRule="auto"/>
        <w:ind w:right="930" w:firstLine="559"/>
      </w:pPr>
      <w:r>
        <w:rPr/>
        <w:t>收回应收账款时，按照实际收到的金额，借记“银行存款”等科目，贷记本科目。</w:t>
      </w:r>
    </w:p>
    <w:p>
      <w:pPr>
        <w:pStyle w:val="BodyText"/>
        <w:spacing w:line="358" w:lineRule="exact"/>
        <w:ind w:left="1541"/>
      </w:pPr>
      <w:r>
        <w:rPr/>
        <w:t>（二）应收账款收回后需上缴财政</w:t>
      </w:r>
    </w:p>
    <w:p>
      <w:pPr>
        <w:pStyle w:val="ListParagraph"/>
        <w:numPr>
          <w:ilvl w:val="0"/>
          <w:numId w:val="3"/>
        </w:numPr>
        <w:tabs>
          <w:tab w:pos="1827" w:val="left" w:leader="none"/>
        </w:tabs>
        <w:spacing w:line="364" w:lineRule="auto" w:before="185" w:after="0"/>
        <w:ind w:left="982" w:right="937" w:firstLine="559"/>
        <w:jc w:val="left"/>
        <w:rPr>
          <w:sz w:val="28"/>
        </w:rPr>
      </w:pPr>
      <w:r>
        <w:rPr>
          <w:sz w:val="28"/>
        </w:rPr>
        <w:t>单位出租资产发生应收未收租金款项时，按照应收未收金额， </w:t>
      </w:r>
      <w:r>
        <w:rPr>
          <w:spacing w:val="-3"/>
          <w:sz w:val="28"/>
        </w:rPr>
        <w:t>借记本科目，贷记“应缴财政款”科目。</w:t>
      </w:r>
    </w:p>
    <w:p>
      <w:pPr>
        <w:pStyle w:val="BodyText"/>
        <w:spacing w:line="364" w:lineRule="auto"/>
        <w:ind w:right="930" w:firstLine="559"/>
      </w:pPr>
      <w:r>
        <w:rPr/>
        <w:t>收回应收账款时，按照实际收到的金额，借记“银行存款”等科目，贷记本科目。</w:t>
      </w:r>
    </w:p>
    <w:p>
      <w:pPr>
        <w:pStyle w:val="ListParagraph"/>
        <w:numPr>
          <w:ilvl w:val="0"/>
          <w:numId w:val="3"/>
        </w:numPr>
        <w:tabs>
          <w:tab w:pos="1827" w:val="left" w:leader="none"/>
        </w:tabs>
        <w:spacing w:line="362" w:lineRule="auto" w:before="0" w:after="0"/>
        <w:ind w:left="982" w:right="937" w:firstLine="559"/>
        <w:jc w:val="left"/>
        <w:rPr>
          <w:sz w:val="28"/>
        </w:rPr>
      </w:pPr>
      <w:r>
        <w:rPr>
          <w:sz w:val="28"/>
        </w:rPr>
        <w:t>单位出售物资发生应收未收款项时，按照应收未收金额，借记</w:t>
      </w:r>
      <w:r>
        <w:rPr>
          <w:spacing w:val="-3"/>
          <w:sz w:val="28"/>
        </w:rPr>
        <w:t>本科目，贷记“应缴财政款”科目。</w:t>
      </w:r>
    </w:p>
    <w:p>
      <w:pPr>
        <w:pStyle w:val="BodyText"/>
        <w:spacing w:line="364" w:lineRule="auto" w:before="3"/>
        <w:ind w:right="930" w:firstLine="559"/>
      </w:pPr>
      <w:r>
        <w:rPr/>
        <w:t>收回应收账款时，按照实际收到的金额，借记“银行存款”等科目，贷记本科目。</w:t>
      </w:r>
    </w:p>
    <w:p>
      <w:pPr>
        <w:pStyle w:val="BodyText"/>
        <w:spacing w:line="358" w:lineRule="exact"/>
        <w:ind w:left="1541"/>
      </w:pPr>
      <w:r>
        <w:rPr/>
        <w:t>涉及增值税业务的，相关账务处理参见“应交增值税”科目。</w:t>
      </w:r>
    </w:p>
    <w:p>
      <w:pPr>
        <w:spacing w:after="0" w:line="358" w:lineRule="exact"/>
        <w:sectPr>
          <w:pgSz w:w="11910" w:h="16840"/>
          <w:pgMar w:header="0" w:footer="894" w:top="1080" w:bottom="1160" w:left="720" w:right="760"/>
        </w:sectPr>
      </w:pPr>
    </w:p>
    <w:p>
      <w:pPr>
        <w:pStyle w:val="BodyText"/>
        <w:spacing w:line="364" w:lineRule="auto" w:before="33"/>
        <w:ind w:right="935" w:firstLine="559"/>
      </w:pPr>
      <w:r>
        <w:rPr/>
        <w:t>四、事业单位应当于每年年末，对收回后不需上缴财政的应收账款进行全面检查，如发生不能收回的迹象，应当计提坏账准备。</w:t>
      </w:r>
    </w:p>
    <w:p>
      <w:pPr>
        <w:pStyle w:val="BodyText"/>
        <w:spacing w:line="364" w:lineRule="auto"/>
        <w:ind w:right="930" w:firstLine="559"/>
        <w:jc w:val="both"/>
      </w:pPr>
      <w:r>
        <w:rPr/>
        <w:t>（一）对于账龄超过规定年限、确认无法收回的应收账款，按照规定报经批准后予以核销。按照核销金额，借记“坏账准备”科目， 贷记本科目。核销的应收账款应在备查簿中保留登记。</w:t>
      </w:r>
    </w:p>
    <w:p>
      <w:pPr>
        <w:pStyle w:val="BodyText"/>
        <w:spacing w:line="364" w:lineRule="auto"/>
        <w:ind w:right="935" w:firstLine="559"/>
        <w:jc w:val="both"/>
      </w:pPr>
      <w:r>
        <w:rPr/>
        <w:t>（二）已核销的应收账款在以后期间又收回的，按照实际收回金额，借记本科目，贷记“坏账准备”科目；同时，借记“银行存款” 等科目，贷记本科目。</w:t>
      </w:r>
    </w:p>
    <w:p>
      <w:pPr>
        <w:pStyle w:val="BodyText"/>
        <w:spacing w:line="364" w:lineRule="auto"/>
        <w:ind w:right="936" w:firstLine="559"/>
      </w:pPr>
      <w:r>
        <w:rPr/>
        <w:t>五、单位应当于每年年末，对收回后应当上缴财政的应收账款进行全面检查。</w:t>
      </w:r>
    </w:p>
    <w:p>
      <w:pPr>
        <w:pStyle w:val="BodyText"/>
        <w:spacing w:line="364" w:lineRule="auto"/>
        <w:ind w:right="930" w:firstLine="559"/>
        <w:jc w:val="both"/>
      </w:pPr>
      <w:r>
        <w:rPr>
          <w:spacing w:val="4"/>
        </w:rPr>
        <w:t>（</w:t>
      </w:r>
      <w:r>
        <w:rPr/>
        <w:t>一）对于账龄超过规定年限、确认无法收回的应收账款，按照</w:t>
      </w:r>
      <w:r>
        <w:rPr>
          <w:spacing w:val="-16"/>
        </w:rPr>
        <w:t>规定报经批准后予以核销。按照核销金额，借记“应缴财政款”科目， </w:t>
      </w:r>
      <w:r>
        <w:rPr>
          <w:spacing w:val="-8"/>
        </w:rPr>
        <w:t>贷记本科目。核销的应收账款应当在备查簿中保留登记。</w:t>
      </w:r>
    </w:p>
    <w:p>
      <w:pPr>
        <w:pStyle w:val="BodyText"/>
        <w:spacing w:line="364" w:lineRule="auto"/>
        <w:ind w:right="935" w:firstLine="559"/>
      </w:pPr>
      <w:r>
        <w:rPr/>
        <w:t>（二）已核销的应收账款在以后期间又收回的，按照实际收回金额，借记“银行存款”等科目，贷记“应缴财政款”科目。</w:t>
      </w:r>
    </w:p>
    <w:p>
      <w:pPr>
        <w:pStyle w:val="BodyText"/>
        <w:spacing w:line="358" w:lineRule="exact"/>
        <w:ind w:left="1541"/>
      </w:pPr>
      <w:r>
        <w:rPr/>
        <w:t>六、本科目期末借方余额，反映单位尚未收回的应收账款。</w:t>
      </w:r>
    </w:p>
    <w:p>
      <w:pPr>
        <w:pStyle w:val="BodyText"/>
        <w:ind w:left="0"/>
      </w:pPr>
    </w:p>
    <w:p>
      <w:pPr>
        <w:pStyle w:val="BodyText"/>
        <w:spacing w:before="8"/>
        <w:ind w:left="0"/>
      </w:pPr>
    </w:p>
    <w:p>
      <w:pPr>
        <w:pStyle w:val="Heading3"/>
        <w:ind w:left="4529"/>
        <w:jc w:val="both"/>
      </w:pPr>
      <w:r>
        <w:rPr/>
        <w:t>1214 预付账款</w:t>
      </w:r>
    </w:p>
    <w:p>
      <w:pPr>
        <w:pStyle w:val="BodyText"/>
        <w:spacing w:line="364" w:lineRule="auto" w:before="186"/>
        <w:ind w:right="937" w:firstLine="559"/>
        <w:jc w:val="both"/>
      </w:pPr>
      <w:r>
        <w:rPr/>
        <w:t>一、本科目核算单位按照购货、服务合同或协议规定预付给供应单位（或个人）的款项，以及按照合同规定向承包工程的施工企业预付的备料款和工程款。</w:t>
      </w:r>
    </w:p>
    <w:p>
      <w:pPr>
        <w:pStyle w:val="BodyText"/>
        <w:spacing w:line="364" w:lineRule="auto"/>
        <w:ind w:right="936" w:firstLine="559"/>
        <w:jc w:val="both"/>
      </w:pPr>
      <w:r>
        <w:rPr/>
        <w:t>二、本科目应当按照供应单位（</w:t>
      </w:r>
      <w:r>
        <w:rPr>
          <w:spacing w:val="1"/>
        </w:rPr>
        <w:t>或个人</w:t>
      </w:r>
      <w:r>
        <w:rPr>
          <w:spacing w:val="4"/>
        </w:rPr>
        <w:t>）</w:t>
      </w:r>
      <w:r>
        <w:rPr/>
        <w:t>及具体项目进行明细核算；对于基本建设项目发生的预付账款，还应当在本科目所属基建项</w:t>
      </w:r>
      <w:r>
        <w:rPr>
          <w:spacing w:val="-13"/>
        </w:rPr>
        <w:t>目明细科目下设置“预付备料款”、“预付工程款”、“其他预付款” </w:t>
      </w:r>
      <w:r>
        <w:rPr>
          <w:spacing w:val="-3"/>
        </w:rPr>
        <w:t>等明细科目，进行明细核算。</w:t>
      </w:r>
    </w:p>
    <w:p>
      <w:pPr>
        <w:pStyle w:val="BodyText"/>
        <w:spacing w:line="355" w:lineRule="exact"/>
        <w:ind w:left="1541"/>
      </w:pPr>
      <w:r>
        <w:rPr/>
        <w:t>三、预付账款的主要账务处理如下：</w:t>
      </w:r>
    </w:p>
    <w:p>
      <w:pPr>
        <w:spacing w:after="0" w:line="355" w:lineRule="exact"/>
        <w:sectPr>
          <w:pgSz w:w="11910" w:h="16840"/>
          <w:pgMar w:header="0" w:footer="894" w:top="1080" w:bottom="1160" w:left="720" w:right="760"/>
        </w:sectPr>
      </w:pPr>
    </w:p>
    <w:p>
      <w:pPr>
        <w:pStyle w:val="BodyText"/>
        <w:spacing w:line="364" w:lineRule="auto" w:before="33"/>
        <w:ind w:right="935" w:firstLine="559"/>
        <w:jc w:val="both"/>
      </w:pPr>
      <w:r>
        <w:rPr>
          <w:spacing w:val="4"/>
        </w:rPr>
        <w:t>（</w:t>
      </w:r>
      <w:r>
        <w:rPr/>
        <w:t>一）根据购货、服务合同或协议规定预付款项时，按照预付金</w:t>
      </w:r>
      <w:r>
        <w:rPr>
          <w:spacing w:val="-16"/>
        </w:rPr>
        <w:t>额，借记本科目，贷记“财政拨款收入”、“零余额账户用款额度”、</w:t>
      </w:r>
      <w:r>
        <w:rPr>
          <w:spacing w:val="-3"/>
        </w:rPr>
        <w:t>“银行存款”等科目。</w:t>
      </w:r>
    </w:p>
    <w:p>
      <w:pPr>
        <w:pStyle w:val="BodyText"/>
        <w:spacing w:line="364" w:lineRule="auto"/>
        <w:ind w:right="930" w:firstLine="559"/>
        <w:jc w:val="both"/>
      </w:pPr>
      <w:r>
        <w:rPr>
          <w:spacing w:val="4"/>
        </w:rPr>
        <w:t>（</w:t>
      </w:r>
      <w:r>
        <w:rPr/>
        <w:t>二）收到所购资产或服务时，按照购入资产或服务的成本，借记“库存物品”、“固定资产”、“无形资产”、“业务活动费用” 等相关科目，按照相关预付账款的账面余额，贷记本科目，按照实际</w:t>
      </w:r>
      <w:r>
        <w:rPr>
          <w:spacing w:val="-13"/>
        </w:rPr>
        <w:t>补付的金额，贷记“财政拨款收入”、“零余额账户用款额度”、“银</w:t>
      </w:r>
      <w:r>
        <w:rPr>
          <w:spacing w:val="-9"/>
        </w:rPr>
        <w:t>行存款”等科目。涉及增值税业务的，相关账务处理参见“应交增值</w:t>
      </w:r>
      <w:r>
        <w:rPr>
          <w:spacing w:val="-7"/>
        </w:rPr>
        <w:t>税”科目。</w:t>
      </w:r>
    </w:p>
    <w:p>
      <w:pPr>
        <w:pStyle w:val="BodyText"/>
        <w:spacing w:line="364" w:lineRule="auto"/>
        <w:ind w:right="936" w:firstLine="559"/>
        <w:jc w:val="both"/>
      </w:pPr>
      <w:r>
        <w:rPr>
          <w:spacing w:val="4"/>
        </w:rPr>
        <w:t>（</w:t>
      </w:r>
      <w:r>
        <w:rPr/>
        <w:t>三）根据工程进度结算工程价款及备料款时，按照结算金额， </w:t>
      </w:r>
      <w:r>
        <w:rPr>
          <w:spacing w:val="-14"/>
        </w:rPr>
        <w:t>借记“在建工程”科目，按照相关预付账款的账面余额，贷记本科目， </w:t>
      </w:r>
      <w:r>
        <w:rPr/>
        <w:t>按照实际补付的金额，贷记“财政拨款收入”、“零余额账户用款额</w:t>
      </w:r>
      <w:r>
        <w:rPr>
          <w:spacing w:val="-3"/>
        </w:rPr>
        <w:t>度”、“银行存款”等科目。</w:t>
      </w:r>
    </w:p>
    <w:p>
      <w:pPr>
        <w:pStyle w:val="BodyText"/>
        <w:spacing w:line="364" w:lineRule="auto"/>
        <w:ind w:right="793" w:firstLine="559"/>
      </w:pPr>
      <w:r>
        <w:rPr>
          <w:spacing w:val="4"/>
        </w:rPr>
        <w:t>（</w:t>
      </w:r>
      <w:r>
        <w:rPr/>
        <w:t>四）发生预付账款退回的，按照实际退回金额，借记“财政拨</w:t>
      </w:r>
      <w:r>
        <w:rPr>
          <w:spacing w:val="-6"/>
        </w:rPr>
        <w:t>款收入”[本年直接支付]、“财政应返还额度”[以前年度直接支付]、</w:t>
      </w:r>
      <w:r>
        <w:rPr>
          <w:spacing w:val="-5"/>
        </w:rPr>
        <w:t>“零余额账户用款额度”、“银行存款”等科目，贷记本科目。</w:t>
      </w:r>
    </w:p>
    <w:p>
      <w:pPr>
        <w:pStyle w:val="BodyText"/>
        <w:spacing w:line="364" w:lineRule="auto"/>
        <w:ind w:right="937" w:firstLine="559"/>
        <w:jc w:val="both"/>
      </w:pPr>
      <w:r>
        <w:rPr/>
        <w:t>四、单位应当于每年年末，对预付账款进行全面检查。如果有确凿证据表明预付账款不再符合预付款项性质，或者因供应单位破产、撤销等原因可能无法收到所购货物、服务的，应当先将其转入其他应</w:t>
      </w:r>
      <w:r>
        <w:rPr>
          <w:spacing w:val="-15"/>
        </w:rPr>
        <w:t>收款，再按照规定进行处理。将预付账款账面余额转入其他应收款时， </w:t>
      </w:r>
      <w:r>
        <w:rPr>
          <w:spacing w:val="-3"/>
        </w:rPr>
        <w:t>借记“其他应收款”科目，贷记本科目。</w:t>
      </w:r>
    </w:p>
    <w:p>
      <w:pPr>
        <w:pStyle w:val="BodyText"/>
        <w:spacing w:line="357" w:lineRule="exact"/>
        <w:ind w:left="1541"/>
      </w:pPr>
      <w:r>
        <w:rPr/>
        <w:t>五、本科目期末借方余额，反映单位实际预付但尚未结算的款项。</w:t>
      </w:r>
    </w:p>
    <w:p>
      <w:pPr>
        <w:pStyle w:val="BodyText"/>
        <w:ind w:left="0"/>
      </w:pPr>
    </w:p>
    <w:p>
      <w:pPr>
        <w:pStyle w:val="BodyText"/>
        <w:spacing w:before="4"/>
        <w:ind w:left="0"/>
      </w:pPr>
    </w:p>
    <w:p>
      <w:pPr>
        <w:pStyle w:val="Heading3"/>
        <w:tabs>
          <w:tab w:pos="5376" w:val="left" w:leader="none"/>
        </w:tabs>
        <w:ind w:left="4529"/>
      </w:pPr>
      <w:r>
        <w:rPr/>
        <w:t>1215</w:t>
        <w:tab/>
        <w:t>应收股利</w:t>
      </w:r>
    </w:p>
    <w:p>
      <w:pPr>
        <w:pStyle w:val="BodyText"/>
        <w:spacing w:line="364" w:lineRule="auto" w:before="186"/>
        <w:ind w:right="937" w:firstLine="559"/>
      </w:pPr>
      <w:r>
        <w:rPr/>
        <w:t>一、本科目核算事业单位持有长期股权投资应当收取的现金股利或应当分得的利润。</w:t>
      </w:r>
    </w:p>
    <w:p>
      <w:pPr>
        <w:spacing w:after="0" w:line="364" w:lineRule="auto"/>
        <w:sectPr>
          <w:pgSz w:w="11910" w:h="16840"/>
          <w:pgMar w:header="0" w:footer="894" w:top="1080" w:bottom="1160" w:left="720" w:right="760"/>
        </w:sectPr>
      </w:pPr>
    </w:p>
    <w:p>
      <w:pPr>
        <w:pStyle w:val="BodyText"/>
        <w:spacing w:line="364" w:lineRule="auto" w:before="33"/>
        <w:ind w:left="1541" w:right="2721"/>
      </w:pPr>
      <w:r>
        <w:rPr/>
        <w:t>二、本科目应当按照被投资单位等进行明细核算。三、应收股利的主要账务处理如下：</w:t>
      </w:r>
    </w:p>
    <w:p>
      <w:pPr>
        <w:pStyle w:val="BodyText"/>
        <w:spacing w:line="364" w:lineRule="auto"/>
        <w:ind w:right="937" w:firstLine="559"/>
        <w:jc w:val="both"/>
      </w:pPr>
      <w:r>
        <w:rPr>
          <w:spacing w:val="4"/>
        </w:rPr>
        <w:t>（</w:t>
      </w:r>
      <w:r>
        <w:rPr/>
        <w:t>一）取得长期股权投资，按照支付的价款中所包含的已宣告但尚未发放的现金股利，借记本科目，按照确定的长期股权投资成本， </w:t>
      </w:r>
      <w:r>
        <w:rPr>
          <w:spacing w:val="-14"/>
        </w:rPr>
        <w:t>借记“长期股权投资”科目，按照实际支付的金额，贷记“银行存款” </w:t>
      </w:r>
      <w:r>
        <w:rPr/>
        <w:t>等科目。</w:t>
      </w:r>
    </w:p>
    <w:p>
      <w:pPr>
        <w:pStyle w:val="BodyText"/>
        <w:spacing w:line="364" w:lineRule="auto"/>
        <w:ind w:right="935" w:firstLine="559"/>
      </w:pPr>
      <w:r>
        <w:rPr/>
        <w:t>收到取得投资时实际支付价款中所包含的已宣告但尚未发放的现金股利时，按照收到的金额，借记“银行存款”科目，贷记本科目。</w:t>
      </w:r>
    </w:p>
    <w:p>
      <w:pPr>
        <w:pStyle w:val="BodyText"/>
        <w:spacing w:line="364" w:lineRule="auto"/>
        <w:ind w:right="937" w:firstLine="559"/>
        <w:jc w:val="both"/>
      </w:pPr>
      <w:r>
        <w:rPr/>
        <w:t>（二）长期股权投资持有期间，被投资单位宣告发放现金股利或利润的，按照应享有的份额，借记本科目，贷记“投资收益”（成本法下）或“长期股权投资”（权益法下）科目。</w:t>
      </w:r>
    </w:p>
    <w:p>
      <w:pPr>
        <w:pStyle w:val="BodyText"/>
        <w:spacing w:line="364" w:lineRule="auto"/>
        <w:ind w:right="935" w:firstLine="559"/>
      </w:pPr>
      <w:r>
        <w:rPr/>
        <w:t>（三）实际收到现金股利或利润时，按照收到的金额，借记“银行存款”等科目，贷记本科目。</w:t>
      </w:r>
    </w:p>
    <w:p>
      <w:pPr>
        <w:pStyle w:val="BodyText"/>
        <w:spacing w:line="364" w:lineRule="auto"/>
        <w:ind w:right="935" w:firstLine="559"/>
      </w:pPr>
      <w:r>
        <w:rPr/>
        <w:t>四、本科目期末借方余额，反映事业单位应当收取但尚未收到的现金股利或利润。</w:t>
      </w:r>
    </w:p>
    <w:p>
      <w:pPr>
        <w:pStyle w:val="BodyText"/>
        <w:ind w:left="0"/>
      </w:pPr>
    </w:p>
    <w:p>
      <w:pPr>
        <w:pStyle w:val="Heading3"/>
        <w:tabs>
          <w:tab w:pos="1450" w:val="left" w:leader="none"/>
        </w:tabs>
        <w:spacing w:before="179"/>
        <w:ind w:left="603"/>
        <w:jc w:val="center"/>
      </w:pPr>
      <w:r>
        <w:rPr/>
        <w:t>1216</w:t>
        <w:tab/>
        <w:t>应收利息</w:t>
      </w:r>
    </w:p>
    <w:p>
      <w:pPr>
        <w:pStyle w:val="BodyText"/>
        <w:spacing w:before="187"/>
        <w:ind w:left="1541"/>
      </w:pPr>
      <w:r>
        <w:rPr/>
        <w:t>一、本科目核算事业单位长期债券投资应当收取的利息。</w:t>
      </w:r>
    </w:p>
    <w:p>
      <w:pPr>
        <w:pStyle w:val="BodyText"/>
        <w:spacing w:line="364" w:lineRule="auto" w:before="186"/>
        <w:ind w:right="934" w:firstLine="559"/>
        <w:jc w:val="both"/>
      </w:pPr>
      <w:r>
        <w:rPr/>
        <w:t>事业单位购入的到期一次还本付息的长期债券投资持有期间的利息，应当通过“长期债券投资——应计利息”科目核算，不通过本科目核算。</w:t>
      </w:r>
    </w:p>
    <w:p>
      <w:pPr>
        <w:pStyle w:val="BodyText"/>
        <w:spacing w:line="362" w:lineRule="auto"/>
        <w:ind w:left="1541" w:right="2721"/>
      </w:pPr>
      <w:r>
        <w:rPr/>
        <w:t>二、本科目应当按照被投资单位等进行明细核算。三、应收利息的主要账务处理如下：</w:t>
      </w:r>
    </w:p>
    <w:p>
      <w:pPr>
        <w:pStyle w:val="BodyText"/>
        <w:spacing w:line="364" w:lineRule="auto" w:before="2"/>
        <w:ind w:right="935" w:firstLine="559"/>
        <w:jc w:val="both"/>
      </w:pPr>
      <w:r>
        <w:rPr/>
        <w:t>（一）取得长期债券投资，按照确定的投资成本，借记“长期债券投资”科目，按照支付的价款中包含的已到付息期但尚未领取的利息，借记本科目，按照实际支付的金额，贷记“银行存款”等科目。</w:t>
      </w:r>
    </w:p>
    <w:p>
      <w:pPr>
        <w:spacing w:after="0" w:line="364" w:lineRule="auto"/>
        <w:jc w:val="both"/>
        <w:sectPr>
          <w:pgSz w:w="11910" w:h="16840"/>
          <w:pgMar w:header="0" w:footer="894" w:top="1080" w:bottom="1160" w:left="720" w:right="760"/>
        </w:sectPr>
      </w:pPr>
    </w:p>
    <w:p>
      <w:pPr>
        <w:pStyle w:val="BodyText"/>
        <w:spacing w:line="364" w:lineRule="auto" w:before="33"/>
        <w:ind w:right="936" w:firstLine="559"/>
      </w:pPr>
      <w:r>
        <w:rPr/>
        <w:t>收到取得投资时实际支付价款中所包含的已到付息期但尚未领取</w:t>
      </w:r>
      <w:r>
        <w:rPr>
          <w:spacing w:val="-15"/>
        </w:rPr>
        <w:t>的利息时，按照收到的金额，借记“银行存款”等科目，贷记本科目。</w:t>
      </w:r>
    </w:p>
    <w:p>
      <w:pPr>
        <w:pStyle w:val="BodyText"/>
        <w:spacing w:line="364" w:lineRule="auto"/>
        <w:ind w:right="935" w:firstLine="559"/>
        <w:jc w:val="both"/>
      </w:pPr>
      <w:r>
        <w:rPr/>
        <w:t>（二）按期计算确认长期债券投资利息收入时，对于分期付息、一次还本的长期债券投资，按照以票面金额和票面利率计算确定的应收未收利息金额，借记本科目，贷记“投资收益”科目。</w:t>
      </w:r>
    </w:p>
    <w:p>
      <w:pPr>
        <w:pStyle w:val="BodyText"/>
        <w:spacing w:line="364" w:lineRule="auto"/>
        <w:ind w:right="935" w:firstLine="559"/>
      </w:pPr>
      <w:r>
        <w:rPr/>
        <w:t>（三</w:t>
      </w:r>
      <w:r>
        <w:rPr>
          <w:spacing w:val="-60"/>
        </w:rPr>
        <w:t>）</w:t>
      </w:r>
      <w:r>
        <w:rPr>
          <w:spacing w:val="-12"/>
        </w:rPr>
        <w:t>实际收到应收利息时，按照收到的金额，借记“银行存款” </w:t>
      </w:r>
      <w:r>
        <w:rPr>
          <w:spacing w:val="-3"/>
        </w:rPr>
        <w:t>等科目，贷记本科目。</w:t>
      </w:r>
    </w:p>
    <w:p>
      <w:pPr>
        <w:pStyle w:val="BodyText"/>
        <w:spacing w:line="364" w:lineRule="auto"/>
        <w:ind w:right="881" w:firstLine="700"/>
      </w:pPr>
      <w:r>
        <w:rPr/>
        <w:t>四、本科目期末借方余额，反映事业单位应收未收的长期债券投资利息。</w:t>
      </w:r>
    </w:p>
    <w:p>
      <w:pPr>
        <w:pStyle w:val="BodyText"/>
        <w:ind w:left="0"/>
      </w:pPr>
    </w:p>
    <w:p>
      <w:pPr>
        <w:pStyle w:val="Heading3"/>
        <w:spacing w:before="182"/>
        <w:ind w:left="4388"/>
        <w:jc w:val="both"/>
      </w:pPr>
      <w:r>
        <w:rPr/>
        <w:t>1218 其他应收款</w:t>
      </w:r>
    </w:p>
    <w:p>
      <w:pPr>
        <w:pStyle w:val="BodyText"/>
        <w:spacing w:line="364" w:lineRule="auto" w:before="186"/>
        <w:ind w:right="937" w:firstLine="559"/>
        <w:jc w:val="both"/>
      </w:pPr>
      <w:r>
        <w:rPr/>
        <w:t>一、本科目核算单位除财政应返还额度、应收票据、应收账款、预付账款、应收股利、应收利息以外的其他各项应收及暂付款项，如职工预借的差旅费、已经偿还银行尚未报销的本单位公务卡欠款、拨付给内部有关部门的备用金、应向职工收取的各种垫付款项、支付的可以收回的订金或押金、应收的上级补助和附属单位上缴款项等。</w:t>
      </w:r>
    </w:p>
    <w:p>
      <w:pPr>
        <w:pStyle w:val="BodyText"/>
        <w:spacing w:line="364" w:lineRule="auto"/>
        <w:ind w:right="939" w:firstLine="559"/>
      </w:pPr>
      <w:r>
        <w:rPr/>
        <w:t>二、本科目应当按照其他应收款的类别以及债务单位（或个人） 进行明细核算。</w:t>
      </w:r>
    </w:p>
    <w:p>
      <w:pPr>
        <w:pStyle w:val="BodyText"/>
        <w:spacing w:line="358" w:lineRule="exact"/>
        <w:ind w:left="1541"/>
      </w:pPr>
      <w:r>
        <w:rPr/>
        <w:t>三、其他应收款的主要账务处理如下：</w:t>
      </w:r>
    </w:p>
    <w:p>
      <w:pPr>
        <w:pStyle w:val="BodyText"/>
        <w:spacing w:line="364" w:lineRule="auto" w:before="185"/>
        <w:ind w:right="935" w:firstLine="559"/>
        <w:jc w:val="both"/>
      </w:pPr>
      <w:r>
        <w:rPr>
          <w:spacing w:val="4"/>
        </w:rPr>
        <w:t>（</w:t>
      </w:r>
      <w:r>
        <w:rPr/>
        <w:t>一）发生其他各种应收及暂付款项时，按照实际发生金额，借记本科目，贷记“零余额账户用款额度”、“银行存款”、“库存现金”、“上级补助收入”、“附属单位上缴收入”等科目。涉及增值</w:t>
      </w:r>
      <w:r>
        <w:rPr>
          <w:spacing w:val="-3"/>
        </w:rPr>
        <w:t>税业务的，相关账务处理参见“应交增值税”科目。</w:t>
      </w:r>
    </w:p>
    <w:p>
      <w:pPr>
        <w:pStyle w:val="BodyText"/>
        <w:spacing w:line="364" w:lineRule="auto"/>
        <w:ind w:right="930" w:firstLine="559"/>
      </w:pPr>
      <w:r>
        <w:rPr>
          <w:spacing w:val="4"/>
        </w:rPr>
        <w:t>（</w:t>
      </w:r>
      <w:r>
        <w:rPr/>
        <w:t>二）收回其他各种应收及暂付款项时，按照收回的金额，借记</w:t>
      </w:r>
      <w:r>
        <w:rPr>
          <w:spacing w:val="-3"/>
        </w:rPr>
        <w:t>“库存现金”、“银行存款”等科目，贷记本科目。</w:t>
      </w:r>
    </w:p>
    <w:p>
      <w:pPr>
        <w:pStyle w:val="BodyText"/>
        <w:spacing w:line="358" w:lineRule="exact"/>
        <w:ind w:left="1541"/>
      </w:pPr>
      <w:r>
        <w:rPr/>
        <w:t>（三）单位内部实行备用金制度的，有关部门使用备用金以后应</w:t>
      </w:r>
    </w:p>
    <w:p>
      <w:pPr>
        <w:spacing w:after="0" w:line="358" w:lineRule="exact"/>
        <w:sectPr>
          <w:pgSz w:w="11910" w:h="16840"/>
          <w:pgMar w:header="0" w:footer="894" w:top="1080" w:bottom="1160" w:left="720" w:right="760"/>
        </w:sectPr>
      </w:pPr>
    </w:p>
    <w:p>
      <w:pPr>
        <w:pStyle w:val="BodyText"/>
        <w:spacing w:before="33"/>
      </w:pPr>
      <w:r>
        <w:rPr/>
        <w:t>当及时到财务部门报销并补足备用金。</w:t>
      </w:r>
    </w:p>
    <w:p>
      <w:pPr>
        <w:pStyle w:val="BodyText"/>
        <w:spacing w:line="364" w:lineRule="auto" w:before="186"/>
        <w:ind w:right="938" w:firstLine="559"/>
      </w:pPr>
      <w:r>
        <w:rPr>
          <w:spacing w:val="-14"/>
        </w:rPr>
        <w:t>财务部门核定并发放备用金时，按照实际发放金额，借记本科目， </w:t>
      </w:r>
      <w:r>
        <w:rPr>
          <w:spacing w:val="-2"/>
        </w:rPr>
        <w:t>贷记“库存现金”等科目。</w:t>
      </w:r>
    </w:p>
    <w:p>
      <w:pPr>
        <w:pStyle w:val="BodyText"/>
        <w:spacing w:line="364" w:lineRule="auto"/>
        <w:ind w:right="798" w:firstLine="559"/>
      </w:pPr>
      <w:r>
        <w:rPr>
          <w:spacing w:val="-6"/>
        </w:rPr>
        <w:t>根据报销金额用现金补足备用金定额时，借记“业务活动费用”、</w:t>
      </w:r>
      <w:r>
        <w:rPr/>
        <w:t>“单位管理费用”等科目，贷记“库存现金”等科目，报销数和拨补</w:t>
      </w:r>
      <w:r>
        <w:rPr>
          <w:spacing w:val="-3"/>
        </w:rPr>
        <w:t>数都不再通过本科目核算。</w:t>
      </w:r>
    </w:p>
    <w:p>
      <w:pPr>
        <w:pStyle w:val="BodyText"/>
        <w:spacing w:line="364" w:lineRule="auto"/>
        <w:ind w:right="937" w:firstLine="559"/>
        <w:jc w:val="both"/>
      </w:pPr>
      <w:r>
        <w:rPr/>
        <w:t>（四）偿还尚未报销的本单位公务卡欠款时，按照偿还的款项， 借记本科目，贷记“零余额账户用款额度”、“银行存款”等科目； 持卡人报销时，按照报销金额，借记“业务活动费用”、“单位管理费用”等科目，贷记本科目。</w:t>
      </w:r>
    </w:p>
    <w:p>
      <w:pPr>
        <w:pStyle w:val="BodyText"/>
        <w:spacing w:line="364" w:lineRule="auto"/>
        <w:ind w:right="941" w:firstLine="559"/>
      </w:pPr>
      <w:r>
        <w:rPr/>
        <w:t>（五）将预付账款账面余额转入其他应收款时，借记本科目，贷记“预付账款”科目。具体说明参见“预付账款”科目。</w:t>
      </w:r>
    </w:p>
    <w:p>
      <w:pPr>
        <w:pStyle w:val="BodyText"/>
        <w:spacing w:line="364" w:lineRule="auto"/>
        <w:ind w:right="935" w:firstLine="559"/>
      </w:pPr>
      <w:r>
        <w:rPr/>
        <w:t>四、事业单位应当于每年年末，对其他应收款进行全面检查，如发生不能收回的迹象，应当计提坏账准备。</w:t>
      </w:r>
    </w:p>
    <w:p>
      <w:pPr>
        <w:pStyle w:val="BodyText"/>
        <w:spacing w:line="364" w:lineRule="auto"/>
        <w:ind w:right="935" w:firstLine="559"/>
        <w:jc w:val="both"/>
      </w:pPr>
      <w:r>
        <w:rPr>
          <w:spacing w:val="4"/>
        </w:rPr>
        <w:t>（</w:t>
      </w:r>
      <w:r>
        <w:rPr/>
        <w:t>一）对于账龄超过规定年限、确认无法收回的其他应收款，按</w:t>
      </w:r>
      <w:r>
        <w:rPr>
          <w:spacing w:val="-14"/>
        </w:rPr>
        <w:t>照规定报经批准后予以核销。按照核销金额，借记“坏账准备”科目， </w:t>
      </w:r>
      <w:r>
        <w:rPr>
          <w:spacing w:val="-8"/>
        </w:rPr>
        <w:t>贷记本科目。核销的其他应收款应当在备查簿中保留登记。</w:t>
      </w:r>
    </w:p>
    <w:p>
      <w:pPr>
        <w:pStyle w:val="BodyText"/>
        <w:spacing w:line="364" w:lineRule="auto"/>
        <w:ind w:right="935" w:firstLine="559"/>
        <w:jc w:val="both"/>
      </w:pPr>
      <w:r>
        <w:rPr>
          <w:spacing w:val="4"/>
        </w:rPr>
        <w:t>（</w:t>
      </w:r>
      <w:r>
        <w:rPr/>
        <w:t>二）已核销的其他应收款在以后期间又收回的，按照实际收回</w:t>
      </w:r>
      <w:r>
        <w:rPr>
          <w:spacing w:val="-15"/>
        </w:rPr>
        <w:t>金额，借记本科目，贷记“坏账准备”科目；同时，借记“银行存款” </w:t>
      </w:r>
      <w:r>
        <w:rPr>
          <w:spacing w:val="-8"/>
        </w:rPr>
        <w:t>等科目，贷记本科目。</w:t>
      </w:r>
    </w:p>
    <w:p>
      <w:pPr>
        <w:pStyle w:val="BodyText"/>
        <w:spacing w:line="364" w:lineRule="auto"/>
        <w:ind w:right="935" w:firstLine="559"/>
        <w:jc w:val="both"/>
      </w:pPr>
      <w:r>
        <w:rPr/>
        <w:t>五、行政单位应当于每年年末，对其他应收款进行全面检查。对于超过规定年限、确认无法收回的其他应收款，应当按照有关规定报经批准后予以核销。核销的其他应收款应在备查簿中保留登记。</w:t>
      </w:r>
    </w:p>
    <w:p>
      <w:pPr>
        <w:pStyle w:val="BodyText"/>
        <w:spacing w:line="364" w:lineRule="auto"/>
        <w:ind w:right="935" w:firstLine="559"/>
      </w:pPr>
      <w:r>
        <w:rPr/>
        <w:t>（一）经批准核销其他应收款时，按照核销金额，借记“资产处置费用”科目，贷记本科目。</w:t>
      </w:r>
    </w:p>
    <w:p>
      <w:pPr>
        <w:pStyle w:val="BodyText"/>
        <w:spacing w:line="358" w:lineRule="exact"/>
        <w:ind w:left="1541"/>
      </w:pPr>
      <w:r>
        <w:rPr/>
        <w:t>（二</w:t>
      </w:r>
      <w:r>
        <w:rPr>
          <w:spacing w:val="-89"/>
        </w:rPr>
        <w:t>）</w:t>
      </w:r>
      <w:r>
        <w:rPr>
          <w:spacing w:val="-8"/>
        </w:rPr>
        <w:t>已核销的其他应收款在以后期间又收回的，按照收回金额，</w:t>
      </w:r>
    </w:p>
    <w:p>
      <w:pPr>
        <w:spacing w:after="0" w:line="358" w:lineRule="exact"/>
        <w:sectPr>
          <w:pgSz w:w="11910" w:h="16840"/>
          <w:pgMar w:header="0" w:footer="894" w:top="1080" w:bottom="1160" w:left="720" w:right="760"/>
        </w:sectPr>
      </w:pPr>
    </w:p>
    <w:p>
      <w:pPr>
        <w:pStyle w:val="BodyText"/>
        <w:spacing w:before="33"/>
      </w:pPr>
      <w:r>
        <w:rPr/>
        <w:t>借记“银行存款”等科目，贷记“其他收入”科目。</w:t>
      </w:r>
    </w:p>
    <w:p>
      <w:pPr>
        <w:pStyle w:val="BodyText"/>
        <w:spacing w:before="186"/>
        <w:ind w:left="1541"/>
      </w:pPr>
      <w:r>
        <w:rPr/>
        <w:t>六、本科目期末借方余额，反映单位尚未收回的其他应收款。</w:t>
      </w:r>
    </w:p>
    <w:p>
      <w:pPr>
        <w:pStyle w:val="BodyText"/>
        <w:ind w:left="0"/>
      </w:pPr>
    </w:p>
    <w:p>
      <w:pPr>
        <w:pStyle w:val="BodyText"/>
        <w:ind w:left="0"/>
        <w:rPr>
          <w:sz w:val="29"/>
        </w:rPr>
      </w:pPr>
    </w:p>
    <w:p>
      <w:pPr>
        <w:pStyle w:val="Heading3"/>
        <w:tabs>
          <w:tab w:pos="5096" w:val="left" w:leader="none"/>
        </w:tabs>
      </w:pPr>
      <w:r>
        <w:rPr/>
        <w:t>1219</w:t>
        <w:tab/>
        <w:t>坏账准备</w:t>
      </w:r>
    </w:p>
    <w:p>
      <w:pPr>
        <w:pStyle w:val="BodyText"/>
        <w:spacing w:line="364" w:lineRule="auto" w:before="187"/>
        <w:ind w:right="936" w:firstLine="559"/>
      </w:pPr>
      <w:r>
        <w:rPr/>
        <w:t>一、本科目核算事业单位对收回后不需上缴财政的应收账款和其他应收款提取的坏账准备。</w:t>
      </w:r>
    </w:p>
    <w:p>
      <w:pPr>
        <w:pStyle w:val="BodyText"/>
        <w:spacing w:line="358" w:lineRule="exact"/>
        <w:ind w:left="1541"/>
      </w:pPr>
      <w:r>
        <w:rPr/>
        <w:t>二、本科目应当分别应收账款和其他应收款进行明细核算。</w:t>
      </w:r>
    </w:p>
    <w:p>
      <w:pPr>
        <w:pStyle w:val="BodyText"/>
        <w:spacing w:line="364" w:lineRule="auto" w:before="186"/>
        <w:ind w:right="935" w:firstLine="559"/>
        <w:jc w:val="both"/>
      </w:pPr>
      <w:r>
        <w:rPr/>
        <w:t>三、事业单位应当于每年年末，对收回后不需上缴财政的应收账款和其他应收款进行全面检查，分析其可收回性，对预计可能产生的坏账损失计提坏账准备、确认坏账损失。</w:t>
      </w:r>
    </w:p>
    <w:p>
      <w:pPr>
        <w:pStyle w:val="BodyText"/>
        <w:spacing w:line="364" w:lineRule="auto"/>
        <w:ind w:right="936" w:firstLine="645"/>
        <w:jc w:val="both"/>
      </w:pPr>
      <w:r>
        <w:rPr/>
        <w:t>四、事业单位可以采用应收款项余额百分比法、账龄分析法、个别认定法等方法计提坏账准备。坏账准备计提方法一经确定，不得随意变更。如需变更，应当按照规定报经批准，并在财务报表附注中予以说明。</w:t>
      </w:r>
    </w:p>
    <w:p>
      <w:pPr>
        <w:pStyle w:val="BodyText"/>
        <w:spacing w:line="357" w:lineRule="exact"/>
        <w:ind w:left="1627"/>
      </w:pPr>
      <w:r>
        <w:rPr/>
        <w:t>五、当期应补提或冲减的坏账准备金额的计算公式如下：</w:t>
      </w:r>
    </w:p>
    <w:p>
      <w:pPr>
        <w:pStyle w:val="BodyText"/>
        <w:spacing w:before="5" w:after="1"/>
        <w:ind w:left="0"/>
        <w:rPr>
          <w:sz w:val="17"/>
        </w:rPr>
      </w:pPr>
    </w:p>
    <w:tbl>
      <w:tblPr>
        <w:tblW w:w="0" w:type="auto"/>
        <w:jc w:val="left"/>
        <w:tblInd w:w="9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821"/>
        <w:gridCol w:w="188"/>
        <w:gridCol w:w="2153"/>
        <w:gridCol w:w="221"/>
        <w:gridCol w:w="1345"/>
        <w:gridCol w:w="583"/>
        <w:gridCol w:w="285"/>
        <w:gridCol w:w="1437"/>
        <w:gridCol w:w="693"/>
      </w:tblGrid>
      <w:tr>
        <w:trPr>
          <w:trHeight w:val="1915" w:hRule="atLeast"/>
        </w:trPr>
        <w:tc>
          <w:tcPr>
            <w:tcW w:w="1821" w:type="dxa"/>
          </w:tcPr>
          <w:p>
            <w:pPr>
              <w:pStyle w:val="TableParagraph"/>
              <w:spacing w:line="364" w:lineRule="auto" w:before="232"/>
              <w:ind w:left="200" w:right="-15"/>
              <w:jc w:val="both"/>
              <w:rPr>
                <w:sz w:val="28"/>
              </w:rPr>
            </w:pPr>
            <w:r>
              <w:rPr>
                <w:sz w:val="28"/>
              </w:rPr>
              <w:t>当期应补提或冲减的坏账准备</w:t>
            </w:r>
          </w:p>
        </w:tc>
        <w:tc>
          <w:tcPr>
            <w:tcW w:w="188" w:type="dxa"/>
          </w:tcPr>
          <w:p>
            <w:pPr>
              <w:pStyle w:val="TableParagraph"/>
              <w:rPr>
                <w:sz w:val="28"/>
              </w:rPr>
            </w:pPr>
          </w:p>
          <w:p>
            <w:pPr>
              <w:pStyle w:val="TableParagraph"/>
              <w:spacing w:before="8"/>
              <w:rPr>
                <w:sz w:val="32"/>
              </w:rPr>
            </w:pPr>
          </w:p>
          <w:p>
            <w:pPr>
              <w:pStyle w:val="TableParagraph"/>
              <w:ind w:left="-2"/>
              <w:rPr>
                <w:sz w:val="28"/>
              </w:rPr>
            </w:pPr>
            <w:r>
              <w:rPr>
                <w:w w:val="100"/>
                <w:sz w:val="28"/>
              </w:rPr>
              <w:t>=</w:t>
            </w:r>
          </w:p>
        </w:tc>
        <w:tc>
          <w:tcPr>
            <w:tcW w:w="2153" w:type="dxa"/>
          </w:tcPr>
          <w:p>
            <w:pPr>
              <w:pStyle w:val="TableParagraph"/>
              <w:spacing w:line="320" w:lineRule="exact"/>
              <w:ind w:left="48" w:right="-15"/>
              <w:rPr>
                <w:sz w:val="28"/>
              </w:rPr>
            </w:pPr>
            <w:r>
              <w:rPr>
                <w:spacing w:val="18"/>
                <w:sz w:val="28"/>
              </w:rPr>
              <w:t>按照期末应收账</w:t>
            </w:r>
          </w:p>
          <w:p>
            <w:pPr>
              <w:pStyle w:val="TableParagraph"/>
              <w:spacing w:line="540" w:lineRule="atLeast" w:before="4"/>
              <w:ind w:left="48" w:right="-15"/>
              <w:jc w:val="both"/>
              <w:rPr>
                <w:sz w:val="28"/>
              </w:rPr>
            </w:pPr>
            <w:r>
              <w:rPr>
                <w:sz w:val="28"/>
              </w:rPr>
              <w:t>款和其他应收款计算应计提的坏账准备金额</w:t>
            </w:r>
          </w:p>
        </w:tc>
        <w:tc>
          <w:tcPr>
            <w:tcW w:w="221" w:type="dxa"/>
          </w:tcPr>
          <w:p>
            <w:pPr>
              <w:pStyle w:val="TableParagraph"/>
              <w:rPr>
                <w:sz w:val="28"/>
              </w:rPr>
            </w:pPr>
          </w:p>
          <w:p>
            <w:pPr>
              <w:pStyle w:val="TableParagraph"/>
              <w:spacing w:before="8"/>
              <w:rPr>
                <w:sz w:val="32"/>
              </w:rPr>
            </w:pPr>
          </w:p>
          <w:p>
            <w:pPr>
              <w:pStyle w:val="TableParagraph"/>
              <w:ind w:left="-2"/>
              <w:rPr>
                <w:sz w:val="28"/>
              </w:rPr>
            </w:pPr>
            <w:r>
              <w:rPr>
                <w:w w:val="100"/>
                <w:sz w:val="28"/>
              </w:rPr>
              <w:t>-</w:t>
            </w:r>
          </w:p>
        </w:tc>
        <w:tc>
          <w:tcPr>
            <w:tcW w:w="1345" w:type="dxa"/>
          </w:tcPr>
          <w:p>
            <w:pPr>
              <w:pStyle w:val="TableParagraph"/>
              <w:spacing w:line="364" w:lineRule="auto" w:before="232"/>
              <w:ind w:left="82" w:right="18"/>
              <w:jc w:val="both"/>
              <w:rPr>
                <w:sz w:val="28"/>
              </w:rPr>
            </w:pPr>
            <w:r>
              <w:rPr>
                <w:sz w:val="28"/>
              </w:rPr>
              <w:t>本 科 目期末贷方余额</w:t>
            </w:r>
          </w:p>
        </w:tc>
        <w:tc>
          <w:tcPr>
            <w:tcW w:w="583" w:type="dxa"/>
          </w:tcPr>
          <w:p>
            <w:pPr>
              <w:pStyle w:val="TableParagraph"/>
              <w:rPr>
                <w:sz w:val="28"/>
              </w:rPr>
            </w:pPr>
          </w:p>
          <w:p>
            <w:pPr>
              <w:pStyle w:val="TableParagraph"/>
              <w:spacing w:before="8"/>
              <w:rPr>
                <w:sz w:val="32"/>
              </w:rPr>
            </w:pPr>
          </w:p>
          <w:p>
            <w:pPr>
              <w:pStyle w:val="TableParagraph"/>
              <w:ind w:left="-22"/>
              <w:rPr>
                <w:sz w:val="28"/>
              </w:rPr>
            </w:pPr>
            <w:r>
              <w:rPr>
                <w:sz w:val="28"/>
              </w:rPr>
              <w:t>（或</w:t>
            </w:r>
          </w:p>
        </w:tc>
        <w:tc>
          <w:tcPr>
            <w:tcW w:w="285" w:type="dxa"/>
          </w:tcPr>
          <w:p>
            <w:pPr>
              <w:pStyle w:val="TableParagraph"/>
              <w:rPr>
                <w:sz w:val="28"/>
              </w:rPr>
            </w:pPr>
          </w:p>
          <w:p>
            <w:pPr>
              <w:pStyle w:val="TableParagraph"/>
              <w:spacing w:before="8"/>
              <w:rPr>
                <w:sz w:val="32"/>
              </w:rPr>
            </w:pPr>
          </w:p>
          <w:p>
            <w:pPr>
              <w:pStyle w:val="TableParagraph"/>
              <w:ind w:left="43"/>
              <w:rPr>
                <w:sz w:val="28"/>
              </w:rPr>
            </w:pPr>
            <w:r>
              <w:rPr>
                <w:w w:val="100"/>
                <w:sz w:val="28"/>
              </w:rPr>
              <w:t>+</w:t>
            </w:r>
          </w:p>
        </w:tc>
        <w:tc>
          <w:tcPr>
            <w:tcW w:w="1437" w:type="dxa"/>
          </w:tcPr>
          <w:p>
            <w:pPr>
              <w:pStyle w:val="TableParagraph"/>
              <w:spacing w:line="364" w:lineRule="auto" w:before="232"/>
              <w:ind w:left="101" w:right="490"/>
              <w:rPr>
                <w:sz w:val="28"/>
              </w:rPr>
            </w:pPr>
            <w:r>
              <w:rPr>
                <w:sz w:val="28"/>
              </w:rPr>
              <w:t>本科目期末</w:t>
            </w:r>
          </w:p>
          <w:p>
            <w:pPr>
              <w:pStyle w:val="TableParagraph"/>
              <w:spacing w:line="358" w:lineRule="exact"/>
              <w:ind w:left="101"/>
              <w:rPr>
                <w:sz w:val="28"/>
              </w:rPr>
            </w:pPr>
            <w:r>
              <w:rPr>
                <w:sz w:val="28"/>
              </w:rPr>
              <w:t>借方余额</w:t>
            </w:r>
          </w:p>
        </w:tc>
        <w:tc>
          <w:tcPr>
            <w:tcW w:w="693" w:type="dxa"/>
          </w:tcPr>
          <w:p>
            <w:pPr>
              <w:pStyle w:val="TableParagraph"/>
              <w:rPr>
                <w:sz w:val="28"/>
              </w:rPr>
            </w:pPr>
          </w:p>
          <w:p>
            <w:pPr>
              <w:pStyle w:val="TableParagraph"/>
              <w:spacing w:before="8"/>
              <w:rPr>
                <w:sz w:val="32"/>
              </w:rPr>
            </w:pPr>
          </w:p>
          <w:p>
            <w:pPr>
              <w:pStyle w:val="TableParagraph"/>
              <w:ind w:left="213"/>
              <w:rPr>
                <w:sz w:val="28"/>
              </w:rPr>
            </w:pPr>
            <w:r>
              <w:rPr>
                <w:w w:val="100"/>
                <w:sz w:val="28"/>
              </w:rPr>
              <w:t>）</w:t>
            </w:r>
          </w:p>
        </w:tc>
      </w:tr>
    </w:tbl>
    <w:p>
      <w:pPr>
        <w:pStyle w:val="BodyText"/>
        <w:spacing w:before="226"/>
        <w:ind w:left="1627"/>
      </w:pPr>
      <w:r>
        <w:rPr/>
        <w:t>六、坏账准备的主要账务处理如下：</w:t>
      </w:r>
    </w:p>
    <w:p>
      <w:pPr>
        <w:pStyle w:val="BodyText"/>
        <w:spacing w:line="364" w:lineRule="auto" w:before="186"/>
        <w:ind w:right="935" w:firstLine="645"/>
      </w:pPr>
      <w:r>
        <w:rPr/>
        <w:t>（一）提取坏账准备时，借记“其他费用”科目，贷记本科目； 冲减坏账准备时，借记本科目，贷记“其他费用”科目。</w:t>
      </w:r>
    </w:p>
    <w:p>
      <w:pPr>
        <w:pStyle w:val="BodyText"/>
        <w:spacing w:line="364" w:lineRule="auto"/>
        <w:ind w:right="936" w:firstLine="645"/>
        <w:jc w:val="both"/>
      </w:pPr>
      <w:r>
        <w:rPr/>
        <w:t>（二）对于账龄超过规定年限并确认无法收回的应收账款、其他应收款，应当按照有关规定报经批准后，按照无法收回的金额，借记本科目，贷记“应收账款”、“其他应收款”科目。</w:t>
      </w:r>
    </w:p>
    <w:p>
      <w:pPr>
        <w:pStyle w:val="BodyText"/>
        <w:spacing w:line="358" w:lineRule="exact"/>
        <w:ind w:left="1627"/>
      </w:pPr>
      <w:r>
        <w:rPr/>
        <w:t>已核销的应收账款、其他应收款在以后期间又收回的，按照实际</w:t>
      </w:r>
    </w:p>
    <w:p>
      <w:pPr>
        <w:spacing w:after="0" w:line="358" w:lineRule="exact"/>
        <w:sectPr>
          <w:pgSz w:w="11910" w:h="16840"/>
          <w:pgMar w:header="0" w:footer="894" w:top="1080" w:bottom="1160" w:left="720" w:right="760"/>
        </w:sectPr>
      </w:pPr>
    </w:p>
    <w:p>
      <w:pPr>
        <w:pStyle w:val="BodyText"/>
        <w:spacing w:line="364" w:lineRule="auto" w:before="33"/>
        <w:ind w:right="932"/>
        <w:jc w:val="both"/>
      </w:pPr>
      <w:r>
        <w:rPr/>
        <w:t>收回金额，借记“应收账款”、“其他应收款”科目，贷记本科目； </w:t>
      </w:r>
      <w:r>
        <w:rPr>
          <w:spacing w:val="-15"/>
        </w:rPr>
        <w:t>同时，借记“银行存款”等科目，贷记“应收账款”、“其他应收款” 科目。</w:t>
      </w:r>
    </w:p>
    <w:p>
      <w:pPr>
        <w:pStyle w:val="BodyText"/>
        <w:spacing w:line="358" w:lineRule="exact"/>
        <w:ind w:left="1627"/>
      </w:pPr>
      <w:r>
        <w:rPr/>
        <w:t>七、本科目期末贷方余额，反映事业单位提取的坏账准备金额。</w:t>
      </w:r>
    </w:p>
    <w:p>
      <w:pPr>
        <w:pStyle w:val="BodyText"/>
        <w:ind w:left="0"/>
      </w:pPr>
    </w:p>
    <w:p>
      <w:pPr>
        <w:pStyle w:val="BodyText"/>
        <w:ind w:left="0"/>
        <w:rPr>
          <w:sz w:val="29"/>
        </w:rPr>
      </w:pPr>
    </w:p>
    <w:p>
      <w:pPr>
        <w:pStyle w:val="Heading3"/>
        <w:tabs>
          <w:tab w:pos="5417" w:val="left" w:leader="none"/>
        </w:tabs>
        <w:ind w:left="4570"/>
      </w:pPr>
      <w:r>
        <w:rPr/>
        <w:t>1301</w:t>
        <w:tab/>
        <w:t>在途物品</w:t>
      </w:r>
    </w:p>
    <w:p>
      <w:pPr>
        <w:pStyle w:val="BodyText"/>
        <w:spacing w:line="364" w:lineRule="auto" w:before="186"/>
        <w:ind w:right="935" w:firstLine="645"/>
      </w:pPr>
      <w:r>
        <w:rPr/>
        <w:t>一、本科目核算单位采购材料等物资时货款已付或已开出商业汇票但尚未验收入库的在途物品的采购成本。</w:t>
      </w:r>
    </w:p>
    <w:p>
      <w:pPr>
        <w:pStyle w:val="BodyText"/>
        <w:spacing w:line="364" w:lineRule="auto"/>
        <w:ind w:left="1627" w:right="2076"/>
      </w:pPr>
      <w:r>
        <w:rPr/>
        <w:t>二、本科目可按照供应单位和物品种类进行明细核算。三、在途物品的主要账务处理如下：</w:t>
      </w:r>
    </w:p>
    <w:p>
      <w:pPr>
        <w:pStyle w:val="BodyText"/>
        <w:spacing w:line="364" w:lineRule="auto"/>
        <w:ind w:right="937" w:firstLine="559"/>
        <w:jc w:val="both"/>
      </w:pPr>
      <w:r>
        <w:rPr/>
        <w:t>（一）单位购入材料等物品，按照确定的物品采购成本的金额， 借记本科目，按照实际支付的金额，贷记“财政拨款收入”、“零余额账户用款额度”、“银行存款”等科目。涉及增值税业务的，相关账务处理参见“应交增值税”科目。</w:t>
      </w:r>
    </w:p>
    <w:p>
      <w:pPr>
        <w:pStyle w:val="BodyText"/>
        <w:spacing w:line="364" w:lineRule="auto"/>
        <w:ind w:right="935" w:firstLine="559"/>
        <w:jc w:val="both"/>
      </w:pPr>
      <w:r>
        <w:rPr>
          <w:spacing w:val="4"/>
        </w:rPr>
        <w:t>（</w:t>
      </w:r>
      <w:r>
        <w:rPr/>
        <w:t>二）所购材料等物品到达验收入库，按照确定的库存物品成本</w:t>
      </w:r>
      <w:r>
        <w:rPr>
          <w:spacing w:val="-15"/>
        </w:rPr>
        <w:t>金额，借记“库存物品”科目，按照物品采购成本金额，贷记本科目， </w:t>
      </w:r>
      <w:r>
        <w:rPr/>
        <w:t>按照使得入库物品达到目前场所和状态所发生的其他支出，贷记“银</w:t>
      </w:r>
      <w:r>
        <w:rPr>
          <w:spacing w:val="-2"/>
        </w:rPr>
        <w:t>行存款”等科目。</w:t>
      </w:r>
    </w:p>
    <w:p>
      <w:pPr>
        <w:pStyle w:val="BodyText"/>
        <w:spacing w:line="357" w:lineRule="exact"/>
        <w:ind w:left="1541"/>
      </w:pPr>
      <w:r>
        <w:rPr/>
        <w:t>四、本科目期末借方余额，反映单位在途物品的采购成本。</w:t>
      </w:r>
    </w:p>
    <w:p>
      <w:pPr>
        <w:pStyle w:val="BodyText"/>
        <w:ind w:left="0"/>
      </w:pPr>
    </w:p>
    <w:p>
      <w:pPr>
        <w:pStyle w:val="BodyText"/>
        <w:spacing w:before="11"/>
        <w:ind w:left="0"/>
      </w:pPr>
    </w:p>
    <w:p>
      <w:pPr>
        <w:pStyle w:val="Heading3"/>
        <w:jc w:val="both"/>
      </w:pPr>
      <w:r>
        <w:rPr/>
        <w:t>1302 库存物品</w:t>
      </w:r>
    </w:p>
    <w:p>
      <w:pPr>
        <w:pStyle w:val="BodyText"/>
        <w:spacing w:line="364" w:lineRule="auto" w:before="186"/>
        <w:ind w:right="938" w:firstLine="559"/>
        <w:jc w:val="both"/>
      </w:pPr>
      <w:r>
        <w:rPr/>
        <w:t>一、本科目核算单位在开展业务活动及其他活动中为耗用或出售而储存的各种材料、产品、包装物、低值易耗品，以及达不到固定资产标准的用具、装具、动植物等的成本。</w:t>
      </w:r>
    </w:p>
    <w:p>
      <w:pPr>
        <w:pStyle w:val="BodyText"/>
        <w:spacing w:line="364" w:lineRule="auto"/>
        <w:ind w:right="937" w:firstLine="559"/>
      </w:pPr>
      <w:r>
        <w:rPr/>
        <w:t>已完成的测绘、地质勘察、设计成果等的成本，也通过本科目核算。</w:t>
      </w:r>
    </w:p>
    <w:p>
      <w:pPr>
        <w:spacing w:after="0" w:line="364" w:lineRule="auto"/>
        <w:sectPr>
          <w:pgSz w:w="11910" w:h="16840"/>
          <w:pgMar w:header="0" w:footer="894" w:top="1080" w:bottom="1160" w:left="720" w:right="760"/>
        </w:sectPr>
      </w:pPr>
    </w:p>
    <w:p>
      <w:pPr>
        <w:pStyle w:val="BodyText"/>
        <w:spacing w:line="364" w:lineRule="auto" w:before="33"/>
        <w:ind w:right="942" w:firstLine="559"/>
      </w:pPr>
      <w:r>
        <w:rPr/>
        <w:t>单位随买随用的零星办公用品，可以在购进时直接列作费用，不通过本科目核算。</w:t>
      </w:r>
    </w:p>
    <w:p>
      <w:pPr>
        <w:pStyle w:val="BodyText"/>
        <w:spacing w:line="364" w:lineRule="auto"/>
        <w:ind w:right="743" w:firstLine="559"/>
      </w:pPr>
      <w:r>
        <w:rPr/>
        <w:t>单位控制的政府储备物资，应当通过“政府储备物资”科目核算， 不通过本科目核算。</w:t>
      </w:r>
    </w:p>
    <w:p>
      <w:pPr>
        <w:pStyle w:val="BodyText"/>
        <w:spacing w:line="364" w:lineRule="auto"/>
        <w:ind w:right="935" w:firstLine="559"/>
      </w:pPr>
      <w:r>
        <w:rPr/>
        <w:t>单位受托存储保管的物资和受托转赠的物资，应当通过“受托代理资产”科目核算，不通过本科目核算。</w:t>
      </w:r>
    </w:p>
    <w:p>
      <w:pPr>
        <w:pStyle w:val="BodyText"/>
        <w:spacing w:line="364" w:lineRule="auto"/>
        <w:ind w:right="935" w:firstLine="559"/>
      </w:pPr>
      <w:r>
        <w:rPr/>
        <w:t>单位为在建工程购买和使用的材料物资，应当通过“工程物资” 科目核算，不通过本科目核算。</w:t>
      </w:r>
    </w:p>
    <w:p>
      <w:pPr>
        <w:pStyle w:val="BodyText"/>
        <w:spacing w:line="364" w:lineRule="auto"/>
        <w:ind w:right="939" w:firstLine="561"/>
      </w:pPr>
      <w:r>
        <w:rPr/>
        <w:t>二、本科目应当按照库存物品的种类、规格、保管地点等进行明细核算。</w:t>
      </w:r>
    </w:p>
    <w:p>
      <w:pPr>
        <w:pStyle w:val="BodyText"/>
        <w:spacing w:line="364" w:lineRule="auto"/>
        <w:ind w:right="938" w:firstLine="559"/>
        <w:jc w:val="both"/>
      </w:pPr>
      <w:r>
        <w:rPr/>
        <w:t>单位储存的低值易耗品、包装物较多的，可以在本科目（低值易耗品、包装物）下按照“在库”、“在用”和“摊销”等进行明细核算。</w:t>
      </w:r>
    </w:p>
    <w:p>
      <w:pPr>
        <w:pStyle w:val="BodyText"/>
        <w:spacing w:line="358" w:lineRule="exact"/>
        <w:ind w:left="1541"/>
      </w:pPr>
      <w:r>
        <w:rPr/>
        <w:t>三、库存物品的主要账务处理如下：</w:t>
      </w:r>
    </w:p>
    <w:p>
      <w:pPr>
        <w:pStyle w:val="BodyText"/>
        <w:spacing w:before="182"/>
        <w:ind w:left="1541"/>
      </w:pPr>
      <w:r>
        <w:rPr/>
        <w:t>（一）取得的库存物品，应当按照其取得时的成本入账。</w:t>
      </w:r>
    </w:p>
    <w:p>
      <w:pPr>
        <w:pStyle w:val="ListParagraph"/>
        <w:numPr>
          <w:ilvl w:val="0"/>
          <w:numId w:val="4"/>
        </w:numPr>
        <w:tabs>
          <w:tab w:pos="1827" w:val="left" w:leader="none"/>
        </w:tabs>
        <w:spacing w:line="364" w:lineRule="auto" w:before="186" w:after="0"/>
        <w:ind w:left="982" w:right="935" w:firstLine="559"/>
        <w:jc w:val="both"/>
        <w:rPr>
          <w:sz w:val="28"/>
        </w:rPr>
      </w:pPr>
      <w:r>
        <w:rPr>
          <w:sz w:val="28"/>
        </w:rPr>
        <w:t>外购的库存物品验收入库，按照确定的成本，借记本科目，贷</w:t>
      </w:r>
      <w:r>
        <w:rPr>
          <w:spacing w:val="-13"/>
          <w:sz w:val="28"/>
        </w:rPr>
        <w:t>记“财政拨款收入”、“零余额账户用款额度”、“银行存款”、“应</w:t>
      </w:r>
      <w:r>
        <w:rPr>
          <w:sz w:val="28"/>
        </w:rPr>
        <w:t>付账款”、“在途物品”等科目。涉及增值税业务的，相关账务处理</w:t>
      </w:r>
      <w:r>
        <w:rPr>
          <w:spacing w:val="-2"/>
          <w:sz w:val="28"/>
        </w:rPr>
        <w:t>参见“应交增值税”科目。</w:t>
      </w:r>
    </w:p>
    <w:p>
      <w:pPr>
        <w:pStyle w:val="ListParagraph"/>
        <w:numPr>
          <w:ilvl w:val="0"/>
          <w:numId w:val="4"/>
        </w:numPr>
        <w:tabs>
          <w:tab w:pos="1827" w:val="left" w:leader="none"/>
        </w:tabs>
        <w:spacing w:line="364" w:lineRule="auto" w:before="0" w:after="0"/>
        <w:ind w:left="982" w:right="935" w:firstLine="559"/>
        <w:jc w:val="left"/>
        <w:rPr>
          <w:sz w:val="28"/>
        </w:rPr>
      </w:pPr>
      <w:r>
        <w:rPr>
          <w:sz w:val="28"/>
        </w:rPr>
        <w:t>自制的库存物品加工完成并验收入库，按照确定的成本，借记</w:t>
      </w:r>
      <w:r>
        <w:rPr>
          <w:spacing w:val="-3"/>
          <w:sz w:val="28"/>
        </w:rPr>
        <w:t>本科目，贷记“加工物品——自制物品”科目。</w:t>
      </w:r>
    </w:p>
    <w:p>
      <w:pPr>
        <w:pStyle w:val="ListParagraph"/>
        <w:numPr>
          <w:ilvl w:val="0"/>
          <w:numId w:val="4"/>
        </w:numPr>
        <w:tabs>
          <w:tab w:pos="1827" w:val="left" w:leader="none"/>
        </w:tabs>
        <w:spacing w:line="362" w:lineRule="auto" w:before="0" w:after="0"/>
        <w:ind w:left="982" w:right="935" w:firstLine="559"/>
        <w:jc w:val="left"/>
        <w:rPr>
          <w:sz w:val="28"/>
        </w:rPr>
      </w:pPr>
      <w:r>
        <w:rPr>
          <w:sz w:val="28"/>
        </w:rPr>
        <w:t>委托外单位加工收回的库存物品验收入库，按照确定的成本， </w:t>
      </w:r>
      <w:r>
        <w:rPr>
          <w:spacing w:val="-3"/>
          <w:sz w:val="28"/>
        </w:rPr>
        <w:t>借记本科目，贷记“加工物品——委托加工物品”等科目。</w:t>
      </w:r>
    </w:p>
    <w:p>
      <w:pPr>
        <w:pStyle w:val="ListParagraph"/>
        <w:numPr>
          <w:ilvl w:val="0"/>
          <w:numId w:val="4"/>
        </w:numPr>
        <w:tabs>
          <w:tab w:pos="1965" w:val="left" w:leader="none"/>
        </w:tabs>
        <w:spacing w:line="364" w:lineRule="auto" w:before="1" w:after="0"/>
        <w:ind w:left="982" w:right="936" w:firstLine="559"/>
        <w:jc w:val="both"/>
        <w:rPr>
          <w:sz w:val="28"/>
        </w:rPr>
      </w:pPr>
      <w:r>
        <w:rPr>
          <w:spacing w:val="-16"/>
          <w:sz w:val="28"/>
        </w:rPr>
        <w:t>接受捐赠的库存物品验收入库，按照确定的成本，借记本科目</w:t>
      </w:r>
      <w:r>
        <w:rPr>
          <w:spacing w:val="-3"/>
          <w:sz w:val="28"/>
        </w:rPr>
        <w:t>，按照发生的相关税费、运输费等，贷记“银行存款”等科目，按照其差额，贷记“捐赠收入”科目。</w:t>
      </w:r>
    </w:p>
    <w:p>
      <w:pPr>
        <w:spacing w:after="0" w:line="364" w:lineRule="auto"/>
        <w:jc w:val="both"/>
        <w:rPr>
          <w:sz w:val="28"/>
        </w:rPr>
        <w:sectPr>
          <w:pgSz w:w="11910" w:h="16840"/>
          <w:pgMar w:header="0" w:footer="894" w:top="1080" w:bottom="1160" w:left="720" w:right="760"/>
        </w:sectPr>
      </w:pPr>
    </w:p>
    <w:p>
      <w:pPr>
        <w:pStyle w:val="BodyText"/>
        <w:spacing w:line="364" w:lineRule="auto" w:before="33"/>
        <w:ind w:right="930" w:firstLine="559"/>
        <w:jc w:val="both"/>
      </w:pPr>
      <w:r>
        <w:rPr/>
        <w:t>接受捐赠的库存物品按照名义金额入账的，按照名义金额，借记本科目，贷记“捐赠收入”科目；同时，按照发生的相关税费、运输费等，借记“其他费用”科目，贷记“银行存款”等科目。</w:t>
      </w:r>
    </w:p>
    <w:p>
      <w:pPr>
        <w:pStyle w:val="ListParagraph"/>
        <w:numPr>
          <w:ilvl w:val="0"/>
          <w:numId w:val="4"/>
        </w:numPr>
        <w:tabs>
          <w:tab w:pos="1825" w:val="left" w:leader="none"/>
        </w:tabs>
        <w:spacing w:line="364" w:lineRule="auto" w:before="0" w:after="0"/>
        <w:ind w:left="982" w:right="938" w:firstLine="559"/>
        <w:jc w:val="both"/>
        <w:rPr>
          <w:sz w:val="28"/>
        </w:rPr>
      </w:pPr>
      <w:r>
        <w:rPr>
          <w:spacing w:val="-14"/>
          <w:sz w:val="28"/>
        </w:rPr>
        <w:t>无偿调入的库存物品验收入库，按照确定的成本，借记本科目， </w:t>
      </w:r>
      <w:r>
        <w:rPr>
          <w:sz w:val="28"/>
        </w:rPr>
        <w:t>按照发生的相关税费、运输费等，贷记“银行存款”等科目，按照其</w:t>
      </w:r>
      <w:r>
        <w:rPr>
          <w:spacing w:val="-3"/>
          <w:sz w:val="28"/>
        </w:rPr>
        <w:t>差额，贷记“无偿调拨净资产”科目。</w:t>
      </w:r>
    </w:p>
    <w:p>
      <w:pPr>
        <w:pStyle w:val="ListParagraph"/>
        <w:numPr>
          <w:ilvl w:val="0"/>
          <w:numId w:val="4"/>
        </w:numPr>
        <w:tabs>
          <w:tab w:pos="1965" w:val="left" w:leader="none"/>
        </w:tabs>
        <w:spacing w:line="364" w:lineRule="auto" w:before="0" w:after="0"/>
        <w:ind w:left="982" w:right="935" w:firstLine="559"/>
        <w:jc w:val="both"/>
        <w:rPr>
          <w:sz w:val="28"/>
        </w:rPr>
      </w:pPr>
      <w:r>
        <w:rPr>
          <w:spacing w:val="-16"/>
          <w:sz w:val="28"/>
        </w:rPr>
        <w:t>置换换入的库存物品验收入库，按照确定的成本，借记本科目</w:t>
      </w:r>
      <w:r>
        <w:rPr>
          <w:spacing w:val="-14"/>
          <w:sz w:val="28"/>
        </w:rPr>
        <w:t>，按照换出资产的账面余额，贷记相关资产科目</w:t>
      </w:r>
      <w:r>
        <w:rPr>
          <w:sz w:val="28"/>
        </w:rPr>
        <w:t>（</w:t>
      </w:r>
      <w:r>
        <w:rPr>
          <w:spacing w:val="-3"/>
          <w:sz w:val="28"/>
        </w:rPr>
        <w:t>换出资产为固定资产</w:t>
      </w:r>
      <w:r>
        <w:rPr>
          <w:sz w:val="28"/>
        </w:rPr>
        <w:t>、无形资产的，还应当借记“固定资产累计折旧”、“无形资产累计</w:t>
      </w:r>
      <w:r>
        <w:rPr>
          <w:spacing w:val="-1"/>
          <w:w w:val="100"/>
          <w:sz w:val="28"/>
        </w:rPr>
        <w:t>摊销”科目</w:t>
      </w:r>
      <w:r>
        <w:rPr>
          <w:spacing w:val="-140"/>
          <w:w w:val="100"/>
          <w:sz w:val="28"/>
        </w:rPr>
        <w:t>）</w:t>
      </w:r>
      <w:r>
        <w:rPr>
          <w:spacing w:val="-6"/>
          <w:w w:val="100"/>
          <w:sz w:val="28"/>
        </w:rPr>
        <w:t>，按照置换过程中发生的其他相关支出，贷记“银行存款</w:t>
      </w:r>
      <w:r>
        <w:rPr>
          <w:spacing w:val="-5"/>
          <w:sz w:val="28"/>
        </w:rPr>
        <w:t>”等科目，按照借贷方差额，借记“资产处置费用”科目或贷记“其他收入”科目。涉及补价的，分别以下情况处理：</w:t>
      </w:r>
    </w:p>
    <w:p>
      <w:pPr>
        <w:pStyle w:val="ListParagraph"/>
        <w:numPr>
          <w:ilvl w:val="0"/>
          <w:numId w:val="5"/>
        </w:numPr>
        <w:tabs>
          <w:tab w:pos="2246" w:val="left" w:leader="none"/>
        </w:tabs>
        <w:spacing w:line="364" w:lineRule="auto" w:before="0" w:after="0"/>
        <w:ind w:left="982" w:right="932" w:firstLine="559"/>
        <w:jc w:val="both"/>
        <w:rPr>
          <w:sz w:val="28"/>
        </w:rPr>
      </w:pPr>
      <w:r>
        <w:rPr>
          <w:spacing w:val="-8"/>
          <w:sz w:val="28"/>
        </w:rPr>
        <w:t>支付补价的，按照确定的成本，借记本科目，按照换出资产</w:t>
      </w:r>
      <w:r>
        <w:rPr>
          <w:spacing w:val="-13"/>
          <w:sz w:val="28"/>
        </w:rPr>
        <w:t>的账面余额，贷记相关资产科目</w:t>
      </w:r>
      <w:r>
        <w:rPr>
          <w:sz w:val="28"/>
        </w:rPr>
        <w:t>（</w:t>
      </w:r>
      <w:r>
        <w:rPr>
          <w:spacing w:val="-9"/>
          <w:sz w:val="28"/>
        </w:rPr>
        <w:t>换出资产为固定资产、无形资产的， </w:t>
      </w:r>
      <w:r>
        <w:rPr>
          <w:spacing w:val="-6"/>
          <w:w w:val="100"/>
          <w:sz w:val="28"/>
        </w:rPr>
        <w:t>还应当借记“固定资产累计折旧”、“无形资产累计摊销”科目</w:t>
      </w:r>
      <w:r>
        <w:rPr>
          <w:spacing w:val="-142"/>
          <w:w w:val="100"/>
          <w:sz w:val="28"/>
        </w:rPr>
        <w:t>）</w:t>
      </w:r>
      <w:r>
        <w:rPr>
          <w:spacing w:val="-9"/>
          <w:w w:val="100"/>
          <w:sz w:val="28"/>
        </w:rPr>
        <w:t>，按</w:t>
      </w:r>
      <w:r>
        <w:rPr>
          <w:sz w:val="28"/>
        </w:rPr>
        <w:t>照支付的补价和置换过程中发生的其他相关支出，贷记“银行存款” 等科目，按照借贷方差额，借记“资产处置费用”科目或贷记“其他</w:t>
      </w:r>
      <w:r>
        <w:rPr>
          <w:spacing w:val="-1"/>
          <w:sz w:val="28"/>
        </w:rPr>
        <w:t>收入”科目。</w:t>
      </w:r>
    </w:p>
    <w:p>
      <w:pPr>
        <w:pStyle w:val="ListParagraph"/>
        <w:numPr>
          <w:ilvl w:val="0"/>
          <w:numId w:val="5"/>
        </w:numPr>
        <w:tabs>
          <w:tab w:pos="2246" w:val="left" w:leader="none"/>
        </w:tabs>
        <w:spacing w:line="364" w:lineRule="auto" w:before="0" w:after="0"/>
        <w:ind w:left="982" w:right="932" w:firstLine="559"/>
        <w:jc w:val="both"/>
        <w:rPr>
          <w:sz w:val="28"/>
        </w:rPr>
      </w:pPr>
      <w:r>
        <w:rPr>
          <w:spacing w:val="-8"/>
          <w:sz w:val="28"/>
        </w:rPr>
        <w:t>收到补价的，按照确定的成本，借记本科目，按照收到的补</w:t>
      </w:r>
      <w:r>
        <w:rPr>
          <w:sz w:val="28"/>
        </w:rPr>
        <w:t>价，借记“银行存款”等科目，按照换出资产的账面余额，贷记相关资产科目（换出资产为固定资产、无形资产的，还应当借记“固定资</w:t>
      </w:r>
      <w:r>
        <w:rPr>
          <w:spacing w:val="-4"/>
          <w:w w:val="100"/>
          <w:sz w:val="28"/>
        </w:rPr>
        <w:t>产累计折旧”、“无形资产累计摊销”科目</w:t>
      </w:r>
      <w:r>
        <w:rPr>
          <w:spacing w:val="-140"/>
          <w:w w:val="100"/>
          <w:sz w:val="28"/>
        </w:rPr>
        <w:t>）</w:t>
      </w:r>
      <w:r>
        <w:rPr>
          <w:spacing w:val="-5"/>
          <w:w w:val="100"/>
          <w:sz w:val="28"/>
        </w:rPr>
        <w:t>，按照置换过程中发生的</w:t>
      </w:r>
      <w:r>
        <w:rPr>
          <w:sz w:val="28"/>
        </w:rPr>
        <w:t>其他相关支出，贷记“银行存款”等科目，按照补价扣减其他相关支</w:t>
      </w:r>
      <w:r>
        <w:rPr>
          <w:spacing w:val="-14"/>
          <w:sz w:val="28"/>
        </w:rPr>
        <w:t>出后的净收入，贷记“应缴财政款”科目，按照借贷方差额，借记“资</w:t>
      </w:r>
      <w:r>
        <w:rPr>
          <w:spacing w:val="-8"/>
          <w:sz w:val="28"/>
        </w:rPr>
        <w:t>产处置费用”科目或贷记“其他收入”科目。</w:t>
      </w:r>
    </w:p>
    <w:p>
      <w:pPr>
        <w:pStyle w:val="BodyText"/>
        <w:spacing w:line="354" w:lineRule="exact"/>
        <w:ind w:left="1541"/>
      </w:pPr>
      <w:r>
        <w:rPr/>
        <w:t>（二）库存物品在发出时，分别以下情况处理：</w:t>
      </w:r>
    </w:p>
    <w:p>
      <w:pPr>
        <w:spacing w:after="0" w:line="354" w:lineRule="exact"/>
        <w:sectPr>
          <w:pgSz w:w="11910" w:h="16840"/>
          <w:pgMar w:header="0" w:footer="894" w:top="1080" w:bottom="1160" w:left="720" w:right="760"/>
        </w:sectPr>
      </w:pPr>
    </w:p>
    <w:p>
      <w:pPr>
        <w:pStyle w:val="ListParagraph"/>
        <w:numPr>
          <w:ilvl w:val="0"/>
          <w:numId w:val="6"/>
        </w:numPr>
        <w:tabs>
          <w:tab w:pos="1965" w:val="left" w:leader="none"/>
        </w:tabs>
        <w:spacing w:line="364" w:lineRule="auto" w:before="33" w:after="0"/>
        <w:ind w:left="982" w:right="935" w:firstLine="559"/>
        <w:jc w:val="both"/>
        <w:rPr>
          <w:sz w:val="28"/>
        </w:rPr>
      </w:pPr>
      <w:r>
        <w:rPr>
          <w:spacing w:val="-5"/>
          <w:sz w:val="28"/>
        </w:rPr>
        <w:t>单位开展业务活动等领用、按照规定自主出售发出或加工发 </w:t>
      </w:r>
      <w:r>
        <w:rPr>
          <w:spacing w:val="-4"/>
          <w:sz w:val="28"/>
        </w:rPr>
        <w:t>出库存物品，按照领用、出售等发出物品的实际成本，借记“业务活动费用”、“单位管理费用”、“经营费用”、“加工物品”等科目，贷记本科目。</w:t>
      </w:r>
    </w:p>
    <w:p>
      <w:pPr>
        <w:pStyle w:val="BodyText"/>
        <w:spacing w:line="364" w:lineRule="auto"/>
        <w:ind w:right="930" w:firstLine="559"/>
        <w:jc w:val="right"/>
      </w:pPr>
      <w:r>
        <w:rPr/>
        <w:t>采用一次转销法摊销低值易耗品、包装物的，在首次领用时将其</w:t>
      </w:r>
      <w:r>
        <w:rPr>
          <w:spacing w:val="-12"/>
        </w:rPr>
        <w:t>账面余额一次性摊销计入有关成本费用，借记有关科目，贷记本科目。</w:t>
      </w:r>
      <w:r>
        <w:rPr/>
        <w:t>采用五五摊销法摊销低值易耗品、包装物的，首次领用时，将其</w:t>
      </w:r>
    </w:p>
    <w:p>
      <w:pPr>
        <w:pStyle w:val="BodyText"/>
        <w:spacing w:line="364" w:lineRule="auto"/>
        <w:ind w:right="799"/>
      </w:pPr>
      <w:r>
        <w:rPr>
          <w:spacing w:val="-4"/>
        </w:rPr>
        <w:t>账面余额的 </w:t>
      </w:r>
      <w:r>
        <w:rPr/>
        <w:t>50</w:t>
      </w:r>
      <w:r>
        <w:rPr>
          <w:spacing w:val="-3"/>
        </w:rPr>
        <w:t>%摊销计入有关成本费用，借记有关科目，贷记本科目； </w:t>
      </w:r>
      <w:r>
        <w:rPr>
          <w:spacing w:val="-15"/>
        </w:rPr>
        <w:t>使用完时，将剩余的账面余额转销计入有关成本费用，借记有关科目， </w:t>
      </w:r>
      <w:r>
        <w:rPr>
          <w:spacing w:val="-9"/>
        </w:rPr>
        <w:t>贷记本科目。</w:t>
      </w:r>
    </w:p>
    <w:p>
      <w:pPr>
        <w:pStyle w:val="ListParagraph"/>
        <w:numPr>
          <w:ilvl w:val="0"/>
          <w:numId w:val="6"/>
        </w:numPr>
        <w:tabs>
          <w:tab w:pos="1827" w:val="left" w:leader="none"/>
        </w:tabs>
        <w:spacing w:line="364" w:lineRule="auto" w:before="0" w:after="0"/>
        <w:ind w:left="982" w:right="935" w:firstLine="559"/>
        <w:jc w:val="both"/>
        <w:rPr>
          <w:sz w:val="28"/>
        </w:rPr>
      </w:pPr>
      <w:r>
        <w:rPr>
          <w:sz w:val="28"/>
        </w:rPr>
        <w:t>经批准对外出售的库存物品（不含可自主出售的库存物品</w:t>
      </w:r>
      <w:r>
        <w:rPr>
          <w:spacing w:val="8"/>
          <w:sz w:val="28"/>
        </w:rPr>
        <w:t>）</w:t>
      </w:r>
      <w:r>
        <w:rPr>
          <w:sz w:val="28"/>
        </w:rPr>
        <w:t>发出时，按照库存物品的账面余额，借记“资产处置费用”科目，贷记本科目；同时，按照收到的价款，借记“银行存款”等科目，按照处置过程中发生的相关费用，贷记“银行存款”等科目，按照其差额， </w:t>
      </w:r>
      <w:r>
        <w:rPr>
          <w:spacing w:val="-2"/>
          <w:sz w:val="28"/>
        </w:rPr>
        <w:t>贷记“应缴财政款”科目。</w:t>
      </w:r>
    </w:p>
    <w:p>
      <w:pPr>
        <w:pStyle w:val="ListParagraph"/>
        <w:numPr>
          <w:ilvl w:val="0"/>
          <w:numId w:val="6"/>
        </w:numPr>
        <w:tabs>
          <w:tab w:pos="1827" w:val="left" w:leader="none"/>
        </w:tabs>
        <w:spacing w:line="364" w:lineRule="auto" w:before="0" w:after="0"/>
        <w:ind w:left="982" w:right="937" w:firstLine="559"/>
        <w:jc w:val="both"/>
        <w:rPr>
          <w:sz w:val="28"/>
        </w:rPr>
      </w:pPr>
      <w:r>
        <w:rPr>
          <w:sz w:val="28"/>
        </w:rPr>
        <w:t>经批准对外捐赠的库存物品发出时，按照库存物品的账面余额和对外捐赠过程中发生的归属于捐出方的相关费用合计数，借记“资产处置费用”科目，按照库存物品账面余额，贷记本科目，按照对外捐赠过程中发生的归属于捐出方的相关费用，贷记“银行存款”等科目。</w:t>
      </w:r>
    </w:p>
    <w:p>
      <w:pPr>
        <w:pStyle w:val="ListParagraph"/>
        <w:numPr>
          <w:ilvl w:val="0"/>
          <w:numId w:val="6"/>
        </w:numPr>
        <w:tabs>
          <w:tab w:pos="1825" w:val="left" w:leader="none"/>
        </w:tabs>
        <w:spacing w:line="364" w:lineRule="auto" w:before="0" w:after="0"/>
        <w:ind w:left="982" w:right="799" w:firstLine="559"/>
        <w:jc w:val="left"/>
        <w:rPr>
          <w:sz w:val="28"/>
        </w:rPr>
      </w:pPr>
      <w:r>
        <w:rPr>
          <w:spacing w:val="-7"/>
          <w:sz w:val="28"/>
        </w:rPr>
        <w:t>经批准无偿调出的库存物品发出时，按照库存物品的账面余额， </w:t>
      </w:r>
      <w:r>
        <w:rPr>
          <w:sz w:val="28"/>
        </w:rPr>
        <w:t>借记“无偿调拨净资产”科目，贷记本科目；同时，按照无偿调出过程中发生的归属于调出方的相关费用，借记“资产处置费用”科目， </w:t>
      </w:r>
      <w:r>
        <w:rPr>
          <w:spacing w:val="-2"/>
          <w:sz w:val="28"/>
        </w:rPr>
        <w:t>贷记“银行存款”等科目。</w:t>
      </w:r>
    </w:p>
    <w:p>
      <w:pPr>
        <w:pStyle w:val="ListParagraph"/>
        <w:numPr>
          <w:ilvl w:val="0"/>
          <w:numId w:val="6"/>
        </w:numPr>
        <w:tabs>
          <w:tab w:pos="1827" w:val="left" w:leader="none"/>
        </w:tabs>
        <w:spacing w:line="364" w:lineRule="auto" w:before="0" w:after="0"/>
        <w:ind w:left="982" w:right="935" w:firstLine="559"/>
        <w:jc w:val="left"/>
        <w:rPr>
          <w:sz w:val="28"/>
        </w:rPr>
      </w:pPr>
      <w:r>
        <w:rPr>
          <w:sz w:val="28"/>
        </w:rPr>
        <w:t>经批准置换换出的库存物品，参照本科目有关置换换入库存物</w:t>
      </w:r>
      <w:r>
        <w:rPr>
          <w:spacing w:val="-3"/>
          <w:sz w:val="28"/>
        </w:rPr>
        <w:t>品的规定进行账务处理。</w:t>
      </w:r>
    </w:p>
    <w:p>
      <w:pPr>
        <w:spacing w:after="0" w:line="364" w:lineRule="auto"/>
        <w:jc w:val="left"/>
        <w:rPr>
          <w:sz w:val="28"/>
        </w:rPr>
        <w:sectPr>
          <w:pgSz w:w="11910" w:h="16840"/>
          <w:pgMar w:header="0" w:footer="894" w:top="1080" w:bottom="1160" w:left="720" w:right="760"/>
        </w:sectPr>
      </w:pPr>
    </w:p>
    <w:p>
      <w:pPr>
        <w:pStyle w:val="BodyText"/>
        <w:spacing w:line="364" w:lineRule="auto" w:before="33"/>
        <w:ind w:right="935" w:firstLine="559"/>
        <w:jc w:val="both"/>
      </w:pPr>
      <w:r>
        <w:rPr>
          <w:spacing w:val="4"/>
        </w:rPr>
        <w:t>（</w:t>
      </w:r>
      <w:r>
        <w:rPr/>
        <w:t>三）单位应当定期对库存物品进行清查盘点，每年至少盘点一</w:t>
      </w:r>
      <w:r>
        <w:rPr>
          <w:spacing w:val="-15"/>
        </w:rPr>
        <w:t>次。对于发生的库存物品盘盈、盘亏或者报废、毁损，应当先计入“待</w:t>
      </w:r>
      <w:r>
        <w:rPr>
          <w:spacing w:val="-11"/>
        </w:rPr>
        <w:t>处理财产损溢”科目，按照规定报经批准后及时进行后续账务处理。</w:t>
      </w:r>
    </w:p>
    <w:p>
      <w:pPr>
        <w:pStyle w:val="ListParagraph"/>
        <w:numPr>
          <w:ilvl w:val="0"/>
          <w:numId w:val="7"/>
        </w:numPr>
        <w:tabs>
          <w:tab w:pos="1827" w:val="left" w:leader="none"/>
        </w:tabs>
        <w:spacing w:line="364" w:lineRule="auto" w:before="0" w:after="0"/>
        <w:ind w:left="982" w:right="937" w:firstLine="559"/>
        <w:jc w:val="both"/>
        <w:rPr>
          <w:sz w:val="28"/>
        </w:rPr>
      </w:pPr>
      <w:r>
        <w:rPr>
          <w:sz w:val="28"/>
        </w:rPr>
        <w:t>盘盈的库存物品，其成本按照有关凭据注明的金额确定；没有相关凭据、但按照规定经过资产评估的，其成本按照评估价值确定； 没有相关凭据、也未经过评估的，其成本按照重置成本确定。如无法</w:t>
      </w:r>
      <w:r>
        <w:rPr>
          <w:spacing w:val="-3"/>
          <w:sz w:val="28"/>
        </w:rPr>
        <w:t>采用上述方法确定盘盈的库存物品成本的，按照名义金额入账。</w:t>
      </w:r>
    </w:p>
    <w:p>
      <w:pPr>
        <w:pStyle w:val="BodyText"/>
        <w:spacing w:line="364" w:lineRule="auto"/>
        <w:ind w:right="935" w:firstLine="559"/>
      </w:pPr>
      <w:r>
        <w:rPr/>
        <w:t>盘盈的库存物品，按照确定的入账成本，借记本科目，贷记“待处理财产损溢”科目。</w:t>
      </w:r>
    </w:p>
    <w:p>
      <w:pPr>
        <w:pStyle w:val="ListParagraph"/>
        <w:numPr>
          <w:ilvl w:val="0"/>
          <w:numId w:val="7"/>
        </w:numPr>
        <w:tabs>
          <w:tab w:pos="1827" w:val="left" w:leader="none"/>
        </w:tabs>
        <w:spacing w:line="364" w:lineRule="auto" w:before="0" w:after="0"/>
        <w:ind w:left="982" w:right="937" w:firstLine="559"/>
        <w:jc w:val="left"/>
        <w:rPr>
          <w:sz w:val="28"/>
        </w:rPr>
      </w:pPr>
      <w:r>
        <w:rPr>
          <w:sz w:val="28"/>
        </w:rPr>
        <w:t>盘亏或者毁损、报废的库存物品，按照待处理库存物品的账面</w:t>
      </w:r>
      <w:r>
        <w:rPr>
          <w:spacing w:val="-3"/>
          <w:sz w:val="28"/>
        </w:rPr>
        <w:t>余额，借记“待处理财产损溢”科目，贷记本科目。</w:t>
      </w:r>
    </w:p>
    <w:p>
      <w:pPr>
        <w:pStyle w:val="BodyText"/>
        <w:spacing w:line="364" w:lineRule="auto"/>
        <w:ind w:right="937" w:firstLine="559"/>
        <w:jc w:val="both"/>
      </w:pPr>
      <w:r>
        <w:rPr/>
        <w:t>属于增值税一般纳税人的单位，若因非正常原因导致的库存物品盘亏或毁损，还应当将与该库存物品相关的增值税进项税额转出，按照其增值税进项税额，借记“待处理财产损溢”科目，贷记“应交增值税——应交税金（进项税额转出）”科目。</w:t>
      </w:r>
    </w:p>
    <w:p>
      <w:pPr>
        <w:pStyle w:val="BodyText"/>
        <w:spacing w:line="357" w:lineRule="exact"/>
        <w:ind w:left="39" w:right="102"/>
        <w:jc w:val="center"/>
      </w:pPr>
      <w:r>
        <w:rPr/>
        <w:t>四、本科目期末借方余额，反映单位库存物品的实际成本。</w:t>
      </w:r>
    </w:p>
    <w:p>
      <w:pPr>
        <w:pStyle w:val="BodyText"/>
        <w:ind w:left="0"/>
        <w:rPr>
          <w:sz w:val="20"/>
        </w:rPr>
      </w:pPr>
    </w:p>
    <w:p>
      <w:pPr>
        <w:pStyle w:val="BodyText"/>
        <w:ind w:left="0"/>
        <w:rPr>
          <w:sz w:val="20"/>
        </w:rPr>
      </w:pPr>
    </w:p>
    <w:p>
      <w:pPr>
        <w:pStyle w:val="Heading3"/>
        <w:tabs>
          <w:tab w:pos="889" w:val="left" w:leader="none"/>
        </w:tabs>
        <w:spacing w:before="213"/>
        <w:ind w:left="41"/>
        <w:jc w:val="center"/>
      </w:pPr>
      <w:r>
        <w:rPr/>
        <w:t>1303</w:t>
        <w:tab/>
        <w:t>加工物品</w:t>
      </w:r>
    </w:p>
    <w:p>
      <w:pPr>
        <w:pStyle w:val="BodyText"/>
        <w:spacing w:before="186"/>
        <w:ind w:left="1627"/>
      </w:pPr>
      <w:r>
        <w:rPr/>
        <w:t>一、本科目核算单位自制或委托外单位加工的各种物品的实际成</w:t>
      </w:r>
    </w:p>
    <w:p>
      <w:pPr>
        <w:pStyle w:val="BodyText"/>
        <w:spacing w:before="187"/>
      </w:pPr>
      <w:r>
        <w:rPr/>
        <w:t>本。</w:t>
      </w:r>
    </w:p>
    <w:p>
      <w:pPr>
        <w:pStyle w:val="BodyText"/>
        <w:spacing w:before="186"/>
        <w:ind w:left="1627"/>
      </w:pPr>
      <w:r>
        <w:rPr/>
        <w:t>未完成的测绘、地质勘察、设计成果的实际成本，也通过本科目</w:t>
      </w:r>
    </w:p>
    <w:p>
      <w:pPr>
        <w:pStyle w:val="BodyText"/>
        <w:spacing w:before="9"/>
        <w:ind w:left="0"/>
        <w:rPr>
          <w:sz w:val="9"/>
        </w:rPr>
      </w:pPr>
    </w:p>
    <w:p>
      <w:pPr>
        <w:pStyle w:val="BodyText"/>
        <w:spacing w:before="62"/>
      </w:pPr>
      <w:r>
        <w:rPr/>
        <w:t>核算。</w:t>
      </w:r>
    </w:p>
    <w:p>
      <w:pPr>
        <w:pStyle w:val="BodyText"/>
        <w:spacing w:line="364" w:lineRule="auto" w:before="183"/>
        <w:ind w:right="935" w:firstLine="645"/>
        <w:jc w:val="both"/>
      </w:pPr>
      <w:r>
        <w:rPr/>
        <w:t>二、本科目应当设置“自制物品”、“委托加工物品”两个一级明细科目，并按照物品类别、品种、项目等设置明细账，进行明细核算。</w:t>
      </w:r>
    </w:p>
    <w:p>
      <w:pPr>
        <w:pStyle w:val="BodyText"/>
        <w:spacing w:line="358" w:lineRule="exact"/>
        <w:ind w:left="1627"/>
      </w:pPr>
      <w:r>
        <w:rPr/>
        <w:t>本科目“自制物品”一级明细科目下应当设置“直接材料”、</w:t>
      </w:r>
    </w:p>
    <w:p>
      <w:pPr>
        <w:spacing w:after="0" w:line="358" w:lineRule="exact"/>
        <w:sectPr>
          <w:pgSz w:w="11910" w:h="16840"/>
          <w:pgMar w:header="0" w:footer="894" w:top="1080" w:bottom="1160" w:left="720" w:right="760"/>
        </w:sectPr>
      </w:pPr>
    </w:p>
    <w:p>
      <w:pPr>
        <w:pStyle w:val="BodyText"/>
        <w:spacing w:line="364" w:lineRule="auto" w:before="33"/>
        <w:ind w:right="937"/>
        <w:jc w:val="both"/>
      </w:pPr>
      <w:r>
        <w:rPr/>
        <w:t>“直接人工”、“其他直接费用”等二级明细科目归集自制物品发生的直接材料、直接人工（专门从事物品制造人员的人工费）等直接费用；对于自制物品发生的间接费用，应当在本科目“自制物品”一级明细科目下单独设置“间接费用”二级明细科目予以归集，期末，再按照一定的分配标准和方法，分配计入有关物品的成本。</w:t>
      </w:r>
    </w:p>
    <w:p>
      <w:pPr>
        <w:pStyle w:val="BodyText"/>
        <w:spacing w:line="357" w:lineRule="exact"/>
        <w:ind w:left="1627"/>
      </w:pPr>
      <w:r>
        <w:rPr/>
        <w:t>三、加工物品的主要账务处理如下：</w:t>
      </w:r>
    </w:p>
    <w:p>
      <w:pPr>
        <w:pStyle w:val="BodyText"/>
        <w:spacing w:before="186"/>
        <w:ind w:left="1627"/>
      </w:pPr>
      <w:r>
        <w:rPr/>
        <w:t>（一）自制物品</w:t>
      </w:r>
    </w:p>
    <w:p>
      <w:pPr>
        <w:pStyle w:val="ListParagraph"/>
        <w:numPr>
          <w:ilvl w:val="1"/>
          <w:numId w:val="7"/>
        </w:numPr>
        <w:tabs>
          <w:tab w:pos="2051" w:val="left" w:leader="none"/>
        </w:tabs>
        <w:spacing w:line="364" w:lineRule="auto" w:before="186" w:after="0"/>
        <w:ind w:left="982" w:right="932" w:firstLine="645"/>
        <w:jc w:val="left"/>
        <w:rPr>
          <w:sz w:val="28"/>
        </w:rPr>
      </w:pPr>
      <w:r>
        <w:rPr>
          <w:spacing w:val="-10"/>
          <w:sz w:val="28"/>
        </w:rPr>
        <w:t>为自制物品领用材料等，按照材料成本，借记本科目</w:t>
      </w:r>
      <w:r>
        <w:rPr>
          <w:sz w:val="28"/>
        </w:rPr>
        <w:t>（自制</w:t>
      </w:r>
      <w:r>
        <w:rPr>
          <w:spacing w:val="-3"/>
          <w:w w:val="100"/>
          <w:sz w:val="28"/>
        </w:rPr>
        <w:t>物品——直接材料</w:t>
      </w:r>
      <w:r>
        <w:rPr>
          <w:spacing w:val="-140"/>
          <w:w w:val="100"/>
          <w:sz w:val="28"/>
        </w:rPr>
        <w:t>）</w:t>
      </w:r>
      <w:r>
        <w:rPr>
          <w:spacing w:val="-3"/>
          <w:w w:val="100"/>
          <w:sz w:val="28"/>
        </w:rPr>
        <w:t>，贷记“库存物品”科目。</w:t>
      </w:r>
    </w:p>
    <w:p>
      <w:pPr>
        <w:pStyle w:val="ListParagraph"/>
        <w:numPr>
          <w:ilvl w:val="1"/>
          <w:numId w:val="7"/>
        </w:numPr>
        <w:tabs>
          <w:tab w:pos="2051" w:val="left" w:leader="none"/>
        </w:tabs>
        <w:spacing w:line="364" w:lineRule="auto" w:before="0" w:after="0"/>
        <w:ind w:left="982" w:right="935" w:firstLine="645"/>
        <w:jc w:val="both"/>
        <w:rPr>
          <w:sz w:val="28"/>
        </w:rPr>
      </w:pPr>
      <w:r>
        <w:rPr>
          <w:spacing w:val="-6"/>
          <w:sz w:val="28"/>
        </w:rPr>
        <w:t>专门从事物品制造的人员发生的直接人工费用，按照实际发</w:t>
      </w:r>
      <w:r>
        <w:rPr>
          <w:spacing w:val="-25"/>
          <w:sz w:val="28"/>
        </w:rPr>
        <w:t>生的金额，借记本科目</w:t>
      </w:r>
      <w:r>
        <w:rPr>
          <w:sz w:val="28"/>
        </w:rPr>
        <w:t>（</w:t>
      </w:r>
      <w:r>
        <w:rPr>
          <w:spacing w:val="-3"/>
          <w:sz w:val="28"/>
        </w:rPr>
        <w:t>自制物品——直接人工</w:t>
      </w:r>
      <w:r>
        <w:rPr>
          <w:spacing w:val="-124"/>
          <w:sz w:val="28"/>
        </w:rPr>
        <w:t>）</w:t>
      </w:r>
      <w:r>
        <w:rPr>
          <w:spacing w:val="-15"/>
          <w:sz w:val="28"/>
        </w:rPr>
        <w:t>，贷记“应付职工薪酬</w:t>
      </w:r>
      <w:r>
        <w:rPr>
          <w:spacing w:val="-3"/>
          <w:sz w:val="28"/>
        </w:rPr>
        <w:t>”科目。</w:t>
      </w:r>
    </w:p>
    <w:p>
      <w:pPr>
        <w:pStyle w:val="ListParagraph"/>
        <w:numPr>
          <w:ilvl w:val="1"/>
          <w:numId w:val="7"/>
        </w:numPr>
        <w:tabs>
          <w:tab w:pos="2051" w:val="left" w:leader="none"/>
        </w:tabs>
        <w:spacing w:line="364" w:lineRule="auto" w:before="0" w:after="0"/>
        <w:ind w:left="982" w:right="796" w:firstLine="645"/>
        <w:jc w:val="left"/>
        <w:rPr>
          <w:sz w:val="28"/>
        </w:rPr>
      </w:pPr>
      <w:r>
        <w:rPr>
          <w:spacing w:val="-8"/>
          <w:sz w:val="28"/>
        </w:rPr>
        <w:t>为自制物品发生的其他直接费用，按照实际发生的金额，借记</w:t>
      </w:r>
      <w:r>
        <w:rPr>
          <w:spacing w:val="-35"/>
          <w:sz w:val="28"/>
        </w:rPr>
        <w:t>本科目</w:t>
      </w:r>
      <w:r>
        <w:rPr>
          <w:sz w:val="28"/>
        </w:rPr>
        <w:t>（</w:t>
      </w:r>
      <w:r>
        <w:rPr>
          <w:spacing w:val="-3"/>
          <w:sz w:val="28"/>
        </w:rPr>
        <w:t>自制物品——其他直接费用</w:t>
      </w:r>
      <w:r>
        <w:rPr>
          <w:spacing w:val="-116"/>
          <w:sz w:val="28"/>
        </w:rPr>
        <w:t>）</w:t>
      </w:r>
      <w:r>
        <w:rPr>
          <w:spacing w:val="-12"/>
          <w:sz w:val="28"/>
        </w:rPr>
        <w:t>，贷记“零余额账户用款额度”、</w:t>
      </w:r>
      <w:r>
        <w:rPr>
          <w:spacing w:val="-3"/>
          <w:sz w:val="28"/>
        </w:rPr>
        <w:t>“银行存款”等科目。</w:t>
      </w:r>
    </w:p>
    <w:p>
      <w:pPr>
        <w:pStyle w:val="ListParagraph"/>
        <w:numPr>
          <w:ilvl w:val="1"/>
          <w:numId w:val="7"/>
        </w:numPr>
        <w:tabs>
          <w:tab w:pos="2051" w:val="left" w:leader="none"/>
        </w:tabs>
        <w:spacing w:line="364" w:lineRule="auto" w:before="0" w:after="0"/>
        <w:ind w:left="982" w:right="935" w:firstLine="645"/>
        <w:jc w:val="both"/>
        <w:rPr>
          <w:sz w:val="28"/>
        </w:rPr>
      </w:pPr>
      <w:r>
        <w:rPr>
          <w:spacing w:val="-8"/>
          <w:sz w:val="28"/>
        </w:rPr>
        <w:t>为自制物品发生的间接费用，按照实际发生的金额，借记本</w:t>
      </w:r>
      <w:r>
        <w:rPr>
          <w:spacing w:val="-12"/>
          <w:w w:val="100"/>
          <w:sz w:val="28"/>
        </w:rPr>
        <w:t>科目</w:t>
      </w:r>
      <w:r>
        <w:rPr>
          <w:spacing w:val="-1"/>
          <w:w w:val="100"/>
          <w:sz w:val="28"/>
        </w:rPr>
        <w:t>（</w:t>
      </w:r>
      <w:r>
        <w:rPr>
          <w:spacing w:val="-3"/>
          <w:w w:val="100"/>
          <w:sz w:val="28"/>
        </w:rPr>
        <w:t>自制物品——间接费用</w:t>
      </w:r>
      <w:r>
        <w:rPr>
          <w:spacing w:val="-140"/>
          <w:w w:val="100"/>
          <w:sz w:val="28"/>
        </w:rPr>
        <w:t>）</w:t>
      </w:r>
      <w:r>
        <w:rPr>
          <w:spacing w:val="-6"/>
          <w:w w:val="100"/>
          <w:sz w:val="28"/>
        </w:rPr>
        <w:t>，贷记“零余额账户用款额度”、“银</w:t>
      </w:r>
      <w:r>
        <w:rPr>
          <w:spacing w:val="-13"/>
          <w:sz w:val="28"/>
        </w:rPr>
        <w:t>行存款”、“应付职工薪酬”、“固定资产累计折旧”、“无形资产累</w:t>
      </w:r>
      <w:r>
        <w:rPr>
          <w:spacing w:val="-8"/>
          <w:sz w:val="28"/>
        </w:rPr>
        <w:t>计摊销”等科目。</w:t>
      </w:r>
    </w:p>
    <w:p>
      <w:pPr>
        <w:pStyle w:val="BodyText"/>
        <w:spacing w:line="364" w:lineRule="auto"/>
        <w:ind w:right="935" w:firstLine="645"/>
        <w:jc w:val="both"/>
      </w:pPr>
      <w:r>
        <w:rPr/>
        <w:t>间接费用一般按照生产人员工资、生产人员工时、机器工时、耗用材料的数量或成本、直接费用（直接材料和直接人工）或产品产量等进行分配。单位可根据具体情况自行选择间接费用的分配方法。分配方法一经确定，不得随意变更。</w:t>
      </w:r>
    </w:p>
    <w:p>
      <w:pPr>
        <w:pStyle w:val="ListParagraph"/>
        <w:numPr>
          <w:ilvl w:val="1"/>
          <w:numId w:val="7"/>
        </w:numPr>
        <w:tabs>
          <w:tab w:pos="2051" w:val="left" w:leader="none"/>
        </w:tabs>
        <w:spacing w:line="364" w:lineRule="auto" w:before="0" w:after="0"/>
        <w:ind w:left="982" w:right="936" w:firstLine="645"/>
        <w:jc w:val="both"/>
        <w:rPr>
          <w:sz w:val="28"/>
        </w:rPr>
      </w:pPr>
      <w:r>
        <w:rPr>
          <w:spacing w:val="-8"/>
          <w:sz w:val="28"/>
        </w:rPr>
        <w:t>已经制造完成并验收入库的物品，按照所发生的实际成本</w:t>
      </w:r>
      <w:r>
        <w:rPr>
          <w:sz w:val="28"/>
        </w:rPr>
        <w:t>（ </w:t>
      </w:r>
      <w:r>
        <w:rPr>
          <w:spacing w:val="-3"/>
          <w:sz w:val="28"/>
        </w:rPr>
        <w:t>包括耗用的直接材料费用、直接人工费用、其他直接费用和分配的间</w:t>
      </w:r>
      <w:r>
        <w:rPr>
          <w:w w:val="100"/>
          <w:sz w:val="28"/>
        </w:rPr>
        <w:t>接费用</w:t>
      </w:r>
      <w:r>
        <w:rPr>
          <w:spacing w:val="-142"/>
          <w:w w:val="100"/>
          <w:sz w:val="28"/>
        </w:rPr>
        <w:t>）</w:t>
      </w:r>
      <w:r>
        <w:rPr>
          <w:spacing w:val="-3"/>
          <w:w w:val="100"/>
          <w:sz w:val="28"/>
        </w:rPr>
        <w:t>，借记“库存物品”科目，贷记本科目</w:t>
      </w:r>
      <w:r>
        <w:rPr>
          <w:spacing w:val="-2"/>
          <w:w w:val="100"/>
          <w:sz w:val="28"/>
        </w:rPr>
        <w:t>（</w:t>
      </w:r>
      <w:r>
        <w:rPr>
          <w:spacing w:val="-1"/>
          <w:w w:val="100"/>
          <w:sz w:val="28"/>
        </w:rPr>
        <w:t>自制物品</w:t>
      </w:r>
      <w:r>
        <w:rPr>
          <w:spacing w:val="-142"/>
          <w:w w:val="100"/>
          <w:sz w:val="28"/>
        </w:rPr>
        <w:t>）。</w:t>
      </w:r>
    </w:p>
    <w:p>
      <w:pPr>
        <w:spacing w:after="0" w:line="364" w:lineRule="auto"/>
        <w:jc w:val="both"/>
        <w:rPr>
          <w:sz w:val="28"/>
        </w:rPr>
        <w:sectPr>
          <w:pgSz w:w="11910" w:h="16840"/>
          <w:pgMar w:header="0" w:footer="894" w:top="1080" w:bottom="1160" w:left="720" w:right="760"/>
        </w:sectPr>
      </w:pPr>
    </w:p>
    <w:p>
      <w:pPr>
        <w:pStyle w:val="BodyText"/>
        <w:spacing w:before="33"/>
        <w:ind w:left="1627"/>
      </w:pPr>
      <w:r>
        <w:rPr/>
        <w:t>（二）委托加工物品</w:t>
      </w:r>
    </w:p>
    <w:p>
      <w:pPr>
        <w:pStyle w:val="ListParagraph"/>
        <w:numPr>
          <w:ilvl w:val="0"/>
          <w:numId w:val="8"/>
        </w:numPr>
        <w:tabs>
          <w:tab w:pos="2051" w:val="left" w:leader="none"/>
        </w:tabs>
        <w:spacing w:line="364" w:lineRule="auto" w:before="186" w:after="0"/>
        <w:ind w:left="982" w:right="932" w:firstLine="645"/>
        <w:jc w:val="left"/>
        <w:rPr>
          <w:sz w:val="28"/>
        </w:rPr>
      </w:pPr>
      <w:r>
        <w:rPr>
          <w:spacing w:val="-9"/>
          <w:sz w:val="28"/>
        </w:rPr>
        <w:t>发给外单位加工的材料等，按照其实际成本，借记本科目</w:t>
      </w:r>
      <w:r>
        <w:rPr>
          <w:sz w:val="28"/>
        </w:rPr>
        <w:t>（ </w:t>
      </w:r>
      <w:r>
        <w:rPr>
          <w:spacing w:val="-3"/>
          <w:w w:val="100"/>
          <w:sz w:val="28"/>
        </w:rPr>
        <w:t>委托加工物品</w:t>
      </w:r>
      <w:r>
        <w:rPr>
          <w:spacing w:val="-142"/>
          <w:w w:val="100"/>
          <w:sz w:val="28"/>
        </w:rPr>
        <w:t>）</w:t>
      </w:r>
      <w:r>
        <w:rPr>
          <w:spacing w:val="-3"/>
          <w:w w:val="100"/>
          <w:sz w:val="28"/>
        </w:rPr>
        <w:t>，贷记“库存物品”科目。</w:t>
      </w:r>
    </w:p>
    <w:p>
      <w:pPr>
        <w:pStyle w:val="ListParagraph"/>
        <w:numPr>
          <w:ilvl w:val="0"/>
          <w:numId w:val="8"/>
        </w:numPr>
        <w:tabs>
          <w:tab w:pos="2051" w:val="left" w:leader="none"/>
        </w:tabs>
        <w:spacing w:line="364" w:lineRule="auto" w:before="0" w:after="0"/>
        <w:ind w:left="982" w:right="933" w:firstLine="645"/>
        <w:jc w:val="both"/>
        <w:rPr>
          <w:sz w:val="28"/>
        </w:rPr>
      </w:pPr>
      <w:r>
        <w:rPr>
          <w:spacing w:val="-11"/>
          <w:sz w:val="28"/>
        </w:rPr>
        <w:t>支付加工费、运输费等费用，按照实际支付的金额，借记本</w:t>
      </w:r>
      <w:r>
        <w:rPr>
          <w:spacing w:val="-13"/>
          <w:w w:val="100"/>
          <w:sz w:val="28"/>
        </w:rPr>
        <w:t>科</w:t>
      </w:r>
      <w:r>
        <w:rPr>
          <w:spacing w:val="-12"/>
          <w:w w:val="100"/>
          <w:sz w:val="28"/>
        </w:rPr>
        <w:t>目</w:t>
      </w:r>
      <w:r>
        <w:rPr>
          <w:spacing w:val="-1"/>
          <w:w w:val="100"/>
          <w:sz w:val="28"/>
        </w:rPr>
        <w:t>（</w:t>
      </w:r>
      <w:r>
        <w:rPr>
          <w:spacing w:val="-3"/>
          <w:w w:val="100"/>
          <w:sz w:val="28"/>
        </w:rPr>
        <w:t>委托加工物品</w:t>
      </w:r>
      <w:r>
        <w:rPr>
          <w:spacing w:val="-142"/>
          <w:w w:val="100"/>
          <w:sz w:val="28"/>
        </w:rPr>
        <w:t>）</w:t>
      </w:r>
      <w:r>
        <w:rPr>
          <w:spacing w:val="-5"/>
          <w:w w:val="100"/>
          <w:sz w:val="28"/>
        </w:rPr>
        <w:t>，贷记“零余额账户用款额度”、“银行存款”</w:t>
      </w:r>
      <w:r>
        <w:rPr>
          <w:sz w:val="28"/>
        </w:rPr>
        <w:t>等</w:t>
      </w:r>
      <w:r>
        <w:rPr>
          <w:spacing w:val="-3"/>
          <w:sz w:val="28"/>
        </w:rPr>
        <w:t>科目。涉及增值税业务的，相关账务处理参见“应交增值税”科目。</w:t>
      </w:r>
    </w:p>
    <w:p>
      <w:pPr>
        <w:pStyle w:val="ListParagraph"/>
        <w:numPr>
          <w:ilvl w:val="0"/>
          <w:numId w:val="8"/>
        </w:numPr>
        <w:tabs>
          <w:tab w:pos="2077" w:val="left" w:leader="none"/>
        </w:tabs>
        <w:spacing w:line="364" w:lineRule="auto" w:before="0" w:after="0"/>
        <w:ind w:left="982" w:right="944" w:firstLine="645"/>
        <w:jc w:val="both"/>
        <w:rPr>
          <w:sz w:val="28"/>
        </w:rPr>
      </w:pPr>
      <w:r>
        <w:rPr>
          <w:spacing w:val="13"/>
          <w:sz w:val="28"/>
        </w:rPr>
        <w:t>委托加工完成的材料等验收入库，按照加工前发出材料的</w:t>
      </w:r>
      <w:r>
        <w:rPr>
          <w:spacing w:val="10"/>
          <w:sz w:val="28"/>
        </w:rPr>
        <w:t>成本和加工、运输成本等，借记“库存物品”等科目，贷记本科目</w:t>
      </w:r>
    </w:p>
    <w:p>
      <w:pPr>
        <w:pStyle w:val="BodyText"/>
        <w:spacing w:line="358" w:lineRule="exact"/>
      </w:pPr>
      <w:r>
        <w:rPr>
          <w:spacing w:val="12"/>
        </w:rPr>
        <w:t>（</w:t>
      </w:r>
      <w:r>
        <w:rPr>
          <w:spacing w:val="10"/>
        </w:rPr>
        <w:t>委托加工物品</w:t>
      </w:r>
      <w:r>
        <w:rPr>
          <w:spacing w:val="-137"/>
        </w:rPr>
        <w:t>）。</w:t>
      </w:r>
    </w:p>
    <w:p>
      <w:pPr>
        <w:pStyle w:val="BodyText"/>
        <w:spacing w:line="364" w:lineRule="auto" w:before="183"/>
        <w:ind w:right="954" w:firstLine="645"/>
      </w:pPr>
      <w:r>
        <w:rPr/>
        <w:t>四、本科目期末借方余额，反映单位自制或委托外单位加工但尚未完工的各种物品的实际成本。</w:t>
      </w:r>
    </w:p>
    <w:p>
      <w:pPr>
        <w:pStyle w:val="BodyText"/>
        <w:ind w:left="0"/>
      </w:pPr>
    </w:p>
    <w:p>
      <w:pPr>
        <w:pStyle w:val="Heading3"/>
        <w:spacing w:before="186"/>
        <w:jc w:val="both"/>
      </w:pPr>
      <w:r>
        <w:rPr/>
        <w:t>1401 待摊费用</w:t>
      </w:r>
    </w:p>
    <w:p>
      <w:pPr>
        <w:pStyle w:val="BodyText"/>
        <w:spacing w:line="364" w:lineRule="auto" w:before="186"/>
        <w:ind w:right="936" w:firstLine="645"/>
        <w:jc w:val="both"/>
      </w:pPr>
      <w:r>
        <w:rPr>
          <w:spacing w:val="-2"/>
        </w:rPr>
        <w:t>一、本科目核算单位已经支付，但应当由本期和以后各期分别负</w:t>
      </w:r>
      <w:r>
        <w:rPr>
          <w:spacing w:val="-7"/>
        </w:rPr>
        <w:t>担的分摊期在 </w:t>
      </w:r>
      <w:r>
        <w:rPr/>
        <w:t>1</w:t>
      </w:r>
      <w:r>
        <w:rPr>
          <w:spacing w:val="-11"/>
        </w:rPr>
        <w:t> 年以内</w:t>
      </w:r>
      <w:r>
        <w:rPr/>
        <w:t>（</w:t>
      </w:r>
      <w:r>
        <w:rPr>
          <w:spacing w:val="-21"/>
        </w:rPr>
        <w:t>含 </w:t>
      </w:r>
      <w:r>
        <w:rPr/>
        <w:t>1</w:t>
      </w:r>
      <w:r>
        <w:rPr>
          <w:spacing w:val="-20"/>
        </w:rPr>
        <w:t> 年</w:t>
      </w:r>
      <w:r>
        <w:rPr/>
        <w:t>）</w:t>
      </w:r>
      <w:r>
        <w:rPr>
          <w:spacing w:val="-4"/>
        </w:rPr>
        <w:t>的各项费用，如预付航空保险费、</w:t>
      </w:r>
      <w:r>
        <w:rPr>
          <w:spacing w:val="-1"/>
        </w:rPr>
        <w:t>预付租金等。</w:t>
      </w:r>
    </w:p>
    <w:p>
      <w:pPr>
        <w:pStyle w:val="BodyText"/>
        <w:spacing w:line="364" w:lineRule="auto"/>
        <w:ind w:right="936" w:firstLine="645"/>
        <w:jc w:val="both"/>
      </w:pPr>
      <w:r>
        <w:rPr>
          <w:spacing w:val="-10"/>
        </w:rPr>
        <w:t>摊销期限在 </w:t>
      </w:r>
      <w:r>
        <w:rPr/>
        <w:t>1</w:t>
      </w:r>
      <w:r>
        <w:rPr>
          <w:spacing w:val="-9"/>
        </w:rPr>
        <w:t> 年以上的租入固定资产改良支出和其他费用，应当</w:t>
      </w:r>
      <w:r>
        <w:rPr>
          <w:spacing w:val="-3"/>
        </w:rPr>
        <w:t>通过“长期待摊费用”科目核算，不通过本科目核算。</w:t>
      </w:r>
    </w:p>
    <w:p>
      <w:pPr>
        <w:pStyle w:val="BodyText"/>
        <w:spacing w:line="364" w:lineRule="auto"/>
        <w:ind w:right="936" w:firstLine="645"/>
        <w:jc w:val="both"/>
      </w:pPr>
      <w:r>
        <w:rPr/>
        <w:t>待摊费用应当在其受益期限内分期平均摊销，如预付航空保险费应在保险期的有效期内、预付租金应在租赁期内分期平均摊销，计入当期费用。</w:t>
      </w:r>
    </w:p>
    <w:p>
      <w:pPr>
        <w:pStyle w:val="BodyText"/>
        <w:spacing w:line="362" w:lineRule="auto"/>
        <w:ind w:left="1627" w:right="2635"/>
      </w:pPr>
      <w:r>
        <w:rPr/>
        <w:t>二、本科目应当按照待摊费用种类进行明细核算。三、待摊费用的主要账务处理如下：</w:t>
      </w:r>
    </w:p>
    <w:p>
      <w:pPr>
        <w:pStyle w:val="BodyText"/>
        <w:spacing w:line="364" w:lineRule="auto"/>
        <w:ind w:right="936" w:firstLine="645"/>
        <w:jc w:val="both"/>
      </w:pPr>
      <w:r>
        <w:rPr/>
        <w:t>（一）发生待摊费用时，按照实际预付的金额，借记本科目，贷记“财政拨款收入”、“零余额账户用款额度”、“银行存款”等科目。</w:t>
      </w:r>
    </w:p>
    <w:p>
      <w:pPr>
        <w:spacing w:after="0" w:line="364" w:lineRule="auto"/>
        <w:jc w:val="both"/>
        <w:sectPr>
          <w:pgSz w:w="11910" w:h="16840"/>
          <w:pgMar w:header="0" w:footer="894" w:top="1080" w:bottom="1160" w:left="720" w:right="760"/>
        </w:sectPr>
      </w:pPr>
    </w:p>
    <w:p>
      <w:pPr>
        <w:pStyle w:val="BodyText"/>
        <w:spacing w:line="364" w:lineRule="auto" w:before="33"/>
        <w:ind w:right="935" w:firstLine="645"/>
        <w:jc w:val="both"/>
      </w:pPr>
      <w:r>
        <w:rPr/>
        <w:t>（二）按照受益期限分期平均摊销时，按照摊销金额，借记“业务活动费用”、“单位管理费用”、“经营费用”等科目，贷记本科目。</w:t>
      </w:r>
    </w:p>
    <w:p>
      <w:pPr>
        <w:pStyle w:val="BodyText"/>
        <w:spacing w:line="364" w:lineRule="auto"/>
        <w:ind w:right="935" w:firstLine="645"/>
        <w:jc w:val="both"/>
      </w:pPr>
      <w:r>
        <w:rPr/>
        <w:t>（三）如果某项待摊费用已经不能使单位受益，应当将其摊余金额一次全部转入当期费用。按照摊销金额，借记“业务活动费用”、“单位管理费用”、“经营费用”等科目，贷记本科目。</w:t>
      </w:r>
    </w:p>
    <w:p>
      <w:pPr>
        <w:pStyle w:val="BodyText"/>
        <w:spacing w:line="364" w:lineRule="auto"/>
        <w:ind w:right="935" w:firstLine="645"/>
        <w:jc w:val="both"/>
      </w:pPr>
      <w:r>
        <w:rPr/>
        <w:t>四、本科目期末借方余额，反映单位各种已支付但尚未摊销的分摊期在 1 年以内（含 1 年）的费用。</w:t>
      </w:r>
    </w:p>
    <w:p>
      <w:pPr>
        <w:pStyle w:val="BodyText"/>
        <w:ind w:left="0"/>
      </w:pPr>
    </w:p>
    <w:p>
      <w:pPr>
        <w:pStyle w:val="Heading3"/>
        <w:tabs>
          <w:tab w:pos="5096" w:val="left" w:leader="none"/>
        </w:tabs>
        <w:spacing w:before="183"/>
      </w:pPr>
      <w:r>
        <w:rPr/>
        <w:t>1501</w:t>
        <w:tab/>
        <w:t>长期股权投资</w:t>
      </w:r>
    </w:p>
    <w:p>
      <w:pPr>
        <w:pStyle w:val="BodyText"/>
        <w:spacing w:line="364" w:lineRule="auto" w:before="186"/>
        <w:ind w:right="937" w:firstLine="559"/>
      </w:pPr>
      <w:r>
        <w:rPr>
          <w:spacing w:val="-17"/>
        </w:rPr>
        <w:t>一、本科目核算事业单位按照规定取得的，持有时间超过 </w:t>
      </w:r>
      <w:r>
        <w:rPr/>
        <w:t>1</w:t>
      </w:r>
      <w:r>
        <w:rPr>
          <w:spacing w:val="-48"/>
        </w:rPr>
        <w:t> 年</w:t>
      </w:r>
      <w:r>
        <w:rPr>
          <w:spacing w:val="-3"/>
        </w:rPr>
        <w:t>（</w:t>
      </w:r>
      <w:r>
        <w:rPr>
          <w:spacing w:val="-11"/>
        </w:rPr>
        <w:t>不</w:t>
      </w:r>
      <w:r>
        <w:rPr>
          <w:spacing w:val="-1"/>
        </w:rPr>
        <w:t>含 </w:t>
      </w:r>
      <w:r>
        <w:rPr/>
        <w:t>1 年）</w:t>
      </w:r>
      <w:r>
        <w:rPr>
          <w:spacing w:val="-3"/>
        </w:rPr>
        <w:t>的股权性质的投资。</w:t>
      </w:r>
    </w:p>
    <w:p>
      <w:pPr>
        <w:pStyle w:val="BodyText"/>
        <w:spacing w:line="364" w:lineRule="auto"/>
        <w:ind w:right="930" w:firstLine="559"/>
      </w:pPr>
      <w:r>
        <w:rPr/>
        <w:t>二、本科目应当按照被投资单位和长期股权投资取得方式等进行明细核算。</w:t>
      </w:r>
    </w:p>
    <w:p>
      <w:pPr>
        <w:pStyle w:val="BodyText"/>
        <w:spacing w:line="364" w:lineRule="auto"/>
        <w:ind w:right="930" w:firstLine="559"/>
      </w:pPr>
      <w:r>
        <w:rPr/>
        <w:t>长期股权投资采用权益法核算的，还应当按照“成本”、“损益调整”、“其他权益变动”设置明细科目，进行明细核算。</w:t>
      </w:r>
    </w:p>
    <w:p>
      <w:pPr>
        <w:pStyle w:val="BodyText"/>
        <w:spacing w:line="358" w:lineRule="exact"/>
        <w:ind w:left="1541"/>
      </w:pPr>
      <w:r>
        <w:rPr/>
        <w:t>三、长期股权投资的主要账务处理如下：</w:t>
      </w:r>
    </w:p>
    <w:p>
      <w:pPr>
        <w:pStyle w:val="BodyText"/>
        <w:spacing w:line="364" w:lineRule="auto" w:before="184"/>
        <w:ind w:right="935" w:firstLine="559"/>
      </w:pPr>
      <w:r>
        <w:rPr/>
        <w:t>（一）长期股权投资在取得时，应当按照其实际成本作为初始投资成本。</w:t>
      </w:r>
    </w:p>
    <w:p>
      <w:pPr>
        <w:pStyle w:val="ListParagraph"/>
        <w:numPr>
          <w:ilvl w:val="0"/>
          <w:numId w:val="9"/>
        </w:numPr>
        <w:tabs>
          <w:tab w:pos="1827" w:val="left" w:leader="none"/>
        </w:tabs>
        <w:spacing w:line="364" w:lineRule="auto" w:before="0" w:after="0"/>
        <w:ind w:left="982" w:right="930" w:firstLine="559"/>
        <w:jc w:val="both"/>
        <w:rPr>
          <w:sz w:val="28"/>
        </w:rPr>
      </w:pPr>
      <w:r>
        <w:rPr>
          <w:sz w:val="28"/>
        </w:rPr>
        <w:t>以现金取得的长期股权投资，按照确定的投资成本，借记本科</w:t>
      </w:r>
      <w:r>
        <w:rPr>
          <w:spacing w:val="-6"/>
          <w:w w:val="100"/>
          <w:sz w:val="28"/>
        </w:rPr>
        <w:t>目或本科目</w:t>
      </w:r>
      <w:r>
        <w:rPr>
          <w:w w:val="100"/>
          <w:sz w:val="28"/>
        </w:rPr>
        <w:t>（</w:t>
      </w:r>
      <w:r>
        <w:rPr>
          <w:spacing w:val="-2"/>
          <w:w w:val="100"/>
          <w:sz w:val="28"/>
        </w:rPr>
        <w:t>成本</w:t>
      </w:r>
      <w:r>
        <w:rPr>
          <w:spacing w:val="-142"/>
          <w:w w:val="100"/>
          <w:sz w:val="28"/>
        </w:rPr>
        <w:t>）</w:t>
      </w:r>
      <w:r>
        <w:rPr>
          <w:spacing w:val="-5"/>
          <w:w w:val="100"/>
          <w:sz w:val="28"/>
        </w:rPr>
        <w:t>，按照支付的价款中包含的已宣告但尚未发放的现</w:t>
      </w:r>
      <w:r>
        <w:rPr>
          <w:spacing w:val="-15"/>
          <w:sz w:val="28"/>
        </w:rPr>
        <w:t>金股利，借记“应收股利”科目，按照实际支付的全部价款，贷记“银</w:t>
      </w:r>
      <w:r>
        <w:rPr>
          <w:spacing w:val="-8"/>
          <w:sz w:val="28"/>
        </w:rPr>
        <w:t>行存款”等科目。</w:t>
      </w:r>
    </w:p>
    <w:p>
      <w:pPr>
        <w:pStyle w:val="BodyText"/>
        <w:spacing w:line="364" w:lineRule="auto"/>
        <w:ind w:right="938" w:firstLine="559"/>
      </w:pPr>
      <w:r>
        <w:rPr/>
        <w:t>实际收到取得投资时所支付价款中包含的已宣告但尚未发放的现金股利时，借记“银行存款”科目，贷记“应收股利”科目。</w:t>
      </w:r>
    </w:p>
    <w:p>
      <w:pPr>
        <w:pStyle w:val="ListParagraph"/>
        <w:numPr>
          <w:ilvl w:val="0"/>
          <w:numId w:val="9"/>
        </w:numPr>
        <w:tabs>
          <w:tab w:pos="1827" w:val="left" w:leader="none"/>
        </w:tabs>
        <w:spacing w:line="358" w:lineRule="exact" w:before="0" w:after="0"/>
        <w:ind w:left="1826" w:right="0" w:hanging="286"/>
        <w:jc w:val="left"/>
        <w:rPr>
          <w:sz w:val="28"/>
        </w:rPr>
      </w:pPr>
      <w:r>
        <w:rPr>
          <w:sz w:val="28"/>
        </w:rPr>
        <w:t>以现金以外的其他资产置换取得的长期股权投资，参照“库存</w:t>
      </w:r>
    </w:p>
    <w:p>
      <w:pPr>
        <w:spacing w:after="0" w:line="358" w:lineRule="exact"/>
        <w:jc w:val="left"/>
        <w:rPr>
          <w:sz w:val="28"/>
        </w:rPr>
        <w:sectPr>
          <w:pgSz w:w="11910" w:h="16840"/>
          <w:pgMar w:header="0" w:footer="894" w:top="1080" w:bottom="1160" w:left="720" w:right="760"/>
        </w:sectPr>
      </w:pPr>
    </w:p>
    <w:p>
      <w:pPr>
        <w:pStyle w:val="BodyText"/>
        <w:spacing w:before="33"/>
      </w:pPr>
      <w:r>
        <w:rPr/>
        <w:t>物品”科目中置换取得库存物品的相关规定进行账务处理。</w:t>
      </w:r>
    </w:p>
    <w:p>
      <w:pPr>
        <w:pStyle w:val="ListParagraph"/>
        <w:numPr>
          <w:ilvl w:val="0"/>
          <w:numId w:val="9"/>
        </w:numPr>
        <w:tabs>
          <w:tab w:pos="1827" w:val="left" w:leader="none"/>
        </w:tabs>
        <w:spacing w:line="364" w:lineRule="auto" w:before="186" w:after="0"/>
        <w:ind w:left="982" w:right="935" w:firstLine="559"/>
        <w:jc w:val="both"/>
        <w:rPr>
          <w:sz w:val="28"/>
        </w:rPr>
      </w:pPr>
      <w:r>
        <w:rPr>
          <w:sz w:val="28"/>
        </w:rPr>
        <w:t>以未入账的无形资产取得的长期股权投资，按照评估价值加相关税费作为投资成本，借记本科目，按照发生的相关税费，贷记“银</w:t>
      </w:r>
      <w:r>
        <w:rPr>
          <w:spacing w:val="-17"/>
          <w:sz w:val="28"/>
        </w:rPr>
        <w:t>行存款”、“其他应交税费”等科目，按其差额，贷记“其他收入”科目。</w:t>
      </w:r>
    </w:p>
    <w:p>
      <w:pPr>
        <w:pStyle w:val="ListParagraph"/>
        <w:numPr>
          <w:ilvl w:val="0"/>
          <w:numId w:val="9"/>
        </w:numPr>
        <w:tabs>
          <w:tab w:pos="1827" w:val="left" w:leader="none"/>
        </w:tabs>
        <w:spacing w:line="364" w:lineRule="auto" w:before="0" w:after="0"/>
        <w:ind w:left="982" w:right="793" w:firstLine="559"/>
        <w:jc w:val="left"/>
        <w:rPr>
          <w:sz w:val="28"/>
        </w:rPr>
      </w:pPr>
      <w:r>
        <w:rPr>
          <w:sz w:val="28"/>
        </w:rPr>
        <w:t>接受捐赠的长期股权投资，按照确定的投资成本，借记本科目</w:t>
      </w:r>
      <w:r>
        <w:rPr>
          <w:spacing w:val="2"/>
          <w:w w:val="100"/>
          <w:sz w:val="28"/>
        </w:rPr>
        <w:t>或本科目（成本</w:t>
      </w:r>
      <w:r>
        <w:rPr>
          <w:spacing w:val="-137"/>
          <w:w w:val="100"/>
          <w:sz w:val="28"/>
        </w:rPr>
        <w:t>）</w:t>
      </w:r>
      <w:r>
        <w:rPr>
          <w:spacing w:val="2"/>
          <w:w w:val="100"/>
          <w:sz w:val="28"/>
        </w:rPr>
        <w:t>，按照发生的相关税费，贷记“银行存款”等科目，</w:t>
      </w:r>
      <w:r>
        <w:rPr>
          <w:spacing w:val="-3"/>
          <w:sz w:val="28"/>
        </w:rPr>
        <w:t>按照其差额，贷记“捐赠收入”科目。</w:t>
      </w:r>
    </w:p>
    <w:p>
      <w:pPr>
        <w:pStyle w:val="ListParagraph"/>
        <w:numPr>
          <w:ilvl w:val="0"/>
          <w:numId w:val="9"/>
        </w:numPr>
        <w:tabs>
          <w:tab w:pos="1827" w:val="left" w:leader="none"/>
        </w:tabs>
        <w:spacing w:line="364" w:lineRule="auto" w:before="0" w:after="0"/>
        <w:ind w:left="982" w:right="793" w:firstLine="559"/>
        <w:jc w:val="left"/>
        <w:rPr>
          <w:sz w:val="28"/>
        </w:rPr>
      </w:pPr>
      <w:r>
        <w:rPr>
          <w:sz w:val="28"/>
        </w:rPr>
        <w:t>无偿调入的长期股权投资，按照确定的投资成本，借记本科目</w:t>
      </w:r>
      <w:r>
        <w:rPr>
          <w:spacing w:val="2"/>
          <w:w w:val="100"/>
          <w:sz w:val="28"/>
        </w:rPr>
        <w:t>或本科目（成本</w:t>
      </w:r>
      <w:r>
        <w:rPr>
          <w:spacing w:val="-137"/>
          <w:w w:val="100"/>
          <w:sz w:val="28"/>
        </w:rPr>
        <w:t>）</w:t>
      </w:r>
      <w:r>
        <w:rPr>
          <w:spacing w:val="2"/>
          <w:w w:val="100"/>
          <w:sz w:val="28"/>
        </w:rPr>
        <w:t>，按照发生的相关税费，贷记“银行存款”等科目，</w:t>
      </w:r>
      <w:r>
        <w:rPr>
          <w:spacing w:val="-3"/>
          <w:sz w:val="28"/>
        </w:rPr>
        <w:t>按照其差额，贷记“无偿调拨净资产”科目。</w:t>
      </w:r>
    </w:p>
    <w:p>
      <w:pPr>
        <w:pStyle w:val="BodyText"/>
        <w:spacing w:line="364" w:lineRule="auto"/>
        <w:ind w:right="937" w:firstLine="559"/>
      </w:pPr>
      <w:r>
        <w:rPr/>
        <w:t>（二）长期股权投资持有期间，应当按照规定采用成本法或权益法进行核算。</w:t>
      </w:r>
    </w:p>
    <w:p>
      <w:pPr>
        <w:pStyle w:val="ListParagraph"/>
        <w:numPr>
          <w:ilvl w:val="0"/>
          <w:numId w:val="10"/>
        </w:numPr>
        <w:tabs>
          <w:tab w:pos="1825" w:val="left" w:leader="none"/>
        </w:tabs>
        <w:spacing w:line="358" w:lineRule="exact" w:before="0" w:after="0"/>
        <w:ind w:left="1824" w:right="0" w:hanging="284"/>
        <w:jc w:val="left"/>
        <w:rPr>
          <w:sz w:val="28"/>
        </w:rPr>
      </w:pPr>
      <w:r>
        <w:rPr>
          <w:spacing w:val="-2"/>
          <w:sz w:val="28"/>
        </w:rPr>
        <w:t>采用成本法核算</w:t>
      </w:r>
    </w:p>
    <w:p>
      <w:pPr>
        <w:pStyle w:val="BodyText"/>
        <w:spacing w:line="364" w:lineRule="auto" w:before="182"/>
        <w:ind w:right="937" w:firstLine="559"/>
      </w:pPr>
      <w:r>
        <w:rPr/>
        <w:t>被投资单位宣告发放现金股利或利润时，按照应收的金额，借记“应收股利”科目，贷记“投资收益”科目。</w:t>
      </w:r>
    </w:p>
    <w:p>
      <w:pPr>
        <w:pStyle w:val="BodyText"/>
        <w:spacing w:line="364" w:lineRule="auto"/>
        <w:ind w:right="937" w:firstLine="559"/>
      </w:pPr>
      <w:r>
        <w:rPr>
          <w:spacing w:val="-15"/>
        </w:rPr>
        <w:t>收到现金股利或利润时，按照实际收到的金额，借记“银行存款” </w:t>
      </w:r>
      <w:r>
        <w:rPr>
          <w:spacing w:val="-8"/>
        </w:rPr>
        <w:t>等科目，贷记“应收股利”科目。</w:t>
      </w:r>
    </w:p>
    <w:p>
      <w:pPr>
        <w:pStyle w:val="ListParagraph"/>
        <w:numPr>
          <w:ilvl w:val="0"/>
          <w:numId w:val="10"/>
        </w:numPr>
        <w:tabs>
          <w:tab w:pos="1825" w:val="left" w:leader="none"/>
        </w:tabs>
        <w:spacing w:line="358" w:lineRule="exact" w:before="0" w:after="0"/>
        <w:ind w:left="1824" w:right="0" w:hanging="284"/>
        <w:jc w:val="left"/>
        <w:rPr>
          <w:sz w:val="28"/>
        </w:rPr>
      </w:pPr>
      <w:r>
        <w:rPr>
          <w:spacing w:val="-2"/>
          <w:sz w:val="28"/>
        </w:rPr>
        <w:t>采用权益法核算</w:t>
      </w:r>
    </w:p>
    <w:p>
      <w:pPr>
        <w:pStyle w:val="ListParagraph"/>
        <w:numPr>
          <w:ilvl w:val="0"/>
          <w:numId w:val="11"/>
        </w:numPr>
        <w:tabs>
          <w:tab w:pos="2246" w:val="left" w:leader="none"/>
        </w:tabs>
        <w:spacing w:line="240" w:lineRule="auto" w:before="185" w:after="0"/>
        <w:ind w:left="2245" w:right="0" w:hanging="705"/>
        <w:jc w:val="left"/>
        <w:rPr>
          <w:sz w:val="28"/>
        </w:rPr>
      </w:pPr>
      <w:r>
        <w:rPr>
          <w:spacing w:val="-5"/>
          <w:sz w:val="28"/>
        </w:rPr>
        <w:t>被投资单位实现净利润的，按照应享有的份额，借记本科目</w:t>
      </w:r>
    </w:p>
    <w:p>
      <w:pPr>
        <w:pStyle w:val="BodyText"/>
        <w:spacing w:before="186"/>
      </w:pPr>
      <w:r>
        <w:rPr>
          <w:w w:val="100"/>
        </w:rPr>
        <w:t>（</w:t>
      </w:r>
      <w:r>
        <w:rPr>
          <w:spacing w:val="-1"/>
          <w:w w:val="100"/>
        </w:rPr>
        <w:t>损益调整</w:t>
      </w:r>
      <w:r>
        <w:rPr>
          <w:spacing w:val="-142"/>
          <w:w w:val="100"/>
        </w:rPr>
        <w:t>）</w:t>
      </w:r>
      <w:r>
        <w:rPr>
          <w:spacing w:val="-3"/>
          <w:w w:val="100"/>
        </w:rPr>
        <w:t>，贷记“投资收益”科目。</w:t>
      </w:r>
    </w:p>
    <w:p>
      <w:pPr>
        <w:pStyle w:val="BodyText"/>
        <w:spacing w:line="364" w:lineRule="auto" w:before="186"/>
        <w:ind w:right="935" w:firstLine="559"/>
        <w:jc w:val="both"/>
      </w:pPr>
      <w:r>
        <w:rPr>
          <w:spacing w:val="-15"/>
        </w:rPr>
        <w:t>被投资单位发生净亏损的，按照应分担的份额，借记“投资收益” </w:t>
      </w:r>
      <w:r>
        <w:rPr>
          <w:spacing w:val="-33"/>
        </w:rPr>
        <w:t>科目，贷记本科目</w:t>
      </w:r>
      <w:r>
        <w:rPr>
          <w:spacing w:val="-3"/>
        </w:rPr>
        <w:t>（</w:t>
      </w:r>
      <w:r>
        <w:rPr>
          <w:spacing w:val="-1"/>
        </w:rPr>
        <w:t>损益调整</w:t>
      </w:r>
      <w:r>
        <w:rPr>
          <w:spacing w:val="-123"/>
        </w:rPr>
        <w:t>）</w:t>
      </w:r>
      <w:r>
        <w:rPr>
          <w:spacing w:val="-13"/>
        </w:rPr>
        <w:t>，但以本科目的账面余额减记至零为限。</w:t>
      </w:r>
      <w:r>
        <w:rPr>
          <w:spacing w:val="-8"/>
        </w:rPr>
        <w:t>发生亏损的被投资单位以后年度又实现净利润的，按照收益分享额弥</w:t>
      </w:r>
      <w:r>
        <w:rPr>
          <w:spacing w:val="-17"/>
        </w:rPr>
        <w:t>补未确认的亏损分担额等后的金额，借记本科目</w:t>
      </w:r>
      <w:r>
        <w:rPr/>
        <w:t>（</w:t>
      </w:r>
      <w:r>
        <w:rPr>
          <w:spacing w:val="-1"/>
        </w:rPr>
        <w:t>损益调整</w:t>
      </w:r>
      <w:r>
        <w:rPr>
          <w:spacing w:val="-123"/>
        </w:rPr>
        <w:t>）</w:t>
      </w:r>
      <w:r>
        <w:rPr>
          <w:spacing w:val="-28"/>
        </w:rPr>
        <w:t>，贷记“投</w:t>
      </w:r>
      <w:r>
        <w:rPr>
          <w:spacing w:val="-1"/>
        </w:rPr>
        <w:t>资收益”科目。</w:t>
      </w:r>
    </w:p>
    <w:p>
      <w:pPr>
        <w:spacing w:after="0" w:line="364" w:lineRule="auto"/>
        <w:jc w:val="both"/>
        <w:sectPr>
          <w:pgSz w:w="11910" w:h="16840"/>
          <w:pgMar w:header="0" w:footer="894" w:top="1080" w:bottom="1160" w:left="720" w:right="760"/>
        </w:sectPr>
      </w:pPr>
    </w:p>
    <w:p>
      <w:pPr>
        <w:pStyle w:val="ListParagraph"/>
        <w:numPr>
          <w:ilvl w:val="0"/>
          <w:numId w:val="11"/>
        </w:numPr>
        <w:tabs>
          <w:tab w:pos="2246" w:val="left" w:leader="none"/>
        </w:tabs>
        <w:spacing w:line="364" w:lineRule="auto" w:before="33" w:after="0"/>
        <w:ind w:left="982" w:right="799" w:firstLine="559"/>
        <w:jc w:val="left"/>
        <w:rPr>
          <w:sz w:val="28"/>
        </w:rPr>
      </w:pPr>
      <w:r>
        <w:rPr>
          <w:spacing w:val="-8"/>
          <w:sz w:val="28"/>
        </w:rPr>
        <w:t>被投资单位宣告分派现金股利或利润的，按照应享有的份额</w:t>
      </w:r>
      <w:r>
        <w:rPr>
          <w:spacing w:val="-3"/>
          <w:sz w:val="28"/>
        </w:rPr>
        <w:t>，借记“应收股利”科目，贷记本科目</w:t>
      </w:r>
      <w:r>
        <w:rPr>
          <w:sz w:val="28"/>
        </w:rPr>
        <w:t>（</w:t>
      </w:r>
      <w:r>
        <w:rPr>
          <w:spacing w:val="-1"/>
          <w:sz w:val="28"/>
        </w:rPr>
        <w:t>损益调整</w:t>
      </w:r>
      <w:r>
        <w:rPr>
          <w:spacing w:val="-142"/>
          <w:sz w:val="28"/>
        </w:rPr>
        <w:t>）</w:t>
      </w:r>
      <w:r>
        <w:rPr>
          <w:sz w:val="28"/>
        </w:rPr>
        <w:t>。</w:t>
      </w:r>
    </w:p>
    <w:p>
      <w:pPr>
        <w:pStyle w:val="ListParagraph"/>
        <w:numPr>
          <w:ilvl w:val="0"/>
          <w:numId w:val="11"/>
        </w:numPr>
        <w:tabs>
          <w:tab w:pos="2246" w:val="left" w:leader="none"/>
        </w:tabs>
        <w:spacing w:line="364" w:lineRule="auto" w:before="0" w:after="0"/>
        <w:ind w:left="982" w:right="936" w:firstLine="559"/>
        <w:jc w:val="both"/>
        <w:rPr>
          <w:sz w:val="28"/>
        </w:rPr>
      </w:pPr>
      <w:r>
        <w:rPr>
          <w:spacing w:val="-3"/>
          <w:sz w:val="28"/>
        </w:rPr>
        <w:t>被投资单位发生除净损益和利润分配以外的所有者权益变 动的，按照应享有或应分担的份额，借记或贷记“权益法调整”科目，贷记或借记本科目</w:t>
      </w:r>
      <w:r>
        <w:rPr>
          <w:sz w:val="28"/>
        </w:rPr>
        <w:t>（</w:t>
      </w:r>
      <w:r>
        <w:rPr>
          <w:spacing w:val="-2"/>
          <w:sz w:val="28"/>
        </w:rPr>
        <w:t>其他权益变动</w:t>
      </w:r>
      <w:r>
        <w:rPr>
          <w:spacing w:val="-140"/>
          <w:sz w:val="28"/>
        </w:rPr>
        <w:t>）</w:t>
      </w:r>
      <w:r>
        <w:rPr>
          <w:sz w:val="28"/>
        </w:rPr>
        <w:t>。</w:t>
      </w:r>
    </w:p>
    <w:p>
      <w:pPr>
        <w:pStyle w:val="ListParagraph"/>
        <w:numPr>
          <w:ilvl w:val="0"/>
          <w:numId w:val="10"/>
        </w:numPr>
        <w:tabs>
          <w:tab w:pos="1825" w:val="left" w:leader="none"/>
        </w:tabs>
        <w:spacing w:line="357" w:lineRule="exact" w:before="0" w:after="0"/>
        <w:ind w:left="1824" w:right="0" w:hanging="284"/>
        <w:jc w:val="left"/>
        <w:rPr>
          <w:sz w:val="28"/>
        </w:rPr>
      </w:pPr>
      <w:r>
        <w:rPr>
          <w:spacing w:val="-3"/>
          <w:sz w:val="28"/>
        </w:rPr>
        <w:t>成本法与权益法的转换</w:t>
      </w:r>
    </w:p>
    <w:p>
      <w:pPr>
        <w:pStyle w:val="ListParagraph"/>
        <w:numPr>
          <w:ilvl w:val="0"/>
          <w:numId w:val="12"/>
        </w:numPr>
        <w:tabs>
          <w:tab w:pos="2246" w:val="left" w:leader="none"/>
        </w:tabs>
        <w:spacing w:line="364" w:lineRule="auto" w:before="185" w:after="0"/>
        <w:ind w:left="982" w:right="937" w:firstLine="559"/>
        <w:jc w:val="both"/>
        <w:rPr>
          <w:sz w:val="28"/>
        </w:rPr>
      </w:pPr>
      <w:r>
        <w:rPr>
          <w:spacing w:val="-3"/>
          <w:sz w:val="28"/>
        </w:rPr>
        <w:t>单位因处置部分长期股权投资等原因而对处置后的剩余股 权投资由权益法改按成本法核算的，应当按照权益法下本科目账面余额作为成本法下本科目账面余额</w:t>
      </w:r>
      <w:r>
        <w:rPr>
          <w:sz w:val="28"/>
        </w:rPr>
        <w:t>（</w:t>
      </w:r>
      <w:r>
        <w:rPr>
          <w:spacing w:val="-2"/>
          <w:sz w:val="28"/>
        </w:rPr>
        <w:t>成本</w:t>
      </w:r>
      <w:r>
        <w:rPr>
          <w:spacing w:val="-142"/>
          <w:sz w:val="28"/>
        </w:rPr>
        <w:t>）</w:t>
      </w:r>
      <w:r>
        <w:rPr>
          <w:sz w:val="28"/>
        </w:rPr>
        <w:t>。</w:t>
      </w:r>
    </w:p>
    <w:p>
      <w:pPr>
        <w:pStyle w:val="BodyText"/>
        <w:spacing w:line="364" w:lineRule="auto"/>
        <w:ind w:right="935" w:firstLine="559"/>
        <w:jc w:val="both"/>
      </w:pPr>
      <w:r>
        <w:rPr/>
        <w:t>其后，被投资单位宣告分派现金股利或利润时，属于单位已计入投资账面余额的部分，按照应分得的现金股利或利润份额，借记“应收股利”科目，贷记本科目。</w:t>
      </w:r>
    </w:p>
    <w:p>
      <w:pPr>
        <w:pStyle w:val="ListParagraph"/>
        <w:numPr>
          <w:ilvl w:val="0"/>
          <w:numId w:val="12"/>
        </w:numPr>
        <w:tabs>
          <w:tab w:pos="2246" w:val="left" w:leader="none"/>
        </w:tabs>
        <w:spacing w:line="364" w:lineRule="auto" w:before="0" w:after="0"/>
        <w:ind w:left="982" w:right="936" w:firstLine="559"/>
        <w:jc w:val="both"/>
        <w:rPr>
          <w:sz w:val="28"/>
        </w:rPr>
      </w:pPr>
      <w:r>
        <w:rPr>
          <w:spacing w:val="-3"/>
          <w:sz w:val="28"/>
        </w:rPr>
        <w:t>单位因追加投资等原因对长期股权投资的核算从成本法改 为权益法的，应当按照成本法下本科目账面余额与追加投资成本的合</w:t>
      </w:r>
      <w:r>
        <w:rPr>
          <w:spacing w:val="-5"/>
          <w:w w:val="100"/>
          <w:sz w:val="28"/>
        </w:rPr>
        <w:t>计金额，借记本科目</w:t>
      </w:r>
      <w:r>
        <w:rPr>
          <w:w w:val="100"/>
          <w:sz w:val="28"/>
        </w:rPr>
        <w:t>（成本</w:t>
      </w:r>
      <w:r>
        <w:rPr>
          <w:spacing w:val="-140"/>
          <w:w w:val="100"/>
          <w:sz w:val="28"/>
        </w:rPr>
        <w:t>）</w:t>
      </w:r>
      <w:r>
        <w:rPr>
          <w:spacing w:val="-5"/>
          <w:w w:val="100"/>
          <w:sz w:val="28"/>
        </w:rPr>
        <w:t>，按照成本法下本科目账面余额，贷记本</w:t>
      </w:r>
      <w:r>
        <w:rPr>
          <w:spacing w:val="-3"/>
          <w:sz w:val="28"/>
        </w:rPr>
        <w:t>科目，按照追加投资的成本，贷记“银行存款”等科目。</w:t>
      </w:r>
    </w:p>
    <w:p>
      <w:pPr>
        <w:pStyle w:val="BodyText"/>
        <w:spacing w:line="357" w:lineRule="exact"/>
        <w:ind w:left="1541"/>
      </w:pPr>
      <w:r>
        <w:rPr/>
        <w:t>（三）按照规定报经批准处置长期股权投资</w:t>
      </w:r>
    </w:p>
    <w:p>
      <w:pPr>
        <w:pStyle w:val="ListParagraph"/>
        <w:numPr>
          <w:ilvl w:val="0"/>
          <w:numId w:val="13"/>
        </w:numPr>
        <w:tabs>
          <w:tab w:pos="1827" w:val="left" w:leader="none"/>
        </w:tabs>
        <w:spacing w:line="364" w:lineRule="auto" w:before="184" w:after="0"/>
        <w:ind w:left="982" w:right="936" w:firstLine="559"/>
        <w:jc w:val="left"/>
        <w:rPr>
          <w:sz w:val="28"/>
        </w:rPr>
      </w:pPr>
      <w:r>
        <w:rPr>
          <w:sz w:val="28"/>
        </w:rPr>
        <w:t>按照规定报经批准出售（</w:t>
      </w:r>
      <w:r>
        <w:rPr>
          <w:spacing w:val="2"/>
          <w:sz w:val="28"/>
        </w:rPr>
        <w:t>转让</w:t>
      </w:r>
      <w:r>
        <w:rPr>
          <w:sz w:val="28"/>
        </w:rPr>
        <w:t>）长期股权投资时，应当区分长</w:t>
      </w:r>
      <w:r>
        <w:rPr>
          <w:spacing w:val="-3"/>
          <w:sz w:val="28"/>
        </w:rPr>
        <w:t>期股权投资取得方式分别进行处理。</w:t>
      </w:r>
    </w:p>
    <w:p>
      <w:pPr>
        <w:pStyle w:val="ListParagraph"/>
        <w:numPr>
          <w:ilvl w:val="0"/>
          <w:numId w:val="14"/>
        </w:numPr>
        <w:tabs>
          <w:tab w:pos="2246" w:val="left" w:leader="none"/>
        </w:tabs>
        <w:spacing w:line="364" w:lineRule="auto" w:before="0" w:after="0"/>
        <w:ind w:left="982" w:right="936" w:firstLine="559"/>
        <w:jc w:val="both"/>
        <w:rPr>
          <w:sz w:val="28"/>
        </w:rPr>
      </w:pPr>
      <w:r>
        <w:rPr>
          <w:spacing w:val="-6"/>
          <w:sz w:val="28"/>
        </w:rPr>
        <w:t>处置以现金取得的长期股权投资，按照实际取得的价款，借</w:t>
      </w:r>
      <w:r>
        <w:rPr>
          <w:sz w:val="28"/>
        </w:rPr>
        <w:t>记“银行存款”等科目，按照被处置长期股权投资的账面余额，贷记本科目，按照尚未领取的现金股利或利润，贷记“应收股利”科目， 按照发生的相关税费等支出，贷记“银行存款”等科目，按照借贷方</w:t>
      </w:r>
      <w:r>
        <w:rPr>
          <w:spacing w:val="-3"/>
          <w:sz w:val="28"/>
        </w:rPr>
        <w:t>差额，借记或贷记“投资收益”科目。</w:t>
      </w:r>
    </w:p>
    <w:p>
      <w:pPr>
        <w:pStyle w:val="ListParagraph"/>
        <w:numPr>
          <w:ilvl w:val="0"/>
          <w:numId w:val="14"/>
        </w:numPr>
        <w:tabs>
          <w:tab w:pos="2246" w:val="left" w:leader="none"/>
        </w:tabs>
        <w:spacing w:line="364" w:lineRule="auto" w:before="0" w:after="0"/>
        <w:ind w:left="982" w:right="935" w:firstLine="559"/>
        <w:jc w:val="left"/>
        <w:rPr>
          <w:sz w:val="28"/>
        </w:rPr>
      </w:pPr>
      <w:r>
        <w:rPr>
          <w:spacing w:val="-5"/>
          <w:sz w:val="28"/>
        </w:rPr>
        <w:t>处置以现金以外的其他资产取得的长期股权投资，按照被处</w:t>
      </w:r>
      <w:r>
        <w:rPr>
          <w:sz w:val="28"/>
        </w:rPr>
        <w:t>置长期股权投资的账面余额，借记“资产处置费用”科目，贷记本科</w:t>
      </w:r>
    </w:p>
    <w:p>
      <w:pPr>
        <w:spacing w:after="0" w:line="364" w:lineRule="auto"/>
        <w:jc w:val="left"/>
        <w:rPr>
          <w:sz w:val="28"/>
        </w:rPr>
        <w:sectPr>
          <w:pgSz w:w="11910" w:h="16840"/>
          <w:pgMar w:header="0" w:footer="894" w:top="1080" w:bottom="1160" w:left="720" w:right="760"/>
        </w:sectPr>
      </w:pPr>
    </w:p>
    <w:p>
      <w:pPr>
        <w:pStyle w:val="BodyText"/>
        <w:spacing w:line="364" w:lineRule="auto" w:before="33"/>
        <w:ind w:right="937"/>
        <w:jc w:val="both"/>
      </w:pPr>
      <w:r>
        <w:rPr/>
        <w:t>目；同时，按照实际取得的价款，借记“银行存款”等科目，按照尚未领取的现金股利或利润，贷记“应收股利”科目，按照发生的相关税费等支出，贷记“银行存款”等科目，按照贷方差额，贷记“应缴财政款”科目。按照规定将处置时取得的投资收益纳入本单位预算管理的，应当按照所取得价款大于被处置长期股权投资账面余额、应收股利账面余额和相关税费支出合计的差额，贷记“投资收益”科目。</w:t>
      </w:r>
    </w:p>
    <w:p>
      <w:pPr>
        <w:pStyle w:val="ListParagraph"/>
        <w:numPr>
          <w:ilvl w:val="0"/>
          <w:numId w:val="13"/>
        </w:numPr>
        <w:tabs>
          <w:tab w:pos="1827" w:val="left" w:leader="none"/>
        </w:tabs>
        <w:spacing w:line="364" w:lineRule="auto" w:before="0" w:after="0"/>
        <w:ind w:left="982" w:right="941" w:firstLine="559"/>
        <w:jc w:val="both"/>
        <w:rPr>
          <w:sz w:val="28"/>
        </w:rPr>
      </w:pPr>
      <w:r>
        <w:rPr>
          <w:sz w:val="28"/>
        </w:rPr>
        <w:t>因被投资单位破产清算等原因，有确凿证据表明长期股权投资发生损失，按照规定报经批准后予以核销时，按照予以核销的长期股</w:t>
      </w:r>
      <w:r>
        <w:rPr>
          <w:spacing w:val="-3"/>
          <w:sz w:val="28"/>
        </w:rPr>
        <w:t>权投资的账面余额，借记“资产处置费用”科目，贷记本科目。</w:t>
      </w:r>
    </w:p>
    <w:p>
      <w:pPr>
        <w:pStyle w:val="ListParagraph"/>
        <w:numPr>
          <w:ilvl w:val="0"/>
          <w:numId w:val="13"/>
        </w:numPr>
        <w:tabs>
          <w:tab w:pos="1827" w:val="left" w:leader="none"/>
        </w:tabs>
        <w:spacing w:line="364" w:lineRule="auto" w:before="0" w:after="0"/>
        <w:ind w:left="982" w:right="937" w:firstLine="559"/>
        <w:jc w:val="left"/>
        <w:rPr>
          <w:sz w:val="28"/>
        </w:rPr>
      </w:pPr>
      <w:r>
        <w:rPr>
          <w:sz w:val="28"/>
        </w:rPr>
        <w:t>报经批准置换转出长期股权投资时，参照“库存物品”科目中</w:t>
      </w:r>
      <w:r>
        <w:rPr>
          <w:spacing w:val="-3"/>
          <w:sz w:val="28"/>
        </w:rPr>
        <w:t>置换换入库存物品的规定进行账务处理。</w:t>
      </w:r>
    </w:p>
    <w:p>
      <w:pPr>
        <w:pStyle w:val="ListParagraph"/>
        <w:numPr>
          <w:ilvl w:val="0"/>
          <w:numId w:val="13"/>
        </w:numPr>
        <w:tabs>
          <w:tab w:pos="1827" w:val="left" w:leader="none"/>
        </w:tabs>
        <w:spacing w:line="364" w:lineRule="auto" w:before="0" w:after="0"/>
        <w:ind w:left="982" w:right="935" w:firstLine="559"/>
        <w:jc w:val="both"/>
        <w:rPr>
          <w:sz w:val="28"/>
        </w:rPr>
      </w:pPr>
      <w:r>
        <w:rPr>
          <w:sz w:val="28"/>
        </w:rPr>
        <w:t>采用权益法核算的长期股权投资的处置，除进行上述账务处理外，还应结转原直接计入净资产的相关金额，借记或贷记“权益法调</w:t>
      </w:r>
      <w:r>
        <w:rPr>
          <w:spacing w:val="-3"/>
          <w:sz w:val="28"/>
        </w:rPr>
        <w:t>整”科目，贷记或借记“投资收益”科目。</w:t>
      </w:r>
    </w:p>
    <w:p>
      <w:pPr>
        <w:pStyle w:val="BodyText"/>
        <w:spacing w:line="364" w:lineRule="auto"/>
        <w:ind w:right="941" w:firstLine="559"/>
      </w:pPr>
      <w:r>
        <w:rPr/>
        <w:t>四、本科目期末借方余额，反映事业单位持有的长期股权投资的价值。</w:t>
      </w:r>
    </w:p>
    <w:p>
      <w:pPr>
        <w:pStyle w:val="BodyText"/>
        <w:spacing w:before="12"/>
        <w:ind w:left="0"/>
        <w:rPr>
          <w:sz w:val="41"/>
        </w:rPr>
      </w:pPr>
    </w:p>
    <w:p>
      <w:pPr>
        <w:pStyle w:val="Heading3"/>
        <w:tabs>
          <w:tab w:pos="5096" w:val="left" w:leader="none"/>
        </w:tabs>
      </w:pPr>
      <w:r>
        <w:rPr/>
        <w:t>1502</w:t>
        <w:tab/>
        <w:t>长期债券投资</w:t>
      </w:r>
    </w:p>
    <w:p>
      <w:pPr>
        <w:pStyle w:val="BodyText"/>
        <w:spacing w:line="364" w:lineRule="auto" w:before="186"/>
        <w:ind w:right="937" w:firstLine="559"/>
      </w:pPr>
      <w:r>
        <w:rPr>
          <w:spacing w:val="-17"/>
        </w:rPr>
        <w:t>一、本科目核算事业单位按照规定取得的，持有时间超过 </w:t>
      </w:r>
      <w:r>
        <w:rPr/>
        <w:t>1</w:t>
      </w:r>
      <w:r>
        <w:rPr>
          <w:spacing w:val="-48"/>
        </w:rPr>
        <w:t> 年</w:t>
      </w:r>
      <w:r>
        <w:rPr>
          <w:spacing w:val="-3"/>
        </w:rPr>
        <w:t>（</w:t>
      </w:r>
      <w:r>
        <w:rPr>
          <w:spacing w:val="-11"/>
        </w:rPr>
        <w:t>不</w:t>
      </w:r>
      <w:r>
        <w:rPr>
          <w:spacing w:val="-1"/>
        </w:rPr>
        <w:t>含 </w:t>
      </w:r>
      <w:r>
        <w:rPr/>
        <w:t>1 年）</w:t>
      </w:r>
      <w:r>
        <w:rPr>
          <w:spacing w:val="-3"/>
        </w:rPr>
        <w:t>的债券投资。</w:t>
      </w:r>
    </w:p>
    <w:p>
      <w:pPr>
        <w:pStyle w:val="BodyText"/>
        <w:spacing w:line="364" w:lineRule="auto"/>
        <w:ind w:right="930" w:firstLine="559"/>
      </w:pPr>
      <w:r>
        <w:rPr/>
        <w:t>二、本科目应当设置“成本”和“应计利息”明细科目，并按照债券投资的种类进行明细核算。</w:t>
      </w:r>
    </w:p>
    <w:p>
      <w:pPr>
        <w:pStyle w:val="BodyText"/>
        <w:spacing w:line="355" w:lineRule="exact"/>
        <w:ind w:left="1541"/>
      </w:pPr>
      <w:r>
        <w:rPr/>
        <w:t>三、长期债券投资的主要账务处理如下：</w:t>
      </w:r>
    </w:p>
    <w:p>
      <w:pPr>
        <w:pStyle w:val="BodyText"/>
        <w:spacing w:line="364" w:lineRule="auto" w:before="186"/>
        <w:ind w:right="937" w:firstLine="559"/>
      </w:pPr>
      <w:r>
        <w:rPr/>
        <w:t>（一）长期债券投资在取得时，应当按照其实际成本作为投资成本。</w:t>
      </w:r>
    </w:p>
    <w:p>
      <w:pPr>
        <w:pStyle w:val="BodyText"/>
        <w:spacing w:line="358" w:lineRule="exact"/>
        <w:ind w:left="1541"/>
      </w:pPr>
      <w:r>
        <w:rPr>
          <w:spacing w:val="-21"/>
          <w:w w:val="100"/>
        </w:rPr>
        <w:t>取得的长期债券投资，按照确定的投资成本，借记本科目</w:t>
      </w:r>
      <w:r>
        <w:rPr>
          <w:spacing w:val="-3"/>
          <w:w w:val="100"/>
        </w:rPr>
        <w:t>（</w:t>
      </w:r>
      <w:r>
        <w:rPr>
          <w:w w:val="100"/>
        </w:rPr>
        <w:t>成本</w:t>
      </w:r>
      <w:r>
        <w:rPr>
          <w:spacing w:val="-142"/>
          <w:w w:val="100"/>
        </w:rPr>
        <w:t>）</w:t>
      </w:r>
      <w:r>
        <w:rPr>
          <w:w w:val="100"/>
        </w:rPr>
        <w:t>，</w:t>
      </w:r>
    </w:p>
    <w:p>
      <w:pPr>
        <w:spacing w:after="0" w:line="358" w:lineRule="exact"/>
        <w:sectPr>
          <w:pgSz w:w="11910" w:h="16840"/>
          <w:pgMar w:header="0" w:footer="894" w:top="1080" w:bottom="1160" w:left="720" w:right="760"/>
        </w:sectPr>
      </w:pPr>
    </w:p>
    <w:p>
      <w:pPr>
        <w:pStyle w:val="BodyText"/>
        <w:spacing w:line="364" w:lineRule="auto" w:before="33"/>
        <w:ind w:right="937"/>
      </w:pPr>
      <w:r>
        <w:rPr/>
        <w:t>按照支付的价款中包含的已到付息期但尚未领取的利息，借记“应收利息”科目，按照实际支付的金额，贷记“银行存款”等科目。</w:t>
      </w:r>
    </w:p>
    <w:p>
      <w:pPr>
        <w:pStyle w:val="BodyText"/>
        <w:spacing w:line="364" w:lineRule="auto"/>
        <w:ind w:right="937" w:firstLine="559"/>
      </w:pPr>
      <w:r>
        <w:rPr/>
        <w:t>实际收到取得债券时所支付价款中包含的已到付息期但尚未领取的利息时，借“银行存款”科目，贷记“应收利息”科目。</w:t>
      </w:r>
    </w:p>
    <w:p>
      <w:pPr>
        <w:pStyle w:val="BodyText"/>
        <w:spacing w:line="364" w:lineRule="auto"/>
        <w:ind w:right="935" w:firstLine="559"/>
        <w:jc w:val="both"/>
      </w:pPr>
      <w:r>
        <w:rPr>
          <w:spacing w:val="4"/>
        </w:rPr>
        <w:t>（</w:t>
      </w:r>
      <w:r>
        <w:rPr/>
        <w:t>二）长期债券投资持有期间，按期以债券票面金额与票面利率计算确认利息收入时，如为到期一次还本付息的债券投资，借记本科</w:t>
      </w:r>
      <w:r>
        <w:rPr>
          <w:spacing w:val="-10"/>
          <w:w w:val="100"/>
        </w:rPr>
        <w:t>目</w:t>
      </w:r>
      <w:r>
        <w:rPr>
          <w:spacing w:val="-1"/>
          <w:w w:val="100"/>
        </w:rPr>
        <w:t>（应计利息</w:t>
      </w:r>
      <w:r>
        <w:rPr>
          <w:spacing w:val="-140"/>
          <w:w w:val="100"/>
        </w:rPr>
        <w:t>）</w:t>
      </w:r>
      <w:r>
        <w:rPr>
          <w:spacing w:val="-6"/>
          <w:w w:val="100"/>
        </w:rPr>
        <w:t>，贷记“投资收益”科目；如为分期付息、到期一次还</w:t>
      </w:r>
      <w:r>
        <w:rPr>
          <w:spacing w:val="-5"/>
        </w:rPr>
        <w:t>本的债券投资，借记“应收利息”科目，贷记“投资收益”科目。</w:t>
      </w:r>
    </w:p>
    <w:p>
      <w:pPr>
        <w:pStyle w:val="BodyText"/>
        <w:spacing w:line="364" w:lineRule="auto"/>
        <w:ind w:right="935" w:firstLine="559"/>
      </w:pPr>
      <w:r>
        <w:rPr/>
        <w:t>收到分期支付的利息时，按照实收的金额，借记“银行存款”等科目，贷记“应收利息”科目。</w:t>
      </w:r>
    </w:p>
    <w:p>
      <w:pPr>
        <w:pStyle w:val="BodyText"/>
        <w:spacing w:line="364" w:lineRule="auto"/>
        <w:ind w:right="935" w:firstLine="559"/>
        <w:jc w:val="both"/>
      </w:pPr>
      <w:r>
        <w:rPr/>
        <w:t>（三）到期收回长期债券投资，按照实际收到的金额，借记“银行存款”科目，按照长期债券投资的账面余额，贷记本科目，按照相关应收利息金额，贷记“应收利息”科目，按照其差额，贷记“投资收益”科目。</w:t>
      </w:r>
    </w:p>
    <w:p>
      <w:pPr>
        <w:pStyle w:val="BodyText"/>
        <w:spacing w:line="364" w:lineRule="auto"/>
        <w:ind w:right="935" w:firstLine="559"/>
        <w:jc w:val="both"/>
      </w:pPr>
      <w:r>
        <w:rPr/>
        <w:t>（四）对外出售长期债券投资，按照实际收到的金额，借记“银行存款”科目，按照长期债券投资的账面余额，贷记本科目，按照已记入“应收利息”科目但尚未收取的金额，贷记“应收利息”科目， 按照其差额，贷记或借记“投资收益”科目。涉及增值税业务的，相关账务处理参见“应交增值税”科目。</w:t>
      </w:r>
    </w:p>
    <w:p>
      <w:pPr>
        <w:pStyle w:val="BodyText"/>
        <w:spacing w:line="364" w:lineRule="auto"/>
        <w:ind w:right="941" w:firstLine="559"/>
      </w:pPr>
      <w:r>
        <w:rPr/>
        <w:t>四、本科目期末借方余额，反映事业单位持有的长期债券投资的价值。</w:t>
      </w:r>
    </w:p>
    <w:p>
      <w:pPr>
        <w:pStyle w:val="BodyText"/>
        <w:spacing w:before="8"/>
        <w:ind w:left="0"/>
        <w:rPr>
          <w:sz w:val="41"/>
        </w:rPr>
      </w:pPr>
    </w:p>
    <w:p>
      <w:pPr>
        <w:tabs>
          <w:tab w:pos="5096" w:val="left" w:leader="none"/>
        </w:tabs>
        <w:spacing w:line="364" w:lineRule="auto" w:before="0"/>
        <w:ind w:left="1627" w:right="4036" w:firstLine="2621"/>
        <w:jc w:val="left"/>
        <w:rPr>
          <w:sz w:val="28"/>
        </w:rPr>
      </w:pPr>
      <w:r>
        <w:rPr>
          <w:b/>
          <w:sz w:val="28"/>
        </w:rPr>
        <w:t>1601</w:t>
        <w:tab/>
        <w:t>固定资产</w:t>
      </w:r>
      <w:r>
        <w:rPr>
          <w:spacing w:val="-4"/>
          <w:sz w:val="28"/>
        </w:rPr>
        <w:t>一、本科目核算单位固定资产的原值。</w:t>
      </w:r>
    </w:p>
    <w:p>
      <w:pPr>
        <w:pStyle w:val="BodyText"/>
        <w:spacing w:line="358" w:lineRule="exact"/>
        <w:ind w:left="1627"/>
      </w:pPr>
      <w:r>
        <w:rPr/>
        <w:t>二、本科目应当按照固定资产类别和项目进行明细核算。</w:t>
      </w:r>
    </w:p>
    <w:p>
      <w:pPr>
        <w:pStyle w:val="BodyText"/>
        <w:spacing w:before="187"/>
        <w:ind w:left="1627"/>
      </w:pPr>
      <w:r>
        <w:rPr/>
        <w:t>固定资产一般分为六类：房屋及构筑物；专用设备；通用设备；</w:t>
      </w:r>
    </w:p>
    <w:p>
      <w:pPr>
        <w:spacing w:after="0"/>
        <w:sectPr>
          <w:pgSz w:w="11910" w:h="16840"/>
          <w:pgMar w:header="0" w:footer="894" w:top="1080" w:bottom="1160" w:left="720" w:right="760"/>
        </w:sectPr>
      </w:pPr>
    </w:p>
    <w:p>
      <w:pPr>
        <w:pStyle w:val="BodyText"/>
        <w:spacing w:line="364" w:lineRule="auto" w:before="33"/>
        <w:ind w:left="1627" w:right="2164" w:hanging="646"/>
      </w:pPr>
      <w:r>
        <w:rPr/>
        <w:t>文物和陈列品；图书、档案；家具、用具、装具及动植物。三、固定资产核算时，应当考虑以下情况：</w:t>
      </w:r>
    </w:p>
    <w:p>
      <w:pPr>
        <w:pStyle w:val="BodyText"/>
        <w:spacing w:line="364" w:lineRule="auto"/>
        <w:ind w:right="930" w:firstLine="559"/>
      </w:pPr>
      <w:r>
        <w:rPr/>
        <w:t>（一）购入需要安装的固定资产，应当先通过“在建工程”科目核算，安装完毕交付使用时再转入本科目核算。</w:t>
      </w:r>
    </w:p>
    <w:p>
      <w:pPr>
        <w:pStyle w:val="BodyText"/>
        <w:spacing w:line="364" w:lineRule="auto"/>
        <w:ind w:right="941" w:firstLine="559"/>
      </w:pPr>
      <w:r>
        <w:rPr/>
        <w:t>（二）以借入、经营租赁租入方式取得的固定资产，不通过本科目核算，应当设置备查簿进行登记。</w:t>
      </w:r>
    </w:p>
    <w:p>
      <w:pPr>
        <w:pStyle w:val="BodyText"/>
        <w:spacing w:line="364" w:lineRule="auto"/>
        <w:ind w:right="941" w:firstLine="559"/>
      </w:pPr>
      <w:r>
        <w:rPr/>
        <w:t>（三）采用融资租入方式取得的固定资产，通过本科目核算，并在本科目下设置“融资租入固定资产”明细科目。</w:t>
      </w:r>
    </w:p>
    <w:p>
      <w:pPr>
        <w:pStyle w:val="BodyText"/>
        <w:spacing w:line="364" w:lineRule="auto"/>
        <w:ind w:right="1040" w:firstLine="559"/>
        <w:jc w:val="both"/>
      </w:pPr>
      <w:r>
        <w:rPr/>
        <w:t>（四）经批准在境外购买具有所有权的土地，作为固定资产，通过本科目核算；单位应当在本科目下设置“境外土地”明细科目，进行相应明细核算。</w:t>
      </w:r>
    </w:p>
    <w:p>
      <w:pPr>
        <w:pStyle w:val="BodyText"/>
        <w:spacing w:line="357" w:lineRule="exact"/>
        <w:ind w:left="1627"/>
      </w:pPr>
      <w:r>
        <w:rPr/>
        <w:t>四、固定资产的主要账务处理如下：</w:t>
      </w:r>
    </w:p>
    <w:p>
      <w:pPr>
        <w:pStyle w:val="BodyText"/>
        <w:spacing w:before="183"/>
        <w:ind w:left="1627"/>
      </w:pPr>
      <w:r>
        <w:rPr/>
        <w:t>（一）固定资产在取得时，应当按照成本进行初始计量。</w:t>
      </w:r>
    </w:p>
    <w:p>
      <w:pPr>
        <w:pStyle w:val="ListParagraph"/>
        <w:numPr>
          <w:ilvl w:val="1"/>
          <w:numId w:val="13"/>
        </w:numPr>
        <w:tabs>
          <w:tab w:pos="1916" w:val="left" w:leader="none"/>
        </w:tabs>
        <w:spacing w:line="364" w:lineRule="auto" w:before="186" w:after="0"/>
        <w:ind w:left="982" w:right="798" w:firstLine="645"/>
        <w:jc w:val="left"/>
        <w:rPr>
          <w:sz w:val="28"/>
        </w:rPr>
      </w:pPr>
      <w:r>
        <w:rPr>
          <w:spacing w:val="-4"/>
          <w:sz w:val="28"/>
        </w:rPr>
        <w:t>购入不需安装的固定资产验收合格时，按照确定的固定资产成</w:t>
      </w:r>
      <w:r>
        <w:rPr>
          <w:spacing w:val="-16"/>
          <w:sz w:val="28"/>
        </w:rPr>
        <w:t>本，借记本科目，贷记 “财政拨款收入”、“零余额账户用款额度”、</w:t>
      </w:r>
      <w:r>
        <w:rPr>
          <w:spacing w:val="-12"/>
          <w:sz w:val="28"/>
        </w:rPr>
        <w:t>“应付账款”、“银行存款”等科目。</w:t>
      </w:r>
    </w:p>
    <w:p>
      <w:pPr>
        <w:pStyle w:val="BodyText"/>
        <w:spacing w:line="364" w:lineRule="auto"/>
        <w:ind w:right="935" w:firstLine="645"/>
      </w:pPr>
      <w:r>
        <w:rPr/>
        <w:t>购入需要安装的固定资产，在安装完毕交付使用前通过“在建工程”科目核算，安装完毕交付使用时再转入本科目。</w:t>
      </w:r>
    </w:p>
    <w:p>
      <w:pPr>
        <w:pStyle w:val="BodyText"/>
        <w:spacing w:line="364" w:lineRule="auto"/>
        <w:ind w:right="654" w:firstLine="645"/>
      </w:pPr>
      <w:r>
        <w:rPr>
          <w:spacing w:val="6"/>
        </w:rPr>
        <w:t>购入固定资产扣留质量保证金的，应当在取得固定资产时，按 </w:t>
      </w:r>
      <w:r>
        <w:rPr>
          <w:spacing w:val="8"/>
        </w:rPr>
        <w:t>照确定的固定资产成本，借记本科目[不需安装]或“在建工程”科</w:t>
      </w:r>
      <w:r>
        <w:rPr>
          <w:spacing w:val="12"/>
          <w:w w:val="100"/>
        </w:rPr>
        <w:t>目</w:t>
      </w:r>
      <w:r>
        <w:rPr>
          <w:spacing w:val="-8"/>
          <w:w w:val="100"/>
        </w:rPr>
        <w:t>[需要安装]，按照实际支付或应付的金额，贷记“财政拨款收入”、 </w:t>
      </w:r>
      <w:r>
        <w:rPr>
          <w:spacing w:val="-4"/>
        </w:rPr>
        <w:t>“零余额账户用款额度”、“应付账款”[不含质量保证金]、“银行</w:t>
      </w:r>
      <w:r>
        <w:rPr>
          <w:spacing w:val="6"/>
        </w:rPr>
        <w:t>存款” 等科目， 按照扣留的质量保证金数额， 贷记“ 其他应付</w:t>
      </w:r>
      <w:r>
        <w:rPr>
          <w:spacing w:val="-1"/>
        </w:rPr>
        <w:t>款”[扣留期在 </w:t>
      </w:r>
      <w:r>
        <w:rPr/>
        <w:t>1</w:t>
      </w:r>
      <w:r>
        <w:rPr>
          <w:spacing w:val="-21"/>
        </w:rPr>
        <w:t> 年以内</w:t>
      </w:r>
      <w:r>
        <w:rPr>
          <w:spacing w:val="11"/>
        </w:rPr>
        <w:t>（</w:t>
      </w:r>
      <w:r>
        <w:rPr>
          <w:spacing w:val="-27"/>
        </w:rPr>
        <w:t>含 </w:t>
      </w:r>
      <w:r>
        <w:rPr/>
        <w:t>1</w:t>
      </w:r>
      <w:r>
        <w:rPr>
          <w:spacing w:val="-23"/>
        </w:rPr>
        <w:t> 年</w:t>
      </w:r>
      <w:r>
        <w:rPr>
          <w:spacing w:val="-22"/>
        </w:rPr>
        <w:t>）</w:t>
      </w:r>
      <w:r>
        <w:rPr>
          <w:spacing w:val="4"/>
        </w:rPr>
        <w:t>]或“长期应付款”[扣留期超过</w:t>
      </w:r>
    </w:p>
    <w:p>
      <w:pPr>
        <w:pStyle w:val="BodyText"/>
        <w:spacing w:line="354" w:lineRule="exact"/>
      </w:pPr>
      <w:r>
        <w:rPr/>
        <w:t>1 年]科目。</w:t>
      </w:r>
    </w:p>
    <w:p>
      <w:pPr>
        <w:pStyle w:val="BodyText"/>
        <w:spacing w:before="184"/>
        <w:ind w:left="1627"/>
      </w:pPr>
      <w:r>
        <w:rPr/>
        <w:t>质保期满支付质量保证金时，借记“其他应付款”、“长期应</w:t>
      </w:r>
    </w:p>
    <w:p>
      <w:pPr>
        <w:spacing w:after="0"/>
        <w:sectPr>
          <w:pgSz w:w="11910" w:h="16840"/>
          <w:pgMar w:header="0" w:footer="894" w:top="1080" w:bottom="1160" w:left="720" w:right="760"/>
        </w:sectPr>
      </w:pPr>
    </w:p>
    <w:p>
      <w:pPr>
        <w:pStyle w:val="BodyText"/>
        <w:spacing w:line="364" w:lineRule="auto" w:before="33"/>
        <w:ind w:right="942"/>
      </w:pPr>
      <w:r>
        <w:rPr/>
        <w:t>付款”科目，贷记“财政拨款收入”、“零余额账户用款额度”、“银行存款”等科目。</w:t>
      </w:r>
    </w:p>
    <w:p>
      <w:pPr>
        <w:pStyle w:val="ListParagraph"/>
        <w:numPr>
          <w:ilvl w:val="1"/>
          <w:numId w:val="13"/>
        </w:numPr>
        <w:tabs>
          <w:tab w:pos="1921" w:val="left" w:leader="none"/>
        </w:tabs>
        <w:spacing w:line="364" w:lineRule="auto" w:before="0" w:after="0"/>
        <w:ind w:left="982" w:right="936" w:firstLine="645"/>
        <w:jc w:val="left"/>
        <w:rPr>
          <w:sz w:val="28"/>
        </w:rPr>
      </w:pPr>
      <w:r>
        <w:rPr>
          <w:spacing w:val="-6"/>
          <w:sz w:val="28"/>
        </w:rPr>
        <w:t>自行建造的固定资产交付使用时，按照在建工程成本，借记本</w:t>
      </w:r>
      <w:r>
        <w:rPr>
          <w:spacing w:val="-3"/>
          <w:sz w:val="28"/>
        </w:rPr>
        <w:t>科目，贷记“在建工程”科目。</w:t>
      </w:r>
    </w:p>
    <w:p>
      <w:pPr>
        <w:pStyle w:val="BodyText"/>
        <w:spacing w:line="364" w:lineRule="auto"/>
        <w:ind w:right="935" w:firstLine="645"/>
        <w:jc w:val="right"/>
      </w:pPr>
      <w:r>
        <w:rPr/>
        <w:t>已交付使用但尚未办理竣工决算手续的固定资产，按照估计价值入账，待办理竣工决算后再按照实际成本调整原来的暂估价值。3．融资租赁取得的固定资产，其成本按照租赁协议或者合同确定</w:t>
      </w:r>
    </w:p>
    <w:p>
      <w:pPr>
        <w:pStyle w:val="BodyText"/>
        <w:spacing w:line="364" w:lineRule="auto"/>
        <w:ind w:right="939"/>
      </w:pPr>
      <w:r>
        <w:rPr/>
        <w:t>的租赁价款、相关税费以及固定资产交付使用前所发生的可归属于该项资产的运输费、途中保险费、安装调试费等确定。</w:t>
      </w:r>
    </w:p>
    <w:p>
      <w:pPr>
        <w:pStyle w:val="BodyText"/>
        <w:spacing w:line="364" w:lineRule="auto"/>
        <w:ind w:right="656" w:firstLine="645"/>
      </w:pPr>
      <w:r>
        <w:rPr>
          <w:spacing w:val="-1"/>
        </w:rPr>
        <w:t>融资租入的固定资产，按照确定的成本，借记本科目[不需安装] 或“在建工程”科目[需安装]，按照租赁协议或者合同确定的租赁付 款额，贷记“长期应付款”科目，按照支付的运输费、途中保险费、 </w:t>
      </w:r>
      <w:r>
        <w:rPr>
          <w:spacing w:val="-14"/>
        </w:rPr>
        <w:t>安装调试费等金额，贷记“财政拨款收入”、“零余额账户用款额度”、</w:t>
      </w:r>
      <w:r>
        <w:rPr>
          <w:spacing w:val="-8"/>
        </w:rPr>
        <w:t>“银行存款”等科目。</w:t>
      </w:r>
    </w:p>
    <w:p>
      <w:pPr>
        <w:pStyle w:val="BodyText"/>
        <w:spacing w:line="364" w:lineRule="auto"/>
        <w:ind w:right="937" w:firstLine="645"/>
        <w:jc w:val="both"/>
      </w:pPr>
      <w:r>
        <w:rPr>
          <w:spacing w:val="-19"/>
        </w:rPr>
        <w:t>定期支付租金时，按照实际支付金额，借记“长期应付款”科目， </w:t>
      </w:r>
      <w:r>
        <w:rPr>
          <w:spacing w:val="-1"/>
        </w:rPr>
        <w:t>贷记“财政拨款收入”、“零余额账户用款额度”、“银行存款”等</w:t>
      </w:r>
      <w:r>
        <w:rPr/>
        <w:t>科目。</w:t>
      </w:r>
    </w:p>
    <w:p>
      <w:pPr>
        <w:pStyle w:val="ListParagraph"/>
        <w:numPr>
          <w:ilvl w:val="0"/>
          <w:numId w:val="15"/>
        </w:numPr>
        <w:tabs>
          <w:tab w:pos="1832" w:val="left" w:leader="none"/>
        </w:tabs>
        <w:spacing w:line="364" w:lineRule="auto" w:before="0" w:after="0"/>
        <w:ind w:left="982" w:right="939" w:firstLine="559"/>
        <w:jc w:val="left"/>
        <w:rPr>
          <w:sz w:val="28"/>
        </w:rPr>
      </w:pPr>
      <w:r>
        <w:rPr>
          <w:sz w:val="28"/>
        </w:rPr>
        <w:t>按照规定跨年度分期付款购入固定资产的账务处理，参照融资</w:t>
      </w:r>
      <w:r>
        <w:rPr>
          <w:spacing w:val="-1"/>
          <w:sz w:val="28"/>
        </w:rPr>
        <w:t>租入固定资产。</w:t>
      </w:r>
    </w:p>
    <w:p>
      <w:pPr>
        <w:pStyle w:val="ListParagraph"/>
        <w:numPr>
          <w:ilvl w:val="0"/>
          <w:numId w:val="15"/>
        </w:numPr>
        <w:tabs>
          <w:tab w:pos="1832" w:val="left" w:leader="none"/>
        </w:tabs>
        <w:spacing w:line="364" w:lineRule="auto" w:before="0" w:after="0"/>
        <w:ind w:left="982" w:right="935" w:firstLine="559"/>
        <w:jc w:val="both"/>
        <w:rPr>
          <w:sz w:val="28"/>
        </w:rPr>
      </w:pPr>
      <w:r>
        <w:rPr>
          <w:sz w:val="28"/>
        </w:rPr>
        <w:t>接受捐赠的固定资产，按照确定的固定资产成本，借记本科目[不需安装]或“在建工程”科目[需安装]，按照发生的相关税费、运输费等，贷记“零余额账户用款额度”、“银行存款”等科目，按照</w:t>
      </w:r>
      <w:r>
        <w:rPr>
          <w:spacing w:val="-3"/>
          <w:sz w:val="28"/>
        </w:rPr>
        <w:t>其差额，贷记“捐赠收入”科目。</w:t>
      </w:r>
    </w:p>
    <w:p>
      <w:pPr>
        <w:pStyle w:val="BodyText"/>
        <w:spacing w:line="364" w:lineRule="auto"/>
        <w:ind w:right="930" w:firstLine="559"/>
        <w:jc w:val="both"/>
      </w:pPr>
      <w:r>
        <w:rPr/>
        <w:t>接受捐赠的固定资产按照名义金额入账的，按照名义金额，借记本科目，贷记“捐赠收入”科目；按照发生的相关税费、运输费等， </w:t>
      </w:r>
      <w:r>
        <w:rPr>
          <w:spacing w:val="-14"/>
        </w:rPr>
        <w:t>借记“其他费用”科目，贷记“零余额账户用款额度”、“银行存款”</w:t>
      </w:r>
    </w:p>
    <w:p>
      <w:pPr>
        <w:spacing w:after="0" w:line="364" w:lineRule="auto"/>
        <w:jc w:val="both"/>
        <w:sectPr>
          <w:pgSz w:w="11910" w:h="16840"/>
          <w:pgMar w:header="0" w:footer="894" w:top="1080" w:bottom="1160" w:left="720" w:right="760"/>
        </w:sectPr>
      </w:pPr>
    </w:p>
    <w:p>
      <w:pPr>
        <w:pStyle w:val="BodyText"/>
        <w:spacing w:before="33"/>
      </w:pPr>
      <w:r>
        <w:rPr/>
        <w:t>等科目。</w:t>
      </w:r>
    </w:p>
    <w:p>
      <w:pPr>
        <w:pStyle w:val="ListParagraph"/>
        <w:numPr>
          <w:ilvl w:val="0"/>
          <w:numId w:val="15"/>
        </w:numPr>
        <w:tabs>
          <w:tab w:pos="1911" w:val="left" w:leader="none"/>
        </w:tabs>
        <w:spacing w:line="364" w:lineRule="auto" w:before="186" w:after="0"/>
        <w:ind w:left="982" w:right="935" w:firstLine="645"/>
        <w:jc w:val="both"/>
        <w:rPr>
          <w:sz w:val="28"/>
        </w:rPr>
      </w:pPr>
      <w:r>
        <w:rPr>
          <w:spacing w:val="-3"/>
          <w:sz w:val="28"/>
        </w:rPr>
        <w:t>无偿调入的固定资产，按照确定的固定资产成本，借记本科目</w:t>
      </w:r>
      <w:r>
        <w:rPr>
          <w:sz w:val="28"/>
        </w:rPr>
        <w:t>[不需安装]或“在建工程”科目[需安装]，按照发生的相关税费、运输费等，贷记“零余额账户用款额度”、“银行存款”等科目，按照</w:t>
      </w:r>
      <w:r>
        <w:rPr>
          <w:spacing w:val="-3"/>
          <w:sz w:val="28"/>
        </w:rPr>
        <w:t>其差额，贷记“无偿调拨净资产”科目。</w:t>
      </w:r>
    </w:p>
    <w:p>
      <w:pPr>
        <w:pStyle w:val="ListParagraph"/>
        <w:numPr>
          <w:ilvl w:val="0"/>
          <w:numId w:val="15"/>
        </w:numPr>
        <w:tabs>
          <w:tab w:pos="1825" w:val="left" w:leader="none"/>
        </w:tabs>
        <w:spacing w:line="364" w:lineRule="auto" w:before="0" w:after="0"/>
        <w:ind w:left="982" w:right="935" w:firstLine="559"/>
        <w:jc w:val="both"/>
        <w:rPr>
          <w:sz w:val="28"/>
        </w:rPr>
      </w:pPr>
      <w:r>
        <w:rPr>
          <w:spacing w:val="-7"/>
          <w:sz w:val="28"/>
        </w:rPr>
        <w:t>置换取得的固定资产，参照 “库存物品”科目中置换取得库存</w:t>
      </w:r>
      <w:r>
        <w:rPr>
          <w:spacing w:val="-3"/>
          <w:sz w:val="28"/>
        </w:rPr>
        <w:t>物品的相关规定进行账务处理。</w:t>
      </w:r>
    </w:p>
    <w:p>
      <w:pPr>
        <w:pStyle w:val="BodyText"/>
        <w:spacing w:line="364" w:lineRule="auto"/>
        <w:ind w:right="1040" w:firstLine="559"/>
      </w:pPr>
      <w:r>
        <w:rPr/>
        <w:t>固定资产取得时涉及增值税业务的，相关账务处理参见“应交增值税”科目。</w:t>
      </w:r>
    </w:p>
    <w:p>
      <w:pPr>
        <w:pStyle w:val="BodyText"/>
        <w:spacing w:line="364" w:lineRule="auto"/>
        <w:ind w:left="1627" w:right="4309"/>
      </w:pPr>
      <w:r>
        <w:rPr/>
        <w:t>（二）</w:t>
      </w:r>
      <w:r>
        <w:rPr>
          <w:spacing w:val="-3"/>
        </w:rPr>
        <w:t>与固定资产有关的后续支出 </w:t>
      </w:r>
      <w:r>
        <w:rPr>
          <w:spacing w:val="3"/>
        </w:rPr>
        <w:t>1</w:t>
      </w:r>
      <w:r>
        <w:rPr>
          <w:spacing w:val="-4"/>
        </w:rPr>
        <w:t>.符合固定资产确认条件的后续支出</w:t>
      </w:r>
    </w:p>
    <w:p>
      <w:pPr>
        <w:pStyle w:val="BodyText"/>
        <w:spacing w:line="364" w:lineRule="auto"/>
        <w:ind w:right="935" w:firstLine="645"/>
        <w:jc w:val="both"/>
      </w:pPr>
      <w:r>
        <w:rPr>
          <w:spacing w:val="-2"/>
        </w:rPr>
        <w:t>通常情况下，将固定资产转入改建、扩建时，按照固定资产的账</w:t>
      </w:r>
      <w:r>
        <w:rPr>
          <w:spacing w:val="-15"/>
        </w:rPr>
        <w:t>面价值，借记“在建工程”科目，按照固定资产已计提折旧，借记“固</w:t>
      </w:r>
      <w:r>
        <w:rPr>
          <w:spacing w:val="-8"/>
        </w:rPr>
        <w:t>定资产累计折旧”科目，按照固定资产的账面余额，贷记本科目。</w:t>
      </w:r>
    </w:p>
    <w:p>
      <w:pPr>
        <w:pStyle w:val="BodyText"/>
        <w:spacing w:line="364" w:lineRule="auto"/>
        <w:ind w:right="940" w:firstLine="559"/>
        <w:jc w:val="both"/>
      </w:pPr>
      <w:r>
        <w:rPr/>
        <w:t>为增加固定资产使用效能或延长其使用年限而发生的改建、扩建等后续支出，借记“在建工程”科目，贷记“财政拨款收入”、“零余额账户用款额度”、“银行存款”等科目。</w:t>
      </w:r>
    </w:p>
    <w:p>
      <w:pPr>
        <w:pStyle w:val="BodyText"/>
        <w:spacing w:line="364" w:lineRule="auto"/>
        <w:ind w:right="937" w:firstLine="559"/>
      </w:pPr>
      <w:r>
        <w:rPr/>
        <w:t>固定资产改建、扩建等完成交付使用时，按照在建工程成本，借记本科目，贷记“在建工程”科目。</w:t>
      </w:r>
    </w:p>
    <w:p>
      <w:pPr>
        <w:pStyle w:val="BodyText"/>
        <w:spacing w:line="358" w:lineRule="exact"/>
        <w:ind w:left="1627"/>
      </w:pPr>
      <w:r>
        <w:rPr/>
        <w:t>2.不符合固定资产确认条件的后续支出</w:t>
      </w:r>
    </w:p>
    <w:p>
      <w:pPr>
        <w:pStyle w:val="BodyText"/>
        <w:spacing w:line="364" w:lineRule="auto" w:before="179"/>
        <w:ind w:right="935" w:firstLine="559"/>
        <w:jc w:val="both"/>
      </w:pPr>
      <w:r>
        <w:rPr/>
        <w:t>为保证固定资产正常使用发生的日常维修等支出，借记“业务活动费用”、“单位管理费用”等科目，贷记“财政拨款收入”、“零余额账户用款额度”、“银行存款”等科目。</w:t>
      </w:r>
    </w:p>
    <w:p>
      <w:pPr>
        <w:pStyle w:val="BodyText"/>
        <w:spacing w:line="364" w:lineRule="auto"/>
        <w:ind w:left="1541" w:right="799" w:hanging="140"/>
      </w:pPr>
      <w:r>
        <w:rPr/>
        <w:t>（三</w:t>
      </w:r>
      <w:r>
        <w:rPr>
          <w:spacing w:val="-3"/>
        </w:rPr>
        <w:t>）</w:t>
      </w:r>
      <w:r>
        <w:rPr>
          <w:spacing w:val="-1"/>
        </w:rPr>
        <w:t>按照规定报经批准处置固定资产，应当分别以下情况处理： </w:t>
      </w:r>
      <w:r>
        <w:rPr>
          <w:spacing w:val="4"/>
        </w:rPr>
        <w:t>1</w:t>
      </w:r>
      <w:r>
        <w:rPr/>
        <w:t>.报经批准出售、转让固定资产，按照被出售、转让固定资产的</w:t>
      </w:r>
    </w:p>
    <w:p>
      <w:pPr>
        <w:pStyle w:val="BodyText"/>
        <w:spacing w:line="358" w:lineRule="exact"/>
      </w:pPr>
      <w:r>
        <w:rPr>
          <w:spacing w:val="-16"/>
        </w:rPr>
        <w:t>账面价值，借记“资产处置费用”科目，按照固定资产已计提的折旧，</w:t>
      </w:r>
    </w:p>
    <w:p>
      <w:pPr>
        <w:spacing w:after="0" w:line="358" w:lineRule="exact"/>
        <w:sectPr>
          <w:pgSz w:w="11910" w:h="16840"/>
          <w:pgMar w:header="0" w:footer="894" w:top="1080" w:bottom="1160" w:left="720" w:right="760"/>
        </w:sectPr>
      </w:pPr>
    </w:p>
    <w:p>
      <w:pPr>
        <w:pStyle w:val="BodyText"/>
        <w:spacing w:line="364" w:lineRule="auto" w:before="33"/>
        <w:ind w:right="937"/>
        <w:jc w:val="both"/>
      </w:pPr>
      <w:r>
        <w:rPr/>
        <w:t>借记“固定资产累计折旧”科目，按照固定资产账面余额，贷记本科目；同时，按照收到的价款，借记“银行存款”等科目，按照处置过程中发生的相关费用，贷记“银行存款”等科目，按照其差额，贷记“应缴财政款”科目。</w:t>
      </w:r>
    </w:p>
    <w:p>
      <w:pPr>
        <w:pStyle w:val="ListParagraph"/>
        <w:numPr>
          <w:ilvl w:val="0"/>
          <w:numId w:val="16"/>
        </w:numPr>
        <w:tabs>
          <w:tab w:pos="1827" w:val="left" w:leader="none"/>
        </w:tabs>
        <w:spacing w:line="364" w:lineRule="auto" w:before="0" w:after="0"/>
        <w:ind w:left="982" w:right="938" w:firstLine="559"/>
        <w:jc w:val="both"/>
        <w:rPr>
          <w:sz w:val="28"/>
        </w:rPr>
      </w:pPr>
      <w:r>
        <w:rPr>
          <w:sz w:val="28"/>
        </w:rPr>
        <w:t>报经批准对外捐赠固定资产，按照固定资产已计提的折旧，借记“固定资产累计折旧”科目，按照被处置固定资产账面余额，贷记本科目，按照捐赠过程中发生的归属于捐出方的相关费用，贷记“银</w:t>
      </w:r>
      <w:r>
        <w:rPr>
          <w:spacing w:val="-3"/>
          <w:sz w:val="28"/>
        </w:rPr>
        <w:t>行存款”等科目，按照其差额，借记“资产处置费用”科目。</w:t>
      </w:r>
    </w:p>
    <w:p>
      <w:pPr>
        <w:pStyle w:val="ListParagraph"/>
        <w:numPr>
          <w:ilvl w:val="0"/>
          <w:numId w:val="16"/>
        </w:numPr>
        <w:tabs>
          <w:tab w:pos="1827" w:val="left" w:leader="none"/>
        </w:tabs>
        <w:spacing w:line="364" w:lineRule="auto" w:before="0" w:after="0"/>
        <w:ind w:left="982" w:right="656" w:firstLine="559"/>
        <w:jc w:val="left"/>
        <w:rPr>
          <w:sz w:val="28"/>
        </w:rPr>
      </w:pPr>
      <w:r>
        <w:rPr>
          <w:sz w:val="28"/>
        </w:rPr>
        <w:t>报经批准无偿调出固定资产，按照固定资产已计提的折旧，借 记“固定资产累计折旧”科目，按照被处置固定资产账面余额，贷记 本科目，按照其差额，借记“无偿调拨净资产”科目；同时，按照无 偿调出过程中发生的归属于调出方的相关费用，借记“资产处置费用” </w:t>
      </w:r>
      <w:r>
        <w:rPr>
          <w:spacing w:val="-3"/>
          <w:sz w:val="28"/>
        </w:rPr>
        <w:t>科目，贷记“银行存款”等科目。</w:t>
      </w:r>
    </w:p>
    <w:p>
      <w:pPr>
        <w:pStyle w:val="ListParagraph"/>
        <w:numPr>
          <w:ilvl w:val="0"/>
          <w:numId w:val="16"/>
        </w:numPr>
        <w:tabs>
          <w:tab w:pos="1832" w:val="left" w:leader="none"/>
        </w:tabs>
        <w:spacing w:line="364" w:lineRule="auto" w:before="0" w:after="0"/>
        <w:ind w:left="982" w:right="932" w:firstLine="559"/>
        <w:jc w:val="left"/>
        <w:rPr>
          <w:sz w:val="28"/>
        </w:rPr>
      </w:pPr>
      <w:r>
        <w:rPr>
          <w:sz w:val="28"/>
        </w:rPr>
        <w:t>报经批准置换换出固定资产，参照“库存物品”中置换换入库</w:t>
      </w:r>
      <w:r>
        <w:rPr>
          <w:spacing w:val="-3"/>
          <w:sz w:val="28"/>
        </w:rPr>
        <w:t>存物品的规定进行账务处理。</w:t>
      </w:r>
    </w:p>
    <w:p>
      <w:pPr>
        <w:pStyle w:val="BodyText"/>
        <w:spacing w:line="364" w:lineRule="auto"/>
        <w:ind w:right="1040" w:firstLine="559"/>
      </w:pPr>
      <w:r>
        <w:rPr/>
        <w:t>固定资产处置时涉及增值税业务的，相关账务处理参见“应交增值税”科目。</w:t>
      </w:r>
    </w:p>
    <w:p>
      <w:pPr>
        <w:pStyle w:val="BodyText"/>
        <w:spacing w:line="364" w:lineRule="auto"/>
        <w:ind w:right="939" w:firstLine="559"/>
        <w:jc w:val="both"/>
      </w:pPr>
      <w:r>
        <w:rPr/>
        <w:t>（四）单位应当定期对固定资产进行清查盘点，每年至少盘点一次。对于发生的固定资产盘盈、盘亏或毁损、报废，应当先记入“待处理财产损溢”科目，按照规定报经批准后及时进行后续账务处理。</w:t>
      </w:r>
    </w:p>
    <w:p>
      <w:pPr>
        <w:pStyle w:val="ListParagraph"/>
        <w:numPr>
          <w:ilvl w:val="0"/>
          <w:numId w:val="17"/>
        </w:numPr>
        <w:tabs>
          <w:tab w:pos="1827" w:val="left" w:leader="none"/>
        </w:tabs>
        <w:spacing w:line="364" w:lineRule="auto" w:before="0" w:after="0"/>
        <w:ind w:left="982" w:right="935" w:firstLine="559"/>
        <w:jc w:val="both"/>
        <w:rPr>
          <w:sz w:val="28"/>
        </w:rPr>
      </w:pPr>
      <w:r>
        <w:rPr>
          <w:sz w:val="28"/>
        </w:rPr>
        <w:t>盘盈的固定资产，其成本按照有关凭据注明的金额确定；没有相关凭据、但按照规定经过资产评估的，其成本按照评估价值确定； 没有相关凭据、也未经过评估的，其成本按照重置成本确定。如无法</w:t>
      </w:r>
      <w:r>
        <w:rPr>
          <w:spacing w:val="-12"/>
          <w:sz w:val="28"/>
        </w:rPr>
        <w:t>采用上述方法确定盘盈固定资产成本的，按照名义金额</w:t>
      </w:r>
      <w:r>
        <w:rPr>
          <w:spacing w:val="-3"/>
          <w:sz w:val="28"/>
        </w:rPr>
        <w:t>（</w:t>
      </w:r>
      <w:r>
        <w:rPr>
          <w:spacing w:val="-15"/>
          <w:sz w:val="28"/>
        </w:rPr>
        <w:t>人民币 </w:t>
      </w:r>
      <w:r>
        <w:rPr>
          <w:sz w:val="28"/>
        </w:rPr>
        <w:t>1</w:t>
      </w:r>
      <w:r>
        <w:rPr>
          <w:spacing w:val="-31"/>
          <w:sz w:val="28"/>
        </w:rPr>
        <w:t> 元</w:t>
      </w:r>
      <w:r>
        <w:rPr>
          <w:spacing w:val="-14"/>
          <w:sz w:val="28"/>
        </w:rPr>
        <w:t>） </w:t>
      </w:r>
      <w:r>
        <w:rPr>
          <w:sz w:val="28"/>
        </w:rPr>
        <w:t>入账。</w:t>
      </w:r>
    </w:p>
    <w:p>
      <w:pPr>
        <w:pStyle w:val="BodyText"/>
        <w:spacing w:line="354" w:lineRule="exact"/>
        <w:ind w:left="1627"/>
      </w:pPr>
      <w:r>
        <w:rPr/>
        <w:t>盘盈的固定资产，按照确定的入账成本，借记本科目，贷记“待</w:t>
      </w:r>
    </w:p>
    <w:p>
      <w:pPr>
        <w:spacing w:after="0" w:line="354" w:lineRule="exact"/>
        <w:sectPr>
          <w:pgSz w:w="11910" w:h="16840"/>
          <w:pgMar w:header="0" w:footer="894" w:top="1080" w:bottom="1160" w:left="720" w:right="760"/>
        </w:sectPr>
      </w:pPr>
    </w:p>
    <w:p>
      <w:pPr>
        <w:pStyle w:val="BodyText"/>
        <w:spacing w:before="33"/>
      </w:pPr>
      <w:r>
        <w:rPr/>
        <w:t>处理财产损溢”科目。</w:t>
      </w:r>
    </w:p>
    <w:p>
      <w:pPr>
        <w:pStyle w:val="ListParagraph"/>
        <w:numPr>
          <w:ilvl w:val="0"/>
          <w:numId w:val="17"/>
        </w:numPr>
        <w:tabs>
          <w:tab w:pos="1971" w:val="left" w:leader="none"/>
        </w:tabs>
        <w:spacing w:line="364" w:lineRule="auto" w:before="186" w:after="0"/>
        <w:ind w:left="982" w:right="933" w:firstLine="700"/>
        <w:jc w:val="both"/>
        <w:rPr>
          <w:sz w:val="28"/>
        </w:rPr>
      </w:pPr>
      <w:r>
        <w:rPr>
          <w:spacing w:val="-8"/>
          <w:sz w:val="28"/>
        </w:rPr>
        <w:t>盘亏、毁损或报废的固定资产，按照待处理固定资产的账面价</w:t>
      </w:r>
      <w:r>
        <w:rPr>
          <w:sz w:val="28"/>
        </w:rPr>
        <w:t>值，借记“待处理财产损溢”科目，按照已计提折旧，借记“固定资</w:t>
      </w:r>
      <w:r>
        <w:rPr>
          <w:spacing w:val="-3"/>
          <w:sz w:val="28"/>
        </w:rPr>
        <w:t>产累计折旧”科目，按照固定资产的账面余额，贷记本科目。</w:t>
      </w:r>
    </w:p>
    <w:p>
      <w:pPr>
        <w:pStyle w:val="BodyText"/>
        <w:spacing w:line="357" w:lineRule="exact"/>
        <w:ind w:left="1627"/>
      </w:pPr>
      <w:r>
        <w:rPr/>
        <w:t>五、本科目期末借方余额，反映单位固定资产的原值。</w:t>
      </w:r>
    </w:p>
    <w:p>
      <w:pPr>
        <w:pStyle w:val="BodyText"/>
        <w:ind w:left="0"/>
      </w:pPr>
    </w:p>
    <w:p>
      <w:pPr>
        <w:pStyle w:val="BodyText"/>
        <w:ind w:left="0"/>
        <w:rPr>
          <w:sz w:val="29"/>
        </w:rPr>
      </w:pPr>
    </w:p>
    <w:p>
      <w:pPr>
        <w:pStyle w:val="Heading3"/>
        <w:tabs>
          <w:tab w:pos="922" w:val="left" w:leader="none"/>
        </w:tabs>
        <w:ind w:left="39"/>
        <w:jc w:val="center"/>
      </w:pPr>
      <w:r>
        <w:rPr/>
        <w:t>1602</w:t>
        <w:tab/>
        <w:t>固定资产累计折旧</w:t>
      </w:r>
    </w:p>
    <w:p>
      <w:pPr>
        <w:pStyle w:val="BodyText"/>
        <w:spacing w:before="187"/>
        <w:ind w:left="1541"/>
      </w:pPr>
      <w:r>
        <w:rPr/>
        <w:t>一、本科目核算单位计提的固定资产累计折旧。</w:t>
      </w:r>
    </w:p>
    <w:p>
      <w:pPr>
        <w:pStyle w:val="BodyText"/>
        <w:spacing w:line="364" w:lineRule="auto" w:before="186"/>
        <w:ind w:right="935" w:firstLine="645"/>
        <w:jc w:val="both"/>
      </w:pPr>
      <w:r>
        <w:rPr/>
        <w:t>公共基础设施和保障性住房计提的累计折旧，应当分别通过“公共基础设施累计折旧（摊销）”科目和“保障性住房累计折旧”科目核算，不通过本科目核算。</w:t>
      </w:r>
    </w:p>
    <w:p>
      <w:pPr>
        <w:pStyle w:val="BodyText"/>
        <w:spacing w:line="364" w:lineRule="auto"/>
        <w:ind w:left="1541" w:right="1042"/>
      </w:pPr>
      <w:r>
        <w:rPr/>
        <w:t>二、本科目应当按照所对应固定资产的明细分类进行明细核算。三、单位计提融资租入固定资产折旧时，应当采用与自有固定资</w:t>
      </w:r>
    </w:p>
    <w:p>
      <w:pPr>
        <w:pStyle w:val="BodyText"/>
        <w:spacing w:line="364" w:lineRule="auto"/>
        <w:ind w:right="1041"/>
        <w:jc w:val="both"/>
      </w:pPr>
      <w:r>
        <w:rPr/>
        <w:t>产相一致的折旧政策。能够合理确定租赁期届满时将会取得租入固定资产所有权的，应当在租入固定资产尚可使用年限内计提折旧；无法合理确定租赁期届满时能够取得租入固定资产所有权的，应当在租赁期与租入固定资产尚可使用年限两者中较短的期间内计提折旧。</w:t>
      </w:r>
    </w:p>
    <w:p>
      <w:pPr>
        <w:pStyle w:val="BodyText"/>
        <w:spacing w:line="357" w:lineRule="exact"/>
        <w:ind w:left="1541"/>
      </w:pPr>
      <w:r>
        <w:rPr/>
        <w:t>四、固定资产累计折旧的主要账务处理如下：</w:t>
      </w:r>
    </w:p>
    <w:p>
      <w:pPr>
        <w:pStyle w:val="BodyText"/>
        <w:spacing w:line="364" w:lineRule="auto" w:before="184"/>
        <w:ind w:right="932" w:firstLine="645"/>
        <w:jc w:val="both"/>
      </w:pPr>
      <w:r>
        <w:rPr/>
        <w:t>（一</w:t>
      </w:r>
      <w:r>
        <w:rPr>
          <w:spacing w:val="-89"/>
        </w:rPr>
        <w:t>）</w:t>
      </w:r>
      <w:r>
        <w:rPr>
          <w:spacing w:val="-15"/>
        </w:rPr>
        <w:t>按月计提固定资产折旧时，按照应计提折旧金额，借记“业</w:t>
      </w:r>
      <w:r>
        <w:rPr>
          <w:spacing w:val="-21"/>
        </w:rPr>
        <w:t>务活动费用”、“单位管理费用”、“经营费用”、“加工物品”、“在</w:t>
      </w:r>
      <w:r>
        <w:rPr>
          <w:spacing w:val="-3"/>
        </w:rPr>
        <w:t>建工程”等科目，贷记本科目。</w:t>
      </w:r>
    </w:p>
    <w:p>
      <w:pPr>
        <w:pStyle w:val="BodyText"/>
        <w:spacing w:line="364" w:lineRule="auto"/>
        <w:ind w:right="932" w:firstLine="645"/>
        <w:jc w:val="both"/>
      </w:pPr>
      <w:r>
        <w:rPr/>
        <w:t>（二）经批准处置或处理固定资产时，按照所处置或处理固定资产的账面价值，借记“资产处置费用”、“无偿调拨净资产”、“待处理财产损溢”等科目，按照已计提折旧，借记本科目，按照固定资产的账面余额，贷记“固定资产”科目。</w:t>
      </w:r>
    </w:p>
    <w:p>
      <w:pPr>
        <w:pStyle w:val="BodyText"/>
        <w:spacing w:line="355" w:lineRule="exact"/>
        <w:ind w:left="1627"/>
      </w:pPr>
      <w:r>
        <w:rPr/>
        <w:t>五、本科目期末贷方余额，反映单位计提的固定资产折旧累计数。</w:t>
      </w:r>
    </w:p>
    <w:p>
      <w:pPr>
        <w:spacing w:after="0" w:line="355" w:lineRule="exact"/>
        <w:sectPr>
          <w:pgSz w:w="11910" w:h="16840"/>
          <w:pgMar w:header="0" w:footer="894" w:top="1080" w:bottom="1160" w:left="720" w:right="760"/>
        </w:sectPr>
      </w:pPr>
    </w:p>
    <w:p>
      <w:pPr>
        <w:pStyle w:val="Heading3"/>
        <w:tabs>
          <w:tab w:pos="5096" w:val="left" w:leader="none"/>
        </w:tabs>
        <w:spacing w:before="78"/>
      </w:pPr>
      <w:r>
        <w:rPr/>
        <w:t>1611</w:t>
        <w:tab/>
        <w:t>工程物资</w:t>
      </w:r>
    </w:p>
    <w:p>
      <w:pPr>
        <w:pStyle w:val="BodyText"/>
        <w:spacing w:line="364" w:lineRule="auto" w:before="186"/>
        <w:ind w:right="942" w:firstLine="559"/>
      </w:pPr>
      <w:r>
        <w:rPr/>
        <w:t>一、本科目核算单位为在建工程准备的各种物资的成本，包括工程用材料、设备等。</w:t>
      </w:r>
    </w:p>
    <w:p>
      <w:pPr>
        <w:pStyle w:val="BodyText"/>
        <w:spacing w:line="364" w:lineRule="auto"/>
        <w:ind w:right="937" w:firstLine="559"/>
      </w:pPr>
      <w:r>
        <w:rPr/>
        <w:t>二、本科目可按照“库存材料”、“库存设备”等工程物资类别进行明细核算。</w:t>
      </w:r>
    </w:p>
    <w:p>
      <w:pPr>
        <w:pStyle w:val="BodyText"/>
        <w:spacing w:line="358" w:lineRule="exact"/>
        <w:ind w:left="1541"/>
      </w:pPr>
      <w:r>
        <w:rPr/>
        <w:t>三、工程物资的主要账务处理如下：</w:t>
      </w:r>
    </w:p>
    <w:p>
      <w:pPr>
        <w:pStyle w:val="BodyText"/>
        <w:spacing w:line="364" w:lineRule="auto" w:before="185"/>
        <w:ind w:right="796" w:firstLine="559"/>
      </w:pPr>
      <w:r>
        <w:rPr>
          <w:spacing w:val="4"/>
        </w:rPr>
        <w:t>（</w:t>
      </w:r>
      <w:r>
        <w:rPr/>
        <w:t>一）购入为工程准备的物资，按照确定的物资成本，借记本科</w:t>
      </w:r>
      <w:r>
        <w:rPr>
          <w:spacing w:val="-22"/>
        </w:rPr>
        <w:t>目，贷记“财政拨款收入”、“零余额账户用款额度”、“银行存款”、</w:t>
      </w:r>
      <w:r>
        <w:rPr>
          <w:spacing w:val="-3"/>
        </w:rPr>
        <w:t>“应付账款”等科目。</w:t>
      </w:r>
    </w:p>
    <w:p>
      <w:pPr>
        <w:pStyle w:val="BodyText"/>
        <w:spacing w:line="364" w:lineRule="auto"/>
        <w:ind w:right="801" w:firstLine="559"/>
      </w:pPr>
      <w:r>
        <w:rPr>
          <w:spacing w:val="4"/>
        </w:rPr>
        <w:t>（</w:t>
      </w:r>
      <w:r>
        <w:rPr/>
        <w:t>二）领用工程物资，按照物资成本，借记“在建工程”科目， </w:t>
      </w:r>
      <w:r>
        <w:rPr>
          <w:spacing w:val="-8"/>
        </w:rPr>
        <w:t>贷记本科目。工程完工后将领出的剩余物资退库时做相反的会计分录。</w:t>
      </w:r>
    </w:p>
    <w:p>
      <w:pPr>
        <w:pStyle w:val="BodyText"/>
        <w:spacing w:line="364" w:lineRule="auto"/>
        <w:ind w:right="928" w:firstLine="537"/>
      </w:pPr>
      <w:r>
        <w:rPr/>
        <w:t>（三）工程完工后将剩余的工程物资转作本单位存货等的，按照物资成本，借记“库存物品”等科目，贷记本科目。</w:t>
      </w:r>
    </w:p>
    <w:p>
      <w:pPr>
        <w:pStyle w:val="BodyText"/>
        <w:spacing w:line="364" w:lineRule="auto"/>
        <w:ind w:left="1541" w:right="942" w:hanging="22"/>
      </w:pPr>
      <w:r>
        <w:rPr>
          <w:spacing w:val="-3"/>
        </w:rPr>
        <w:t>涉及增值税业务的，相关账务处理参见“应交增值税”科目。  </w:t>
      </w:r>
      <w:r>
        <w:rPr/>
        <w:t>四、本科目期末借方余额，反映单位为在建工程准备的各种物资</w:t>
      </w:r>
    </w:p>
    <w:p>
      <w:pPr>
        <w:pStyle w:val="BodyText"/>
        <w:spacing w:line="358" w:lineRule="exact"/>
      </w:pPr>
      <w:r>
        <w:rPr/>
        <w:t>的成本。</w:t>
      </w:r>
    </w:p>
    <w:p>
      <w:pPr>
        <w:pStyle w:val="BodyText"/>
        <w:ind w:left="0"/>
      </w:pPr>
    </w:p>
    <w:p>
      <w:pPr>
        <w:pStyle w:val="BodyText"/>
        <w:spacing w:before="10"/>
        <w:ind w:left="0"/>
      </w:pPr>
    </w:p>
    <w:p>
      <w:pPr>
        <w:pStyle w:val="Heading3"/>
        <w:tabs>
          <w:tab w:pos="1451" w:val="left" w:leader="none"/>
        </w:tabs>
        <w:spacing w:before="1"/>
        <w:ind w:left="603"/>
        <w:jc w:val="center"/>
      </w:pPr>
      <w:r>
        <w:rPr/>
        <w:t>1613</w:t>
        <w:tab/>
        <w:t>在建工程</w:t>
      </w:r>
    </w:p>
    <w:p>
      <w:pPr>
        <w:pStyle w:val="BodyText"/>
        <w:spacing w:before="186"/>
        <w:ind w:left="1541"/>
      </w:pPr>
      <w:r>
        <w:rPr/>
        <w:t>一、本科目核算单位在建的建设项目工程的实际成本。</w:t>
      </w:r>
    </w:p>
    <w:p>
      <w:pPr>
        <w:pStyle w:val="BodyText"/>
        <w:spacing w:line="364" w:lineRule="auto" w:before="186"/>
        <w:ind w:right="935" w:firstLine="559"/>
      </w:pPr>
      <w:r>
        <w:rPr/>
        <w:t>单位在建的信息系统项目工程、公共基础设施项目工程、保障性住房项目工程的实际成本，也通过本科目核算。</w:t>
      </w:r>
    </w:p>
    <w:p>
      <w:pPr>
        <w:pStyle w:val="BodyText"/>
        <w:spacing w:line="364" w:lineRule="auto"/>
        <w:ind w:right="935" w:firstLine="559"/>
        <w:jc w:val="both"/>
      </w:pPr>
      <w:r>
        <w:rPr>
          <w:spacing w:val="-14"/>
        </w:rPr>
        <w:t>二、本科目应当设置“建筑安装工程投资”、“设备投资”、“待</w:t>
      </w:r>
      <w:r>
        <w:rPr>
          <w:spacing w:val="-10"/>
        </w:rPr>
        <w:t>摊投资”、“其他投资”、“待核销基建支出”、“基建转出投资” </w:t>
      </w:r>
      <w:r>
        <w:rPr>
          <w:spacing w:val="-7"/>
        </w:rPr>
        <w:t>等明细科目，并按照具体项目进行明细核算。</w:t>
      </w:r>
    </w:p>
    <w:p>
      <w:pPr>
        <w:pStyle w:val="BodyText"/>
        <w:spacing w:line="358" w:lineRule="exact"/>
        <w:ind w:left="1553"/>
      </w:pPr>
      <w:r>
        <w:rPr/>
        <w:t>（一）“建筑安装工程投资”明细科目，核算单位发生的构成建</w:t>
      </w:r>
    </w:p>
    <w:p>
      <w:pPr>
        <w:spacing w:after="0" w:line="358" w:lineRule="exact"/>
        <w:sectPr>
          <w:pgSz w:w="11910" w:h="16840"/>
          <w:pgMar w:header="0" w:footer="894" w:top="1580" w:bottom="1160" w:left="720" w:right="760"/>
        </w:sectPr>
      </w:pPr>
    </w:p>
    <w:p>
      <w:pPr>
        <w:pStyle w:val="BodyText"/>
        <w:spacing w:line="364" w:lineRule="auto" w:before="33"/>
        <w:ind w:right="937"/>
        <w:jc w:val="both"/>
      </w:pPr>
      <w:r>
        <w:rPr/>
        <w:t>设项目实际支出的建筑工程和安装工程的实际成本，不包括被安装设备本身的价值以及按照合同规定支付给施工单位的预付备料款和预付工程款。本明细科目应当设置“建筑工程”和“安装工程”两个明细科目进行明细核算。</w:t>
      </w:r>
    </w:p>
    <w:p>
      <w:pPr>
        <w:pStyle w:val="BodyText"/>
        <w:spacing w:line="364" w:lineRule="auto"/>
        <w:ind w:right="935" w:firstLine="571"/>
      </w:pPr>
      <w:r>
        <w:rPr/>
        <w:t>（二）“设备投资”明细科目，核算单位发生的构成建设项目实际支出的各种设备的实际成本。</w:t>
      </w:r>
    </w:p>
    <w:p>
      <w:pPr>
        <w:pStyle w:val="BodyText"/>
        <w:spacing w:line="364" w:lineRule="auto"/>
        <w:ind w:right="935" w:firstLine="571"/>
        <w:jc w:val="both"/>
      </w:pPr>
      <w:r>
        <w:rPr/>
        <w:t>（三）“待摊投资”明细科目，核算单位发生的构成建设项目实际支出的、按照规定应当分摊计入有关工程成本和设备成本的各项间接费用和税费支出。本明细科目的具体核算内容包括以下方面：</w:t>
      </w:r>
    </w:p>
    <w:p>
      <w:pPr>
        <w:pStyle w:val="ListParagraph"/>
        <w:numPr>
          <w:ilvl w:val="0"/>
          <w:numId w:val="18"/>
        </w:numPr>
        <w:tabs>
          <w:tab w:pos="1977" w:val="left" w:leader="none"/>
        </w:tabs>
        <w:spacing w:line="364" w:lineRule="auto" w:before="0" w:after="0"/>
        <w:ind w:left="982" w:right="935" w:firstLine="571"/>
        <w:jc w:val="left"/>
        <w:rPr>
          <w:sz w:val="28"/>
        </w:rPr>
      </w:pPr>
      <w:r>
        <w:rPr>
          <w:spacing w:val="-8"/>
          <w:sz w:val="28"/>
        </w:rPr>
        <w:t>勘察费、设计费、研究试验费、可行性研究费及项目其他前期</w:t>
      </w:r>
      <w:r>
        <w:rPr>
          <w:sz w:val="28"/>
        </w:rPr>
        <w:t>费用。</w:t>
      </w:r>
    </w:p>
    <w:p>
      <w:pPr>
        <w:pStyle w:val="ListParagraph"/>
        <w:numPr>
          <w:ilvl w:val="0"/>
          <w:numId w:val="18"/>
        </w:numPr>
        <w:tabs>
          <w:tab w:pos="1977" w:val="left" w:leader="none"/>
        </w:tabs>
        <w:spacing w:line="364" w:lineRule="auto" w:before="0" w:after="0"/>
        <w:ind w:left="982" w:right="935" w:firstLine="571"/>
        <w:jc w:val="left"/>
        <w:rPr>
          <w:sz w:val="28"/>
        </w:rPr>
      </w:pPr>
      <w:r>
        <w:rPr>
          <w:spacing w:val="-7"/>
          <w:sz w:val="28"/>
        </w:rPr>
        <w:t>土地征用及迁移补偿费、土地复垦及补偿费、森林植被恢复费</w:t>
      </w:r>
      <w:r>
        <w:rPr>
          <w:spacing w:val="-3"/>
          <w:sz w:val="28"/>
        </w:rPr>
        <w:t>及其他为取得土地使用权、租用权而发生的费用。</w:t>
      </w:r>
    </w:p>
    <w:p>
      <w:pPr>
        <w:pStyle w:val="ListParagraph"/>
        <w:numPr>
          <w:ilvl w:val="0"/>
          <w:numId w:val="18"/>
        </w:numPr>
        <w:tabs>
          <w:tab w:pos="1977" w:val="left" w:leader="none"/>
        </w:tabs>
        <w:spacing w:line="364" w:lineRule="auto" w:before="0" w:after="0"/>
        <w:ind w:left="982" w:right="935" w:firstLine="571"/>
        <w:jc w:val="left"/>
        <w:rPr>
          <w:sz w:val="28"/>
        </w:rPr>
      </w:pPr>
      <w:r>
        <w:rPr>
          <w:spacing w:val="-9"/>
          <w:sz w:val="28"/>
        </w:rPr>
        <w:t>土地使用税、耕地占用税、契税、车船税、印花税及按照规定</w:t>
      </w:r>
      <w:r>
        <w:rPr>
          <w:spacing w:val="-2"/>
          <w:sz w:val="28"/>
        </w:rPr>
        <w:t>缴纳的其他税费。</w:t>
      </w:r>
    </w:p>
    <w:p>
      <w:pPr>
        <w:pStyle w:val="ListParagraph"/>
        <w:numPr>
          <w:ilvl w:val="0"/>
          <w:numId w:val="18"/>
        </w:numPr>
        <w:tabs>
          <w:tab w:pos="1977" w:val="left" w:leader="none"/>
        </w:tabs>
        <w:spacing w:line="364" w:lineRule="auto" w:before="0" w:after="0"/>
        <w:ind w:left="982" w:right="935" w:firstLine="571"/>
        <w:jc w:val="left"/>
        <w:rPr>
          <w:sz w:val="28"/>
        </w:rPr>
      </w:pPr>
      <w:r>
        <w:rPr>
          <w:spacing w:val="-8"/>
          <w:sz w:val="28"/>
        </w:rPr>
        <w:t>项目建设管理费、代建管理费、临时设施费、监理费、招投标</w:t>
      </w:r>
      <w:r>
        <w:rPr>
          <w:spacing w:val="-3"/>
          <w:sz w:val="28"/>
        </w:rPr>
        <w:t>费、社会中介审计</w:t>
      </w:r>
      <w:r>
        <w:rPr>
          <w:sz w:val="28"/>
        </w:rPr>
        <w:t>（审查</w:t>
      </w:r>
      <w:r>
        <w:rPr>
          <w:spacing w:val="-3"/>
          <w:sz w:val="28"/>
        </w:rPr>
        <w:t>）费及其他管理性质的费用。</w:t>
      </w:r>
    </w:p>
    <w:p>
      <w:pPr>
        <w:pStyle w:val="BodyText"/>
        <w:spacing w:line="364" w:lineRule="auto"/>
        <w:ind w:right="935" w:firstLine="571"/>
        <w:jc w:val="both"/>
      </w:pPr>
      <w:r>
        <w:rPr/>
        <w:t>项目建设管理费是指项目建设单位从项目筹建之日起至办理竣工财务决算之日止发生的管理性质的支出，包括不在原单位发工资的工作人员工资及相关费用、办公费、办公场地租用费、差旅交通费、劳动保护费、工具用具使用费、固定资产使用费、招募生产工人费、技</w:t>
      </w:r>
      <w:r>
        <w:rPr>
          <w:spacing w:val="-15"/>
        </w:rPr>
        <w:t>术图书资料费</w:t>
      </w:r>
      <w:r>
        <w:rPr>
          <w:spacing w:val="-3"/>
        </w:rPr>
        <w:t>（</w:t>
      </w:r>
      <w:r>
        <w:rPr>
          <w:spacing w:val="-2"/>
        </w:rPr>
        <w:t>含软件</w:t>
      </w:r>
      <w:r>
        <w:rPr>
          <w:spacing w:val="-140"/>
        </w:rPr>
        <w:t>）</w:t>
      </w:r>
      <w:r>
        <w:rPr>
          <w:spacing w:val="-17"/>
        </w:rPr>
        <w:t>、业务招待费、施工现场津贴、竣工验收费等。</w:t>
      </w:r>
    </w:p>
    <w:p>
      <w:pPr>
        <w:pStyle w:val="ListParagraph"/>
        <w:numPr>
          <w:ilvl w:val="0"/>
          <w:numId w:val="18"/>
        </w:numPr>
        <w:tabs>
          <w:tab w:pos="1977" w:val="left" w:leader="none"/>
        </w:tabs>
        <w:spacing w:line="354" w:lineRule="exact" w:before="0" w:after="0"/>
        <w:ind w:left="1976" w:right="0" w:hanging="424"/>
        <w:jc w:val="left"/>
        <w:rPr>
          <w:sz w:val="28"/>
        </w:rPr>
      </w:pPr>
      <w:r>
        <w:rPr>
          <w:spacing w:val="-3"/>
          <w:sz w:val="28"/>
        </w:rPr>
        <w:t>项目建设期间发生的各类专门借款利息支出或融资费用。</w:t>
      </w:r>
    </w:p>
    <w:p>
      <w:pPr>
        <w:pStyle w:val="ListParagraph"/>
        <w:numPr>
          <w:ilvl w:val="0"/>
          <w:numId w:val="18"/>
        </w:numPr>
        <w:tabs>
          <w:tab w:pos="1977" w:val="left" w:leader="none"/>
        </w:tabs>
        <w:spacing w:line="364" w:lineRule="auto" w:before="178" w:after="0"/>
        <w:ind w:left="982" w:right="935" w:firstLine="571"/>
        <w:jc w:val="left"/>
        <w:rPr>
          <w:sz w:val="28"/>
        </w:rPr>
      </w:pPr>
      <w:r>
        <w:rPr>
          <w:spacing w:val="-7"/>
          <w:sz w:val="28"/>
        </w:rPr>
        <w:t>工程检测费、设备检验费、负荷联合试车费及其他检验检测类</w:t>
      </w:r>
      <w:r>
        <w:rPr>
          <w:sz w:val="28"/>
        </w:rPr>
        <w:t>费用。</w:t>
      </w:r>
    </w:p>
    <w:p>
      <w:pPr>
        <w:pStyle w:val="ListParagraph"/>
        <w:numPr>
          <w:ilvl w:val="0"/>
          <w:numId w:val="18"/>
        </w:numPr>
        <w:tabs>
          <w:tab w:pos="1977" w:val="left" w:leader="none"/>
        </w:tabs>
        <w:spacing w:line="358" w:lineRule="exact" w:before="0" w:after="0"/>
        <w:ind w:left="1976" w:right="0" w:hanging="424"/>
        <w:jc w:val="left"/>
        <w:rPr>
          <w:sz w:val="28"/>
        </w:rPr>
      </w:pPr>
      <w:r>
        <w:rPr>
          <w:spacing w:val="-7"/>
          <w:sz w:val="28"/>
        </w:rPr>
        <w:t>固定资产损失、器材处理亏损、设备盘亏及毁损、单项工程或</w:t>
      </w:r>
    </w:p>
    <w:p>
      <w:pPr>
        <w:spacing w:after="0" w:line="358" w:lineRule="exact"/>
        <w:jc w:val="left"/>
        <w:rPr>
          <w:sz w:val="28"/>
        </w:rPr>
        <w:sectPr>
          <w:pgSz w:w="11910" w:h="16840"/>
          <w:pgMar w:header="0" w:footer="894" w:top="1080" w:bottom="1160" w:left="720" w:right="760"/>
        </w:sectPr>
      </w:pPr>
    </w:p>
    <w:p>
      <w:pPr>
        <w:pStyle w:val="BodyText"/>
        <w:spacing w:line="364" w:lineRule="auto" w:before="33"/>
        <w:ind w:left="1553" w:right="4249" w:hanging="572"/>
      </w:pPr>
      <w:r>
        <w:rPr/>
        <w:t>单位工程报废、毁损净损失及其他损失。8．系统集成等信息工程的费用支出。</w:t>
      </w:r>
    </w:p>
    <w:p>
      <w:pPr>
        <w:pStyle w:val="BodyText"/>
        <w:spacing w:line="358" w:lineRule="exact"/>
        <w:ind w:left="1553"/>
      </w:pPr>
      <w:r>
        <w:rPr/>
        <w:t>9．其他待摊性质支出。</w:t>
      </w:r>
    </w:p>
    <w:p>
      <w:pPr>
        <w:pStyle w:val="BodyText"/>
        <w:spacing w:before="186"/>
        <w:ind w:left="1541"/>
      </w:pPr>
      <w:r>
        <w:rPr/>
        <w:t>本明细科目应当按照上述费用项目进行明细核算，其中有些费用</w:t>
      </w:r>
    </w:p>
    <w:p>
      <w:pPr>
        <w:pStyle w:val="BodyText"/>
        <w:spacing w:line="364" w:lineRule="auto" w:before="186"/>
        <w:ind w:right="936"/>
      </w:pPr>
      <w:r>
        <w:rPr/>
        <w:t>（</w:t>
      </w:r>
      <w:r>
        <w:rPr>
          <w:spacing w:val="-3"/>
        </w:rPr>
        <w:t>如项目建设管理费等</w:t>
      </w:r>
      <w:r>
        <w:rPr>
          <w:spacing w:val="-89"/>
        </w:rPr>
        <w:t>）</w:t>
      </w:r>
      <w:r>
        <w:rPr>
          <w:spacing w:val="-11"/>
        </w:rPr>
        <w:t>，还应当按照更为具体的费用项目进行明细核</w:t>
      </w:r>
      <w:r>
        <w:rPr/>
        <w:t>算。</w:t>
      </w:r>
    </w:p>
    <w:p>
      <w:pPr>
        <w:pStyle w:val="BodyText"/>
        <w:spacing w:line="364" w:lineRule="auto"/>
        <w:ind w:right="935" w:firstLine="559"/>
        <w:jc w:val="both"/>
      </w:pPr>
      <w:r>
        <w:rPr/>
        <w:t>（四）“其他投资”明细科目，核算单位发生的构成建设项目实际支出的房屋购置支出，基本畜禽、林木等购置、饲养、培育支出， 办公生活用家具、器具购置支出，软件研发和不能计入设备投资的软件购置等支出。单位为进行可行性研究而购置的固定资产，以及取得土地使用权支付的土地出让金，也通过本明细科目核算。本明细科目应当设置“房屋购置”、“基本畜禽支出”、“林木支出”、“办公生活用家具、器具购置”、“可行性研究固定资产购置”、“无形资产”等明细科目。</w:t>
      </w:r>
    </w:p>
    <w:p>
      <w:pPr>
        <w:pStyle w:val="BodyText"/>
        <w:spacing w:line="364" w:lineRule="auto"/>
        <w:ind w:right="800" w:firstLine="559"/>
        <w:jc w:val="both"/>
      </w:pPr>
      <w:r>
        <w:rPr>
          <w:spacing w:val="4"/>
        </w:rPr>
        <w:t>（</w:t>
      </w:r>
      <w:r>
        <w:rPr/>
        <w:t>五）“待核销基建支出”明细科目，核算建设项目发生的江河清障、航道清淤、飞播造林、补助群众造林、水土保持、城市绿化、取消项目的可行性研究费以及项目整体报废等不能形成资产部分的基</w:t>
      </w:r>
      <w:r>
        <w:rPr>
          <w:spacing w:val="-8"/>
        </w:rPr>
        <w:t>建投资支出。本明细科目应按照待核销基建支出的类别进行明细核算。</w:t>
      </w:r>
    </w:p>
    <w:p>
      <w:pPr>
        <w:pStyle w:val="BodyText"/>
        <w:spacing w:line="364" w:lineRule="auto"/>
        <w:ind w:right="937" w:firstLine="559"/>
        <w:jc w:val="both"/>
      </w:pPr>
      <w:r>
        <w:rPr/>
        <w:t>（六）“基建转出投资”明细科目，核算为建设项目配套而建成的、产权不归属本单位的专用设施的实际成本。本明细科目应按照转出投资的类别进行明细核算。</w:t>
      </w:r>
    </w:p>
    <w:p>
      <w:pPr>
        <w:pStyle w:val="BodyText"/>
        <w:spacing w:line="358" w:lineRule="exact"/>
        <w:ind w:left="1541"/>
      </w:pPr>
      <w:r>
        <w:rPr/>
        <w:t>三、在建工程的主要账务处理如下：</w:t>
      </w:r>
    </w:p>
    <w:p>
      <w:pPr>
        <w:pStyle w:val="BodyText"/>
        <w:spacing w:before="177"/>
        <w:ind w:left="1541"/>
      </w:pPr>
      <w:r>
        <w:rPr/>
        <w:t>（一）建筑安装工程投资</w:t>
      </w:r>
    </w:p>
    <w:p>
      <w:pPr>
        <w:pStyle w:val="ListParagraph"/>
        <w:numPr>
          <w:ilvl w:val="0"/>
          <w:numId w:val="19"/>
        </w:numPr>
        <w:tabs>
          <w:tab w:pos="1827" w:val="left" w:leader="none"/>
        </w:tabs>
        <w:spacing w:line="364" w:lineRule="auto" w:before="186" w:after="0"/>
        <w:ind w:left="982" w:right="935" w:firstLine="559"/>
        <w:jc w:val="both"/>
        <w:rPr>
          <w:sz w:val="28"/>
        </w:rPr>
      </w:pPr>
      <w:r>
        <w:rPr>
          <w:sz w:val="28"/>
        </w:rPr>
        <w:t>将固定资产等资产转入改建、扩建等时，按照固定资产等资产</w:t>
      </w:r>
      <w:r>
        <w:rPr>
          <w:spacing w:val="-4"/>
          <w:w w:val="100"/>
          <w:sz w:val="28"/>
        </w:rPr>
        <w:t>的账面价值，借记本科目</w:t>
      </w:r>
      <w:r>
        <w:rPr>
          <w:spacing w:val="-3"/>
          <w:w w:val="100"/>
          <w:sz w:val="28"/>
        </w:rPr>
        <w:t>（建筑安装工程投资</w:t>
      </w:r>
      <w:r>
        <w:rPr>
          <w:spacing w:val="-138"/>
          <w:w w:val="100"/>
          <w:sz w:val="28"/>
        </w:rPr>
        <w:t>）</w:t>
      </w:r>
      <w:r>
        <w:rPr>
          <w:spacing w:val="-5"/>
          <w:w w:val="100"/>
          <w:sz w:val="28"/>
        </w:rPr>
        <w:t>，按照已计提的折旧或</w:t>
      </w:r>
      <w:r>
        <w:rPr>
          <w:sz w:val="28"/>
        </w:rPr>
        <w:t>摊销，借记“固定资产累计折旧”等科目，按照固定资产等资产的原</w:t>
      </w:r>
    </w:p>
    <w:p>
      <w:pPr>
        <w:spacing w:after="0" w:line="364" w:lineRule="auto"/>
        <w:jc w:val="both"/>
        <w:rPr>
          <w:sz w:val="28"/>
        </w:rPr>
        <w:sectPr>
          <w:pgSz w:w="11910" w:h="16840"/>
          <w:pgMar w:header="0" w:footer="894" w:top="1080" w:bottom="1160" w:left="720" w:right="760"/>
        </w:sectPr>
      </w:pPr>
    </w:p>
    <w:p>
      <w:pPr>
        <w:pStyle w:val="BodyText"/>
        <w:spacing w:before="33"/>
      </w:pPr>
      <w:r>
        <w:rPr/>
        <w:t>值，贷记“固定资产”等科目。</w:t>
      </w:r>
    </w:p>
    <w:p>
      <w:pPr>
        <w:pStyle w:val="BodyText"/>
        <w:spacing w:line="364" w:lineRule="auto" w:before="186"/>
        <w:ind w:right="935" w:firstLine="559"/>
        <w:jc w:val="both"/>
      </w:pPr>
      <w:r>
        <w:rPr/>
        <w:t>固定资产等资产改建、扩建过程中涉及到替换</w:t>
      </w:r>
      <w:r>
        <w:rPr>
          <w:spacing w:val="4"/>
        </w:rPr>
        <w:t>（</w:t>
      </w:r>
      <w:r>
        <w:rPr/>
        <w:t>或拆除</w:t>
      </w:r>
      <w:r>
        <w:rPr>
          <w:spacing w:val="4"/>
        </w:rPr>
        <w:t>）</w:t>
      </w:r>
      <w:r>
        <w:rPr>
          <w:spacing w:val="1"/>
        </w:rPr>
        <w:t>原资产</w:t>
      </w:r>
      <w:r>
        <w:rPr>
          <w:spacing w:val="-10"/>
        </w:rPr>
        <w:t>的某些组成部分的，按照被替换</w:t>
      </w:r>
      <w:r>
        <w:rPr/>
        <w:t>（</w:t>
      </w:r>
      <w:r>
        <w:rPr>
          <w:spacing w:val="-2"/>
        </w:rPr>
        <w:t>或拆除</w:t>
      </w:r>
      <w:r>
        <w:rPr>
          <w:spacing w:val="-44"/>
        </w:rPr>
        <w:t>）</w:t>
      </w:r>
      <w:r>
        <w:rPr>
          <w:spacing w:val="-9"/>
        </w:rPr>
        <w:t>部分的账面价值，借记“待</w:t>
      </w:r>
      <w:r>
        <w:rPr>
          <w:spacing w:val="-6"/>
        </w:rPr>
        <w:t>处理财产损溢”科目，贷记本科目</w:t>
      </w:r>
      <w:r>
        <w:rPr>
          <w:spacing w:val="-3"/>
        </w:rPr>
        <w:t>（</w:t>
      </w:r>
      <w:r>
        <w:rPr>
          <w:spacing w:val="-2"/>
        </w:rPr>
        <w:t>建筑安装工程投资</w:t>
      </w:r>
      <w:r>
        <w:rPr>
          <w:spacing w:val="-142"/>
        </w:rPr>
        <w:t>）</w:t>
      </w:r>
      <w:r>
        <w:rPr/>
        <w:t>。</w:t>
      </w:r>
    </w:p>
    <w:p>
      <w:pPr>
        <w:pStyle w:val="ListParagraph"/>
        <w:numPr>
          <w:ilvl w:val="0"/>
          <w:numId w:val="19"/>
        </w:numPr>
        <w:tabs>
          <w:tab w:pos="1827" w:val="left" w:leader="none"/>
        </w:tabs>
        <w:spacing w:line="364" w:lineRule="auto" w:before="0" w:after="0"/>
        <w:ind w:left="982" w:right="935" w:firstLine="559"/>
        <w:jc w:val="both"/>
        <w:rPr>
          <w:sz w:val="28"/>
        </w:rPr>
      </w:pPr>
      <w:r>
        <w:rPr>
          <w:sz w:val="28"/>
        </w:rPr>
        <w:t>单位对于发包建筑安装工程，根据建筑安装工程价款结算账单</w:t>
      </w:r>
      <w:r>
        <w:rPr>
          <w:spacing w:val="-13"/>
          <w:sz w:val="28"/>
        </w:rPr>
        <w:t>与施工企业结算工程价款时，按照应承付的工程价款，借记本科目</w:t>
      </w:r>
      <w:r>
        <w:rPr>
          <w:spacing w:val="-3"/>
          <w:sz w:val="28"/>
        </w:rPr>
        <w:t>（</w:t>
      </w:r>
      <w:r>
        <w:rPr>
          <w:sz w:val="28"/>
        </w:rPr>
        <w:t>建</w:t>
      </w:r>
      <w:r>
        <w:rPr>
          <w:spacing w:val="-2"/>
          <w:w w:val="100"/>
          <w:sz w:val="28"/>
        </w:rPr>
        <w:t>筑安装工程投资</w:t>
      </w:r>
      <w:r>
        <w:rPr>
          <w:spacing w:val="-140"/>
          <w:w w:val="100"/>
          <w:sz w:val="28"/>
        </w:rPr>
        <w:t>）</w:t>
      </w:r>
      <w:r>
        <w:rPr>
          <w:spacing w:val="-7"/>
          <w:w w:val="100"/>
          <w:sz w:val="28"/>
        </w:rPr>
        <w:t>，按照预付工程款余额，贷记“预付账款”科目，按</w:t>
      </w:r>
      <w:r>
        <w:rPr>
          <w:sz w:val="28"/>
        </w:rPr>
        <w:t>照其差额，贷记“财政拨款收入”、“零余额账户用款额度”、“银</w:t>
      </w:r>
      <w:r>
        <w:rPr>
          <w:spacing w:val="-3"/>
          <w:sz w:val="28"/>
        </w:rPr>
        <w:t>行存款”、“应付账款”等科目。</w:t>
      </w:r>
    </w:p>
    <w:p>
      <w:pPr>
        <w:pStyle w:val="ListParagraph"/>
        <w:numPr>
          <w:ilvl w:val="0"/>
          <w:numId w:val="19"/>
        </w:numPr>
        <w:tabs>
          <w:tab w:pos="1965" w:val="left" w:leader="none"/>
        </w:tabs>
        <w:spacing w:line="364" w:lineRule="auto" w:before="0" w:after="0"/>
        <w:ind w:left="982" w:right="798" w:firstLine="559"/>
        <w:jc w:val="left"/>
        <w:rPr>
          <w:sz w:val="28"/>
        </w:rPr>
      </w:pPr>
      <w:r>
        <w:rPr>
          <w:spacing w:val="-9"/>
          <w:sz w:val="28"/>
        </w:rPr>
        <w:t>单位自行施工的小型建筑安装工程，按照发生的各项支出金额</w:t>
      </w:r>
      <w:r>
        <w:rPr>
          <w:spacing w:val="-5"/>
          <w:w w:val="100"/>
          <w:sz w:val="28"/>
        </w:rPr>
        <w:t>，借记本科目</w:t>
      </w:r>
      <w:r>
        <w:rPr>
          <w:w w:val="100"/>
          <w:sz w:val="28"/>
        </w:rPr>
        <w:t>（</w:t>
      </w:r>
      <w:r>
        <w:rPr>
          <w:spacing w:val="-3"/>
          <w:w w:val="100"/>
          <w:sz w:val="28"/>
        </w:rPr>
        <w:t>建筑安装工程投资</w:t>
      </w:r>
      <w:r>
        <w:rPr>
          <w:spacing w:val="-140"/>
          <w:w w:val="100"/>
          <w:sz w:val="28"/>
        </w:rPr>
        <w:t>）</w:t>
      </w:r>
      <w:r>
        <w:rPr>
          <w:spacing w:val="-6"/>
          <w:w w:val="100"/>
          <w:sz w:val="28"/>
        </w:rPr>
        <w:t>，贷记“工程物资”、“零余额账</w:t>
      </w:r>
      <w:r>
        <w:rPr>
          <w:spacing w:val="-5"/>
          <w:sz w:val="28"/>
        </w:rPr>
        <w:t>户用款额度”、“银行存款”、“应付职工薪酬”等科目。</w:t>
      </w:r>
    </w:p>
    <w:p>
      <w:pPr>
        <w:pStyle w:val="ListParagraph"/>
        <w:numPr>
          <w:ilvl w:val="0"/>
          <w:numId w:val="19"/>
        </w:numPr>
        <w:tabs>
          <w:tab w:pos="1827" w:val="left" w:leader="none"/>
        </w:tabs>
        <w:spacing w:line="364" w:lineRule="auto" w:before="0" w:after="0"/>
        <w:ind w:left="982" w:right="936" w:firstLine="559"/>
        <w:jc w:val="both"/>
        <w:rPr>
          <w:sz w:val="28"/>
        </w:rPr>
      </w:pPr>
      <w:r>
        <w:rPr>
          <w:sz w:val="28"/>
        </w:rPr>
        <w:t>工程竣工，办妥竣工验收交接手续交付使用时，按照建筑安装</w:t>
      </w:r>
      <w:r>
        <w:rPr>
          <w:spacing w:val="-4"/>
          <w:w w:val="100"/>
          <w:sz w:val="28"/>
        </w:rPr>
        <w:t>工程成本</w:t>
      </w:r>
      <w:r>
        <w:rPr>
          <w:w w:val="100"/>
          <w:sz w:val="28"/>
        </w:rPr>
        <w:t>（</w:t>
      </w:r>
      <w:r>
        <w:rPr>
          <w:spacing w:val="-3"/>
          <w:w w:val="100"/>
          <w:sz w:val="28"/>
        </w:rPr>
        <w:t>含应分摊的待摊投资</w:t>
      </w:r>
      <w:r>
        <w:rPr>
          <w:spacing w:val="-140"/>
          <w:w w:val="100"/>
          <w:sz w:val="28"/>
        </w:rPr>
        <w:t>）</w:t>
      </w:r>
      <w:r>
        <w:rPr>
          <w:spacing w:val="-5"/>
          <w:w w:val="100"/>
          <w:sz w:val="28"/>
        </w:rPr>
        <w:t>，借记“固定资产”等科目，贷记本</w:t>
      </w:r>
      <w:r>
        <w:rPr>
          <w:spacing w:val="-5"/>
          <w:sz w:val="28"/>
        </w:rPr>
        <w:t>科目（</w:t>
      </w:r>
      <w:r>
        <w:rPr>
          <w:spacing w:val="-3"/>
          <w:sz w:val="28"/>
        </w:rPr>
        <w:t>建筑安装工程投资</w:t>
      </w:r>
      <w:r>
        <w:rPr>
          <w:spacing w:val="-140"/>
          <w:sz w:val="28"/>
        </w:rPr>
        <w:t>）</w:t>
      </w:r>
      <w:r>
        <w:rPr>
          <w:sz w:val="28"/>
        </w:rPr>
        <w:t>。</w:t>
      </w:r>
    </w:p>
    <w:p>
      <w:pPr>
        <w:pStyle w:val="BodyText"/>
        <w:spacing w:line="358" w:lineRule="exact"/>
        <w:ind w:left="1541"/>
      </w:pPr>
      <w:r>
        <w:rPr/>
        <w:t>（二）设备投资</w:t>
      </w:r>
    </w:p>
    <w:p>
      <w:pPr>
        <w:pStyle w:val="ListParagraph"/>
        <w:numPr>
          <w:ilvl w:val="0"/>
          <w:numId w:val="20"/>
        </w:numPr>
        <w:tabs>
          <w:tab w:pos="1825" w:val="left" w:leader="none"/>
        </w:tabs>
        <w:spacing w:line="364" w:lineRule="auto" w:before="181" w:after="0"/>
        <w:ind w:left="982" w:right="935" w:firstLine="559"/>
        <w:jc w:val="both"/>
        <w:rPr>
          <w:sz w:val="28"/>
        </w:rPr>
      </w:pPr>
      <w:r>
        <w:rPr>
          <w:spacing w:val="-19"/>
          <w:sz w:val="28"/>
        </w:rPr>
        <w:t>购入设备时，按照购入成本，借记本科目</w:t>
      </w:r>
      <w:r>
        <w:rPr>
          <w:sz w:val="28"/>
        </w:rPr>
        <w:t>（</w:t>
      </w:r>
      <w:r>
        <w:rPr>
          <w:spacing w:val="-3"/>
          <w:sz w:val="28"/>
        </w:rPr>
        <w:t>设备投资</w:t>
      </w:r>
      <w:r>
        <w:rPr>
          <w:spacing w:val="-110"/>
          <w:sz w:val="28"/>
        </w:rPr>
        <w:t>）</w:t>
      </w:r>
      <w:r>
        <w:rPr>
          <w:spacing w:val="-24"/>
          <w:sz w:val="28"/>
        </w:rPr>
        <w:t>，贷记“财</w:t>
      </w:r>
      <w:r>
        <w:rPr>
          <w:spacing w:val="-13"/>
          <w:sz w:val="28"/>
        </w:rPr>
        <w:t>政拨款收入”、“零余额账户用款额度”、“银行存款”等科目；采</w:t>
      </w:r>
      <w:r>
        <w:rPr>
          <w:spacing w:val="-17"/>
          <w:sz w:val="28"/>
        </w:rPr>
        <w:t>用预付款方式购入设备的，有关预付款的账务处理参照本科目有关“建</w:t>
      </w:r>
      <w:r>
        <w:rPr>
          <w:spacing w:val="-3"/>
          <w:sz w:val="28"/>
        </w:rPr>
        <w:t>筑安装工程投资”明细科目的规定。</w:t>
      </w:r>
    </w:p>
    <w:p>
      <w:pPr>
        <w:pStyle w:val="ListParagraph"/>
        <w:numPr>
          <w:ilvl w:val="0"/>
          <w:numId w:val="20"/>
        </w:numPr>
        <w:tabs>
          <w:tab w:pos="1827" w:val="left" w:leader="none"/>
        </w:tabs>
        <w:spacing w:line="364" w:lineRule="auto" w:before="0" w:after="0"/>
        <w:ind w:left="982" w:right="654" w:firstLine="559"/>
        <w:jc w:val="left"/>
        <w:rPr>
          <w:sz w:val="28"/>
        </w:rPr>
      </w:pPr>
      <w:r>
        <w:rPr>
          <w:sz w:val="28"/>
        </w:rPr>
        <w:t>设备安装完毕，办妥竣工验收交接手续交付使用时，按照设备</w:t>
      </w:r>
      <w:r>
        <w:rPr>
          <w:w w:val="100"/>
          <w:sz w:val="28"/>
        </w:rPr>
        <w:t>投</w:t>
      </w:r>
      <w:r>
        <w:rPr>
          <w:spacing w:val="-8"/>
          <w:w w:val="100"/>
          <w:sz w:val="28"/>
        </w:rPr>
        <w:t>资成本</w:t>
      </w:r>
      <w:r>
        <w:rPr>
          <w:w w:val="100"/>
          <w:sz w:val="28"/>
        </w:rPr>
        <w:t>（</w:t>
      </w:r>
      <w:r>
        <w:rPr>
          <w:spacing w:val="-3"/>
          <w:w w:val="100"/>
          <w:sz w:val="28"/>
        </w:rPr>
        <w:t>含设备安装工程成本和分摊的待摊投资</w:t>
      </w:r>
      <w:r>
        <w:rPr>
          <w:spacing w:val="-140"/>
          <w:w w:val="100"/>
          <w:sz w:val="28"/>
        </w:rPr>
        <w:t>）</w:t>
      </w:r>
      <w:r>
        <w:rPr>
          <w:spacing w:val="-5"/>
          <w:w w:val="100"/>
          <w:sz w:val="28"/>
        </w:rPr>
        <w:t>，借记“固定资产”</w:t>
      </w:r>
      <w:r>
        <w:rPr>
          <w:sz w:val="28"/>
        </w:rPr>
        <w:t>等科目，贷记本科目（设备投资、建筑安装工程投资——安装工程</w:t>
      </w:r>
      <w:r>
        <w:rPr>
          <w:spacing w:val="-136"/>
          <w:sz w:val="28"/>
        </w:rPr>
        <w:t>）</w:t>
      </w:r>
      <w:r>
        <w:rPr>
          <w:sz w:val="28"/>
        </w:rPr>
        <w:t>。</w:t>
      </w:r>
    </w:p>
    <w:p>
      <w:pPr>
        <w:pStyle w:val="BodyText"/>
        <w:spacing w:line="364" w:lineRule="auto"/>
        <w:ind w:right="940" w:firstLine="559"/>
        <w:jc w:val="both"/>
      </w:pPr>
      <w:r>
        <w:rPr/>
        <w:t>将不需要安装的设备和达不到固定资产标准的工具、器具交付使用时，按照相关设备、工具、器具的实际成本，借记“固定资产”、</w:t>
      </w:r>
      <w:r>
        <w:rPr>
          <w:spacing w:val="-3"/>
        </w:rPr>
        <w:t>“库存物品”科目，贷记本科目</w:t>
      </w:r>
      <w:r>
        <w:rPr/>
        <w:t>（</w:t>
      </w:r>
      <w:r>
        <w:rPr>
          <w:spacing w:val="-3"/>
        </w:rPr>
        <w:t>设备投资</w:t>
      </w:r>
      <w:r>
        <w:rPr>
          <w:spacing w:val="-140"/>
        </w:rPr>
        <w:t>）</w:t>
      </w:r>
      <w:r>
        <w:rPr/>
        <w:t>。</w:t>
      </w:r>
    </w:p>
    <w:p>
      <w:pPr>
        <w:spacing w:after="0" w:line="364" w:lineRule="auto"/>
        <w:jc w:val="both"/>
        <w:sectPr>
          <w:pgSz w:w="11910" w:h="16840"/>
          <w:pgMar w:header="0" w:footer="894" w:top="1080" w:bottom="1160" w:left="720" w:right="760"/>
        </w:sectPr>
      </w:pPr>
    </w:p>
    <w:p>
      <w:pPr>
        <w:pStyle w:val="BodyText"/>
        <w:spacing w:before="33"/>
        <w:ind w:left="1541"/>
      </w:pPr>
      <w:r>
        <w:rPr/>
        <w:t>（三）待摊投资</w:t>
      </w:r>
    </w:p>
    <w:p>
      <w:pPr>
        <w:pStyle w:val="BodyText"/>
        <w:spacing w:line="364" w:lineRule="auto" w:before="186"/>
        <w:ind w:right="937" w:firstLine="559"/>
        <w:jc w:val="both"/>
      </w:pPr>
      <w:r>
        <w:rPr/>
        <w:t>建设工程发生的构成建设项目实际支出的、按照规定应当分摊计入有关工程成本和设备成本的各项间接费用和税费支出，先在本明细科目中归集；建设工程办妥竣工验收手续交付使用时，按照合理的分配方法，摊入相关工程成本、在安装设备成本等。</w:t>
      </w:r>
    </w:p>
    <w:p>
      <w:pPr>
        <w:pStyle w:val="ListParagraph"/>
        <w:numPr>
          <w:ilvl w:val="0"/>
          <w:numId w:val="21"/>
        </w:numPr>
        <w:tabs>
          <w:tab w:pos="1827" w:val="left" w:leader="none"/>
        </w:tabs>
        <w:spacing w:line="364" w:lineRule="auto" w:before="0" w:after="0"/>
        <w:ind w:left="982" w:right="935" w:firstLine="559"/>
        <w:jc w:val="both"/>
        <w:rPr>
          <w:sz w:val="28"/>
        </w:rPr>
      </w:pPr>
      <w:r>
        <w:rPr>
          <w:sz w:val="28"/>
        </w:rPr>
        <w:t>单位发生的构成待摊投资的各类费用，按照实际发生金额，借</w:t>
      </w:r>
      <w:r>
        <w:rPr>
          <w:spacing w:val="-4"/>
          <w:w w:val="100"/>
          <w:sz w:val="28"/>
        </w:rPr>
        <w:t>记本科目</w:t>
      </w:r>
      <w:r>
        <w:rPr>
          <w:w w:val="100"/>
          <w:sz w:val="28"/>
        </w:rPr>
        <w:t>（</w:t>
      </w:r>
      <w:r>
        <w:rPr>
          <w:spacing w:val="-3"/>
          <w:w w:val="100"/>
          <w:sz w:val="28"/>
        </w:rPr>
        <w:t>待摊投资</w:t>
      </w:r>
      <w:r>
        <w:rPr>
          <w:spacing w:val="-140"/>
          <w:w w:val="100"/>
          <w:sz w:val="28"/>
        </w:rPr>
        <w:t>）</w:t>
      </w:r>
      <w:r>
        <w:rPr>
          <w:spacing w:val="-6"/>
          <w:w w:val="100"/>
          <w:sz w:val="28"/>
        </w:rPr>
        <w:t>，贷记“财政拨款收入”、“零余额账户用款额</w:t>
      </w:r>
      <w:r>
        <w:rPr>
          <w:sz w:val="28"/>
        </w:rPr>
        <w:t>度”、“银行存款”、“应付利息”、“长期借款”、“其他应交税</w:t>
      </w:r>
      <w:r>
        <w:rPr>
          <w:spacing w:val="-23"/>
          <w:sz w:val="28"/>
        </w:rPr>
        <w:t>费”、“固定资产累计折旧”、“无形资产累计摊销”等科目。</w:t>
      </w:r>
    </w:p>
    <w:p>
      <w:pPr>
        <w:pStyle w:val="ListParagraph"/>
        <w:numPr>
          <w:ilvl w:val="0"/>
          <w:numId w:val="21"/>
        </w:numPr>
        <w:tabs>
          <w:tab w:pos="1827" w:val="left" w:leader="none"/>
        </w:tabs>
        <w:spacing w:line="364" w:lineRule="auto" w:before="0" w:after="0"/>
        <w:ind w:left="982" w:right="935" w:firstLine="559"/>
        <w:jc w:val="both"/>
        <w:rPr>
          <w:sz w:val="28"/>
        </w:rPr>
      </w:pPr>
      <w:r>
        <w:rPr>
          <w:sz w:val="28"/>
        </w:rPr>
        <w:t>对于建设过程中试生产、设备调试等产生的收入，按照取得的收入金额，借记“银行存款”等科目，按照依据有关规定应当冲减建</w:t>
      </w:r>
      <w:r>
        <w:rPr>
          <w:spacing w:val="-5"/>
          <w:w w:val="100"/>
          <w:sz w:val="28"/>
        </w:rPr>
        <w:t>设工程成本的部分，贷记本科目</w:t>
      </w:r>
      <w:r>
        <w:rPr>
          <w:spacing w:val="-3"/>
          <w:w w:val="100"/>
          <w:sz w:val="28"/>
        </w:rPr>
        <w:t>（待摊投资</w:t>
      </w:r>
      <w:r>
        <w:rPr>
          <w:spacing w:val="-139"/>
          <w:w w:val="100"/>
          <w:sz w:val="28"/>
        </w:rPr>
        <w:t>）</w:t>
      </w:r>
      <w:r>
        <w:rPr>
          <w:spacing w:val="-5"/>
          <w:w w:val="100"/>
          <w:sz w:val="28"/>
        </w:rPr>
        <w:t>，按照其差额贷记“应缴</w:t>
      </w:r>
      <w:r>
        <w:rPr>
          <w:spacing w:val="-4"/>
          <w:sz w:val="28"/>
        </w:rPr>
        <w:t>财政款”或“其他收入”科目。</w:t>
      </w:r>
    </w:p>
    <w:p>
      <w:pPr>
        <w:pStyle w:val="ListParagraph"/>
        <w:numPr>
          <w:ilvl w:val="0"/>
          <w:numId w:val="21"/>
        </w:numPr>
        <w:tabs>
          <w:tab w:pos="1827" w:val="left" w:leader="none"/>
        </w:tabs>
        <w:spacing w:line="364" w:lineRule="auto" w:before="0" w:after="0"/>
        <w:ind w:left="982" w:right="938" w:firstLine="559"/>
        <w:jc w:val="both"/>
        <w:rPr>
          <w:sz w:val="28"/>
        </w:rPr>
      </w:pPr>
      <w:r>
        <w:rPr>
          <w:sz w:val="28"/>
        </w:rPr>
        <w:t>由于自然灾害、管理不善等原因造成的单项工程或单位工程报废或毁损，扣除残料价值和过失人或保险公司等赔款后的净损失，报经批准后计入继续施工的工程成本的，按照工程成本扣除残料价值和</w:t>
      </w:r>
      <w:r>
        <w:rPr>
          <w:spacing w:val="-5"/>
          <w:w w:val="100"/>
          <w:sz w:val="28"/>
        </w:rPr>
        <w:t>过失人或保险公司等赔款后的净损失，借记本科目</w:t>
      </w:r>
      <w:r>
        <w:rPr>
          <w:spacing w:val="-3"/>
          <w:w w:val="100"/>
          <w:sz w:val="28"/>
        </w:rPr>
        <w:t>（待摊投资</w:t>
      </w:r>
      <w:r>
        <w:rPr>
          <w:spacing w:val="-139"/>
          <w:w w:val="100"/>
          <w:sz w:val="28"/>
        </w:rPr>
        <w:t>）</w:t>
      </w:r>
      <w:r>
        <w:rPr>
          <w:spacing w:val="-7"/>
          <w:w w:val="100"/>
          <w:sz w:val="28"/>
        </w:rPr>
        <w:t>，按照</w:t>
      </w:r>
      <w:r>
        <w:rPr>
          <w:sz w:val="28"/>
        </w:rPr>
        <w:t>残料变价收入、过失人或保险公司赔款等，借记“银行存款”、“其他应收款”等科目，按照报废或毁损的工程成本，贷记本科目（建筑</w:t>
      </w:r>
      <w:r>
        <w:rPr>
          <w:spacing w:val="-2"/>
          <w:sz w:val="28"/>
        </w:rPr>
        <w:t>安装工程投资</w:t>
      </w:r>
      <w:r>
        <w:rPr>
          <w:spacing w:val="-140"/>
          <w:sz w:val="28"/>
        </w:rPr>
        <w:t>）</w:t>
      </w:r>
      <w:r>
        <w:rPr>
          <w:sz w:val="28"/>
        </w:rPr>
        <w:t>。</w:t>
      </w:r>
    </w:p>
    <w:p>
      <w:pPr>
        <w:pStyle w:val="ListParagraph"/>
        <w:numPr>
          <w:ilvl w:val="0"/>
          <w:numId w:val="21"/>
        </w:numPr>
        <w:tabs>
          <w:tab w:pos="1827" w:val="left" w:leader="none"/>
        </w:tabs>
        <w:spacing w:line="364" w:lineRule="auto" w:before="0" w:after="0"/>
        <w:ind w:left="982" w:right="935" w:firstLine="559"/>
        <w:jc w:val="left"/>
        <w:rPr>
          <w:sz w:val="28"/>
        </w:rPr>
      </w:pPr>
      <w:r>
        <w:rPr>
          <w:sz w:val="28"/>
        </w:rPr>
        <w:t>工程交付使用时，按照合理的分配方法分配待摊投资，借记本</w:t>
      </w:r>
      <w:r>
        <w:rPr>
          <w:w w:val="100"/>
          <w:sz w:val="28"/>
        </w:rPr>
        <w:t>科目（</w:t>
      </w:r>
      <w:r>
        <w:rPr>
          <w:spacing w:val="-3"/>
          <w:w w:val="100"/>
          <w:sz w:val="28"/>
        </w:rPr>
        <w:t>建筑安装工程投资、设备投资</w:t>
      </w:r>
      <w:r>
        <w:rPr>
          <w:spacing w:val="-141"/>
          <w:w w:val="100"/>
          <w:sz w:val="28"/>
        </w:rPr>
        <w:t>）</w:t>
      </w:r>
      <w:r>
        <w:rPr>
          <w:spacing w:val="-1"/>
          <w:w w:val="100"/>
          <w:sz w:val="28"/>
        </w:rPr>
        <w:t>，贷记本科目</w:t>
      </w:r>
      <w:r>
        <w:rPr>
          <w:spacing w:val="-3"/>
          <w:w w:val="100"/>
          <w:sz w:val="28"/>
        </w:rPr>
        <w:t>（待摊投资</w:t>
      </w:r>
      <w:r>
        <w:rPr>
          <w:spacing w:val="-140"/>
          <w:w w:val="100"/>
          <w:sz w:val="28"/>
        </w:rPr>
        <w:t>）</w:t>
      </w:r>
      <w:r>
        <w:rPr>
          <w:w w:val="100"/>
          <w:sz w:val="28"/>
        </w:rPr>
        <w:t>。</w:t>
      </w:r>
    </w:p>
    <w:p>
      <w:pPr>
        <w:pStyle w:val="BodyText"/>
        <w:spacing w:line="355" w:lineRule="exact"/>
        <w:ind w:left="1541"/>
      </w:pPr>
      <w:r>
        <w:rPr/>
        <w:t>待摊投资的分配方法，可按照下列公式计算：</w:t>
      </w:r>
    </w:p>
    <w:p>
      <w:pPr>
        <w:pStyle w:val="ListParagraph"/>
        <w:numPr>
          <w:ilvl w:val="0"/>
          <w:numId w:val="22"/>
        </w:numPr>
        <w:tabs>
          <w:tab w:pos="2246" w:val="left" w:leader="none"/>
        </w:tabs>
        <w:spacing w:line="364" w:lineRule="auto" w:before="178" w:after="0"/>
        <w:ind w:left="982" w:right="937" w:firstLine="559"/>
        <w:jc w:val="left"/>
        <w:rPr>
          <w:sz w:val="28"/>
        </w:rPr>
      </w:pPr>
      <w:r>
        <w:rPr>
          <w:spacing w:val="-6"/>
          <w:sz w:val="28"/>
        </w:rPr>
        <w:t>按照实际分配率分配。适用于建设工期较短、整个项目的所</w:t>
      </w:r>
      <w:r>
        <w:rPr>
          <w:spacing w:val="-3"/>
          <w:sz w:val="28"/>
        </w:rPr>
        <w:t>有单项工程一次竣工的建设项目。</w:t>
      </w:r>
    </w:p>
    <w:p>
      <w:pPr>
        <w:pStyle w:val="BodyText"/>
        <w:spacing w:line="358" w:lineRule="exact"/>
        <w:ind w:left="1541"/>
      </w:pPr>
      <w:r>
        <w:rPr/>
        <w:t>实际分配率=待摊投资明细科目余额÷（建筑工程明细科目余额+</w:t>
      </w:r>
    </w:p>
    <w:p>
      <w:pPr>
        <w:spacing w:after="0" w:line="358" w:lineRule="exact"/>
        <w:sectPr>
          <w:pgSz w:w="11910" w:h="16840"/>
          <w:pgMar w:header="0" w:footer="894" w:top="1080" w:bottom="1160" w:left="720" w:right="760"/>
        </w:sectPr>
      </w:pPr>
    </w:p>
    <w:p>
      <w:pPr>
        <w:pStyle w:val="BodyText"/>
        <w:spacing w:before="33"/>
      </w:pPr>
      <w:r>
        <w:rPr/>
        <w:t>安装工程明细科目余额+设备投资明细科目余额）×100％</w:t>
      </w:r>
    </w:p>
    <w:p>
      <w:pPr>
        <w:pStyle w:val="ListParagraph"/>
        <w:numPr>
          <w:ilvl w:val="0"/>
          <w:numId w:val="22"/>
        </w:numPr>
        <w:tabs>
          <w:tab w:pos="2246" w:val="left" w:leader="none"/>
        </w:tabs>
        <w:spacing w:line="364" w:lineRule="auto" w:before="186" w:after="0"/>
        <w:ind w:left="982" w:right="937" w:firstLine="559"/>
        <w:jc w:val="left"/>
        <w:rPr>
          <w:sz w:val="28"/>
        </w:rPr>
      </w:pPr>
      <w:r>
        <w:rPr>
          <w:spacing w:val="-6"/>
          <w:sz w:val="28"/>
        </w:rPr>
        <w:t>按照概算分配率分配。适用于建设工期长、单项工程分期分</w:t>
      </w:r>
      <w:r>
        <w:rPr>
          <w:spacing w:val="-3"/>
          <w:sz w:val="28"/>
        </w:rPr>
        <w:t>批建成投入使用的建设项目。</w:t>
      </w:r>
    </w:p>
    <w:p>
      <w:pPr>
        <w:pStyle w:val="BodyText"/>
        <w:spacing w:line="364" w:lineRule="auto"/>
        <w:ind w:right="934" w:firstLine="559"/>
      </w:pPr>
      <w:r>
        <w:rPr/>
        <w:t>概算分配率=（概算中各待摊投资项目的合计数-其中可直接分配部分）÷（概算中建筑工程、安装工程和设备投资合计）×100％</w:t>
      </w:r>
    </w:p>
    <w:p>
      <w:pPr>
        <w:pStyle w:val="ListParagraph"/>
        <w:numPr>
          <w:ilvl w:val="0"/>
          <w:numId w:val="22"/>
        </w:numPr>
        <w:tabs>
          <w:tab w:pos="2254" w:val="left" w:leader="none"/>
        </w:tabs>
        <w:spacing w:line="364" w:lineRule="auto" w:before="0" w:after="0"/>
        <w:ind w:left="982" w:right="935" w:firstLine="559"/>
        <w:jc w:val="left"/>
        <w:rPr>
          <w:sz w:val="28"/>
        </w:rPr>
      </w:pPr>
      <w:r>
        <w:rPr>
          <w:sz w:val="28"/>
        </w:rPr>
        <w:t>某项固定资产应分配的待摊投资=该项固定资产的建筑工程</w:t>
      </w:r>
      <w:r>
        <w:rPr>
          <w:spacing w:val="-3"/>
          <w:sz w:val="28"/>
        </w:rPr>
        <w:t>成本或该项固定资产</w:t>
      </w:r>
      <w:r>
        <w:rPr>
          <w:sz w:val="28"/>
        </w:rPr>
        <w:t>（</w:t>
      </w:r>
      <w:r>
        <w:rPr>
          <w:spacing w:val="-2"/>
          <w:sz w:val="28"/>
        </w:rPr>
        <w:t>设备</w:t>
      </w:r>
      <w:r>
        <w:rPr>
          <w:sz w:val="28"/>
        </w:rPr>
        <w:t>）</w:t>
      </w:r>
      <w:r>
        <w:rPr>
          <w:spacing w:val="-3"/>
          <w:sz w:val="28"/>
        </w:rPr>
        <w:t>的采购成本和安装成本合计×分配率</w:t>
      </w:r>
    </w:p>
    <w:p>
      <w:pPr>
        <w:pStyle w:val="BodyText"/>
        <w:spacing w:line="358" w:lineRule="exact"/>
        <w:ind w:left="1541"/>
      </w:pPr>
      <w:r>
        <w:rPr/>
        <w:t>（四）其他投资</w:t>
      </w:r>
    </w:p>
    <w:p>
      <w:pPr>
        <w:pStyle w:val="ListParagraph"/>
        <w:numPr>
          <w:ilvl w:val="0"/>
          <w:numId w:val="23"/>
        </w:numPr>
        <w:tabs>
          <w:tab w:pos="1827" w:val="left" w:leader="none"/>
        </w:tabs>
        <w:spacing w:line="364" w:lineRule="auto" w:before="184" w:after="0"/>
        <w:ind w:left="982" w:right="796" w:firstLine="559"/>
        <w:jc w:val="left"/>
        <w:rPr>
          <w:sz w:val="28"/>
        </w:rPr>
      </w:pPr>
      <w:r>
        <w:rPr>
          <w:sz w:val="28"/>
        </w:rPr>
        <w:t>单位为建设工程发生的房屋购置支出，基本畜禽、林木等的购置、饲养、培育支出，办公生活用家具、器具购置支出，软件研发和不能计入设备投资的软件购置等支出，按照实际发生金额，借记本科</w:t>
      </w:r>
      <w:r>
        <w:rPr>
          <w:spacing w:val="2"/>
          <w:w w:val="100"/>
          <w:sz w:val="28"/>
        </w:rPr>
        <w:t>目（其他投资</w:t>
      </w:r>
      <w:r>
        <w:rPr>
          <w:spacing w:val="-137"/>
          <w:w w:val="100"/>
          <w:sz w:val="28"/>
        </w:rPr>
        <w:t>）</w:t>
      </w:r>
      <w:r>
        <w:rPr>
          <w:spacing w:val="1"/>
          <w:w w:val="100"/>
          <w:sz w:val="28"/>
        </w:rPr>
        <w:t>，贷记“财政拨款收入”、“零余额账户用款额度”、 </w:t>
      </w:r>
      <w:r>
        <w:rPr>
          <w:spacing w:val="-2"/>
          <w:sz w:val="28"/>
        </w:rPr>
        <w:t>“银行存款”等科目。</w:t>
      </w:r>
    </w:p>
    <w:p>
      <w:pPr>
        <w:pStyle w:val="ListParagraph"/>
        <w:numPr>
          <w:ilvl w:val="0"/>
          <w:numId w:val="23"/>
        </w:numPr>
        <w:tabs>
          <w:tab w:pos="1827" w:val="left" w:leader="none"/>
        </w:tabs>
        <w:spacing w:line="364" w:lineRule="auto" w:before="0" w:after="0"/>
        <w:ind w:left="982" w:right="935" w:firstLine="559"/>
        <w:jc w:val="both"/>
        <w:rPr>
          <w:sz w:val="28"/>
        </w:rPr>
      </w:pPr>
      <w:r>
        <w:rPr>
          <w:sz w:val="28"/>
        </w:rPr>
        <w:t>工程完成将形成的房屋、基本畜禽、林木等各种财产以及无形</w:t>
      </w:r>
      <w:r>
        <w:rPr>
          <w:spacing w:val="-15"/>
          <w:sz w:val="28"/>
        </w:rPr>
        <w:t>资产交付使用时，按照其实际成本，借记“固定资产”、“无形资产” </w:t>
      </w:r>
      <w:r>
        <w:rPr>
          <w:spacing w:val="-3"/>
          <w:sz w:val="28"/>
        </w:rPr>
        <w:t>等科目，贷记本科目</w:t>
      </w:r>
      <w:r>
        <w:rPr>
          <w:sz w:val="28"/>
        </w:rPr>
        <w:t>（</w:t>
      </w:r>
      <w:r>
        <w:rPr>
          <w:spacing w:val="-3"/>
          <w:sz w:val="28"/>
        </w:rPr>
        <w:t>其他投资</w:t>
      </w:r>
      <w:r>
        <w:rPr>
          <w:spacing w:val="-140"/>
          <w:sz w:val="28"/>
        </w:rPr>
        <w:t>）</w:t>
      </w:r>
      <w:r>
        <w:rPr>
          <w:sz w:val="28"/>
        </w:rPr>
        <w:t>。</w:t>
      </w:r>
    </w:p>
    <w:p>
      <w:pPr>
        <w:pStyle w:val="BodyText"/>
        <w:spacing w:line="357" w:lineRule="exact"/>
        <w:ind w:left="1541"/>
      </w:pPr>
      <w:r>
        <w:rPr/>
        <w:t>（五）待核销基建支出</w:t>
      </w:r>
    </w:p>
    <w:p>
      <w:pPr>
        <w:pStyle w:val="ListParagraph"/>
        <w:numPr>
          <w:ilvl w:val="0"/>
          <w:numId w:val="24"/>
        </w:numPr>
        <w:tabs>
          <w:tab w:pos="1827" w:val="left" w:leader="none"/>
        </w:tabs>
        <w:spacing w:line="364" w:lineRule="auto" w:before="184" w:after="0"/>
        <w:ind w:left="982" w:right="935" w:firstLine="559"/>
        <w:jc w:val="both"/>
        <w:rPr>
          <w:sz w:val="28"/>
        </w:rPr>
      </w:pPr>
      <w:r>
        <w:rPr>
          <w:sz w:val="28"/>
        </w:rPr>
        <w:t>建设项目发生的江河清障、航道清淤、飞播造林、补助群众造林、水土保持、城市绿化等不能形成资产的各类待核销基建支出，按</w:t>
      </w:r>
      <w:r>
        <w:rPr>
          <w:spacing w:val="-5"/>
          <w:w w:val="100"/>
          <w:sz w:val="28"/>
        </w:rPr>
        <w:t>照实际发生金额，借记本科目</w:t>
      </w:r>
      <w:r>
        <w:rPr>
          <w:w w:val="100"/>
          <w:sz w:val="28"/>
        </w:rPr>
        <w:t>（</w:t>
      </w:r>
      <w:r>
        <w:rPr>
          <w:spacing w:val="-3"/>
          <w:w w:val="100"/>
          <w:sz w:val="28"/>
        </w:rPr>
        <w:t>待核销基建支出</w:t>
      </w:r>
      <w:r>
        <w:rPr>
          <w:spacing w:val="-142"/>
          <w:w w:val="100"/>
          <w:sz w:val="28"/>
        </w:rPr>
        <w:t>）</w:t>
      </w:r>
      <w:r>
        <w:rPr>
          <w:spacing w:val="-5"/>
          <w:w w:val="100"/>
          <w:sz w:val="28"/>
        </w:rPr>
        <w:t>，贷记“财政拨款收</w:t>
      </w:r>
      <w:r>
        <w:rPr>
          <w:spacing w:val="-3"/>
          <w:sz w:val="28"/>
        </w:rPr>
        <w:t>入”、“零余额账户用款额度”、“银行存款”等科目。</w:t>
      </w:r>
    </w:p>
    <w:p>
      <w:pPr>
        <w:pStyle w:val="ListParagraph"/>
        <w:numPr>
          <w:ilvl w:val="0"/>
          <w:numId w:val="24"/>
        </w:numPr>
        <w:tabs>
          <w:tab w:pos="1827" w:val="left" w:leader="none"/>
        </w:tabs>
        <w:spacing w:line="362" w:lineRule="auto" w:before="0" w:after="0"/>
        <w:ind w:left="982" w:right="935" w:firstLine="559"/>
        <w:jc w:val="left"/>
        <w:rPr>
          <w:sz w:val="28"/>
        </w:rPr>
      </w:pPr>
      <w:r>
        <w:rPr>
          <w:sz w:val="28"/>
        </w:rPr>
        <w:t>取消的建设项目发生的可行性研究费，按照实际发生金额，借</w:t>
      </w:r>
      <w:r>
        <w:rPr>
          <w:spacing w:val="-1"/>
          <w:w w:val="100"/>
          <w:sz w:val="28"/>
        </w:rPr>
        <w:t>记本科目</w:t>
      </w:r>
      <w:r>
        <w:rPr>
          <w:w w:val="100"/>
          <w:sz w:val="28"/>
        </w:rPr>
        <w:t>（</w:t>
      </w:r>
      <w:r>
        <w:rPr>
          <w:spacing w:val="-3"/>
          <w:w w:val="100"/>
          <w:sz w:val="28"/>
        </w:rPr>
        <w:t>待核销基建支出</w:t>
      </w:r>
      <w:r>
        <w:rPr>
          <w:spacing w:val="-140"/>
          <w:w w:val="100"/>
          <w:sz w:val="28"/>
        </w:rPr>
        <w:t>）</w:t>
      </w:r>
      <w:r>
        <w:rPr>
          <w:spacing w:val="-3"/>
          <w:w w:val="100"/>
          <w:sz w:val="28"/>
        </w:rPr>
        <w:t>，贷记本科目</w:t>
      </w:r>
      <w:r>
        <w:rPr>
          <w:w w:val="100"/>
          <w:sz w:val="28"/>
        </w:rPr>
        <w:t>（</w:t>
      </w:r>
      <w:r>
        <w:rPr>
          <w:spacing w:val="-2"/>
          <w:w w:val="100"/>
          <w:sz w:val="28"/>
        </w:rPr>
        <w:t>待摊投资</w:t>
      </w:r>
      <w:r>
        <w:rPr>
          <w:spacing w:val="-140"/>
          <w:w w:val="100"/>
          <w:sz w:val="28"/>
        </w:rPr>
        <w:t>）</w:t>
      </w:r>
      <w:r>
        <w:rPr>
          <w:w w:val="100"/>
          <w:sz w:val="28"/>
        </w:rPr>
        <w:t>。</w:t>
      </w:r>
    </w:p>
    <w:p>
      <w:pPr>
        <w:pStyle w:val="ListParagraph"/>
        <w:numPr>
          <w:ilvl w:val="0"/>
          <w:numId w:val="24"/>
        </w:numPr>
        <w:tabs>
          <w:tab w:pos="1825" w:val="left" w:leader="none"/>
        </w:tabs>
        <w:spacing w:line="364" w:lineRule="auto" w:before="2" w:after="0"/>
        <w:ind w:left="982" w:right="657" w:firstLine="559"/>
        <w:jc w:val="left"/>
        <w:rPr>
          <w:sz w:val="28"/>
        </w:rPr>
      </w:pPr>
      <w:r>
        <w:rPr>
          <w:sz w:val="28"/>
        </w:rPr>
        <w:t>由于自然灾害等原因发生的建设项目整体报废所形成的净损失， </w:t>
      </w:r>
      <w:r>
        <w:rPr>
          <w:spacing w:val="-6"/>
          <w:sz w:val="28"/>
        </w:rPr>
        <w:t>报经批准后转入待核销基建支出，按照项目整体报废所形成的净损失， </w:t>
      </w:r>
      <w:r>
        <w:rPr>
          <w:spacing w:val="2"/>
          <w:w w:val="100"/>
          <w:sz w:val="28"/>
        </w:rPr>
        <w:t>借记本科目（待核销基建支出</w:t>
      </w:r>
      <w:r>
        <w:rPr>
          <w:spacing w:val="-137"/>
          <w:w w:val="100"/>
          <w:sz w:val="28"/>
        </w:rPr>
        <w:t>）</w:t>
      </w:r>
      <w:r>
        <w:rPr>
          <w:spacing w:val="1"/>
          <w:w w:val="100"/>
          <w:sz w:val="28"/>
        </w:rPr>
        <w:t>，按照报废工程回收的残料变价收入、</w:t>
      </w:r>
    </w:p>
    <w:p>
      <w:pPr>
        <w:spacing w:after="0" w:line="364" w:lineRule="auto"/>
        <w:jc w:val="left"/>
        <w:rPr>
          <w:sz w:val="28"/>
        </w:rPr>
        <w:sectPr>
          <w:pgSz w:w="11910" w:h="16840"/>
          <w:pgMar w:header="0" w:footer="894" w:top="1080" w:bottom="1160" w:left="720" w:right="760"/>
        </w:sectPr>
      </w:pPr>
    </w:p>
    <w:p>
      <w:pPr>
        <w:pStyle w:val="BodyText"/>
        <w:spacing w:line="364" w:lineRule="auto" w:before="33"/>
        <w:ind w:right="935"/>
      </w:pPr>
      <w:r>
        <w:rPr>
          <w:spacing w:val="-17"/>
        </w:rPr>
        <w:t>保险公司赔款等，借记“银行存款”、“其他应收款”等科目，按照报</w:t>
      </w:r>
      <w:r>
        <w:rPr>
          <w:spacing w:val="-8"/>
        </w:rPr>
        <w:t>废的工程成本，贷记本科目</w:t>
      </w:r>
      <w:r>
        <w:rPr/>
        <w:t>（</w:t>
      </w:r>
      <w:r>
        <w:rPr>
          <w:spacing w:val="-3"/>
        </w:rPr>
        <w:t>建筑安装工程投资等</w:t>
      </w:r>
      <w:r>
        <w:rPr>
          <w:spacing w:val="-138"/>
        </w:rPr>
        <w:t>）</w:t>
      </w:r>
      <w:r>
        <w:rPr/>
        <w:t>。</w:t>
      </w:r>
    </w:p>
    <w:p>
      <w:pPr>
        <w:pStyle w:val="ListParagraph"/>
        <w:numPr>
          <w:ilvl w:val="0"/>
          <w:numId w:val="24"/>
        </w:numPr>
        <w:tabs>
          <w:tab w:pos="1827" w:val="left" w:leader="none"/>
        </w:tabs>
        <w:spacing w:line="364" w:lineRule="auto" w:before="0" w:after="0"/>
        <w:ind w:left="982" w:right="804" w:firstLine="559"/>
        <w:jc w:val="left"/>
        <w:rPr>
          <w:sz w:val="28"/>
        </w:rPr>
      </w:pPr>
      <w:r>
        <w:rPr>
          <w:sz w:val="28"/>
        </w:rPr>
        <w:t>建设项目竣工验收交付使用时，对发生的待核销基建支出进行冲销，借记“资产处置费用”科目，贷记本科目</w:t>
      </w:r>
      <w:r>
        <w:rPr>
          <w:spacing w:val="4"/>
          <w:sz w:val="28"/>
        </w:rPr>
        <w:t>（</w:t>
      </w:r>
      <w:r>
        <w:rPr>
          <w:sz w:val="28"/>
        </w:rPr>
        <w:t>待核销基建支出</w:t>
      </w:r>
      <w:r>
        <w:rPr>
          <w:spacing w:val="-137"/>
          <w:sz w:val="28"/>
        </w:rPr>
        <w:t>）</w:t>
      </w:r>
      <w:r>
        <w:rPr>
          <w:sz w:val="28"/>
        </w:rPr>
        <w:t>。</w:t>
      </w:r>
    </w:p>
    <w:p>
      <w:pPr>
        <w:pStyle w:val="BodyText"/>
        <w:spacing w:line="358" w:lineRule="exact"/>
        <w:ind w:left="1541"/>
      </w:pPr>
      <w:r>
        <w:rPr/>
        <w:t>（六）基建转出投资</w:t>
      </w:r>
    </w:p>
    <w:p>
      <w:pPr>
        <w:pStyle w:val="BodyText"/>
        <w:spacing w:line="364" w:lineRule="auto" w:before="185"/>
        <w:ind w:right="932" w:firstLine="559"/>
        <w:jc w:val="both"/>
      </w:pPr>
      <w:r>
        <w:rPr/>
        <w:t>为建设项目配套而建成的、产权不归属本单位的专用设施，在项</w:t>
      </w:r>
      <w:r>
        <w:rPr>
          <w:spacing w:val="-14"/>
        </w:rPr>
        <w:t>目竣工验收交付使用时，按照转出的专用设施的成本，借记本科目</w:t>
      </w:r>
      <w:r>
        <w:rPr>
          <w:spacing w:val="-3"/>
        </w:rPr>
        <w:t>（</w:t>
      </w:r>
      <w:r>
        <w:rPr/>
        <w:t>基</w:t>
      </w:r>
      <w:r>
        <w:rPr>
          <w:spacing w:val="2"/>
          <w:w w:val="100"/>
        </w:rPr>
        <w:t>建转出投资</w:t>
      </w:r>
      <w:r>
        <w:rPr>
          <w:spacing w:val="-137"/>
          <w:w w:val="100"/>
        </w:rPr>
        <w:t>）</w:t>
      </w:r>
      <w:r>
        <w:rPr>
          <w:spacing w:val="2"/>
          <w:w w:val="100"/>
        </w:rPr>
        <w:t>，贷记本科目（建筑安装工程投资</w:t>
      </w:r>
      <w:r>
        <w:rPr>
          <w:spacing w:val="-133"/>
          <w:w w:val="100"/>
        </w:rPr>
        <w:t>）</w:t>
      </w:r>
      <w:r>
        <w:rPr>
          <w:spacing w:val="2"/>
          <w:w w:val="100"/>
        </w:rPr>
        <w:t>；同时，借记“无偿</w:t>
      </w:r>
      <w:r>
        <w:rPr>
          <w:spacing w:val="-3"/>
        </w:rPr>
        <w:t>调拨净资产”科目，贷记本科目（基建转出投资</w:t>
      </w:r>
      <w:r>
        <w:rPr>
          <w:spacing w:val="-142"/>
        </w:rPr>
        <w:t>）</w:t>
      </w:r>
      <w:r>
        <w:rPr/>
        <w:t>。</w:t>
      </w:r>
    </w:p>
    <w:p>
      <w:pPr>
        <w:pStyle w:val="BodyText"/>
        <w:spacing w:line="364" w:lineRule="auto"/>
        <w:ind w:right="935" w:firstLine="559"/>
      </w:pPr>
      <w:r>
        <w:rPr/>
        <w:t>四、本科目期末借方余额，反映单位尚未完工的建设项目工程发生的实际成本。</w:t>
      </w:r>
    </w:p>
    <w:p>
      <w:pPr>
        <w:pStyle w:val="BodyText"/>
        <w:ind w:left="0"/>
      </w:pPr>
    </w:p>
    <w:p>
      <w:pPr>
        <w:tabs>
          <w:tab w:pos="5376" w:val="left" w:leader="none"/>
        </w:tabs>
        <w:spacing w:line="364" w:lineRule="auto" w:before="184"/>
        <w:ind w:left="1541" w:right="3924" w:firstLine="2988"/>
        <w:jc w:val="left"/>
        <w:rPr>
          <w:sz w:val="28"/>
        </w:rPr>
      </w:pPr>
      <w:r>
        <w:rPr>
          <w:b/>
          <w:sz w:val="28"/>
        </w:rPr>
        <w:t>1701</w:t>
        <w:tab/>
      </w:r>
      <w:r>
        <w:rPr>
          <w:b/>
          <w:spacing w:val="-5"/>
          <w:sz w:val="28"/>
        </w:rPr>
        <w:t>无形资产</w:t>
      </w:r>
      <w:r>
        <w:rPr>
          <w:spacing w:val="-3"/>
          <w:sz w:val="28"/>
        </w:rPr>
        <w:t>一、本科目核算单位无形资产的原值。</w:t>
      </w:r>
    </w:p>
    <w:p>
      <w:pPr>
        <w:pStyle w:val="BodyText"/>
        <w:spacing w:line="364" w:lineRule="auto"/>
        <w:ind w:right="1042" w:firstLine="559"/>
      </w:pPr>
      <w:r>
        <w:rPr/>
        <w:t>非大批量购入、单价小于1000元的无形资产，可以于购买的当期将其成本直接计入当期费用。</w:t>
      </w:r>
    </w:p>
    <w:p>
      <w:pPr>
        <w:pStyle w:val="BodyText"/>
        <w:spacing w:line="364" w:lineRule="auto"/>
        <w:ind w:left="1541" w:right="1323"/>
      </w:pPr>
      <w:r>
        <w:rPr/>
        <w:t>二、本科目应当按照无形资产的类别、项目等进行明细核算。三、无形资产的主要账务处理如下：</w:t>
      </w:r>
    </w:p>
    <w:p>
      <w:pPr>
        <w:pStyle w:val="BodyText"/>
        <w:spacing w:line="358" w:lineRule="exact"/>
        <w:ind w:left="1541"/>
      </w:pPr>
      <w:r>
        <w:rPr/>
        <w:t>（一）无形资产在取得时，应当按照成本进行初始计量。</w:t>
      </w:r>
    </w:p>
    <w:p>
      <w:pPr>
        <w:pStyle w:val="ListParagraph"/>
        <w:numPr>
          <w:ilvl w:val="0"/>
          <w:numId w:val="25"/>
        </w:numPr>
        <w:tabs>
          <w:tab w:pos="1827" w:val="left" w:leader="none"/>
        </w:tabs>
        <w:spacing w:line="364" w:lineRule="auto" w:before="185" w:after="0"/>
        <w:ind w:left="982" w:right="930" w:firstLine="559"/>
        <w:jc w:val="both"/>
        <w:rPr>
          <w:sz w:val="28"/>
        </w:rPr>
      </w:pPr>
      <w:r>
        <w:rPr>
          <w:sz w:val="28"/>
        </w:rPr>
        <w:t>外购的无形资产，按照确定的成本，借记本科目，贷记“财政</w:t>
      </w:r>
      <w:r>
        <w:rPr>
          <w:spacing w:val="-14"/>
          <w:sz w:val="28"/>
        </w:rPr>
        <w:t>拨款收入”、“零余额账户用款额度”、“应付账款”、“银行存款” 等科目。</w:t>
      </w:r>
    </w:p>
    <w:p>
      <w:pPr>
        <w:pStyle w:val="ListParagraph"/>
        <w:numPr>
          <w:ilvl w:val="0"/>
          <w:numId w:val="25"/>
        </w:numPr>
        <w:tabs>
          <w:tab w:pos="1825" w:val="left" w:leader="none"/>
        </w:tabs>
        <w:spacing w:line="355" w:lineRule="exact" w:before="0" w:after="0"/>
        <w:ind w:left="1824" w:right="0" w:hanging="284"/>
        <w:jc w:val="left"/>
        <w:rPr>
          <w:sz w:val="28"/>
        </w:rPr>
      </w:pPr>
      <w:r>
        <w:rPr>
          <w:spacing w:val="-3"/>
          <w:sz w:val="28"/>
        </w:rPr>
        <w:t>委托软件公司开发软件，视同外购无形资产进行处理。</w:t>
      </w:r>
    </w:p>
    <w:p>
      <w:pPr>
        <w:pStyle w:val="BodyText"/>
        <w:spacing w:line="364" w:lineRule="auto" w:before="186"/>
        <w:ind w:right="935" w:firstLine="559"/>
        <w:jc w:val="both"/>
      </w:pPr>
      <w:r>
        <w:rPr/>
        <w:t>合同中约定预付开发费用的，按照预付金额，借记“预付账款” 科目，贷记“财政拨款收入”、“零余额账户用款额度”、“银行存款”等科目。</w:t>
      </w:r>
    </w:p>
    <w:p>
      <w:pPr>
        <w:spacing w:after="0" w:line="364" w:lineRule="auto"/>
        <w:jc w:val="both"/>
        <w:sectPr>
          <w:pgSz w:w="11910" w:h="16840"/>
          <w:pgMar w:header="0" w:footer="894" w:top="1080" w:bottom="1160" w:left="720" w:right="760"/>
        </w:sectPr>
      </w:pPr>
    </w:p>
    <w:p>
      <w:pPr>
        <w:pStyle w:val="BodyText"/>
        <w:spacing w:line="364" w:lineRule="auto" w:before="33"/>
        <w:ind w:right="930" w:firstLine="559"/>
        <w:jc w:val="both"/>
      </w:pPr>
      <w:r>
        <w:rPr/>
        <w:t>软件开发完成交付使用并支付剩余或全部软件开发费用时，按照软件开发费用总额，借记本科目，按照相关预付账款金额，贷记“预付账款”科目，按照支付的剩余金额，贷记“财政拨款收入”、“零余额账户用款额度”、“银行存款”等科目。</w:t>
      </w:r>
    </w:p>
    <w:p>
      <w:pPr>
        <w:pStyle w:val="ListParagraph"/>
        <w:numPr>
          <w:ilvl w:val="0"/>
          <w:numId w:val="25"/>
        </w:numPr>
        <w:tabs>
          <w:tab w:pos="1827" w:val="left" w:leader="none"/>
        </w:tabs>
        <w:spacing w:line="364" w:lineRule="auto" w:before="0" w:after="0"/>
        <w:ind w:left="982" w:right="937" w:firstLine="559"/>
        <w:jc w:val="both"/>
        <w:rPr>
          <w:sz w:val="28"/>
        </w:rPr>
      </w:pPr>
      <w:r>
        <w:rPr>
          <w:sz w:val="28"/>
        </w:rPr>
        <w:t>自行研究开发形成的无形资产，按照研究开发项目进入开发阶段后至达到预定用途前所发生的支出总额，借记本科目，贷记“研发</w:t>
      </w:r>
      <w:r>
        <w:rPr>
          <w:spacing w:val="-1"/>
          <w:sz w:val="28"/>
        </w:rPr>
        <w:t>支出——开发支出”科目。</w:t>
      </w:r>
    </w:p>
    <w:p>
      <w:pPr>
        <w:pStyle w:val="BodyText"/>
        <w:spacing w:line="364" w:lineRule="auto"/>
        <w:ind w:right="937" w:firstLine="559"/>
        <w:jc w:val="both"/>
      </w:pPr>
      <w:r>
        <w:rPr/>
        <w:t>自行研究开发项目尚未进入开发阶段，或者确实无法区分研究阶段支出和开发阶段支出，但按照法律程序已申请取得无形资产的，按照依法取得时发生的注册费、聘请律师费等费用，借记本科目，贷记</w:t>
      </w:r>
      <w:r>
        <w:rPr>
          <w:spacing w:val="-14"/>
        </w:rPr>
        <w:t>“财政拨款收入”、“零余额账户用款额度”、“银行存款”等科目； </w:t>
      </w:r>
      <w:r>
        <w:rPr>
          <w:spacing w:val="-10"/>
        </w:rPr>
        <w:t>按照依法取得前所发生的研究开发支出，借记“业务活动费用”等科</w:t>
      </w:r>
      <w:r>
        <w:rPr>
          <w:spacing w:val="-7"/>
        </w:rPr>
        <w:t>目，贷记“研发支出”科目。</w:t>
      </w:r>
    </w:p>
    <w:p>
      <w:pPr>
        <w:pStyle w:val="ListParagraph"/>
        <w:numPr>
          <w:ilvl w:val="0"/>
          <w:numId w:val="25"/>
        </w:numPr>
        <w:tabs>
          <w:tab w:pos="1825" w:val="left" w:leader="none"/>
        </w:tabs>
        <w:spacing w:line="364" w:lineRule="auto" w:before="0" w:after="0"/>
        <w:ind w:left="982" w:right="937" w:firstLine="559"/>
        <w:jc w:val="both"/>
        <w:rPr>
          <w:sz w:val="28"/>
        </w:rPr>
      </w:pPr>
      <w:r>
        <w:rPr>
          <w:spacing w:val="-15"/>
          <w:sz w:val="28"/>
        </w:rPr>
        <w:t>接受捐赠的无形资产，按照确定的无形资产成本，借记本科目， </w:t>
      </w:r>
      <w:r>
        <w:rPr>
          <w:spacing w:val="-20"/>
          <w:sz w:val="28"/>
        </w:rPr>
        <w:t>按照发生的相关税费等，贷记“零余额账户用款额度”、“银行存款” </w:t>
      </w:r>
      <w:r>
        <w:rPr>
          <w:spacing w:val="-9"/>
          <w:sz w:val="28"/>
        </w:rPr>
        <w:t>等科目，按照其差额，贷记“捐赠收入”科目。</w:t>
      </w:r>
    </w:p>
    <w:p>
      <w:pPr>
        <w:pStyle w:val="BodyText"/>
        <w:spacing w:line="364" w:lineRule="auto"/>
        <w:ind w:right="930" w:firstLine="559"/>
        <w:jc w:val="both"/>
      </w:pPr>
      <w:r>
        <w:rPr/>
        <w:t>接受捐赠的无形资产按照名义金额入账的，按照名义金额，借记本科目，贷记“捐赠收入”科目；同时，按照发生的相关税费等，借</w:t>
      </w:r>
      <w:r>
        <w:rPr>
          <w:spacing w:val="-12"/>
        </w:rPr>
        <w:t>记“其他费用”科目，贷记“零余额账户用款额度”、“银行存款”等科目。</w:t>
      </w:r>
    </w:p>
    <w:p>
      <w:pPr>
        <w:pStyle w:val="ListParagraph"/>
        <w:numPr>
          <w:ilvl w:val="0"/>
          <w:numId w:val="25"/>
        </w:numPr>
        <w:tabs>
          <w:tab w:pos="1825" w:val="left" w:leader="none"/>
        </w:tabs>
        <w:spacing w:line="364" w:lineRule="auto" w:before="0" w:after="0"/>
        <w:ind w:left="982" w:right="656" w:firstLine="559"/>
        <w:jc w:val="left"/>
        <w:rPr>
          <w:sz w:val="28"/>
        </w:rPr>
      </w:pPr>
      <w:r>
        <w:rPr>
          <w:spacing w:val="-15"/>
          <w:sz w:val="28"/>
        </w:rPr>
        <w:t>无偿调入的无形资产，按照确定的无形资产成本，借记本科目， </w:t>
      </w:r>
      <w:r>
        <w:rPr>
          <w:spacing w:val="-9"/>
          <w:sz w:val="28"/>
        </w:rPr>
        <w:t>按照发生的相关税费等，贷记 “零余额账户用款额度”、“银行存款” </w:t>
      </w:r>
      <w:r>
        <w:rPr>
          <w:spacing w:val="-6"/>
          <w:sz w:val="28"/>
        </w:rPr>
        <w:t>等科目，按照其差额，贷记“无偿调拨净资产”科目。</w:t>
      </w:r>
    </w:p>
    <w:p>
      <w:pPr>
        <w:pStyle w:val="ListParagraph"/>
        <w:numPr>
          <w:ilvl w:val="0"/>
          <w:numId w:val="25"/>
        </w:numPr>
        <w:tabs>
          <w:tab w:pos="1858" w:val="left" w:leader="none"/>
        </w:tabs>
        <w:spacing w:line="364" w:lineRule="auto" w:before="0" w:after="0"/>
        <w:ind w:left="982" w:right="949" w:firstLine="583"/>
        <w:jc w:val="left"/>
        <w:rPr>
          <w:sz w:val="28"/>
        </w:rPr>
      </w:pPr>
      <w:r>
        <w:rPr>
          <w:sz w:val="28"/>
        </w:rPr>
        <w:t>置换取得的无形资产，参照 “库存物品”科目中置换取得库</w:t>
      </w:r>
      <w:r>
        <w:rPr>
          <w:spacing w:val="8"/>
          <w:sz w:val="28"/>
        </w:rPr>
        <w:t>存物品的相关规定进行账务处理。</w:t>
      </w:r>
    </w:p>
    <w:p>
      <w:pPr>
        <w:pStyle w:val="BodyText"/>
        <w:spacing w:line="358" w:lineRule="exact"/>
        <w:ind w:left="1541"/>
      </w:pPr>
      <w:r>
        <w:rPr/>
        <w:t>无形资产取得时涉及增值税业务的，相关账务处理参见“应交增</w:t>
      </w:r>
    </w:p>
    <w:p>
      <w:pPr>
        <w:spacing w:after="0" w:line="358" w:lineRule="exact"/>
        <w:sectPr>
          <w:pgSz w:w="11910" w:h="16840"/>
          <w:pgMar w:header="0" w:footer="894" w:top="1080" w:bottom="1160" w:left="720" w:right="760"/>
        </w:sectPr>
      </w:pPr>
    </w:p>
    <w:p>
      <w:pPr>
        <w:pStyle w:val="BodyText"/>
        <w:spacing w:before="33"/>
      </w:pPr>
      <w:r>
        <w:rPr/>
        <w:t>值税”科目。</w:t>
      </w:r>
    </w:p>
    <w:p>
      <w:pPr>
        <w:pStyle w:val="BodyText"/>
        <w:spacing w:line="364" w:lineRule="auto" w:before="186"/>
        <w:ind w:left="1627" w:right="4139"/>
      </w:pPr>
      <w:r>
        <w:rPr>
          <w:spacing w:val="12"/>
        </w:rPr>
        <w:t>（二）</w:t>
      </w:r>
      <w:r>
        <w:rPr>
          <w:spacing w:val="8"/>
        </w:rPr>
        <w:t>与无形资产有关的后续支出 </w:t>
      </w:r>
      <w:r>
        <w:rPr>
          <w:spacing w:val="6"/>
        </w:rPr>
        <w:t>1.</w:t>
      </w:r>
      <w:r>
        <w:rPr>
          <w:spacing w:val="8"/>
        </w:rPr>
        <w:t>符合无形资产确认条件的后续支出</w:t>
      </w:r>
    </w:p>
    <w:p>
      <w:pPr>
        <w:pStyle w:val="BodyText"/>
        <w:spacing w:line="364" w:lineRule="auto"/>
        <w:ind w:right="660" w:firstLine="583"/>
      </w:pPr>
      <w:r>
        <w:rPr/>
        <w:t>为增加无形资产的使用效能对其进行升级改造或扩展其功能时， 如需暂停对无形资产进行摊销的， 按照无形资产的账面价值，借记“在建工程”科目，按照无形资产已摊销金额，借记“无形资产累计 摊销”科目，按照无形资产的账面余额，贷记本科目。</w:t>
      </w:r>
    </w:p>
    <w:p>
      <w:pPr>
        <w:pStyle w:val="BodyText"/>
        <w:spacing w:line="364" w:lineRule="auto"/>
        <w:ind w:right="799" w:firstLine="583"/>
      </w:pPr>
      <w:r>
        <w:rPr/>
        <w:t>无形资产后续支出符合无形资产确认条件的，按照支出的金额， 借记本科目[无需暂停摊销的]或“在建工程”科目[需暂停摊销的]， 贷记“财政拨款收入”、“零余额账户用款额度”、“银行存款”等科目。</w:t>
      </w:r>
    </w:p>
    <w:p>
      <w:pPr>
        <w:pStyle w:val="BodyText"/>
        <w:spacing w:line="364" w:lineRule="auto"/>
        <w:ind w:right="935" w:firstLine="559"/>
      </w:pPr>
      <w:r>
        <w:rPr/>
        <w:t>暂停摊销的无形资产升级改造或扩展功能等完成交付使用时，按照在建工程成本，借记本科目，贷记“在建工程”科目。</w:t>
      </w:r>
    </w:p>
    <w:p>
      <w:pPr>
        <w:pStyle w:val="BodyText"/>
        <w:spacing w:line="358" w:lineRule="exact"/>
        <w:ind w:left="1541"/>
      </w:pPr>
      <w:r>
        <w:rPr/>
        <w:t>2.不符合无形资产确认条件的后续支出</w:t>
      </w:r>
    </w:p>
    <w:p>
      <w:pPr>
        <w:pStyle w:val="BodyText"/>
        <w:spacing w:line="364" w:lineRule="auto" w:before="182"/>
        <w:ind w:right="935" w:firstLine="559"/>
        <w:jc w:val="both"/>
      </w:pPr>
      <w:r>
        <w:rPr/>
        <w:t>为保证无形资产正常使用发生的日常维护等支出，借记“业务活动费用”、“单位管理费用”等科目，贷记“财政拨款收入”、“零余额账户用款额度”、“银行存款”等科目。</w:t>
      </w:r>
    </w:p>
    <w:p>
      <w:pPr>
        <w:pStyle w:val="BodyText"/>
        <w:spacing w:line="364" w:lineRule="auto"/>
        <w:ind w:left="1541" w:right="799" w:hanging="123"/>
      </w:pPr>
      <w:r>
        <w:rPr/>
        <w:t>（三）按照规定报经批准处置无形资产，应当分别以下情况处理： 1.报经批准出售、转让无形资产，按照被出售、转让无形资产的</w:t>
      </w:r>
    </w:p>
    <w:p>
      <w:pPr>
        <w:pStyle w:val="BodyText"/>
        <w:spacing w:line="364" w:lineRule="auto"/>
        <w:ind w:right="935"/>
        <w:jc w:val="both"/>
      </w:pPr>
      <w:r>
        <w:rPr>
          <w:spacing w:val="-15"/>
        </w:rPr>
        <w:t>账面价值，借记“资产处置费用”科目，按照无形资产已计提的摊销， </w:t>
      </w:r>
      <w:r>
        <w:rPr>
          <w:spacing w:val="-10"/>
        </w:rPr>
        <w:t>借记“无形资产累计摊销”科目，按照无形资产账面余额，贷记本科</w:t>
      </w:r>
      <w:r>
        <w:rPr>
          <w:spacing w:val="-8"/>
        </w:rPr>
        <w:t>目；同时，按照收到的价款，借记“银行存款”等科目，按照处置过</w:t>
      </w:r>
      <w:r>
        <w:rPr>
          <w:spacing w:val="-7"/>
        </w:rPr>
        <w:t>程中发生的相关费用，贷记“银行存款”等科目，按照其差额，贷记</w:t>
      </w:r>
      <w:r>
        <w:rPr>
          <w:spacing w:val="-6"/>
        </w:rPr>
        <w:t>“应缴财政款”[按照规定应上缴无形资产转让净收入的]或“其他收入”[按照规定将无形资产转让收入纳入本单位预算管理的]科目。</w:t>
      </w:r>
    </w:p>
    <w:p>
      <w:pPr>
        <w:pStyle w:val="ListParagraph"/>
        <w:numPr>
          <w:ilvl w:val="0"/>
          <w:numId w:val="26"/>
        </w:numPr>
        <w:tabs>
          <w:tab w:pos="1827" w:val="left" w:leader="none"/>
        </w:tabs>
        <w:spacing w:line="354" w:lineRule="exact" w:before="0" w:after="0"/>
        <w:ind w:left="1826" w:right="0" w:hanging="286"/>
        <w:jc w:val="left"/>
        <w:rPr>
          <w:sz w:val="28"/>
        </w:rPr>
      </w:pPr>
      <w:r>
        <w:rPr>
          <w:sz w:val="28"/>
        </w:rPr>
        <w:t>报经批准对外捐赠无形资产，按照无形资产已计提的摊销，借</w:t>
      </w:r>
    </w:p>
    <w:p>
      <w:pPr>
        <w:spacing w:after="0" w:line="354" w:lineRule="exact"/>
        <w:jc w:val="left"/>
        <w:rPr>
          <w:sz w:val="28"/>
        </w:rPr>
        <w:sectPr>
          <w:pgSz w:w="11910" w:h="16840"/>
          <w:pgMar w:header="0" w:footer="894" w:top="1080" w:bottom="1160" w:left="720" w:right="760"/>
        </w:sectPr>
      </w:pPr>
    </w:p>
    <w:p>
      <w:pPr>
        <w:pStyle w:val="BodyText"/>
        <w:spacing w:line="364" w:lineRule="auto" w:before="33"/>
        <w:ind w:right="940"/>
        <w:jc w:val="both"/>
      </w:pPr>
      <w:r>
        <w:rPr/>
        <w:t>记“无形资产累计摊销”科目，按照被处置无形资产账面余额，贷记本科目，按照捐赠过程中发生的归属于捐出方的相关费用，贷记“银行存款”等科目，按照其差额，借记“资产处置费用”科目。</w:t>
      </w:r>
    </w:p>
    <w:p>
      <w:pPr>
        <w:pStyle w:val="ListParagraph"/>
        <w:numPr>
          <w:ilvl w:val="0"/>
          <w:numId w:val="26"/>
        </w:numPr>
        <w:tabs>
          <w:tab w:pos="1827" w:val="left" w:leader="none"/>
        </w:tabs>
        <w:spacing w:line="364" w:lineRule="auto" w:before="0" w:after="0"/>
        <w:ind w:left="982" w:right="656" w:firstLine="559"/>
        <w:jc w:val="left"/>
        <w:rPr>
          <w:sz w:val="28"/>
        </w:rPr>
      </w:pPr>
      <w:r>
        <w:rPr>
          <w:sz w:val="28"/>
        </w:rPr>
        <w:t>报经批准无偿调出无形资产，按照无形资产已计提的摊销，借 记“无形资产累计摊销”科目，按照被处置无形资产账面余额，贷记 本科目，按照其差额，借记“无偿调拨净资产”科目；同时，按照无 偿调出过程中发生的归属于调出方的相关费用，借记“资产处置费用” </w:t>
      </w:r>
      <w:r>
        <w:rPr>
          <w:spacing w:val="-3"/>
          <w:sz w:val="28"/>
        </w:rPr>
        <w:t>科目，贷记“银行存款”等科目。</w:t>
      </w:r>
    </w:p>
    <w:p>
      <w:pPr>
        <w:pStyle w:val="ListParagraph"/>
        <w:numPr>
          <w:ilvl w:val="0"/>
          <w:numId w:val="26"/>
        </w:numPr>
        <w:tabs>
          <w:tab w:pos="1827" w:val="left" w:leader="none"/>
        </w:tabs>
        <w:spacing w:line="364" w:lineRule="auto" w:before="0" w:after="0"/>
        <w:ind w:left="982" w:right="935" w:firstLine="559"/>
        <w:jc w:val="left"/>
        <w:rPr>
          <w:sz w:val="28"/>
        </w:rPr>
      </w:pPr>
      <w:r>
        <w:rPr>
          <w:sz w:val="28"/>
        </w:rPr>
        <w:t>报经批准置换换出无形资产，参照“库存物品”科目中置换换</w:t>
      </w:r>
      <w:r>
        <w:rPr>
          <w:spacing w:val="-3"/>
          <w:sz w:val="28"/>
        </w:rPr>
        <w:t>入库存物品的规定进行账务处理。</w:t>
      </w:r>
    </w:p>
    <w:p>
      <w:pPr>
        <w:pStyle w:val="ListParagraph"/>
        <w:numPr>
          <w:ilvl w:val="0"/>
          <w:numId w:val="26"/>
        </w:numPr>
        <w:tabs>
          <w:tab w:pos="1825" w:val="left" w:leader="none"/>
        </w:tabs>
        <w:spacing w:line="364" w:lineRule="auto" w:before="0" w:after="0"/>
        <w:ind w:left="982" w:right="1040" w:firstLine="559"/>
        <w:jc w:val="both"/>
        <w:rPr>
          <w:sz w:val="28"/>
        </w:rPr>
      </w:pPr>
      <w:r>
        <w:rPr>
          <w:spacing w:val="-4"/>
          <w:sz w:val="28"/>
        </w:rPr>
        <w:t>无形资产预期不能为单位带来服务潜力或经济利益，按照规定报经批准核销时，按照待核销无形资产的账面价值，借记“资产处置</w:t>
      </w:r>
      <w:r>
        <w:rPr>
          <w:spacing w:val="-3"/>
          <w:sz w:val="28"/>
        </w:rPr>
        <w:t>费用”科目，按照已计提摊销，借记“无形资产累计摊销”科目，按照无形资产的账面余额，贷记本科目。</w:t>
      </w:r>
    </w:p>
    <w:p>
      <w:pPr>
        <w:pStyle w:val="BodyText"/>
        <w:spacing w:line="364" w:lineRule="auto"/>
        <w:ind w:right="1040" w:firstLine="559"/>
      </w:pPr>
      <w:r>
        <w:rPr/>
        <w:t>无形资产处置时涉及增值税业务的，相关账务处理参见“应交增值税”科目。</w:t>
      </w:r>
    </w:p>
    <w:p>
      <w:pPr>
        <w:pStyle w:val="BodyText"/>
        <w:spacing w:line="364" w:lineRule="auto"/>
        <w:ind w:right="935" w:firstLine="559"/>
      </w:pPr>
      <w:r>
        <w:rPr/>
        <w:t>（四）</w:t>
      </w:r>
      <w:r>
        <w:rPr>
          <w:spacing w:val="-3"/>
        </w:rPr>
        <w:t>单位应当定期对无形资产进行清查盘点，每年至少盘点一</w:t>
      </w:r>
      <w:r>
        <w:rPr>
          <w:spacing w:val="-14"/>
        </w:rPr>
        <w:t>次。单位资产清查盘点过程中发现的无形资产盘盈、盘亏等，参照“固</w:t>
      </w:r>
      <w:r>
        <w:rPr>
          <w:spacing w:val="-3"/>
        </w:rPr>
        <w:t>定资产”科目相关规定进行账务处理。</w:t>
      </w:r>
    </w:p>
    <w:p>
      <w:pPr>
        <w:pStyle w:val="BodyText"/>
        <w:spacing w:line="358" w:lineRule="exact"/>
        <w:ind w:left="1541"/>
      </w:pPr>
      <w:r>
        <w:rPr/>
        <w:t>四、本科目期末借方余额，反映单位无形资产的成本。</w:t>
      </w:r>
    </w:p>
    <w:p>
      <w:pPr>
        <w:pStyle w:val="BodyText"/>
        <w:ind w:left="0"/>
      </w:pPr>
    </w:p>
    <w:p>
      <w:pPr>
        <w:pStyle w:val="BodyText"/>
        <w:spacing w:before="6"/>
        <w:ind w:left="0"/>
      </w:pPr>
    </w:p>
    <w:p>
      <w:pPr>
        <w:pStyle w:val="Heading3"/>
        <w:tabs>
          <w:tab w:pos="4815" w:val="left" w:leader="none"/>
        </w:tabs>
        <w:ind w:left="3968"/>
      </w:pPr>
      <w:r>
        <w:rPr/>
        <w:t>1702</w:t>
        <w:tab/>
        <w:t>无形资产累计摊销</w:t>
      </w:r>
    </w:p>
    <w:p>
      <w:pPr>
        <w:pStyle w:val="BodyText"/>
        <w:spacing w:line="364" w:lineRule="auto" w:before="184"/>
        <w:ind w:left="1541" w:right="761"/>
      </w:pPr>
      <w:r>
        <w:rPr/>
        <w:t>一、本科目核算单位对使用年限有限的无形资产计提的累计摊销。二、本科目应当按照所对应无形资产的明细分类进行明细核算。三、无形资产累计摊销的主要账务处理如下：</w:t>
      </w:r>
    </w:p>
    <w:p>
      <w:pPr>
        <w:pStyle w:val="BodyText"/>
        <w:spacing w:line="358" w:lineRule="exact"/>
        <w:ind w:left="1541"/>
      </w:pPr>
      <w:r>
        <w:rPr/>
        <w:t>（一）按月对无形资产进行摊销时，按照应摊销金额，借记“业</w:t>
      </w:r>
    </w:p>
    <w:p>
      <w:pPr>
        <w:spacing w:after="0" w:line="358" w:lineRule="exact"/>
        <w:sectPr>
          <w:pgSz w:w="11910" w:h="16840"/>
          <w:pgMar w:header="0" w:footer="894" w:top="1080" w:bottom="1160" w:left="720" w:right="760"/>
        </w:sectPr>
      </w:pPr>
    </w:p>
    <w:p>
      <w:pPr>
        <w:pStyle w:val="BodyText"/>
        <w:spacing w:line="364" w:lineRule="auto" w:before="33"/>
        <w:ind w:right="1040"/>
      </w:pPr>
      <w:r>
        <w:rPr/>
        <w:t>务活动费用”、“单位管理费用”、“加工物品”、“在建工程”等科目，贷记本科目。</w:t>
      </w:r>
    </w:p>
    <w:p>
      <w:pPr>
        <w:pStyle w:val="BodyText"/>
        <w:spacing w:line="364" w:lineRule="auto"/>
        <w:ind w:right="938" w:firstLine="559"/>
      </w:pPr>
      <w:r>
        <w:rPr/>
        <w:t>（二</w:t>
      </w:r>
      <w:r>
        <w:rPr>
          <w:spacing w:val="-89"/>
        </w:rPr>
        <w:t>）</w:t>
      </w:r>
      <w:r>
        <w:rPr>
          <w:spacing w:val="-12"/>
        </w:rPr>
        <w:t>经批准处置无形资产时，按照所处置无形资产的账面价值， </w:t>
      </w:r>
      <w:r>
        <w:rPr>
          <w:spacing w:val="-3"/>
        </w:rPr>
        <w:t>借记“资产处置费用”、“无偿调拨净资产”、“待处理财产损溢” 等科目，按照已计提摊销，借记本科目，按照无形资产的账面余额， 贷记“无形资产”科目。</w:t>
      </w:r>
    </w:p>
    <w:p>
      <w:pPr>
        <w:pStyle w:val="BodyText"/>
        <w:spacing w:line="357" w:lineRule="exact"/>
        <w:ind w:left="1541"/>
      </w:pPr>
      <w:r>
        <w:rPr/>
        <w:t>四、本科目期末贷方余额，反映单位计提的无形资产摊销累计数。</w:t>
      </w:r>
    </w:p>
    <w:p>
      <w:pPr>
        <w:pStyle w:val="BodyText"/>
        <w:ind w:left="0"/>
      </w:pPr>
    </w:p>
    <w:p>
      <w:pPr>
        <w:pStyle w:val="BodyText"/>
        <w:ind w:left="0"/>
        <w:rPr>
          <w:sz w:val="29"/>
        </w:rPr>
      </w:pPr>
    </w:p>
    <w:p>
      <w:pPr>
        <w:pStyle w:val="Heading3"/>
        <w:tabs>
          <w:tab w:pos="5376" w:val="left" w:leader="none"/>
        </w:tabs>
        <w:ind w:left="4529"/>
      </w:pPr>
      <w:r>
        <w:rPr/>
        <w:t>1703</w:t>
        <w:tab/>
        <w:t>研发支出</w:t>
      </w:r>
    </w:p>
    <w:p>
      <w:pPr>
        <w:pStyle w:val="BodyText"/>
        <w:spacing w:line="364" w:lineRule="auto" w:before="186"/>
        <w:ind w:right="936" w:firstLine="645"/>
      </w:pPr>
      <w:r>
        <w:rPr/>
        <w:t>一、本科目核算单位自行研究开发项目研究阶段和开发阶段发生的各项支出。</w:t>
      </w:r>
    </w:p>
    <w:p>
      <w:pPr>
        <w:pStyle w:val="BodyText"/>
        <w:spacing w:line="364" w:lineRule="auto"/>
        <w:ind w:right="935" w:firstLine="645"/>
      </w:pPr>
      <w:r>
        <w:rPr/>
        <w:t>建设项目中的软件研发支出，应当通过“在建工程”科目核算， 不通过本科目核算。</w:t>
      </w:r>
    </w:p>
    <w:p>
      <w:pPr>
        <w:pStyle w:val="BodyText"/>
        <w:spacing w:line="364" w:lineRule="auto"/>
        <w:ind w:right="932" w:firstLine="645"/>
      </w:pPr>
      <w:r>
        <w:rPr>
          <w:spacing w:val="-19"/>
        </w:rPr>
        <w:t>二、本科目应当按照自行研究开发项目，分别“研究支出”、“开</w:t>
      </w:r>
      <w:r>
        <w:rPr>
          <w:spacing w:val="-3"/>
        </w:rPr>
        <w:t>发支出”进行明细核算。</w:t>
      </w:r>
    </w:p>
    <w:p>
      <w:pPr>
        <w:pStyle w:val="BodyText"/>
        <w:spacing w:line="358" w:lineRule="exact"/>
        <w:ind w:left="1627"/>
      </w:pPr>
      <w:r>
        <w:rPr/>
        <w:t>三、研发支出的主要账务处理如下：</w:t>
      </w:r>
    </w:p>
    <w:p>
      <w:pPr>
        <w:pStyle w:val="BodyText"/>
        <w:spacing w:line="364" w:lineRule="auto" w:before="185"/>
        <w:ind w:right="796" w:firstLine="559"/>
      </w:pPr>
      <w:r>
        <w:rPr/>
        <w:t>（一</w:t>
      </w:r>
      <w:r>
        <w:rPr>
          <w:spacing w:val="-89"/>
        </w:rPr>
        <w:t>）</w:t>
      </w:r>
      <w:r>
        <w:rPr>
          <w:spacing w:val="-9"/>
        </w:rPr>
        <w:t>自行研究开发项目研究阶段的支出，应当先在本科目归集。</w:t>
      </w:r>
      <w:r>
        <w:rPr>
          <w:spacing w:val="10"/>
        </w:rPr>
        <w:t>按照从事研究及其辅助活动人员计提的薪酬，研究活动领用的库存物品，发生的与研究活动相关的管理费、间接费和其他各项费用， </w:t>
      </w:r>
      <w:r>
        <w:rPr>
          <w:spacing w:val="11"/>
          <w:w w:val="100"/>
        </w:rPr>
        <w:t>借记本科目（研究支出</w:t>
      </w:r>
      <w:r>
        <w:rPr>
          <w:spacing w:val="-135"/>
          <w:w w:val="100"/>
        </w:rPr>
        <w:t>）</w:t>
      </w:r>
      <w:r>
        <w:rPr>
          <w:spacing w:val="10"/>
          <w:w w:val="100"/>
        </w:rPr>
        <w:t>，贷记“应付职工薪酬”、“库存物品”、 </w:t>
      </w:r>
      <w:r>
        <w:rPr>
          <w:spacing w:val="10"/>
        </w:rPr>
        <w:t>“财政拨款收入”、“零余额账户用款额度”、“固定资产累计折</w:t>
      </w:r>
      <w:r>
        <w:rPr>
          <w:spacing w:val="8"/>
        </w:rPr>
        <w:t>旧”、“银行存款”等科目。</w:t>
      </w:r>
    </w:p>
    <w:p>
      <w:pPr>
        <w:pStyle w:val="BodyText"/>
        <w:spacing w:line="364" w:lineRule="auto"/>
        <w:ind w:right="941" w:firstLine="559"/>
      </w:pPr>
      <w:r>
        <w:rPr>
          <w:spacing w:val="4"/>
        </w:rPr>
        <w:t>期</w:t>
      </w:r>
      <w:r>
        <w:rPr/>
        <w:t>（月）末，应当将本科目归集的研究阶段的支出金额转入当期</w:t>
      </w:r>
      <w:r>
        <w:rPr>
          <w:spacing w:val="-3"/>
        </w:rPr>
        <w:t>费用，借记“业务活动费用”等科目，贷记本科目（研究支出</w:t>
      </w:r>
      <w:r>
        <w:rPr>
          <w:spacing w:val="-140"/>
        </w:rPr>
        <w:t>）</w:t>
      </w:r>
      <w:r>
        <w:rPr/>
        <w:t>。</w:t>
      </w:r>
    </w:p>
    <w:p>
      <w:pPr>
        <w:pStyle w:val="BodyText"/>
        <w:spacing w:line="364" w:lineRule="auto"/>
        <w:ind w:right="942" w:firstLine="559"/>
      </w:pPr>
      <w:r>
        <w:rPr/>
        <w:t>（二）自行研究开发项目开发阶段的支出，先通过本科目进行归集。按照从事开发及其辅助活动人员计提的薪酬，开发活动领用的</w:t>
      </w:r>
    </w:p>
    <w:p>
      <w:pPr>
        <w:spacing w:after="0" w:line="364" w:lineRule="auto"/>
        <w:sectPr>
          <w:pgSz w:w="11910" w:h="16840"/>
          <w:pgMar w:header="0" w:footer="894" w:top="1080" w:bottom="1160" w:left="720" w:right="760"/>
        </w:sectPr>
      </w:pPr>
    </w:p>
    <w:p>
      <w:pPr>
        <w:pStyle w:val="BodyText"/>
        <w:spacing w:line="364" w:lineRule="auto" w:before="33"/>
        <w:ind w:right="800"/>
      </w:pPr>
      <w:r>
        <w:rPr>
          <w:spacing w:val="10"/>
        </w:rPr>
        <w:t>库存物品，发生的与开发活动相关的管理费、间接费和其他各项费</w:t>
      </w:r>
      <w:r>
        <w:rPr>
          <w:spacing w:val="-30"/>
        </w:rPr>
        <w:t>用，借记本科目</w:t>
      </w:r>
      <w:r>
        <w:rPr>
          <w:spacing w:val="11"/>
        </w:rPr>
        <w:t>（</w:t>
      </w:r>
      <w:r>
        <w:rPr>
          <w:spacing w:val="10"/>
        </w:rPr>
        <w:t>开发支出</w:t>
      </w:r>
      <w:r>
        <w:rPr>
          <w:spacing w:val="-131"/>
        </w:rPr>
        <w:t>）</w:t>
      </w:r>
      <w:r>
        <w:rPr>
          <w:spacing w:val="-9"/>
        </w:rPr>
        <w:t>，贷记“应付职工薪酬”、“库存物品”、</w:t>
      </w:r>
      <w:r>
        <w:rPr/>
        <w:t>“财政拨款收入”、“零余额账户用款额度”、 “固定资产累计折</w:t>
      </w:r>
      <w:r>
        <w:rPr>
          <w:spacing w:val="-3"/>
        </w:rPr>
        <w:t>旧”、“银行存款”等科目。自行研究开发项目完成，达到预定用途</w:t>
      </w:r>
      <w:r>
        <w:rPr>
          <w:spacing w:val="-2"/>
        </w:rPr>
        <w:t>形成无形资产的，按照本科目归集的开发阶段的支出金额，借记“无</w:t>
      </w:r>
      <w:r>
        <w:rPr>
          <w:spacing w:val="-3"/>
        </w:rPr>
        <w:t>形资产”科目，贷记本科目</w:t>
      </w:r>
      <w:r>
        <w:rPr/>
        <w:t>（</w:t>
      </w:r>
      <w:r>
        <w:rPr>
          <w:spacing w:val="-3"/>
        </w:rPr>
        <w:t>开发支出</w:t>
      </w:r>
      <w:r>
        <w:rPr>
          <w:spacing w:val="-138"/>
        </w:rPr>
        <w:t>）</w:t>
      </w:r>
      <w:r>
        <w:rPr/>
        <w:t>。</w:t>
      </w:r>
    </w:p>
    <w:p>
      <w:pPr>
        <w:pStyle w:val="BodyText"/>
        <w:spacing w:line="364" w:lineRule="auto"/>
        <w:ind w:right="935" w:firstLine="559"/>
        <w:jc w:val="both"/>
      </w:pPr>
      <w:r>
        <w:rPr/>
        <w:t>单位应于每年年度终了评估研究开发项目是否能达到预定用途， 如预计不能达到预定用途（如无法最终完成开发项目并形成无形资产</w:t>
      </w:r>
      <w:r>
        <w:rPr>
          <w:w w:val="100"/>
        </w:rPr>
        <w:t>的</w:t>
      </w:r>
      <w:r>
        <w:rPr>
          <w:spacing w:val="-140"/>
          <w:w w:val="100"/>
        </w:rPr>
        <w:t>）</w:t>
      </w:r>
      <w:r>
        <w:rPr>
          <w:spacing w:val="-7"/>
          <w:w w:val="100"/>
        </w:rPr>
        <w:t>，应当将已发生的开发支出金额全部转入当期费用，借记“业务活</w:t>
      </w:r>
      <w:r>
        <w:rPr>
          <w:spacing w:val="-3"/>
        </w:rPr>
        <w:t>动费用”等科目，贷记本科目</w:t>
      </w:r>
      <w:r>
        <w:rPr/>
        <w:t>（</w:t>
      </w:r>
      <w:r>
        <w:rPr>
          <w:spacing w:val="-2"/>
        </w:rPr>
        <w:t>开发支出</w:t>
      </w:r>
      <w:r>
        <w:rPr>
          <w:spacing w:val="-142"/>
        </w:rPr>
        <w:t>）</w:t>
      </w:r>
      <w:r>
        <w:rPr/>
        <w:t>。</w:t>
      </w:r>
    </w:p>
    <w:p>
      <w:pPr>
        <w:pStyle w:val="BodyText"/>
        <w:spacing w:line="364" w:lineRule="auto"/>
        <w:ind w:right="935" w:firstLine="583"/>
      </w:pPr>
      <w:r>
        <w:rPr/>
        <w:t>自行研究开发项目时涉及增值税业务的，相关账务处理参见“应交增值税”科目。</w:t>
      </w:r>
    </w:p>
    <w:p>
      <w:pPr>
        <w:pStyle w:val="BodyText"/>
        <w:spacing w:line="364" w:lineRule="auto"/>
        <w:ind w:right="935" w:firstLine="645"/>
      </w:pPr>
      <w:r>
        <w:rPr/>
        <w:t>四、本科目期末借方余额，反映单位预计能达到预定用途的研究开发项目在开发阶段发生的累计支出数。</w:t>
      </w:r>
    </w:p>
    <w:p>
      <w:pPr>
        <w:pStyle w:val="BodyText"/>
        <w:ind w:left="0"/>
      </w:pPr>
    </w:p>
    <w:p>
      <w:pPr>
        <w:pStyle w:val="Heading3"/>
        <w:tabs>
          <w:tab w:pos="1450" w:val="left" w:leader="none"/>
        </w:tabs>
        <w:spacing w:before="180"/>
        <w:ind w:left="603"/>
        <w:jc w:val="center"/>
      </w:pPr>
      <w:r>
        <w:rPr/>
        <w:t>1801</w:t>
        <w:tab/>
        <w:t>公共基础设施</w:t>
      </w:r>
    </w:p>
    <w:p>
      <w:pPr>
        <w:pStyle w:val="BodyText"/>
        <w:spacing w:before="186"/>
        <w:ind w:left="1541"/>
      </w:pPr>
      <w:r>
        <w:rPr/>
        <w:t>一、本科目核算单位控制的公共基础设施的原值。</w:t>
      </w:r>
    </w:p>
    <w:p>
      <w:pPr>
        <w:pStyle w:val="BodyText"/>
        <w:spacing w:line="364" w:lineRule="auto" w:before="186"/>
        <w:ind w:left="1541" w:right="938"/>
      </w:pPr>
      <w:r>
        <w:rPr>
          <w:spacing w:val="-15"/>
        </w:rPr>
        <w:t>二、本科目应当按照公共基础设施的类别、项目等进行明细核算。</w:t>
      </w:r>
      <w:r>
        <w:rPr/>
        <w:t>三、单位应当根据行业主管部门对公共基础设施的分类规定，制</w:t>
      </w:r>
    </w:p>
    <w:p>
      <w:pPr>
        <w:pStyle w:val="BodyText"/>
        <w:spacing w:line="364" w:lineRule="auto"/>
        <w:ind w:right="939"/>
      </w:pPr>
      <w:r>
        <w:rPr/>
        <w:t>定适合于本单位管理的公共基础设施目录、分类方法，作为进行公共基础设施核算的依据。</w:t>
      </w:r>
    </w:p>
    <w:p>
      <w:pPr>
        <w:pStyle w:val="BodyText"/>
        <w:spacing w:line="358" w:lineRule="exact"/>
        <w:ind w:left="1541"/>
      </w:pPr>
      <w:r>
        <w:rPr/>
        <w:t>四、公共基础设施的主要账务处理如下：</w:t>
      </w:r>
    </w:p>
    <w:p>
      <w:pPr>
        <w:pStyle w:val="BodyText"/>
        <w:spacing w:before="183"/>
        <w:ind w:left="1541"/>
      </w:pPr>
      <w:r>
        <w:rPr/>
        <w:t>（一）公共基础设施在取得时，应当按照其成本入账。</w:t>
      </w:r>
    </w:p>
    <w:p>
      <w:pPr>
        <w:pStyle w:val="BodyText"/>
        <w:spacing w:line="364" w:lineRule="auto" w:before="186"/>
        <w:ind w:right="930" w:firstLine="559"/>
      </w:pPr>
      <w:r>
        <w:rPr/>
        <w:t>1.自行建造的公共基础设施完工交付使用时，按照在建工程的成本，借记本科目，贷记 “在建工程”科目。</w:t>
      </w:r>
    </w:p>
    <w:p>
      <w:pPr>
        <w:pStyle w:val="BodyText"/>
        <w:spacing w:line="358" w:lineRule="exact"/>
        <w:ind w:left="1541"/>
      </w:pPr>
      <w:r>
        <w:rPr/>
        <w:t>已交付使用但尚未办理竣工决算手续的公共基础设施，按照估计</w:t>
      </w:r>
    </w:p>
    <w:p>
      <w:pPr>
        <w:spacing w:after="0" w:line="358" w:lineRule="exact"/>
        <w:sectPr>
          <w:pgSz w:w="11910" w:h="16840"/>
          <w:pgMar w:header="0" w:footer="894" w:top="1080" w:bottom="1160" w:left="720" w:right="760"/>
        </w:sectPr>
      </w:pPr>
    </w:p>
    <w:p>
      <w:pPr>
        <w:pStyle w:val="BodyText"/>
        <w:spacing w:line="364" w:lineRule="auto" w:before="33"/>
        <w:ind w:left="1541" w:right="930" w:hanging="560"/>
      </w:pPr>
      <w:r>
        <w:rPr/>
        <w:t>价值入账，待办理竣工决算后再按照实际成本调整原来的暂估价值。2.接受其他单位无偿调入的公共基础设施，按照确定的成本，借</w:t>
      </w:r>
    </w:p>
    <w:p>
      <w:pPr>
        <w:pStyle w:val="BodyText"/>
        <w:spacing w:line="364" w:lineRule="auto"/>
        <w:ind w:right="935"/>
        <w:jc w:val="both"/>
      </w:pPr>
      <w:r>
        <w:rPr/>
        <w:t>记本科目，按照发生的归属于调入方的相关费用，贷记“财政拨款收</w:t>
      </w:r>
      <w:r>
        <w:rPr>
          <w:spacing w:val="-15"/>
        </w:rPr>
        <w:t>入”、“零余额账户用款额度”、“银行存款”等科目，按照其差额， </w:t>
      </w:r>
      <w:r>
        <w:rPr>
          <w:spacing w:val="-3"/>
        </w:rPr>
        <w:t>贷记“无偿调拨净资产”科目。</w:t>
      </w:r>
    </w:p>
    <w:p>
      <w:pPr>
        <w:pStyle w:val="BodyText"/>
        <w:spacing w:line="364" w:lineRule="auto"/>
        <w:ind w:right="796" w:firstLine="559"/>
      </w:pPr>
      <w:r>
        <w:rPr/>
        <w:t>无偿调入的公共基础设施成本无法可靠取得的，按照发生的相关</w:t>
      </w:r>
      <w:r>
        <w:rPr>
          <w:spacing w:val="-22"/>
        </w:rPr>
        <w:t>税费、运输费等金额，借记“其他费用”科目，贷记“财政拨款收入”、</w:t>
      </w:r>
      <w:r>
        <w:rPr>
          <w:spacing w:val="-3"/>
        </w:rPr>
        <w:t>“零余额账户用款额度”、“银行存款”等科目。</w:t>
      </w:r>
    </w:p>
    <w:p>
      <w:pPr>
        <w:pStyle w:val="ListParagraph"/>
        <w:numPr>
          <w:ilvl w:val="0"/>
          <w:numId w:val="27"/>
        </w:numPr>
        <w:tabs>
          <w:tab w:pos="1827" w:val="left" w:leader="none"/>
        </w:tabs>
        <w:spacing w:line="364" w:lineRule="auto" w:before="0" w:after="0"/>
        <w:ind w:left="982" w:right="656" w:firstLine="559"/>
        <w:jc w:val="left"/>
        <w:rPr>
          <w:sz w:val="28"/>
        </w:rPr>
      </w:pPr>
      <w:r>
        <w:rPr>
          <w:sz w:val="28"/>
        </w:rPr>
        <w:t>接受捐赠的公共基础设施，按照确定的成本，借记本科目，按 </w:t>
      </w:r>
      <w:r>
        <w:rPr>
          <w:spacing w:val="-14"/>
          <w:sz w:val="28"/>
        </w:rPr>
        <w:t>照发生的相关费用，贷记“财政拨款收入”、“零余额账户用款额度”、</w:t>
      </w:r>
      <w:r>
        <w:rPr>
          <w:spacing w:val="-3"/>
          <w:sz w:val="28"/>
        </w:rPr>
        <w:t>“银行存款”等科目，按照其差额，贷记“捐赠收入”科目。</w:t>
      </w:r>
    </w:p>
    <w:p>
      <w:pPr>
        <w:pStyle w:val="BodyText"/>
        <w:spacing w:line="364" w:lineRule="auto"/>
        <w:ind w:right="936" w:firstLine="559"/>
        <w:jc w:val="both"/>
      </w:pPr>
      <w:r>
        <w:rPr/>
        <w:t>接受捐赠的公共基础设施成本无法可靠取得的，按照发生的相关税费等金额，借记“其他费用”科目，贷记“财政拨款收入”、“零余额账户用款额度”、“银行存款”等科目。</w:t>
      </w:r>
    </w:p>
    <w:p>
      <w:pPr>
        <w:pStyle w:val="ListParagraph"/>
        <w:numPr>
          <w:ilvl w:val="0"/>
          <w:numId w:val="27"/>
        </w:numPr>
        <w:tabs>
          <w:tab w:pos="1825" w:val="left" w:leader="none"/>
        </w:tabs>
        <w:spacing w:line="364" w:lineRule="auto" w:before="0" w:after="0"/>
        <w:ind w:left="982" w:right="935" w:firstLine="559"/>
        <w:jc w:val="left"/>
        <w:rPr>
          <w:sz w:val="28"/>
        </w:rPr>
      </w:pPr>
      <w:r>
        <w:rPr>
          <w:spacing w:val="-15"/>
          <w:sz w:val="28"/>
        </w:rPr>
        <w:t>外购的公共基础设施，按照确定的成本，借记本科目，贷记“财</w:t>
      </w:r>
      <w:r>
        <w:rPr>
          <w:spacing w:val="-8"/>
          <w:sz w:val="28"/>
        </w:rPr>
        <w:t>政拨款收入”、“零余额账户用款额度”、“银行存款”等科目。</w:t>
      </w:r>
    </w:p>
    <w:p>
      <w:pPr>
        <w:pStyle w:val="ListParagraph"/>
        <w:numPr>
          <w:ilvl w:val="0"/>
          <w:numId w:val="27"/>
        </w:numPr>
        <w:tabs>
          <w:tab w:pos="1827" w:val="left" w:leader="none"/>
        </w:tabs>
        <w:spacing w:line="364" w:lineRule="auto" w:before="0" w:after="0"/>
        <w:ind w:left="982" w:right="937" w:firstLine="559"/>
        <w:jc w:val="left"/>
        <w:rPr>
          <w:sz w:val="28"/>
        </w:rPr>
      </w:pPr>
      <w:r>
        <w:rPr>
          <w:sz w:val="28"/>
        </w:rPr>
        <w:t>对于成本无法可靠取得的公共基础设施，单位应当设置备查簿</w:t>
      </w:r>
      <w:r>
        <w:rPr>
          <w:spacing w:val="-3"/>
          <w:sz w:val="28"/>
        </w:rPr>
        <w:t>进行登记，待成本能够可靠确定后按照规定及时入账。</w:t>
      </w:r>
    </w:p>
    <w:p>
      <w:pPr>
        <w:pStyle w:val="BodyText"/>
        <w:spacing w:line="358" w:lineRule="exact"/>
        <w:ind w:left="1541"/>
      </w:pPr>
      <w:r>
        <w:rPr/>
        <w:t>（二）与公共基础设施有关的后续支出</w:t>
      </w:r>
    </w:p>
    <w:p>
      <w:pPr>
        <w:pStyle w:val="BodyText"/>
        <w:spacing w:line="364" w:lineRule="auto" w:before="180"/>
        <w:ind w:right="935" w:firstLine="559"/>
        <w:jc w:val="both"/>
      </w:pPr>
      <w:r>
        <w:rPr/>
        <w:t>将公共基础设施转入改建、扩建时，按照公共基础设施的账面价</w:t>
      </w:r>
      <w:r>
        <w:rPr>
          <w:spacing w:val="-15"/>
        </w:rPr>
        <w:t>值，借记“在建工程”科目，按照公共基础设施已计提折旧，借记“公共基础设施累计折旧</w:t>
      </w:r>
      <w:r>
        <w:rPr/>
        <w:t>（</w:t>
      </w:r>
      <w:r>
        <w:rPr>
          <w:spacing w:val="-3"/>
        </w:rPr>
        <w:t>摊销</w:t>
      </w:r>
      <w:r>
        <w:rPr>
          <w:spacing w:val="-29"/>
        </w:rPr>
        <w:t>）</w:t>
      </w:r>
      <w:r>
        <w:rPr>
          <w:spacing w:val="-12"/>
        </w:rPr>
        <w:t>”科目，按照公共基础设施的账面余额， </w:t>
      </w:r>
      <w:r>
        <w:rPr>
          <w:spacing w:val="-1"/>
        </w:rPr>
        <w:t>贷记本科目。</w:t>
      </w:r>
    </w:p>
    <w:p>
      <w:pPr>
        <w:pStyle w:val="BodyText"/>
        <w:spacing w:line="364" w:lineRule="auto"/>
        <w:ind w:right="940" w:firstLine="559"/>
        <w:jc w:val="both"/>
      </w:pPr>
      <w:r>
        <w:rPr/>
        <w:t>为增加公共基础设施使用效能或延长其使用年限而发生的改建、扩建等后续支出，借记“在建工程”科目，贷记“财政拨款收入”、“零余额账户用款额度”、“银行存款”等科目。</w:t>
      </w:r>
    </w:p>
    <w:p>
      <w:pPr>
        <w:spacing w:after="0" w:line="364" w:lineRule="auto"/>
        <w:jc w:val="both"/>
        <w:sectPr>
          <w:pgSz w:w="11910" w:h="16840"/>
          <w:pgMar w:header="0" w:footer="894" w:top="1080" w:bottom="1160" w:left="720" w:right="760"/>
        </w:sectPr>
      </w:pPr>
    </w:p>
    <w:p>
      <w:pPr>
        <w:pStyle w:val="BodyText"/>
        <w:spacing w:line="364" w:lineRule="auto" w:before="33"/>
        <w:ind w:right="930" w:firstLine="559"/>
      </w:pPr>
      <w:r>
        <w:rPr/>
        <w:t>公共基础设施改建、扩建完成，竣工验收交付使用时，按照在建</w:t>
      </w:r>
      <w:r>
        <w:rPr>
          <w:spacing w:val="-3"/>
        </w:rPr>
        <w:t>工程成本，借记本科目，贷记“在建工程”科目。</w:t>
      </w:r>
    </w:p>
    <w:p>
      <w:pPr>
        <w:pStyle w:val="BodyText"/>
        <w:spacing w:line="364" w:lineRule="auto"/>
        <w:ind w:right="935" w:firstLine="559"/>
        <w:jc w:val="both"/>
      </w:pPr>
      <w:r>
        <w:rPr/>
        <w:t>为保证公共基础设施正常使用发生的日常维修等支出，借记“业务活动费用”、“单位管理费用”等科目，贷记“财政拨款收入”、</w:t>
      </w:r>
      <w:r>
        <w:rPr>
          <w:spacing w:val="-3"/>
        </w:rPr>
        <w:t>“零余额账户用款额度”、“银行存款”等科目。</w:t>
      </w:r>
    </w:p>
    <w:p>
      <w:pPr>
        <w:pStyle w:val="BodyText"/>
        <w:spacing w:line="364" w:lineRule="auto"/>
        <w:ind w:left="1541" w:right="937"/>
      </w:pPr>
      <w:r>
        <w:rPr/>
        <w:t>（三</w:t>
      </w:r>
      <w:r>
        <w:rPr>
          <w:spacing w:val="-89"/>
        </w:rPr>
        <w:t>）</w:t>
      </w:r>
      <w:r>
        <w:rPr>
          <w:spacing w:val="-10"/>
        </w:rPr>
        <w:t>按照规定报经批准处置公共基础设施，分别以下情况处理： </w:t>
      </w:r>
      <w:r>
        <w:rPr/>
        <w:t>1.报经批准对外捐赠公共基础设施，按照公共基础设施已计提的</w:t>
      </w:r>
    </w:p>
    <w:p>
      <w:pPr>
        <w:pStyle w:val="BodyText"/>
        <w:spacing w:line="364" w:lineRule="auto"/>
        <w:ind w:right="938"/>
        <w:jc w:val="both"/>
      </w:pPr>
      <w:r>
        <w:rPr/>
        <w:t>折旧或摊销，借记“公共基础设施累计折旧（摊销）”科目，按照被处置公共基础设施账面余额，贷记本科目，按照捐赠过程中发生的归属于捐出方的相关费用，贷记“银行存款”等科目，按照其差额，借记“资产处置费用”科目。</w:t>
      </w:r>
    </w:p>
    <w:p>
      <w:pPr>
        <w:pStyle w:val="BodyText"/>
        <w:spacing w:line="364" w:lineRule="auto"/>
        <w:ind w:right="935" w:firstLine="559"/>
        <w:jc w:val="both"/>
      </w:pPr>
      <w:r>
        <w:rPr/>
        <w:t>2.报经批准无偿调出公共基础设施，按照公共基础设施已计提的折旧或摊销，借记“公共基础设施累计折旧（摊销</w:t>
      </w:r>
      <w:r>
        <w:rPr>
          <w:spacing w:val="4"/>
        </w:rPr>
        <w:t>）</w:t>
      </w:r>
      <w:r>
        <w:rPr/>
        <w:t>”科目，按照被处置公共基础设施账面余额，贷记本科目，按照其差额，借记“无偿调拨净资产”科目；同时，按照无偿调出过程中发生的归属于调出方</w:t>
      </w:r>
      <w:r>
        <w:rPr>
          <w:spacing w:val="-15"/>
        </w:rPr>
        <w:t>的相关费用，借记“资产处置费用”科目，贷记“银行存款”等科目。</w:t>
      </w:r>
    </w:p>
    <w:p>
      <w:pPr>
        <w:pStyle w:val="BodyText"/>
        <w:spacing w:line="364" w:lineRule="auto"/>
        <w:ind w:right="935" w:firstLine="583"/>
        <w:jc w:val="both"/>
      </w:pPr>
      <w:r>
        <w:rPr/>
        <w:t>（四）单位应当定期对公共基础设施进行清查盘点。对于发生的公共基础设施盘盈、盘亏、毁损或报废，应当先记入“待处理财产损溢”科目，按照规定报经批准后及时进行后续账务处理。</w:t>
      </w:r>
    </w:p>
    <w:p>
      <w:pPr>
        <w:pStyle w:val="ListParagraph"/>
        <w:numPr>
          <w:ilvl w:val="0"/>
          <w:numId w:val="28"/>
        </w:numPr>
        <w:tabs>
          <w:tab w:pos="1827" w:val="left" w:leader="none"/>
        </w:tabs>
        <w:spacing w:line="364" w:lineRule="auto" w:before="0" w:after="0"/>
        <w:ind w:left="982" w:right="939" w:firstLine="559"/>
        <w:jc w:val="both"/>
        <w:rPr>
          <w:sz w:val="28"/>
        </w:rPr>
      </w:pPr>
      <w:r>
        <w:rPr>
          <w:sz w:val="28"/>
        </w:rPr>
        <w:t>盘盈的公共基础设施，其成本按照有关凭据注明的金额确定； 没有相关凭据、但按照规定经过资产评估的，其成本按照评估价值确定；没有相关凭据、也未经过评估的，其成本按照重置成本确定。盘盈的公共基础设施成本无法可靠取得的，单位应当设置备查簿进行登</w:t>
      </w:r>
      <w:r>
        <w:rPr>
          <w:spacing w:val="-3"/>
          <w:sz w:val="28"/>
        </w:rPr>
        <w:t>记，待成本确定后按照规定及时入账。</w:t>
      </w:r>
    </w:p>
    <w:p>
      <w:pPr>
        <w:pStyle w:val="BodyText"/>
        <w:spacing w:line="364" w:lineRule="auto"/>
        <w:ind w:right="955" w:firstLine="645"/>
      </w:pPr>
      <w:r>
        <w:rPr/>
        <w:t>盘盈的公共基础设施，按照确定的入账成本，借记本科目，贷记“待处理财产损溢”科目。</w:t>
      </w:r>
    </w:p>
    <w:p>
      <w:pPr>
        <w:spacing w:after="0" w:line="364" w:lineRule="auto"/>
        <w:sectPr>
          <w:pgSz w:w="11910" w:h="16840"/>
          <w:pgMar w:header="0" w:footer="894" w:top="1080" w:bottom="1160" w:left="720" w:right="760"/>
        </w:sectPr>
      </w:pPr>
    </w:p>
    <w:p>
      <w:pPr>
        <w:pStyle w:val="ListParagraph"/>
        <w:numPr>
          <w:ilvl w:val="0"/>
          <w:numId w:val="28"/>
        </w:numPr>
        <w:tabs>
          <w:tab w:pos="1966" w:val="left" w:leader="none"/>
        </w:tabs>
        <w:spacing w:line="364" w:lineRule="auto" w:before="33" w:after="0"/>
        <w:ind w:left="982" w:right="933" w:firstLine="700"/>
        <w:jc w:val="both"/>
        <w:rPr>
          <w:sz w:val="28"/>
        </w:rPr>
      </w:pPr>
      <w:r>
        <w:rPr>
          <w:spacing w:val="-7"/>
          <w:sz w:val="28"/>
        </w:rPr>
        <w:t>盘亏、毁损或报废的公共基础设施，按照待处置公共基础设施</w:t>
      </w:r>
      <w:r>
        <w:rPr>
          <w:spacing w:val="-14"/>
          <w:sz w:val="28"/>
        </w:rPr>
        <w:t>的账面价值，借记“待处理财产损溢”科目，按照已计提折旧或摊销， </w:t>
      </w:r>
      <w:r>
        <w:rPr>
          <w:spacing w:val="-10"/>
          <w:sz w:val="28"/>
        </w:rPr>
        <w:t>借记“公共基础设施累计折旧</w:t>
      </w:r>
      <w:r>
        <w:rPr>
          <w:sz w:val="28"/>
        </w:rPr>
        <w:t>（</w:t>
      </w:r>
      <w:r>
        <w:rPr>
          <w:spacing w:val="2"/>
          <w:sz w:val="28"/>
        </w:rPr>
        <w:t>摊销</w:t>
      </w:r>
      <w:r>
        <w:rPr>
          <w:spacing w:val="3"/>
          <w:sz w:val="28"/>
        </w:rPr>
        <w:t>）</w:t>
      </w:r>
      <w:r>
        <w:rPr>
          <w:sz w:val="28"/>
        </w:rPr>
        <w:t>”科目，按照公共基础设施的</w:t>
      </w:r>
      <w:r>
        <w:rPr>
          <w:spacing w:val="-3"/>
          <w:sz w:val="28"/>
        </w:rPr>
        <w:t>账面余额，贷记本科目。</w:t>
      </w:r>
    </w:p>
    <w:p>
      <w:pPr>
        <w:pStyle w:val="BodyText"/>
        <w:spacing w:line="357" w:lineRule="exact"/>
        <w:ind w:left="1541"/>
      </w:pPr>
      <w:r>
        <w:rPr/>
        <w:t>五、本科目期末借方余额，反映公共基础设施的原值。</w:t>
      </w:r>
    </w:p>
    <w:p>
      <w:pPr>
        <w:pStyle w:val="BodyText"/>
        <w:ind w:left="0"/>
      </w:pPr>
    </w:p>
    <w:p>
      <w:pPr>
        <w:pStyle w:val="BodyText"/>
        <w:ind w:left="0"/>
        <w:rPr>
          <w:sz w:val="29"/>
        </w:rPr>
      </w:pPr>
    </w:p>
    <w:p>
      <w:pPr>
        <w:pStyle w:val="Heading3"/>
        <w:tabs>
          <w:tab w:pos="1448" w:val="left" w:leader="none"/>
        </w:tabs>
        <w:ind w:left="601"/>
        <w:jc w:val="center"/>
      </w:pPr>
      <w:r>
        <w:rPr/>
        <w:t>1802</w:t>
        <w:tab/>
        <w:t>公共基础设施累计折旧（摊销）</w:t>
      </w:r>
    </w:p>
    <w:p>
      <w:pPr>
        <w:pStyle w:val="BodyText"/>
        <w:spacing w:line="364" w:lineRule="auto" w:before="187"/>
        <w:ind w:left="1541" w:right="936" w:hanging="105"/>
        <w:jc w:val="center"/>
      </w:pPr>
      <w:r>
        <w:rPr>
          <w:spacing w:val="-3"/>
        </w:rPr>
        <w:t>一、本科目核算单位计提的公共基础设施累计折旧和累计摊销。</w:t>
      </w:r>
      <w:r>
        <w:rPr/>
        <w:t>二、本科目应当按照所对应公共基础设施的明细分类进行明细核</w:t>
      </w:r>
    </w:p>
    <w:p>
      <w:pPr>
        <w:pStyle w:val="BodyText"/>
        <w:spacing w:line="358" w:lineRule="exact"/>
        <w:ind w:left="39" w:right="7937"/>
        <w:jc w:val="center"/>
      </w:pPr>
      <w:r>
        <w:rPr/>
        <w:t>算。</w:t>
      </w:r>
    </w:p>
    <w:p>
      <w:pPr>
        <w:pStyle w:val="BodyText"/>
        <w:spacing w:before="186"/>
        <w:ind w:left="1541"/>
      </w:pPr>
      <w:r>
        <w:rPr/>
        <w:t>三、公共基础设施累计折旧（摊销）的主要账务处理如下：</w:t>
      </w:r>
    </w:p>
    <w:p>
      <w:pPr>
        <w:pStyle w:val="BodyText"/>
        <w:spacing w:line="364" w:lineRule="auto" w:before="186"/>
        <w:ind w:right="937" w:firstLine="559"/>
      </w:pPr>
      <w:r>
        <w:rPr/>
        <w:t>（一）按月计提公共基础设施折旧时，按照应计提的折旧额，借记“业务活动费用”科目，贷记本科目。</w:t>
      </w:r>
    </w:p>
    <w:p>
      <w:pPr>
        <w:pStyle w:val="BodyText"/>
        <w:spacing w:line="364" w:lineRule="auto"/>
        <w:ind w:right="937" w:firstLine="559"/>
        <w:jc w:val="both"/>
      </w:pPr>
      <w:r>
        <w:rPr/>
        <w:t>（二）按月对确认为公共基础设施的单独计价入账的土地使用权进行摊销时，按照应计提的摊销额，借记“业务活动费用”科目，贷记本科目。</w:t>
      </w:r>
    </w:p>
    <w:p>
      <w:pPr>
        <w:pStyle w:val="BodyText"/>
        <w:spacing w:line="364" w:lineRule="auto"/>
        <w:ind w:right="937" w:firstLine="559"/>
        <w:jc w:val="both"/>
      </w:pPr>
      <w:r>
        <w:rPr/>
        <w:t>（三）处置公共基础设施时，按照所处置公共基础设施的账面价值，借记“资产处置费用”、“无偿调拨净资产”、“待处理财产损溢”等科目，按照已提取的折旧和摊销，借记本科目，按照公共基础设施账面余额，贷记“公共基础设施”科目。</w:t>
      </w:r>
    </w:p>
    <w:p>
      <w:pPr>
        <w:pStyle w:val="BodyText"/>
        <w:spacing w:line="364" w:lineRule="auto"/>
        <w:ind w:right="935" w:firstLine="559"/>
      </w:pPr>
      <w:r>
        <w:rPr/>
        <w:t>四、本科目期末贷方余额，反映单位提取的公共基础设施折旧和摊销的累计数。</w:t>
      </w:r>
    </w:p>
    <w:p>
      <w:pPr>
        <w:pStyle w:val="BodyText"/>
        <w:spacing w:before="12"/>
        <w:ind w:left="0"/>
        <w:rPr>
          <w:sz w:val="41"/>
        </w:rPr>
      </w:pPr>
    </w:p>
    <w:p>
      <w:pPr>
        <w:pStyle w:val="Heading3"/>
        <w:tabs>
          <w:tab w:pos="1451" w:val="left" w:leader="none"/>
        </w:tabs>
        <w:ind w:left="603"/>
        <w:jc w:val="center"/>
      </w:pPr>
      <w:r>
        <w:rPr/>
        <w:t>1811</w:t>
        <w:tab/>
        <w:t>政府储备物资</w:t>
      </w:r>
    </w:p>
    <w:p>
      <w:pPr>
        <w:pStyle w:val="BodyText"/>
        <w:spacing w:before="186"/>
        <w:ind w:left="1541"/>
      </w:pPr>
      <w:r>
        <w:rPr/>
        <w:t>一、本科目核算单位控制的政府储备物资的成本。</w:t>
      </w:r>
    </w:p>
    <w:p>
      <w:pPr>
        <w:pStyle w:val="BodyText"/>
        <w:spacing w:before="187"/>
        <w:ind w:left="1541"/>
      </w:pPr>
      <w:r>
        <w:rPr/>
        <w:t>对政府储备物资不负有行政管理职责但接受委托具体负责执行其</w:t>
      </w:r>
    </w:p>
    <w:p>
      <w:pPr>
        <w:spacing w:after="0"/>
        <w:sectPr>
          <w:pgSz w:w="11910" w:h="16840"/>
          <w:pgMar w:header="0" w:footer="894" w:top="1080" w:bottom="1160" w:left="720" w:right="760"/>
        </w:sectPr>
      </w:pPr>
    </w:p>
    <w:p>
      <w:pPr>
        <w:pStyle w:val="BodyText"/>
        <w:spacing w:line="364" w:lineRule="auto" w:before="33"/>
        <w:ind w:right="937"/>
      </w:pPr>
      <w:r>
        <w:rPr/>
        <w:t>存储保管等工作的单位，其受托代储的政府储备物资应当通过“受托代理资产”科目核算，不通过本科目核算。</w:t>
      </w:r>
    </w:p>
    <w:p>
      <w:pPr>
        <w:pStyle w:val="BodyText"/>
        <w:spacing w:line="364" w:lineRule="auto"/>
        <w:ind w:right="938" w:firstLine="559"/>
        <w:jc w:val="both"/>
      </w:pPr>
      <w:r>
        <w:rPr/>
        <w:t>二、本科目应当按照政府储备物资的种类、品种、存放地点等进行明细核算。单位根据需要，可在本科目下设置“在库”、“发出” 等明细科目进行明细核算。</w:t>
      </w:r>
    </w:p>
    <w:p>
      <w:pPr>
        <w:pStyle w:val="BodyText"/>
        <w:spacing w:line="357" w:lineRule="exact"/>
        <w:ind w:left="1541"/>
      </w:pPr>
      <w:r>
        <w:rPr/>
        <w:t>三、政府储备物资的主要账务处理如下：</w:t>
      </w:r>
    </w:p>
    <w:p>
      <w:pPr>
        <w:pStyle w:val="BodyText"/>
        <w:spacing w:before="185"/>
        <w:ind w:left="1541"/>
      </w:pPr>
      <w:r>
        <w:rPr/>
        <w:t>（一）政府储备物资取得时，应当按照其成本入账。</w:t>
      </w:r>
    </w:p>
    <w:p>
      <w:pPr>
        <w:pStyle w:val="ListParagraph"/>
        <w:numPr>
          <w:ilvl w:val="0"/>
          <w:numId w:val="29"/>
        </w:numPr>
        <w:tabs>
          <w:tab w:pos="1825" w:val="left" w:leader="none"/>
        </w:tabs>
        <w:spacing w:line="364" w:lineRule="auto" w:before="187" w:after="0"/>
        <w:ind w:left="982" w:right="938" w:firstLine="559"/>
        <w:jc w:val="both"/>
        <w:rPr>
          <w:sz w:val="28"/>
        </w:rPr>
      </w:pPr>
      <w:r>
        <w:rPr>
          <w:spacing w:val="-14"/>
          <w:sz w:val="28"/>
        </w:rPr>
        <w:t>购入的政府储备物资验收入库，按照确定的成本，借记本科目， </w:t>
      </w:r>
      <w:r>
        <w:rPr>
          <w:spacing w:val="-10"/>
          <w:sz w:val="28"/>
        </w:rPr>
        <w:t>贷记“财政拨款收入”、“零余额账户用款额度”、“银行存款”等科目。</w:t>
      </w:r>
    </w:p>
    <w:p>
      <w:pPr>
        <w:pStyle w:val="ListParagraph"/>
        <w:numPr>
          <w:ilvl w:val="0"/>
          <w:numId w:val="29"/>
        </w:numPr>
        <w:tabs>
          <w:tab w:pos="1827" w:val="left" w:leader="none"/>
        </w:tabs>
        <w:spacing w:line="364" w:lineRule="auto" w:before="0" w:after="0"/>
        <w:ind w:left="982" w:right="930" w:firstLine="559"/>
        <w:jc w:val="left"/>
        <w:rPr>
          <w:sz w:val="28"/>
        </w:rPr>
      </w:pPr>
      <w:r>
        <w:rPr>
          <w:sz w:val="28"/>
        </w:rPr>
        <w:t>涉及委托加工政府储备物资业务的，相关账务处理参照“加工</w:t>
      </w:r>
      <w:r>
        <w:rPr>
          <w:spacing w:val="-1"/>
          <w:sz w:val="28"/>
        </w:rPr>
        <w:t>物品”科目。</w:t>
      </w:r>
    </w:p>
    <w:p>
      <w:pPr>
        <w:pStyle w:val="ListParagraph"/>
        <w:numPr>
          <w:ilvl w:val="0"/>
          <w:numId w:val="29"/>
        </w:numPr>
        <w:tabs>
          <w:tab w:pos="1827" w:val="left" w:leader="none"/>
        </w:tabs>
        <w:spacing w:line="364" w:lineRule="auto" w:before="0" w:after="0"/>
        <w:ind w:left="982" w:right="935" w:firstLine="559"/>
        <w:jc w:val="right"/>
        <w:rPr>
          <w:sz w:val="28"/>
        </w:rPr>
      </w:pPr>
      <w:r>
        <w:rPr>
          <w:sz w:val="28"/>
        </w:rPr>
        <w:t>接受捐赠的政府储备物资验收入库，按照确定的成本，借记本</w:t>
      </w:r>
      <w:r>
        <w:rPr>
          <w:spacing w:val="-5"/>
          <w:sz w:val="28"/>
        </w:rPr>
        <w:t>科目，按照单位承担的相关税费、运输费等，贷记 “零余额账户用款</w:t>
      </w:r>
      <w:r>
        <w:rPr>
          <w:spacing w:val="-16"/>
          <w:sz w:val="28"/>
        </w:rPr>
        <w:t>额度”、“银行存款”等科目，按照其差额，贷记“捐赠收入”科目。4.接受无偿调入的政府储备物资验收入库，按照确定的成本，借</w:t>
      </w:r>
    </w:p>
    <w:p>
      <w:pPr>
        <w:pStyle w:val="BodyText"/>
        <w:spacing w:line="364" w:lineRule="auto"/>
        <w:ind w:right="938"/>
        <w:jc w:val="both"/>
      </w:pPr>
      <w:r>
        <w:rPr/>
        <w:t>记本科目，按照单位承担的相关税费、运输费等，贷记“零余额账户用款额度”、“银行存款”等科目，按照其差额，贷记“无偿调拨净资产”科目。</w:t>
      </w:r>
    </w:p>
    <w:p>
      <w:pPr>
        <w:pStyle w:val="BodyText"/>
        <w:spacing w:line="358" w:lineRule="exact"/>
        <w:ind w:left="1541"/>
      </w:pPr>
      <w:r>
        <w:rPr/>
        <w:t>（二）政府储备物资发出时，分别以下情况处理：</w:t>
      </w:r>
    </w:p>
    <w:p>
      <w:pPr>
        <w:pStyle w:val="ListParagraph"/>
        <w:numPr>
          <w:ilvl w:val="0"/>
          <w:numId w:val="30"/>
        </w:numPr>
        <w:tabs>
          <w:tab w:pos="1827" w:val="left" w:leader="none"/>
        </w:tabs>
        <w:spacing w:line="364" w:lineRule="auto" w:before="182" w:after="0"/>
        <w:ind w:left="982" w:right="936" w:firstLine="559"/>
        <w:jc w:val="left"/>
        <w:rPr>
          <w:sz w:val="28"/>
        </w:rPr>
      </w:pPr>
      <w:r>
        <w:rPr>
          <w:sz w:val="28"/>
        </w:rPr>
        <w:t>因动用而发出无需收回的政府储备物资的，按照发出物资的账</w:t>
      </w:r>
      <w:r>
        <w:rPr>
          <w:spacing w:val="-3"/>
          <w:sz w:val="28"/>
        </w:rPr>
        <w:t>面余额，借记“业务活动费用”科目，贷记本科目。</w:t>
      </w:r>
    </w:p>
    <w:p>
      <w:pPr>
        <w:pStyle w:val="ListParagraph"/>
        <w:numPr>
          <w:ilvl w:val="0"/>
          <w:numId w:val="30"/>
        </w:numPr>
        <w:tabs>
          <w:tab w:pos="1827" w:val="left" w:leader="none"/>
        </w:tabs>
        <w:spacing w:line="364" w:lineRule="auto" w:before="0" w:after="0"/>
        <w:ind w:left="982" w:right="934" w:firstLine="559"/>
        <w:jc w:val="both"/>
        <w:rPr>
          <w:sz w:val="28"/>
        </w:rPr>
      </w:pPr>
      <w:r>
        <w:rPr>
          <w:sz w:val="28"/>
        </w:rPr>
        <w:t>因动用而发出需要收回或者预期可能收回的政府储备物资的， </w:t>
      </w:r>
      <w:r>
        <w:rPr>
          <w:spacing w:val="-5"/>
          <w:w w:val="100"/>
          <w:sz w:val="28"/>
        </w:rPr>
        <w:t>在发出物资时，按照发出物资的账面余额，借记本科目</w:t>
      </w:r>
      <w:r>
        <w:rPr>
          <w:w w:val="100"/>
          <w:sz w:val="28"/>
        </w:rPr>
        <w:t>（发出</w:t>
      </w:r>
      <w:r>
        <w:rPr>
          <w:spacing w:val="-140"/>
          <w:w w:val="100"/>
          <w:sz w:val="28"/>
        </w:rPr>
        <w:t>）</w:t>
      </w:r>
      <w:r>
        <w:rPr>
          <w:spacing w:val="-9"/>
          <w:w w:val="100"/>
          <w:sz w:val="28"/>
        </w:rPr>
        <w:t>，贷记</w:t>
      </w:r>
      <w:r>
        <w:rPr>
          <w:spacing w:val="-5"/>
          <w:w w:val="100"/>
          <w:sz w:val="28"/>
        </w:rPr>
        <w:t>本科目</w:t>
      </w:r>
      <w:r>
        <w:rPr>
          <w:spacing w:val="-3"/>
          <w:w w:val="100"/>
          <w:sz w:val="28"/>
        </w:rPr>
        <w:t>（</w:t>
      </w:r>
      <w:r>
        <w:rPr>
          <w:spacing w:val="-2"/>
          <w:w w:val="100"/>
          <w:sz w:val="28"/>
        </w:rPr>
        <w:t>在库</w:t>
      </w:r>
      <w:r>
        <w:rPr>
          <w:spacing w:val="-140"/>
          <w:w w:val="100"/>
          <w:sz w:val="28"/>
        </w:rPr>
        <w:t>）</w:t>
      </w:r>
      <w:r>
        <w:rPr>
          <w:spacing w:val="-5"/>
          <w:w w:val="100"/>
          <w:sz w:val="28"/>
        </w:rPr>
        <w:t>；按照规定的质量验收标准收回物资时，按照收回物资</w:t>
      </w:r>
      <w:r>
        <w:rPr>
          <w:spacing w:val="-6"/>
          <w:w w:val="100"/>
          <w:sz w:val="28"/>
        </w:rPr>
        <w:t>原账面余额，借记本科目</w:t>
      </w:r>
      <w:r>
        <w:rPr>
          <w:w w:val="100"/>
          <w:sz w:val="28"/>
        </w:rPr>
        <w:t>（</w:t>
      </w:r>
      <w:r>
        <w:rPr>
          <w:spacing w:val="-2"/>
          <w:w w:val="100"/>
          <w:sz w:val="28"/>
        </w:rPr>
        <w:t>在库</w:t>
      </w:r>
      <w:r>
        <w:rPr>
          <w:spacing w:val="-139"/>
          <w:w w:val="100"/>
          <w:sz w:val="28"/>
        </w:rPr>
        <w:t>）</w:t>
      </w:r>
      <w:r>
        <w:rPr>
          <w:spacing w:val="-6"/>
          <w:w w:val="100"/>
          <w:sz w:val="28"/>
        </w:rPr>
        <w:t>，按照未收回物资的原账面余额，借</w:t>
      </w:r>
    </w:p>
    <w:p>
      <w:pPr>
        <w:spacing w:after="0" w:line="364" w:lineRule="auto"/>
        <w:jc w:val="both"/>
        <w:rPr>
          <w:sz w:val="28"/>
        </w:rPr>
        <w:sectPr>
          <w:pgSz w:w="11910" w:h="16840"/>
          <w:pgMar w:header="0" w:footer="894" w:top="1080" w:bottom="1160" w:left="720" w:right="760"/>
        </w:sectPr>
      </w:pPr>
    </w:p>
    <w:p>
      <w:pPr>
        <w:pStyle w:val="BodyText"/>
        <w:spacing w:line="364" w:lineRule="auto" w:before="33"/>
        <w:ind w:right="656"/>
      </w:pPr>
      <w:r>
        <w:rPr/>
        <w:t>记“业务活动费用”科目，按照物资发出时登记在本科目所属“发出” </w:t>
      </w:r>
      <w:r>
        <w:rPr>
          <w:spacing w:val="-3"/>
        </w:rPr>
        <w:t>明细科目中的余额，贷记本科目（</w:t>
      </w:r>
      <w:r>
        <w:rPr>
          <w:spacing w:val="-2"/>
        </w:rPr>
        <w:t>发出</w:t>
      </w:r>
      <w:r>
        <w:rPr>
          <w:spacing w:val="-139"/>
        </w:rPr>
        <w:t>）</w:t>
      </w:r>
      <w:r>
        <w:rPr/>
        <w:t>。</w:t>
      </w:r>
    </w:p>
    <w:p>
      <w:pPr>
        <w:pStyle w:val="ListParagraph"/>
        <w:numPr>
          <w:ilvl w:val="0"/>
          <w:numId w:val="30"/>
        </w:numPr>
        <w:tabs>
          <w:tab w:pos="1827" w:val="left" w:leader="none"/>
        </w:tabs>
        <w:spacing w:line="364" w:lineRule="auto" w:before="0" w:after="0"/>
        <w:ind w:left="982" w:right="937" w:firstLine="559"/>
        <w:jc w:val="both"/>
        <w:rPr>
          <w:sz w:val="28"/>
        </w:rPr>
      </w:pPr>
      <w:r>
        <w:rPr>
          <w:sz w:val="28"/>
        </w:rPr>
        <w:t>因行政管理主体变动等原因而将政府储备物资调拨给其他主体</w:t>
      </w:r>
      <w:r>
        <w:rPr>
          <w:spacing w:val="-14"/>
          <w:sz w:val="28"/>
        </w:rPr>
        <w:t>的，按照无偿调出政府储备物资的账面余额，借记“无偿调拨净资产” </w:t>
      </w:r>
      <w:r>
        <w:rPr>
          <w:spacing w:val="-3"/>
          <w:sz w:val="28"/>
        </w:rPr>
        <w:t>科目，贷记本科目。</w:t>
      </w:r>
    </w:p>
    <w:p>
      <w:pPr>
        <w:pStyle w:val="ListParagraph"/>
        <w:numPr>
          <w:ilvl w:val="0"/>
          <w:numId w:val="30"/>
        </w:numPr>
        <w:tabs>
          <w:tab w:pos="1861" w:val="left" w:leader="none"/>
        </w:tabs>
        <w:spacing w:line="364" w:lineRule="auto" w:before="0" w:after="0"/>
        <w:ind w:left="982" w:right="935" w:firstLine="583"/>
        <w:jc w:val="right"/>
        <w:rPr>
          <w:sz w:val="28"/>
        </w:rPr>
      </w:pPr>
      <w:r>
        <w:rPr>
          <w:spacing w:val="10"/>
          <w:sz w:val="28"/>
        </w:rPr>
        <w:t>对外销售政府储备物资并将销售收入纳入单位预算统一管理</w:t>
      </w:r>
      <w:r>
        <w:rPr>
          <w:spacing w:val="-8"/>
          <w:sz w:val="28"/>
        </w:rPr>
        <w:t>的，发出物资时，按照发出物资的账面余额，借记“业务活动费用” </w:t>
      </w:r>
      <w:r>
        <w:rPr>
          <w:spacing w:val="10"/>
          <w:sz w:val="28"/>
        </w:rPr>
        <w:t>科目，贷记本科目；实现销售收入时，按照确认的收入金额，借记</w:t>
      </w:r>
      <w:r>
        <w:rPr>
          <w:spacing w:val="8"/>
          <w:sz w:val="28"/>
        </w:rPr>
        <w:t>“银行存款”、“应收账款”等科目，贷记“事业收入”等科目。</w:t>
      </w:r>
      <w:r>
        <w:rPr>
          <w:spacing w:val="11"/>
          <w:sz w:val="28"/>
        </w:rPr>
        <w:t>对外销售政府储备物资并按照规定将销售净收入上缴财政的，</w:t>
      </w:r>
    </w:p>
    <w:p>
      <w:pPr>
        <w:pStyle w:val="BodyText"/>
        <w:spacing w:line="364" w:lineRule="auto"/>
        <w:ind w:right="942"/>
        <w:jc w:val="both"/>
      </w:pPr>
      <w:r>
        <w:rPr>
          <w:spacing w:val="10"/>
        </w:rPr>
        <w:t>发出物资时，按照发出物资的账面余额，借记“资产处置费用”科目，贷记本科目；取得销售价款时，按照实际收到的款项金额，借记“银行存款”等科目，按照发生的相关税费，贷记“银行存款” 等科目，按照销售价款大于所承担的相关税费后的差额，贷记“应</w:t>
      </w:r>
      <w:r>
        <w:rPr>
          <w:spacing w:val="8"/>
        </w:rPr>
        <w:t>缴财政款”科目。</w:t>
      </w:r>
    </w:p>
    <w:p>
      <w:pPr>
        <w:pStyle w:val="BodyText"/>
        <w:spacing w:line="364" w:lineRule="auto"/>
        <w:ind w:right="945" w:firstLine="583"/>
        <w:jc w:val="both"/>
      </w:pPr>
      <w:r>
        <w:rPr>
          <w:spacing w:val="14"/>
        </w:rPr>
        <w:t>（</w:t>
      </w:r>
      <w:r>
        <w:rPr>
          <w:spacing w:val="11"/>
        </w:rPr>
        <w:t>三</w:t>
      </w:r>
      <w:r>
        <w:rPr>
          <w:spacing w:val="12"/>
        </w:rPr>
        <w:t>）</w:t>
      </w:r>
      <w:r>
        <w:rPr>
          <w:spacing w:val="10"/>
        </w:rPr>
        <w:t>单位应当定期对政府储备物资进行清查盘点，每年至少盘点一次。对于发生的政府储备物资盘盈、盘亏或者报废、毁损， 应当先记入“待处理财产损溢”科目，按照规定报经批准后及时进</w:t>
      </w:r>
      <w:r>
        <w:rPr>
          <w:spacing w:val="7"/>
        </w:rPr>
        <w:t>行后续账务处理。</w:t>
      </w:r>
    </w:p>
    <w:p>
      <w:pPr>
        <w:pStyle w:val="ListParagraph"/>
        <w:numPr>
          <w:ilvl w:val="0"/>
          <w:numId w:val="31"/>
        </w:numPr>
        <w:tabs>
          <w:tab w:pos="1827" w:val="left" w:leader="none"/>
        </w:tabs>
        <w:spacing w:line="364" w:lineRule="auto" w:before="0" w:after="0"/>
        <w:ind w:left="982" w:right="938" w:firstLine="559"/>
        <w:jc w:val="left"/>
        <w:rPr>
          <w:sz w:val="28"/>
        </w:rPr>
      </w:pPr>
      <w:r>
        <w:rPr>
          <w:sz w:val="28"/>
        </w:rPr>
        <w:t>盘盈的政府储备物资，按照确定的入账成本，借记本科目，贷</w:t>
      </w:r>
      <w:r>
        <w:rPr>
          <w:spacing w:val="-3"/>
          <w:sz w:val="28"/>
        </w:rPr>
        <w:t>记“待处理财产损溢”科目。</w:t>
      </w:r>
    </w:p>
    <w:p>
      <w:pPr>
        <w:pStyle w:val="ListParagraph"/>
        <w:numPr>
          <w:ilvl w:val="0"/>
          <w:numId w:val="31"/>
        </w:numPr>
        <w:tabs>
          <w:tab w:pos="1827" w:val="left" w:leader="none"/>
        </w:tabs>
        <w:spacing w:line="362" w:lineRule="auto" w:before="0" w:after="0"/>
        <w:ind w:left="982" w:right="937" w:firstLine="559"/>
        <w:jc w:val="left"/>
        <w:rPr>
          <w:sz w:val="28"/>
        </w:rPr>
      </w:pPr>
      <w:r>
        <w:rPr>
          <w:sz w:val="28"/>
        </w:rPr>
        <w:t>盘亏或者毁损、报废的政府储备物资，按照待处理政府储备物</w:t>
      </w:r>
      <w:r>
        <w:rPr>
          <w:spacing w:val="-3"/>
          <w:sz w:val="28"/>
        </w:rPr>
        <w:t>资的账面余额，借记“待处理财产损溢”科目，贷记本科目。</w:t>
      </w:r>
    </w:p>
    <w:p>
      <w:pPr>
        <w:pStyle w:val="BodyText"/>
        <w:ind w:left="1541"/>
      </w:pPr>
      <w:r>
        <w:rPr/>
        <w:t>四、本科目期末借方余额，反映政府储备物资的成本。</w:t>
      </w:r>
    </w:p>
    <w:p>
      <w:pPr>
        <w:pStyle w:val="BodyText"/>
        <w:ind w:left="0"/>
      </w:pPr>
    </w:p>
    <w:p>
      <w:pPr>
        <w:pStyle w:val="BodyText"/>
        <w:spacing w:before="8"/>
        <w:ind w:left="0"/>
      </w:pPr>
    </w:p>
    <w:p>
      <w:pPr>
        <w:pStyle w:val="Heading3"/>
        <w:tabs>
          <w:tab w:pos="1450" w:val="left" w:leader="none"/>
        </w:tabs>
        <w:spacing w:before="1"/>
        <w:ind w:left="603"/>
        <w:jc w:val="center"/>
      </w:pPr>
      <w:r>
        <w:rPr/>
        <w:t>1821</w:t>
        <w:tab/>
        <w:t>文物文化资产</w:t>
      </w:r>
    </w:p>
    <w:p>
      <w:pPr>
        <w:spacing w:after="0"/>
        <w:jc w:val="center"/>
        <w:sectPr>
          <w:pgSz w:w="11910" w:h="16840"/>
          <w:pgMar w:header="0" w:footer="894" w:top="1080" w:bottom="1160" w:left="720" w:right="760"/>
        </w:sectPr>
      </w:pPr>
    </w:p>
    <w:p>
      <w:pPr>
        <w:pStyle w:val="BodyText"/>
        <w:spacing w:line="364" w:lineRule="auto" w:before="33"/>
        <w:ind w:right="937" w:firstLine="559"/>
      </w:pPr>
      <w:r>
        <w:rPr/>
        <w:t>一、本科目核算单位为满足社会公共需求而控制的文物文化资产的成本。</w:t>
      </w:r>
    </w:p>
    <w:p>
      <w:pPr>
        <w:pStyle w:val="BodyText"/>
        <w:spacing w:line="364" w:lineRule="auto"/>
        <w:ind w:right="935" w:firstLine="559"/>
      </w:pPr>
      <w:r>
        <w:rPr/>
        <w:t>单位为满足自身开展业务活动或其他活动需要而控制的文物和陈列品，应当通过“固定资产”科目核算，不通过本科目核算。</w:t>
      </w:r>
    </w:p>
    <w:p>
      <w:pPr>
        <w:pStyle w:val="BodyText"/>
        <w:spacing w:line="364" w:lineRule="auto"/>
        <w:ind w:left="1541" w:right="938"/>
      </w:pPr>
      <w:r>
        <w:rPr>
          <w:spacing w:val="-15"/>
        </w:rPr>
        <w:t>二、本科目应当按照文物文化资产的类别、项目等进行明细核算。</w:t>
      </w:r>
      <w:r>
        <w:rPr>
          <w:spacing w:val="-8"/>
        </w:rPr>
        <w:t>三、文物文化资产的主要账务处理如下：</w:t>
      </w:r>
    </w:p>
    <w:p>
      <w:pPr>
        <w:pStyle w:val="BodyText"/>
        <w:spacing w:line="358" w:lineRule="exact"/>
        <w:ind w:left="1541"/>
      </w:pPr>
      <w:r>
        <w:rPr/>
        <w:t>（一）文物文化资产在取得时，应当按照其成本入账。</w:t>
      </w:r>
    </w:p>
    <w:p>
      <w:pPr>
        <w:pStyle w:val="ListParagraph"/>
        <w:numPr>
          <w:ilvl w:val="0"/>
          <w:numId w:val="32"/>
        </w:numPr>
        <w:tabs>
          <w:tab w:pos="1827" w:val="left" w:leader="none"/>
        </w:tabs>
        <w:spacing w:line="364" w:lineRule="auto" w:before="185" w:after="0"/>
        <w:ind w:left="982" w:right="935" w:firstLine="559"/>
        <w:jc w:val="both"/>
        <w:rPr>
          <w:sz w:val="26"/>
        </w:rPr>
      </w:pPr>
      <w:r>
        <w:rPr>
          <w:sz w:val="28"/>
        </w:rPr>
        <w:t>外购的文物文化资产，其成本包括购买价款、相关税费以及可归属于该项资产达到预定用途前所发生的其他支出（如运输费、安装</w:t>
      </w:r>
      <w:r>
        <w:rPr>
          <w:spacing w:val="-2"/>
          <w:sz w:val="28"/>
        </w:rPr>
        <w:t>费、装卸费等</w:t>
      </w:r>
      <w:r>
        <w:rPr>
          <w:spacing w:val="-140"/>
          <w:sz w:val="28"/>
        </w:rPr>
        <w:t>）</w:t>
      </w:r>
      <w:r>
        <w:rPr>
          <w:sz w:val="28"/>
        </w:rPr>
        <w:t>。</w:t>
      </w:r>
    </w:p>
    <w:p>
      <w:pPr>
        <w:pStyle w:val="BodyText"/>
        <w:spacing w:line="364" w:lineRule="auto"/>
        <w:ind w:right="935" w:firstLine="559"/>
      </w:pPr>
      <w:r>
        <w:rPr/>
        <w:t>外购的文物文化资产，按照确定的成本，借记本科目，贷记“财政拨款收入”、“零余额账户用款额度”、“银行存款”等科目。</w:t>
      </w:r>
    </w:p>
    <w:p>
      <w:pPr>
        <w:pStyle w:val="ListParagraph"/>
        <w:numPr>
          <w:ilvl w:val="0"/>
          <w:numId w:val="32"/>
        </w:numPr>
        <w:tabs>
          <w:tab w:pos="1827" w:val="left" w:leader="none"/>
        </w:tabs>
        <w:spacing w:line="364" w:lineRule="auto" w:before="0" w:after="0"/>
        <w:ind w:left="982" w:right="935" w:firstLine="559"/>
        <w:jc w:val="left"/>
        <w:rPr>
          <w:sz w:val="26"/>
        </w:rPr>
      </w:pPr>
      <w:r>
        <w:rPr>
          <w:sz w:val="28"/>
        </w:rPr>
        <w:t>接受其他单位无偿调入的文物文化资产，其成本按照该项资产</w:t>
      </w:r>
      <w:r>
        <w:rPr>
          <w:spacing w:val="-3"/>
          <w:sz w:val="28"/>
        </w:rPr>
        <w:t>在调出方的账面价值加上归属于调入方的相关费用确定。</w:t>
      </w:r>
    </w:p>
    <w:p>
      <w:pPr>
        <w:pStyle w:val="BodyText"/>
        <w:spacing w:line="364" w:lineRule="auto"/>
        <w:ind w:right="930" w:firstLine="559"/>
        <w:jc w:val="both"/>
      </w:pPr>
      <w:r>
        <w:rPr/>
        <w:t>调入的文物文化资产，按照确定的成本，借记本科目，按照发生的归属于调入方的相关费用，贷记“零余额账户用款额度”、“银行存款”等科目，按照其差额，贷记“无偿调拨净资产”科目。</w:t>
      </w:r>
    </w:p>
    <w:p>
      <w:pPr>
        <w:pStyle w:val="BodyText"/>
        <w:spacing w:line="364" w:lineRule="auto"/>
        <w:ind w:right="930" w:firstLine="559"/>
        <w:jc w:val="both"/>
      </w:pPr>
      <w:r>
        <w:rPr/>
        <w:t>无偿调入的文物文化资产成本无法可靠取得的，按照发生的的归属于调入方的相关费用，借记“其他费用”科目，贷记“零余额账户用款额度”、“银行存款”等科目。</w:t>
      </w:r>
    </w:p>
    <w:p>
      <w:pPr>
        <w:pStyle w:val="ListParagraph"/>
        <w:numPr>
          <w:ilvl w:val="0"/>
          <w:numId w:val="32"/>
        </w:numPr>
        <w:tabs>
          <w:tab w:pos="1827" w:val="left" w:leader="none"/>
        </w:tabs>
        <w:spacing w:line="364" w:lineRule="auto" w:before="0" w:after="0"/>
        <w:ind w:left="982" w:right="937" w:firstLine="559"/>
        <w:jc w:val="both"/>
        <w:rPr>
          <w:sz w:val="26"/>
        </w:rPr>
      </w:pPr>
      <w:r>
        <w:rPr>
          <w:sz w:val="28"/>
        </w:rPr>
        <w:t>接受捐赠的文物文化资产，其成本按照有关凭据注明的金额加上相关费用确定；没有相关凭据可供取得，但按照规定经过资产评估</w:t>
      </w:r>
      <w:r>
        <w:rPr>
          <w:spacing w:val="-14"/>
          <w:sz w:val="28"/>
        </w:rPr>
        <w:t>的，其成本按照评估价值加上相关费用确定；没有相关凭据可供取得、</w:t>
      </w:r>
      <w:r>
        <w:rPr>
          <w:sz w:val="28"/>
        </w:rPr>
        <w:t>也未经评估的，其成本比照同类或类似资产的市场价格加上相关费用确定。</w:t>
      </w:r>
    </w:p>
    <w:p>
      <w:pPr>
        <w:pStyle w:val="BodyText"/>
        <w:spacing w:line="354" w:lineRule="exact"/>
        <w:ind w:left="1541"/>
      </w:pPr>
      <w:r>
        <w:rPr/>
        <w:t>接受捐赠的文物文化资产，按照确定的成本，借记本科目，按照</w:t>
      </w:r>
    </w:p>
    <w:p>
      <w:pPr>
        <w:spacing w:after="0" w:line="354" w:lineRule="exact"/>
        <w:sectPr>
          <w:pgSz w:w="11910" w:h="16840"/>
          <w:pgMar w:header="0" w:footer="894" w:top="1080" w:bottom="1160" w:left="720" w:right="760"/>
        </w:sectPr>
      </w:pPr>
    </w:p>
    <w:p>
      <w:pPr>
        <w:pStyle w:val="BodyText"/>
        <w:spacing w:line="364" w:lineRule="auto" w:before="33"/>
        <w:ind w:right="935"/>
        <w:jc w:val="both"/>
      </w:pPr>
      <w:r>
        <w:rPr>
          <w:spacing w:val="-19"/>
        </w:rPr>
        <w:t>发生的相关税费、运输费等金额，贷记 “零余额账户用款额度”、“银</w:t>
      </w:r>
      <w:r>
        <w:rPr>
          <w:spacing w:val="-3"/>
        </w:rPr>
        <w:t>行存款”等科目，按照其差额，贷记“捐赠收入”科目。</w:t>
      </w:r>
    </w:p>
    <w:p>
      <w:pPr>
        <w:pStyle w:val="BodyText"/>
        <w:spacing w:line="364" w:lineRule="auto"/>
        <w:ind w:right="930" w:firstLine="559"/>
        <w:jc w:val="both"/>
      </w:pPr>
      <w:r>
        <w:rPr/>
        <w:t>接受捐赠的文物文化资产成本无法可靠取得的，按照发生的相关税费、运输费等金额，借记“其他费用”科目，贷记“零余额账户用款额度”、“银行存款”等科目。</w:t>
      </w:r>
    </w:p>
    <w:p>
      <w:pPr>
        <w:pStyle w:val="ListParagraph"/>
        <w:numPr>
          <w:ilvl w:val="0"/>
          <w:numId w:val="32"/>
        </w:numPr>
        <w:tabs>
          <w:tab w:pos="1754" w:val="left" w:leader="none"/>
        </w:tabs>
        <w:spacing w:line="364" w:lineRule="auto" w:before="0" w:after="0"/>
        <w:ind w:left="982" w:right="936" w:firstLine="559"/>
        <w:jc w:val="left"/>
        <w:rPr>
          <w:rFonts w:ascii="Times New Roman" w:eastAsia="Times New Roman"/>
          <w:sz w:val="26"/>
        </w:rPr>
      </w:pPr>
      <w:r>
        <w:rPr>
          <w:spacing w:val="-10"/>
          <w:sz w:val="28"/>
        </w:rPr>
        <w:t>对于成本无法可靠取得的文物文化资产，单位应当设置备查簿进</w:t>
      </w:r>
      <w:r>
        <w:rPr>
          <w:spacing w:val="-3"/>
          <w:sz w:val="28"/>
        </w:rPr>
        <w:t>行登记，待成本能够可靠确定后按照规定及时入账。</w:t>
      </w:r>
    </w:p>
    <w:p>
      <w:pPr>
        <w:pStyle w:val="BodyText"/>
        <w:spacing w:line="364" w:lineRule="auto"/>
        <w:ind w:right="935" w:firstLine="645"/>
      </w:pPr>
      <w:r>
        <w:rPr/>
        <w:t>（二）与文物文化资产有关的后续支出，参照“公共基础设施” 科目相关规定进行处理。</w:t>
      </w:r>
    </w:p>
    <w:p>
      <w:pPr>
        <w:pStyle w:val="BodyText"/>
        <w:spacing w:line="364" w:lineRule="auto"/>
        <w:ind w:right="936" w:firstLine="559"/>
      </w:pPr>
      <w:r>
        <w:rPr/>
        <w:t>（三）按照规定报经批准处置文物文化资产，应当分别以下情况处理：</w:t>
      </w:r>
    </w:p>
    <w:p>
      <w:pPr>
        <w:pStyle w:val="ListParagraph"/>
        <w:numPr>
          <w:ilvl w:val="0"/>
          <w:numId w:val="33"/>
        </w:numPr>
        <w:tabs>
          <w:tab w:pos="1827" w:val="left" w:leader="none"/>
        </w:tabs>
        <w:spacing w:line="364" w:lineRule="auto" w:before="0" w:after="0"/>
        <w:ind w:left="982" w:right="937" w:firstLine="559"/>
        <w:jc w:val="both"/>
        <w:rPr>
          <w:sz w:val="28"/>
        </w:rPr>
      </w:pPr>
      <w:r>
        <w:rPr>
          <w:sz w:val="28"/>
        </w:rPr>
        <w:t>报经批准对外捐赠文物文化资产，按照被处置文物文化资产账</w:t>
      </w:r>
      <w:r>
        <w:rPr>
          <w:spacing w:val="10"/>
          <w:sz w:val="28"/>
        </w:rPr>
        <w:t>面余额和捐赠过程中发生的归属于捐出方的相关费用合计数，借记</w:t>
      </w:r>
      <w:r>
        <w:rPr>
          <w:sz w:val="28"/>
        </w:rPr>
        <w:t>“资产处置费用”科目，按照被处置文物文化资产账面余额，贷记本科目，按照捐赠过程中发生的归属于捐出方的相关费用，贷记“银行</w:t>
      </w:r>
      <w:r>
        <w:rPr>
          <w:spacing w:val="-1"/>
          <w:sz w:val="28"/>
        </w:rPr>
        <w:t>存款”等科目。</w:t>
      </w:r>
    </w:p>
    <w:p>
      <w:pPr>
        <w:pStyle w:val="ListParagraph"/>
        <w:numPr>
          <w:ilvl w:val="0"/>
          <w:numId w:val="33"/>
        </w:numPr>
        <w:tabs>
          <w:tab w:pos="1827" w:val="left" w:leader="none"/>
        </w:tabs>
        <w:spacing w:line="364" w:lineRule="auto" w:before="0" w:after="0"/>
        <w:ind w:left="982" w:right="656" w:firstLine="559"/>
        <w:jc w:val="left"/>
        <w:rPr>
          <w:sz w:val="28"/>
        </w:rPr>
      </w:pPr>
      <w:r>
        <w:rPr>
          <w:sz w:val="28"/>
        </w:rPr>
        <w:t>报经批准无偿调出文物文化资产，按照被处置文物文化资产账 面余额，借记“无偿调拨净资产”科目，贷记本科目；同时，按照无 偿调出过程中发生的归属于调出方的相关费用，借记“资产处置费用” </w:t>
      </w:r>
      <w:r>
        <w:rPr>
          <w:spacing w:val="-3"/>
          <w:sz w:val="28"/>
        </w:rPr>
        <w:t>科目，贷记“银行存款”等科目。</w:t>
      </w:r>
    </w:p>
    <w:p>
      <w:pPr>
        <w:pStyle w:val="BodyText"/>
        <w:spacing w:line="364" w:lineRule="auto"/>
        <w:ind w:right="935" w:firstLine="583"/>
        <w:jc w:val="both"/>
      </w:pPr>
      <w:r>
        <w:rPr/>
        <w:t>（四）单位应当定期对文物文化资产进行清查盘点，每年至少盘点一次。对于发生的文物文化资产盘盈、盘亏、毁损或报废等，参照“公共基础设施”科目相关规定进行账务处理。</w:t>
      </w:r>
    </w:p>
    <w:p>
      <w:pPr>
        <w:pStyle w:val="BodyText"/>
        <w:spacing w:line="355" w:lineRule="exact"/>
        <w:ind w:left="1541"/>
      </w:pPr>
      <w:r>
        <w:rPr/>
        <w:t>四、本科目期末借方余额，反映文物文化资产的成本。</w:t>
      </w:r>
    </w:p>
    <w:p>
      <w:pPr>
        <w:pStyle w:val="BodyText"/>
        <w:ind w:left="0"/>
      </w:pPr>
    </w:p>
    <w:p>
      <w:pPr>
        <w:pStyle w:val="BodyText"/>
        <w:spacing w:before="5"/>
        <w:ind w:left="0"/>
      </w:pPr>
    </w:p>
    <w:p>
      <w:pPr>
        <w:pStyle w:val="Heading3"/>
        <w:tabs>
          <w:tab w:pos="1448" w:val="left" w:leader="none"/>
        </w:tabs>
        <w:ind w:left="601"/>
        <w:jc w:val="center"/>
      </w:pPr>
      <w:r>
        <w:rPr/>
        <w:t>1831</w:t>
        <w:tab/>
        <w:t>保障性住房</w:t>
      </w:r>
    </w:p>
    <w:p>
      <w:pPr>
        <w:spacing w:after="0"/>
        <w:jc w:val="center"/>
        <w:sectPr>
          <w:pgSz w:w="11910" w:h="16840"/>
          <w:pgMar w:header="0" w:footer="894" w:top="1080" w:bottom="1160" w:left="720" w:right="760"/>
        </w:sectPr>
      </w:pPr>
    </w:p>
    <w:p>
      <w:pPr>
        <w:pStyle w:val="BodyText"/>
        <w:spacing w:line="364" w:lineRule="auto" w:before="33"/>
        <w:ind w:right="936" w:firstLine="559"/>
      </w:pPr>
      <w:r>
        <w:rPr/>
        <w:t>一、本科目核算单位为满足社会公共需求而控制的保障性住房的原值。</w:t>
      </w:r>
    </w:p>
    <w:p>
      <w:pPr>
        <w:pStyle w:val="BodyText"/>
        <w:spacing w:line="364" w:lineRule="auto"/>
        <w:ind w:left="1541" w:right="1041"/>
      </w:pPr>
      <w:r>
        <w:rPr/>
        <w:t>二、本科目应当按照保障性住房的类别、项目等进行明细核算。三、保障性住房的主要账务处理如下：</w:t>
      </w:r>
    </w:p>
    <w:p>
      <w:pPr>
        <w:pStyle w:val="BodyText"/>
        <w:spacing w:line="358" w:lineRule="exact"/>
        <w:ind w:left="1541"/>
      </w:pPr>
      <w:r>
        <w:rPr/>
        <w:t>（一）保障性住房在取得时，应当按其成本入账。</w:t>
      </w:r>
    </w:p>
    <w:p>
      <w:pPr>
        <w:pStyle w:val="ListParagraph"/>
        <w:numPr>
          <w:ilvl w:val="0"/>
          <w:numId w:val="34"/>
        </w:numPr>
        <w:tabs>
          <w:tab w:pos="1827" w:val="left" w:leader="none"/>
        </w:tabs>
        <w:spacing w:line="364" w:lineRule="auto" w:before="185" w:after="0"/>
        <w:ind w:left="982" w:right="939" w:firstLine="559"/>
        <w:jc w:val="left"/>
        <w:rPr>
          <w:sz w:val="28"/>
        </w:rPr>
      </w:pPr>
      <w:r>
        <w:rPr>
          <w:sz w:val="28"/>
        </w:rPr>
        <w:t>外购的保障性住房，其成本包括购买价款、相关税费以及可归</w:t>
      </w:r>
      <w:r>
        <w:rPr>
          <w:spacing w:val="-3"/>
          <w:sz w:val="28"/>
        </w:rPr>
        <w:t>属于该项资产达到预定用途前所发生的其他支出。</w:t>
      </w:r>
    </w:p>
    <w:p>
      <w:pPr>
        <w:pStyle w:val="BodyText"/>
        <w:spacing w:line="364" w:lineRule="auto"/>
        <w:ind w:right="930" w:firstLine="559"/>
      </w:pPr>
      <w:r>
        <w:rPr/>
        <w:t>外购的保障性住房，按照确定的成本，借记本科目，贷记“财政拨款收入”、“零余额账户用款额度”、“银行存款”等科目。</w:t>
      </w:r>
    </w:p>
    <w:p>
      <w:pPr>
        <w:pStyle w:val="ListParagraph"/>
        <w:numPr>
          <w:ilvl w:val="0"/>
          <w:numId w:val="34"/>
        </w:numPr>
        <w:tabs>
          <w:tab w:pos="1858" w:val="left" w:leader="none"/>
        </w:tabs>
        <w:spacing w:line="364" w:lineRule="auto" w:before="0" w:after="0"/>
        <w:ind w:left="982" w:right="936" w:firstLine="583"/>
        <w:jc w:val="left"/>
        <w:rPr>
          <w:sz w:val="28"/>
        </w:rPr>
      </w:pPr>
      <w:r>
        <w:rPr>
          <w:spacing w:val="-3"/>
          <w:sz w:val="28"/>
        </w:rPr>
        <w:t>自行建造的保障性住房交付使用时，按照在建工程成本，借记本科目，贷记“在建工程”科目。</w:t>
      </w:r>
    </w:p>
    <w:p>
      <w:pPr>
        <w:pStyle w:val="BodyText"/>
        <w:spacing w:line="364" w:lineRule="auto"/>
        <w:ind w:right="803" w:firstLine="583"/>
      </w:pPr>
      <w:r>
        <w:rPr/>
        <w:t>已交付使用但尚未办理竣工决算手续的保障性住房，按照估计价值入账，待办理竣工决算后再按照实际成本调整原来的暂估价值。</w:t>
      </w:r>
    </w:p>
    <w:p>
      <w:pPr>
        <w:pStyle w:val="ListParagraph"/>
        <w:numPr>
          <w:ilvl w:val="0"/>
          <w:numId w:val="34"/>
        </w:numPr>
        <w:tabs>
          <w:tab w:pos="1827" w:val="left" w:leader="none"/>
        </w:tabs>
        <w:spacing w:line="364" w:lineRule="auto" w:before="0" w:after="0"/>
        <w:ind w:left="982" w:right="937" w:firstLine="559"/>
        <w:jc w:val="left"/>
        <w:rPr>
          <w:sz w:val="28"/>
        </w:rPr>
      </w:pPr>
      <w:r>
        <w:rPr>
          <w:sz w:val="28"/>
        </w:rPr>
        <w:t>接受其他单位无偿调入的保障性住房，其成本按照该项资产在</w:t>
      </w:r>
      <w:r>
        <w:rPr>
          <w:spacing w:val="-3"/>
          <w:sz w:val="28"/>
        </w:rPr>
        <w:t>调出方的账面价值加上归属于调入方的相关费用确定。</w:t>
      </w:r>
    </w:p>
    <w:p>
      <w:pPr>
        <w:pStyle w:val="BodyText"/>
        <w:spacing w:line="364" w:lineRule="auto"/>
        <w:ind w:right="939" w:firstLine="559"/>
        <w:jc w:val="both"/>
      </w:pPr>
      <w:r>
        <w:rPr/>
        <w:t>无偿调入的保障性住房，按照确定的成本，借记本科目，按照发生的归属于调入方的相关费用，贷记“零余额账户用款额度”、“银行存款”等科目，按照其差额，贷记“无偿调拨净资产”科目。</w:t>
      </w:r>
    </w:p>
    <w:p>
      <w:pPr>
        <w:pStyle w:val="ListParagraph"/>
        <w:numPr>
          <w:ilvl w:val="0"/>
          <w:numId w:val="34"/>
        </w:numPr>
        <w:tabs>
          <w:tab w:pos="1827" w:val="left" w:leader="none"/>
        </w:tabs>
        <w:spacing w:line="364" w:lineRule="auto" w:before="0" w:after="0"/>
        <w:ind w:left="982" w:right="937" w:firstLine="559"/>
        <w:jc w:val="left"/>
        <w:rPr>
          <w:sz w:val="28"/>
        </w:rPr>
      </w:pPr>
      <w:r>
        <w:rPr>
          <w:sz w:val="28"/>
        </w:rPr>
        <w:t>接受捐赠、融资租赁取得的保障性住房，参照“固定资产”科</w:t>
      </w:r>
      <w:r>
        <w:rPr>
          <w:spacing w:val="-3"/>
          <w:sz w:val="28"/>
        </w:rPr>
        <w:t>目相关规定进行处理。</w:t>
      </w:r>
    </w:p>
    <w:p>
      <w:pPr>
        <w:pStyle w:val="BodyText"/>
        <w:spacing w:line="364" w:lineRule="auto"/>
        <w:ind w:right="935" w:firstLine="559"/>
      </w:pPr>
      <w:r>
        <w:rPr>
          <w:spacing w:val="4"/>
        </w:rPr>
        <w:t>（</w:t>
      </w:r>
      <w:r>
        <w:rPr/>
        <w:t>二）与保障性住房有关的后续支出，参照“固定资产”科目相</w:t>
      </w:r>
      <w:r>
        <w:rPr>
          <w:spacing w:val="-2"/>
        </w:rPr>
        <w:t>关规定进行处理。</w:t>
      </w:r>
    </w:p>
    <w:p>
      <w:pPr>
        <w:pStyle w:val="BodyText"/>
        <w:spacing w:line="364" w:lineRule="auto"/>
        <w:ind w:right="935" w:firstLine="559"/>
      </w:pPr>
      <w:r>
        <w:rPr/>
        <w:t>（三</w:t>
      </w:r>
      <w:r>
        <w:rPr>
          <w:spacing w:val="-36"/>
        </w:rPr>
        <w:t>）</w:t>
      </w:r>
      <w:r>
        <w:rPr>
          <w:spacing w:val="-3"/>
        </w:rPr>
        <w:t>按照规定出租保障性住房并将出租收入上缴同级财政,按照</w:t>
      </w:r>
      <w:r>
        <w:rPr>
          <w:spacing w:val="-15"/>
        </w:rPr>
        <w:t>收取的租金金额，借“银行存款”等科目，贷记“应缴财政款”科目。</w:t>
      </w:r>
    </w:p>
    <w:p>
      <w:pPr>
        <w:pStyle w:val="BodyText"/>
        <w:spacing w:line="364" w:lineRule="auto"/>
        <w:ind w:right="937" w:firstLine="559"/>
      </w:pPr>
      <w:r>
        <w:rPr/>
        <w:t>（四）按照规定报经批准处置保障性住房，应当分别以下情况处理：</w:t>
      </w:r>
    </w:p>
    <w:p>
      <w:pPr>
        <w:spacing w:after="0" w:line="364" w:lineRule="auto"/>
        <w:sectPr>
          <w:pgSz w:w="11910" w:h="16840"/>
          <w:pgMar w:header="0" w:footer="894" w:top="1080" w:bottom="1160" w:left="720" w:right="760"/>
        </w:sectPr>
      </w:pPr>
    </w:p>
    <w:p>
      <w:pPr>
        <w:pStyle w:val="ListParagraph"/>
        <w:numPr>
          <w:ilvl w:val="0"/>
          <w:numId w:val="35"/>
        </w:numPr>
        <w:tabs>
          <w:tab w:pos="1825" w:val="left" w:leader="none"/>
        </w:tabs>
        <w:spacing w:line="364" w:lineRule="auto" w:before="33" w:after="0"/>
        <w:ind w:left="982" w:right="798" w:firstLine="559"/>
        <w:jc w:val="left"/>
        <w:rPr>
          <w:sz w:val="28"/>
        </w:rPr>
      </w:pPr>
      <w:r>
        <w:rPr>
          <w:spacing w:val="-6"/>
          <w:sz w:val="28"/>
        </w:rPr>
        <w:t>报经批准无偿调出保障性住房，按照保障性住房已计提的折旧， </w:t>
      </w:r>
      <w:r>
        <w:rPr>
          <w:spacing w:val="-8"/>
          <w:sz w:val="28"/>
        </w:rPr>
        <w:t>借记“保障性住房累计折旧”科目，按照被处置保障性住房账面余额， </w:t>
      </w:r>
      <w:r>
        <w:rPr>
          <w:spacing w:val="-7"/>
          <w:sz w:val="28"/>
        </w:rPr>
        <w:t>贷记本科目，按照其差额，借记“无偿调拨净资产”科目；同时，按</w:t>
      </w:r>
      <w:r>
        <w:rPr>
          <w:spacing w:val="-6"/>
          <w:sz w:val="28"/>
        </w:rPr>
        <w:t>照无偿调出过程中发生的归属于调出方的相关费用，借记“资产处置</w:t>
      </w:r>
      <w:r>
        <w:rPr>
          <w:spacing w:val="-5"/>
          <w:sz w:val="28"/>
        </w:rPr>
        <w:t>费用”科目，贷记“银行存款”等科目。</w:t>
      </w:r>
    </w:p>
    <w:p>
      <w:pPr>
        <w:pStyle w:val="ListParagraph"/>
        <w:numPr>
          <w:ilvl w:val="0"/>
          <w:numId w:val="35"/>
        </w:numPr>
        <w:tabs>
          <w:tab w:pos="1963" w:val="left" w:leader="none"/>
        </w:tabs>
        <w:spacing w:line="364" w:lineRule="auto" w:before="0" w:after="0"/>
        <w:ind w:left="982" w:right="799" w:firstLine="559"/>
        <w:jc w:val="left"/>
        <w:rPr>
          <w:sz w:val="28"/>
        </w:rPr>
      </w:pPr>
      <w:r>
        <w:rPr>
          <w:spacing w:val="-11"/>
          <w:sz w:val="28"/>
        </w:rPr>
        <w:t>报经批准出售保障性住房，按照被出售保障性住房的账面价值</w:t>
      </w:r>
      <w:r>
        <w:rPr>
          <w:spacing w:val="-13"/>
          <w:sz w:val="28"/>
        </w:rPr>
        <w:t>，借记“资产处置费用”科目，按照保障性住房已计提的折旧，借记“ </w:t>
      </w:r>
      <w:r>
        <w:rPr>
          <w:sz w:val="28"/>
        </w:rPr>
        <w:t>保障性住房累计折旧”科目，按照保障性住房账面余额，贷记本科目；同时，按照收到的价款，借记“银行存款”等科目，按照出售过程中发生的相关费用，贷记“银行存款”等科目，按照其差额，贷记“ </w:t>
      </w:r>
      <w:r>
        <w:rPr>
          <w:spacing w:val="-2"/>
          <w:sz w:val="28"/>
        </w:rPr>
        <w:t>应缴财政款”科目。</w:t>
      </w:r>
    </w:p>
    <w:p>
      <w:pPr>
        <w:pStyle w:val="BodyText"/>
        <w:spacing w:line="364" w:lineRule="auto"/>
        <w:ind w:right="934" w:firstLine="583"/>
        <w:jc w:val="both"/>
      </w:pPr>
      <w:r>
        <w:rPr/>
        <w:t>（五）单位应当定期对保障性住房进行清查盘点。对于发生的保障性住房盘盈、盘亏、毁损或报废等，参照“固定资产”科目相关规定进行账务处理。</w:t>
      </w:r>
    </w:p>
    <w:p>
      <w:pPr>
        <w:pStyle w:val="BodyText"/>
        <w:spacing w:line="358" w:lineRule="exact"/>
        <w:ind w:left="1541"/>
      </w:pPr>
      <w:r>
        <w:rPr/>
        <w:t>四、本科目期末借方余额，反映保障性住房的原值。</w:t>
      </w:r>
    </w:p>
    <w:p>
      <w:pPr>
        <w:pStyle w:val="BodyText"/>
        <w:ind w:left="0"/>
      </w:pPr>
    </w:p>
    <w:p>
      <w:pPr>
        <w:pStyle w:val="BodyText"/>
        <w:spacing w:before="8"/>
        <w:ind w:left="0"/>
      </w:pPr>
    </w:p>
    <w:p>
      <w:pPr>
        <w:pStyle w:val="Heading3"/>
        <w:tabs>
          <w:tab w:pos="4673" w:val="left" w:leader="none"/>
        </w:tabs>
        <w:ind w:left="3826"/>
      </w:pPr>
      <w:r>
        <w:rPr/>
        <w:t>1832</w:t>
        <w:tab/>
        <w:t>保障性住房累计折旧</w:t>
      </w:r>
    </w:p>
    <w:p>
      <w:pPr>
        <w:pStyle w:val="BodyText"/>
        <w:spacing w:before="186"/>
        <w:ind w:left="1541"/>
      </w:pPr>
      <w:r>
        <w:rPr/>
        <w:t>一、本科目核算单位计提的保障性住房的累计折旧。</w:t>
      </w:r>
    </w:p>
    <w:p>
      <w:pPr>
        <w:pStyle w:val="BodyText"/>
        <w:spacing w:line="364" w:lineRule="auto" w:before="186"/>
        <w:ind w:left="1541" w:right="882"/>
      </w:pPr>
      <w:r>
        <w:rPr/>
        <w:t>二、本科目应当按照所对应保障性住房的类别进行明细核算。 三、单位应当参照《企业会计准则第 3 号——固定资产》及其应</w:t>
      </w:r>
    </w:p>
    <w:p>
      <w:pPr>
        <w:pStyle w:val="BodyText"/>
        <w:spacing w:line="364" w:lineRule="auto"/>
        <w:ind w:left="1541" w:right="2164" w:hanging="560"/>
      </w:pPr>
      <w:r>
        <w:rPr/>
        <w:t>用指南的相关规定，按月对其控制的保障性住房计提折旧。四、保障性住房累计折旧的主要账务处理如下：</w:t>
      </w:r>
    </w:p>
    <w:p>
      <w:pPr>
        <w:pStyle w:val="BodyText"/>
        <w:spacing w:line="364" w:lineRule="auto"/>
        <w:ind w:right="939" w:firstLine="559"/>
      </w:pPr>
      <w:r>
        <w:rPr/>
        <w:t>（一）按月计提保障性住房折旧时，按照应计提的折旧额，借记“业务活动费用”科目，贷记本科目。</w:t>
      </w:r>
    </w:p>
    <w:p>
      <w:pPr>
        <w:pStyle w:val="BodyText"/>
        <w:spacing w:line="364" w:lineRule="auto"/>
        <w:ind w:right="928" w:firstLine="583"/>
      </w:pPr>
      <w:r>
        <w:rPr/>
        <w:t>（二）报经批准处置保障性住房时，按照所处置保障性住房的账面价值，借记“资产处置费用”、“无偿调拨净资产”、“待处</w:t>
      </w:r>
    </w:p>
    <w:p>
      <w:pPr>
        <w:spacing w:after="0" w:line="364" w:lineRule="auto"/>
        <w:sectPr>
          <w:pgSz w:w="11910" w:h="16840"/>
          <w:pgMar w:header="0" w:footer="894" w:top="1080" w:bottom="1160" w:left="720" w:right="760"/>
        </w:sectPr>
      </w:pPr>
    </w:p>
    <w:p>
      <w:pPr>
        <w:pStyle w:val="BodyText"/>
        <w:spacing w:line="364" w:lineRule="auto" w:before="33"/>
        <w:ind w:right="932"/>
      </w:pPr>
      <w:r>
        <w:rPr/>
        <w:t>理财产损溢”等科目，按照已计提折旧，借记本科目，按照保障性住房的账面余额，贷记“保障性住房”科目。</w:t>
      </w:r>
    </w:p>
    <w:p>
      <w:pPr>
        <w:pStyle w:val="BodyText"/>
        <w:spacing w:line="358" w:lineRule="exact"/>
        <w:ind w:left="1627"/>
      </w:pPr>
      <w:r>
        <w:rPr/>
        <w:t>五、本科目期末贷方余额，反映单位计提的保障性住房折旧累计</w:t>
      </w:r>
    </w:p>
    <w:p>
      <w:pPr>
        <w:pStyle w:val="BodyText"/>
        <w:spacing w:before="9"/>
        <w:ind w:left="0"/>
        <w:rPr>
          <w:sz w:val="9"/>
        </w:rPr>
      </w:pPr>
    </w:p>
    <w:p>
      <w:pPr>
        <w:pStyle w:val="BodyText"/>
        <w:spacing w:before="61"/>
      </w:pPr>
      <w:r>
        <w:rPr/>
        <w:t>数。</w:t>
      </w:r>
    </w:p>
    <w:p>
      <w:pPr>
        <w:pStyle w:val="BodyText"/>
        <w:ind w:left="0"/>
      </w:pPr>
    </w:p>
    <w:p>
      <w:pPr>
        <w:pStyle w:val="BodyText"/>
        <w:spacing w:before="1"/>
        <w:ind w:left="0"/>
        <w:rPr>
          <w:sz w:val="29"/>
        </w:rPr>
      </w:pPr>
    </w:p>
    <w:p>
      <w:pPr>
        <w:pStyle w:val="Heading3"/>
        <w:tabs>
          <w:tab w:pos="5096" w:val="left" w:leader="none"/>
        </w:tabs>
      </w:pPr>
      <w:r>
        <w:rPr/>
        <w:t>1891</w:t>
        <w:tab/>
        <w:t>受托代理资产</w:t>
      </w:r>
    </w:p>
    <w:p>
      <w:pPr>
        <w:pStyle w:val="BodyText"/>
        <w:spacing w:line="364" w:lineRule="auto" w:before="186"/>
        <w:ind w:right="942" w:firstLine="559"/>
      </w:pPr>
      <w:r>
        <w:rPr/>
        <w:t>一、本科目核算单位接受委托方委托管理的各项资产，包括受托</w:t>
      </w:r>
      <w:r>
        <w:rPr>
          <w:spacing w:val="-3"/>
        </w:rPr>
        <w:t>指定转赠的物资、受托存储保管的物资等的成本。</w:t>
      </w:r>
    </w:p>
    <w:p>
      <w:pPr>
        <w:pStyle w:val="BodyText"/>
        <w:spacing w:line="358" w:lineRule="exact"/>
        <w:ind w:left="1541"/>
      </w:pPr>
      <w:r>
        <w:rPr>
          <w:spacing w:val="-3"/>
        </w:rPr>
        <w:t>单位管理的罚没物资也应当通过本科目核算。</w:t>
      </w:r>
    </w:p>
    <w:p>
      <w:pPr>
        <w:pStyle w:val="BodyText"/>
        <w:spacing w:line="364" w:lineRule="auto" w:before="186"/>
        <w:ind w:right="941" w:firstLine="559"/>
      </w:pPr>
      <w:r>
        <w:rPr/>
        <w:t>单位收到的受托代理资产为现金和银行存款的，不通过本科目核算，应当通过“库存现金”、“银行存款”科目进行核算。</w:t>
      </w:r>
    </w:p>
    <w:p>
      <w:pPr>
        <w:pStyle w:val="BodyText"/>
        <w:spacing w:line="364" w:lineRule="auto"/>
        <w:ind w:right="939" w:firstLine="559"/>
      </w:pPr>
      <w:r>
        <w:rPr/>
        <w:t>二、本科目应当按照资产的种类和委托人进行明细核算；属于转</w:t>
      </w:r>
      <w:r>
        <w:rPr>
          <w:spacing w:val="-3"/>
        </w:rPr>
        <w:t>赠资产的，还应当按照受赠人进行明细核算。</w:t>
      </w:r>
    </w:p>
    <w:p>
      <w:pPr>
        <w:pStyle w:val="BodyText"/>
        <w:spacing w:line="358" w:lineRule="exact"/>
        <w:ind w:left="1541"/>
      </w:pPr>
      <w:r>
        <w:rPr>
          <w:spacing w:val="-3"/>
        </w:rPr>
        <w:t>三、受托代理资产的主要账务处理如下：</w:t>
      </w:r>
    </w:p>
    <w:p>
      <w:pPr>
        <w:pStyle w:val="BodyText"/>
        <w:spacing w:before="185"/>
        <w:ind w:left="1541"/>
      </w:pPr>
      <w:r>
        <w:rPr/>
        <w:t>（一）受托转赠物资</w:t>
      </w:r>
    </w:p>
    <w:p>
      <w:pPr>
        <w:pStyle w:val="ListParagraph"/>
        <w:numPr>
          <w:ilvl w:val="0"/>
          <w:numId w:val="36"/>
        </w:numPr>
        <w:tabs>
          <w:tab w:pos="1827" w:val="left" w:leader="none"/>
        </w:tabs>
        <w:spacing w:line="364" w:lineRule="auto" w:before="186" w:after="0"/>
        <w:ind w:left="982" w:right="935" w:firstLine="559"/>
        <w:jc w:val="both"/>
        <w:rPr>
          <w:sz w:val="28"/>
        </w:rPr>
      </w:pPr>
      <w:r>
        <w:rPr>
          <w:sz w:val="28"/>
        </w:rPr>
        <w:t>接受委托人委托需要转赠给受赠人的物资，其成本按照有关凭</w:t>
      </w:r>
      <w:r>
        <w:rPr>
          <w:spacing w:val="-14"/>
          <w:sz w:val="28"/>
        </w:rPr>
        <w:t>据注明的金额确定。接受委托转赠的物资验收入库，按照确定的成本， </w:t>
      </w:r>
      <w:r>
        <w:rPr>
          <w:spacing w:val="-8"/>
          <w:sz w:val="28"/>
        </w:rPr>
        <w:t>借记本科目，贷记“受托代理负债”科目。</w:t>
      </w:r>
    </w:p>
    <w:p>
      <w:pPr>
        <w:pStyle w:val="BodyText"/>
        <w:spacing w:line="364" w:lineRule="auto"/>
        <w:ind w:right="930" w:firstLine="559"/>
        <w:jc w:val="both"/>
      </w:pPr>
      <w:r>
        <w:rPr/>
        <w:t>受托协议约定由受托方承担相关税费、运输费等的，还应当按照实际支付的相关税费、运输费等金额，借记“其他费用”科目，贷记“银行存款”等科目。</w:t>
      </w:r>
    </w:p>
    <w:p>
      <w:pPr>
        <w:pStyle w:val="ListParagraph"/>
        <w:numPr>
          <w:ilvl w:val="0"/>
          <w:numId w:val="36"/>
        </w:numPr>
        <w:tabs>
          <w:tab w:pos="1825" w:val="left" w:leader="none"/>
        </w:tabs>
        <w:spacing w:line="362" w:lineRule="auto" w:before="0" w:after="0"/>
        <w:ind w:left="982" w:right="937" w:firstLine="559"/>
        <w:jc w:val="left"/>
        <w:rPr>
          <w:sz w:val="28"/>
        </w:rPr>
      </w:pPr>
      <w:r>
        <w:rPr>
          <w:spacing w:val="-14"/>
          <w:sz w:val="28"/>
        </w:rPr>
        <w:t>将受托转赠物资交付受赠人时，按照转赠物资的成本，借记“受</w:t>
      </w:r>
      <w:r>
        <w:rPr>
          <w:spacing w:val="-8"/>
          <w:sz w:val="28"/>
        </w:rPr>
        <w:t>托代理负债”科目，贷记本科目。</w:t>
      </w:r>
    </w:p>
    <w:p>
      <w:pPr>
        <w:pStyle w:val="ListParagraph"/>
        <w:numPr>
          <w:ilvl w:val="0"/>
          <w:numId w:val="36"/>
        </w:numPr>
        <w:tabs>
          <w:tab w:pos="1827" w:val="left" w:leader="none"/>
        </w:tabs>
        <w:spacing w:line="364" w:lineRule="auto" w:before="1" w:after="0"/>
        <w:ind w:left="982" w:right="940" w:firstLine="559"/>
        <w:jc w:val="both"/>
        <w:rPr>
          <w:sz w:val="28"/>
        </w:rPr>
      </w:pPr>
      <w:r>
        <w:rPr>
          <w:sz w:val="28"/>
        </w:rPr>
        <w:t>转赠物资的委托人取消了对捐赠物资的转赠要求，且不再收回捐赠物资的，应当将转赠物资转为单位的存货、固定资产等。按照转赠物资的成本，借记“受托代理负债”科目，贷记本科目；同时，借</w:t>
      </w:r>
    </w:p>
    <w:p>
      <w:pPr>
        <w:spacing w:after="0" w:line="364" w:lineRule="auto"/>
        <w:jc w:val="both"/>
        <w:rPr>
          <w:sz w:val="28"/>
        </w:rPr>
        <w:sectPr>
          <w:pgSz w:w="11910" w:h="16840"/>
          <w:pgMar w:header="0" w:footer="894" w:top="1080" w:bottom="1160" w:left="720" w:right="760"/>
        </w:sectPr>
      </w:pPr>
    </w:p>
    <w:p>
      <w:pPr>
        <w:pStyle w:val="BodyText"/>
        <w:spacing w:before="33"/>
      </w:pPr>
      <w:r>
        <w:rPr/>
        <w:t>记“库存物品”、“固定资产”等科目，贷记“其他收入”科目。</w:t>
      </w:r>
    </w:p>
    <w:p>
      <w:pPr>
        <w:pStyle w:val="BodyText"/>
        <w:spacing w:before="186"/>
        <w:ind w:left="1541"/>
      </w:pPr>
      <w:r>
        <w:rPr/>
        <w:t>（二）受托存储保管物资</w:t>
      </w:r>
    </w:p>
    <w:p>
      <w:pPr>
        <w:pStyle w:val="ListParagraph"/>
        <w:numPr>
          <w:ilvl w:val="0"/>
          <w:numId w:val="37"/>
        </w:numPr>
        <w:tabs>
          <w:tab w:pos="1827" w:val="left" w:leader="none"/>
        </w:tabs>
        <w:spacing w:line="364" w:lineRule="auto" w:before="186" w:after="0"/>
        <w:ind w:left="982" w:right="937" w:firstLine="559"/>
        <w:jc w:val="both"/>
        <w:rPr>
          <w:sz w:val="28"/>
        </w:rPr>
      </w:pPr>
      <w:r>
        <w:rPr>
          <w:sz w:val="28"/>
        </w:rPr>
        <w:t>接受委托人委托存储保管的物资，其成本按照有关凭据注明的金额确定。接受委托储存的物资验收入库，按照确定的成本，借记本</w:t>
      </w:r>
      <w:r>
        <w:rPr>
          <w:spacing w:val="-3"/>
          <w:sz w:val="28"/>
        </w:rPr>
        <w:t>科目，贷记“受托代理负债”科目。</w:t>
      </w:r>
    </w:p>
    <w:p>
      <w:pPr>
        <w:pStyle w:val="ListParagraph"/>
        <w:numPr>
          <w:ilvl w:val="0"/>
          <w:numId w:val="37"/>
        </w:numPr>
        <w:tabs>
          <w:tab w:pos="1827" w:val="left" w:leader="none"/>
        </w:tabs>
        <w:spacing w:line="364" w:lineRule="auto" w:before="0" w:after="0"/>
        <w:ind w:left="982" w:right="937" w:firstLine="559"/>
        <w:jc w:val="both"/>
        <w:rPr>
          <w:sz w:val="28"/>
        </w:rPr>
      </w:pPr>
      <w:r>
        <w:rPr>
          <w:sz w:val="28"/>
        </w:rPr>
        <w:t>发生由受托单位承担的与受托存储保管的物资相关的运输费、保管费等费用时，按照实际发生的费用金额，借记“其他费用”等科</w:t>
      </w:r>
      <w:r>
        <w:rPr>
          <w:spacing w:val="-3"/>
          <w:sz w:val="28"/>
        </w:rPr>
        <w:t>目，贷记“银行存款”等科目。</w:t>
      </w:r>
    </w:p>
    <w:p>
      <w:pPr>
        <w:pStyle w:val="ListParagraph"/>
        <w:numPr>
          <w:ilvl w:val="0"/>
          <w:numId w:val="37"/>
        </w:numPr>
        <w:tabs>
          <w:tab w:pos="1827" w:val="left" w:leader="none"/>
        </w:tabs>
        <w:spacing w:line="364" w:lineRule="auto" w:before="0" w:after="0"/>
        <w:ind w:left="982" w:right="930" w:firstLine="559"/>
        <w:jc w:val="left"/>
        <w:rPr>
          <w:sz w:val="28"/>
        </w:rPr>
      </w:pPr>
      <w:r>
        <w:rPr>
          <w:sz w:val="28"/>
        </w:rPr>
        <w:t>根据委托人要求交付或发出受托存储保管的物资时，按照发出</w:t>
      </w:r>
      <w:r>
        <w:rPr>
          <w:spacing w:val="-3"/>
          <w:sz w:val="28"/>
        </w:rPr>
        <w:t>物资的成本，借记“受托代理负债”科目，贷记本科目。</w:t>
      </w:r>
    </w:p>
    <w:p>
      <w:pPr>
        <w:pStyle w:val="BodyText"/>
        <w:spacing w:line="358" w:lineRule="exact"/>
        <w:ind w:left="1541"/>
      </w:pPr>
      <w:r>
        <w:rPr/>
        <w:t>（三）罚没物资</w:t>
      </w:r>
    </w:p>
    <w:p>
      <w:pPr>
        <w:pStyle w:val="ListParagraph"/>
        <w:numPr>
          <w:ilvl w:val="0"/>
          <w:numId w:val="38"/>
        </w:numPr>
        <w:tabs>
          <w:tab w:pos="1827" w:val="left" w:leader="none"/>
        </w:tabs>
        <w:spacing w:line="364" w:lineRule="auto" w:before="184" w:after="0"/>
        <w:ind w:left="982" w:right="933" w:firstLine="559"/>
        <w:jc w:val="both"/>
        <w:rPr>
          <w:sz w:val="28"/>
        </w:rPr>
      </w:pPr>
      <w:r>
        <w:rPr>
          <w:sz w:val="28"/>
        </w:rPr>
        <w:t>取得罚没物资时，其成本按照有关凭据注明的金额确定。罚没</w:t>
      </w:r>
      <w:r>
        <w:rPr>
          <w:spacing w:val="-3"/>
          <w:w w:val="100"/>
          <w:sz w:val="28"/>
        </w:rPr>
        <w:t>物资验收（</w:t>
      </w:r>
      <w:r>
        <w:rPr>
          <w:spacing w:val="-2"/>
          <w:w w:val="100"/>
          <w:sz w:val="28"/>
        </w:rPr>
        <w:t>入库</w:t>
      </w:r>
      <w:r>
        <w:rPr>
          <w:spacing w:val="-140"/>
          <w:w w:val="100"/>
          <w:sz w:val="28"/>
        </w:rPr>
        <w:t>）</w:t>
      </w:r>
      <w:r>
        <w:rPr>
          <w:spacing w:val="-7"/>
          <w:w w:val="100"/>
          <w:sz w:val="28"/>
        </w:rPr>
        <w:t>，按照确定的成本，借记本科目，贷记“受托代理负</w:t>
      </w:r>
      <w:r>
        <w:rPr>
          <w:sz w:val="28"/>
        </w:rPr>
        <w:t>债”科目。罚没物资成本无法可靠确定的，单位应当设置备查簿进行登记。</w:t>
      </w:r>
    </w:p>
    <w:p>
      <w:pPr>
        <w:pStyle w:val="ListParagraph"/>
        <w:numPr>
          <w:ilvl w:val="0"/>
          <w:numId w:val="38"/>
        </w:numPr>
        <w:tabs>
          <w:tab w:pos="1827" w:val="left" w:leader="none"/>
        </w:tabs>
        <w:spacing w:line="364" w:lineRule="auto" w:before="0" w:after="0"/>
        <w:ind w:left="982" w:right="937" w:firstLine="559"/>
        <w:jc w:val="both"/>
        <w:rPr>
          <w:sz w:val="28"/>
        </w:rPr>
      </w:pPr>
      <w:r>
        <w:rPr>
          <w:sz w:val="28"/>
        </w:rPr>
        <w:t>按照规定处置或移交罚没物资时，按照罚没物资的成本，借记“受托代理负债”科目，贷记本科目。处置时取得款项的，按照实际取得的款项金额，借记“银行存款”等科目，贷记“应缴财政款”等科目。</w:t>
      </w:r>
    </w:p>
    <w:p>
      <w:pPr>
        <w:pStyle w:val="BodyText"/>
        <w:spacing w:line="364" w:lineRule="auto"/>
        <w:ind w:right="937" w:firstLine="559"/>
      </w:pPr>
      <w:r>
        <w:rPr/>
        <w:t>单位受托代理的其他实物资产，参照本科目有关受托转赠物资、受托存储保管物资的规定进行账务处理。</w:t>
      </w:r>
    </w:p>
    <w:p>
      <w:pPr>
        <w:pStyle w:val="BodyText"/>
        <w:spacing w:line="358" w:lineRule="exact"/>
        <w:ind w:left="1541"/>
      </w:pPr>
      <w:r>
        <w:rPr/>
        <w:t>四、本科目期末借方余额，反映单位受托代理实物资产的成本。</w:t>
      </w:r>
    </w:p>
    <w:p>
      <w:pPr>
        <w:pStyle w:val="BodyText"/>
        <w:ind w:left="0"/>
      </w:pPr>
    </w:p>
    <w:p>
      <w:pPr>
        <w:pStyle w:val="BodyText"/>
        <w:spacing w:before="7"/>
        <w:ind w:left="0"/>
      </w:pPr>
    </w:p>
    <w:p>
      <w:pPr>
        <w:pStyle w:val="Heading3"/>
        <w:tabs>
          <w:tab w:pos="5096" w:val="left" w:leader="none"/>
        </w:tabs>
        <w:spacing w:before="1"/>
      </w:pPr>
      <w:r>
        <w:rPr/>
        <w:t>1901</w:t>
        <w:tab/>
        <w:t>长期待摊费用</w:t>
      </w:r>
    </w:p>
    <w:p>
      <w:pPr>
        <w:pStyle w:val="BodyText"/>
        <w:spacing w:line="364" w:lineRule="auto" w:before="186"/>
        <w:ind w:right="936" w:firstLine="559"/>
      </w:pPr>
      <w:r>
        <w:rPr/>
        <w:t>一、本科目核算单位已经支出，但应由本期和以后各期负担的分</w:t>
      </w:r>
      <w:r>
        <w:rPr>
          <w:spacing w:val="-9"/>
        </w:rPr>
        <w:t>摊期限在 </w:t>
      </w:r>
      <w:r>
        <w:rPr/>
        <w:t>1</w:t>
      </w:r>
      <w:r>
        <w:rPr>
          <w:spacing w:val="-12"/>
        </w:rPr>
        <w:t> 年以上</w:t>
      </w:r>
      <w:r>
        <w:rPr/>
        <w:t>（</w:t>
      </w:r>
      <w:r>
        <w:rPr>
          <w:spacing w:val="-14"/>
        </w:rPr>
        <w:t>不含 </w:t>
      </w:r>
      <w:r>
        <w:rPr/>
        <w:t>1</w:t>
      </w:r>
      <w:r>
        <w:rPr>
          <w:spacing w:val="-19"/>
        </w:rPr>
        <w:t> 年</w:t>
      </w:r>
      <w:r>
        <w:rPr>
          <w:spacing w:val="-3"/>
        </w:rPr>
        <w:t>）</w:t>
      </w:r>
      <w:r>
        <w:rPr>
          <w:spacing w:val="-4"/>
        </w:rPr>
        <w:t>的各项费用，如以经营租赁方式租入</w:t>
      </w:r>
    </w:p>
    <w:p>
      <w:pPr>
        <w:spacing w:after="0" w:line="364" w:lineRule="auto"/>
        <w:sectPr>
          <w:pgSz w:w="11910" w:h="16840"/>
          <w:pgMar w:header="0" w:footer="894" w:top="1080" w:bottom="1160" w:left="720" w:right="760"/>
        </w:sectPr>
      </w:pPr>
    </w:p>
    <w:p>
      <w:pPr>
        <w:pStyle w:val="BodyText"/>
        <w:spacing w:before="33"/>
      </w:pPr>
      <w:r>
        <w:rPr/>
        <w:t>的固定资产发生的改良支出等。</w:t>
      </w:r>
    </w:p>
    <w:p>
      <w:pPr>
        <w:pStyle w:val="BodyText"/>
        <w:spacing w:line="364" w:lineRule="auto" w:before="186"/>
        <w:ind w:left="1541" w:right="3281"/>
      </w:pPr>
      <w:r>
        <w:rPr/>
        <w:t>二、本科目应当按照费用项目进行明细核算。三、长期待摊费用的主要账务处理如下：</w:t>
      </w:r>
    </w:p>
    <w:p>
      <w:pPr>
        <w:pStyle w:val="BodyText"/>
        <w:spacing w:line="364" w:lineRule="auto"/>
        <w:ind w:right="937" w:firstLine="559"/>
      </w:pPr>
      <w:r>
        <w:rPr>
          <w:spacing w:val="4"/>
        </w:rPr>
        <w:t>（</w:t>
      </w:r>
      <w:r>
        <w:rPr/>
        <w:t>一）发生长期待摊费用时，按照支出金额，借记本科目，贷记</w:t>
      </w:r>
      <w:r>
        <w:rPr>
          <w:spacing w:val="-14"/>
        </w:rPr>
        <w:t>“财政拨款收入”、“零余额账户用款额度”、“银行存款”等科目。</w:t>
      </w:r>
    </w:p>
    <w:p>
      <w:pPr>
        <w:pStyle w:val="BodyText"/>
        <w:spacing w:line="364" w:lineRule="auto"/>
        <w:ind w:right="937" w:firstLine="559"/>
        <w:jc w:val="both"/>
      </w:pPr>
      <w:r>
        <w:rPr/>
        <w:t>（二）按照受益期间摊销长期待摊费用时，按照摊销金额，借记“业务活动费用”、“单位管理费用”、“经营费用”等科目，贷记本科目。</w:t>
      </w:r>
    </w:p>
    <w:p>
      <w:pPr>
        <w:pStyle w:val="BodyText"/>
        <w:spacing w:line="364" w:lineRule="auto"/>
        <w:ind w:right="656" w:firstLine="559"/>
      </w:pPr>
      <w:r>
        <w:rPr>
          <w:spacing w:val="4"/>
        </w:rPr>
        <w:t>（</w:t>
      </w:r>
      <w:r>
        <w:rPr/>
        <w:t>三）如果某项长期待摊费用已经不能使单位受益，应当将其摊 </w:t>
      </w:r>
      <w:r>
        <w:rPr>
          <w:spacing w:val="-14"/>
        </w:rPr>
        <w:t>余金额一次全部转入当期费用。按照摊销金额，借记“业务活动费用”、</w:t>
      </w:r>
      <w:r>
        <w:rPr>
          <w:spacing w:val="-3"/>
        </w:rPr>
        <w:t>“单位管理费用”、“经营费用”等科目，贷记本科目。</w:t>
      </w:r>
    </w:p>
    <w:p>
      <w:pPr>
        <w:pStyle w:val="BodyText"/>
        <w:spacing w:line="364" w:lineRule="auto"/>
        <w:ind w:right="942" w:firstLine="559"/>
      </w:pPr>
      <w:r>
        <w:rPr/>
        <w:t>四、本科目期末借方余额，反映单位尚未摊销完毕的长期待摊费用。</w:t>
      </w:r>
    </w:p>
    <w:p>
      <w:pPr>
        <w:pStyle w:val="BodyText"/>
        <w:ind w:left="0"/>
      </w:pPr>
    </w:p>
    <w:p>
      <w:pPr>
        <w:pStyle w:val="Heading3"/>
        <w:tabs>
          <w:tab w:pos="4954" w:val="left" w:leader="none"/>
        </w:tabs>
        <w:spacing w:before="181"/>
        <w:ind w:left="4107"/>
      </w:pPr>
      <w:r>
        <w:rPr/>
        <w:t>1902</w:t>
        <w:tab/>
        <w:t>待处理财产损溢</w:t>
      </w:r>
    </w:p>
    <w:p>
      <w:pPr>
        <w:pStyle w:val="BodyText"/>
        <w:spacing w:line="364" w:lineRule="auto" w:before="186"/>
        <w:ind w:right="935" w:firstLine="559"/>
      </w:pPr>
      <w:r>
        <w:rPr/>
        <w:t>一、本科目核算单位在资产清查过程中查明的各种资产盘盈、盘亏和报废、毁损的价值。</w:t>
      </w:r>
    </w:p>
    <w:p>
      <w:pPr>
        <w:pStyle w:val="BodyText"/>
        <w:spacing w:line="364" w:lineRule="auto"/>
        <w:ind w:right="937" w:firstLine="559"/>
        <w:jc w:val="both"/>
      </w:pPr>
      <w:r>
        <w:rPr/>
        <w:t>二、本科目应当按照待处理的资产项目进行明细核算；对于在资产处理过程中取得收入或发生相关费用的项目，还应当设置“待处理财产价值”、“处理净收入”明细科目，进行明细核算。</w:t>
      </w:r>
    </w:p>
    <w:p>
      <w:pPr>
        <w:pStyle w:val="BodyText"/>
        <w:spacing w:line="364" w:lineRule="auto"/>
        <w:ind w:right="930" w:firstLine="559"/>
        <w:jc w:val="both"/>
      </w:pPr>
      <w:r>
        <w:rPr/>
        <w:t>三、单位资产清查中查明的资产盘盈、盘亏、报废和毁损，一般应当先记入本科目，按照规定报经批准后及时进行账务处理。年末结账前一般应处理完毕。</w:t>
      </w:r>
    </w:p>
    <w:p>
      <w:pPr>
        <w:pStyle w:val="BodyText"/>
        <w:spacing w:line="355" w:lineRule="exact"/>
        <w:ind w:left="1541"/>
      </w:pPr>
      <w:r>
        <w:rPr/>
        <w:t>四、待处理财产损溢的主要账务处理如下：</w:t>
      </w:r>
    </w:p>
    <w:p>
      <w:pPr>
        <w:pStyle w:val="BodyText"/>
        <w:spacing w:before="184"/>
        <w:ind w:left="1541"/>
      </w:pPr>
      <w:r>
        <w:rPr/>
        <w:t>（一）账款核对时发现的库存现金短缺或溢余</w:t>
      </w:r>
    </w:p>
    <w:p>
      <w:pPr>
        <w:pStyle w:val="ListParagraph"/>
        <w:numPr>
          <w:ilvl w:val="0"/>
          <w:numId w:val="39"/>
        </w:numPr>
        <w:tabs>
          <w:tab w:pos="1827" w:val="left" w:leader="none"/>
        </w:tabs>
        <w:spacing w:line="240" w:lineRule="auto" w:before="187" w:after="0"/>
        <w:ind w:left="1826" w:right="0" w:hanging="286"/>
        <w:jc w:val="left"/>
        <w:rPr>
          <w:sz w:val="28"/>
        </w:rPr>
      </w:pPr>
      <w:r>
        <w:rPr>
          <w:sz w:val="28"/>
        </w:rPr>
        <w:t>每日账款核对中发现现金短缺或溢余，属于现金短缺，按照实</w:t>
      </w:r>
    </w:p>
    <w:p>
      <w:pPr>
        <w:spacing w:after="0" w:line="240" w:lineRule="auto"/>
        <w:jc w:val="left"/>
        <w:rPr>
          <w:sz w:val="28"/>
        </w:rPr>
        <w:sectPr>
          <w:pgSz w:w="11910" w:h="16840"/>
          <w:pgMar w:header="0" w:footer="894" w:top="1080" w:bottom="1160" w:left="720" w:right="760"/>
        </w:sectPr>
      </w:pPr>
    </w:p>
    <w:p>
      <w:pPr>
        <w:pStyle w:val="BodyText"/>
        <w:spacing w:line="364" w:lineRule="auto" w:before="33"/>
        <w:ind w:right="933"/>
      </w:pPr>
      <w:r>
        <w:rPr>
          <w:spacing w:val="-15"/>
        </w:rPr>
        <w:t>际短缺的金额，借记本科目，贷记“库存现金”科目；属于现金溢余， </w:t>
      </w:r>
      <w:r>
        <w:rPr>
          <w:spacing w:val="-3"/>
        </w:rPr>
        <w:t>按照实际溢余的金额，借记“库存现金”科目，贷记本科目。</w:t>
      </w:r>
    </w:p>
    <w:p>
      <w:pPr>
        <w:pStyle w:val="ListParagraph"/>
        <w:numPr>
          <w:ilvl w:val="0"/>
          <w:numId w:val="39"/>
        </w:numPr>
        <w:tabs>
          <w:tab w:pos="1827" w:val="left" w:leader="none"/>
        </w:tabs>
        <w:spacing w:line="364" w:lineRule="auto" w:before="0" w:after="0"/>
        <w:ind w:left="982" w:right="941" w:firstLine="559"/>
        <w:jc w:val="both"/>
        <w:rPr>
          <w:sz w:val="28"/>
        </w:rPr>
      </w:pPr>
      <w:r>
        <w:rPr>
          <w:sz w:val="28"/>
        </w:rPr>
        <w:t>如为现金短缺，属于应由责任人赔偿或向有关人员追回的，借记“其他应收款”科目，贷记本科目；属于无法查明原因的，报经批</w:t>
      </w:r>
      <w:r>
        <w:rPr>
          <w:spacing w:val="-3"/>
          <w:sz w:val="28"/>
        </w:rPr>
        <w:t>准核销时，借记“资产处置费用”科目，贷记本科目。</w:t>
      </w:r>
    </w:p>
    <w:p>
      <w:pPr>
        <w:pStyle w:val="ListParagraph"/>
        <w:numPr>
          <w:ilvl w:val="0"/>
          <w:numId w:val="39"/>
        </w:numPr>
        <w:tabs>
          <w:tab w:pos="1825" w:val="left" w:leader="none"/>
        </w:tabs>
        <w:spacing w:line="364" w:lineRule="auto" w:before="0" w:after="0"/>
        <w:ind w:left="982" w:right="940" w:firstLine="559"/>
        <w:jc w:val="both"/>
        <w:rPr>
          <w:sz w:val="28"/>
        </w:rPr>
      </w:pPr>
      <w:r>
        <w:rPr>
          <w:spacing w:val="-14"/>
          <w:sz w:val="28"/>
        </w:rPr>
        <w:t>如为现金溢余，属于应支付给有关人员或单位的，借记本科目， </w:t>
      </w:r>
      <w:r>
        <w:rPr>
          <w:sz w:val="28"/>
        </w:rPr>
        <w:t>贷记“其他应付款”科目；属于无法查明原因的，报经批准后，借记</w:t>
      </w:r>
      <w:r>
        <w:rPr>
          <w:spacing w:val="-3"/>
          <w:sz w:val="28"/>
        </w:rPr>
        <w:t>本科目，贷记“其他收入”科目。</w:t>
      </w:r>
    </w:p>
    <w:p>
      <w:pPr>
        <w:pStyle w:val="BodyText"/>
        <w:spacing w:line="364" w:lineRule="auto"/>
        <w:ind w:right="930" w:firstLine="559"/>
        <w:jc w:val="both"/>
      </w:pPr>
      <w:r>
        <w:rPr/>
        <w:t>（二）资产清查过程中发现的存货、固定资产、无形资产、公共基础设施、政府储备物资、文物文化资产、保障性住房等各种资产盘盈、盘亏或报废、毁损</w:t>
      </w:r>
    </w:p>
    <w:p>
      <w:pPr>
        <w:pStyle w:val="ListParagraph"/>
        <w:numPr>
          <w:ilvl w:val="0"/>
          <w:numId w:val="40"/>
        </w:numPr>
        <w:tabs>
          <w:tab w:pos="1825" w:val="left" w:leader="none"/>
        </w:tabs>
        <w:spacing w:line="357" w:lineRule="exact" w:before="0" w:after="0"/>
        <w:ind w:left="1824" w:right="0" w:hanging="284"/>
        <w:jc w:val="left"/>
        <w:rPr>
          <w:sz w:val="28"/>
        </w:rPr>
      </w:pPr>
      <w:r>
        <w:rPr>
          <w:spacing w:val="-2"/>
          <w:sz w:val="28"/>
        </w:rPr>
        <w:t>盘盈的各类资产</w:t>
      </w:r>
    </w:p>
    <w:p>
      <w:pPr>
        <w:pStyle w:val="ListParagraph"/>
        <w:numPr>
          <w:ilvl w:val="0"/>
          <w:numId w:val="41"/>
        </w:numPr>
        <w:tabs>
          <w:tab w:pos="2254" w:val="left" w:leader="none"/>
        </w:tabs>
        <w:spacing w:line="364" w:lineRule="auto" w:before="183" w:after="0"/>
        <w:ind w:left="982" w:right="793" w:firstLine="559"/>
        <w:jc w:val="both"/>
        <w:rPr>
          <w:sz w:val="28"/>
        </w:rPr>
      </w:pPr>
      <w:r>
        <w:rPr>
          <w:sz w:val="28"/>
        </w:rPr>
        <w:t>转入待处理资产时，按照确定的成本，借记“库存物品”、</w:t>
      </w:r>
      <w:r>
        <w:rPr>
          <w:spacing w:val="-20"/>
          <w:sz w:val="28"/>
        </w:rPr>
        <w:t>“固定资产”、“无形资产”、“公共基础设施”、“政府储备物资”、</w:t>
      </w:r>
      <w:r>
        <w:rPr>
          <w:spacing w:val="-16"/>
          <w:sz w:val="28"/>
        </w:rPr>
        <w:t>“文物文化资产”、“保障性住房”等科目，贷记本科目。</w:t>
      </w:r>
    </w:p>
    <w:p>
      <w:pPr>
        <w:pStyle w:val="ListParagraph"/>
        <w:numPr>
          <w:ilvl w:val="0"/>
          <w:numId w:val="41"/>
        </w:numPr>
        <w:tabs>
          <w:tab w:pos="2246" w:val="left" w:leader="none"/>
        </w:tabs>
        <w:spacing w:line="364" w:lineRule="auto" w:before="0" w:after="0"/>
        <w:ind w:left="982" w:right="932" w:firstLine="559"/>
        <w:jc w:val="both"/>
        <w:rPr>
          <w:sz w:val="28"/>
        </w:rPr>
      </w:pPr>
      <w:r>
        <w:rPr>
          <w:spacing w:val="-5"/>
          <w:sz w:val="28"/>
        </w:rPr>
        <w:t>按照规定报经批准后处理时，对于盘盈的流动资产，借记本</w:t>
      </w:r>
      <w:r>
        <w:rPr>
          <w:spacing w:val="-8"/>
          <w:sz w:val="28"/>
        </w:rPr>
        <w:t>科目，贷记“单位管理费用”[事业单位]或“业务活动费用”[行政单</w:t>
      </w:r>
      <w:r>
        <w:rPr>
          <w:spacing w:val="-9"/>
          <w:sz w:val="28"/>
        </w:rPr>
        <w:t>位]科目。对于盘盈的非流动资产，如属于本年度取得的，按照当年新</w:t>
      </w:r>
      <w:r>
        <w:rPr>
          <w:spacing w:val="-8"/>
          <w:sz w:val="28"/>
        </w:rPr>
        <w:t>取得相关资产进行账务处理；如属于以前年度取得的，按照前期差错</w:t>
      </w:r>
      <w:r>
        <w:rPr>
          <w:spacing w:val="-5"/>
          <w:sz w:val="28"/>
        </w:rPr>
        <w:t>处理，借记本科目，贷记“以前年度盈余调整”科目。</w:t>
      </w:r>
    </w:p>
    <w:p>
      <w:pPr>
        <w:pStyle w:val="ListParagraph"/>
        <w:numPr>
          <w:ilvl w:val="0"/>
          <w:numId w:val="40"/>
        </w:numPr>
        <w:tabs>
          <w:tab w:pos="1825" w:val="left" w:leader="none"/>
        </w:tabs>
        <w:spacing w:line="357" w:lineRule="exact" w:before="0" w:after="0"/>
        <w:ind w:left="1824" w:right="0" w:hanging="284"/>
        <w:jc w:val="left"/>
        <w:rPr>
          <w:sz w:val="28"/>
        </w:rPr>
      </w:pPr>
      <w:r>
        <w:rPr>
          <w:spacing w:val="-3"/>
          <w:sz w:val="28"/>
        </w:rPr>
        <w:t>盘亏或者毁损、报废的各类资产</w:t>
      </w:r>
    </w:p>
    <w:p>
      <w:pPr>
        <w:pStyle w:val="ListParagraph"/>
        <w:numPr>
          <w:ilvl w:val="0"/>
          <w:numId w:val="42"/>
        </w:numPr>
        <w:tabs>
          <w:tab w:pos="2243" w:val="left" w:leader="none"/>
        </w:tabs>
        <w:spacing w:line="364" w:lineRule="auto" w:before="185" w:after="0"/>
        <w:ind w:left="982" w:right="935" w:firstLine="559"/>
        <w:jc w:val="both"/>
        <w:rPr>
          <w:sz w:val="28"/>
        </w:rPr>
      </w:pPr>
      <w:r>
        <w:rPr>
          <w:spacing w:val="-11"/>
          <w:sz w:val="28"/>
        </w:rPr>
        <w:t>转入待处理资产时，借记本科目</w:t>
      </w:r>
      <w:r>
        <w:rPr>
          <w:sz w:val="28"/>
        </w:rPr>
        <w:t>（</w:t>
      </w:r>
      <w:r>
        <w:rPr>
          <w:spacing w:val="-1"/>
          <w:sz w:val="28"/>
        </w:rPr>
        <w:t>待处理财产价值</w:t>
      </w:r>
      <w:r>
        <w:rPr>
          <w:spacing w:val="-24"/>
          <w:sz w:val="28"/>
        </w:rPr>
        <w:t>）</w:t>
      </w:r>
      <w:r>
        <w:rPr>
          <w:spacing w:val="-8"/>
          <w:sz w:val="28"/>
        </w:rPr>
        <w:t>[盘亏</w:t>
      </w:r>
      <w:r>
        <w:rPr>
          <w:spacing w:val="-7"/>
          <w:sz w:val="28"/>
        </w:rPr>
        <w:t>、毁损、报废固定资产、无形资产、公共基础设施、保障性住房的， </w:t>
      </w:r>
      <w:r>
        <w:rPr>
          <w:spacing w:val="-6"/>
          <w:sz w:val="28"/>
        </w:rPr>
        <w:t>还应借记“固定资产累计折旧”、“无形资产累计摊销”、“公共基础设施累计折旧（</w:t>
      </w:r>
      <w:r>
        <w:rPr>
          <w:spacing w:val="2"/>
          <w:sz w:val="28"/>
        </w:rPr>
        <w:t>摊销）</w:t>
      </w:r>
      <w:r>
        <w:rPr>
          <w:spacing w:val="-11"/>
          <w:sz w:val="28"/>
        </w:rPr>
        <w:t>”、“保障性住房累计折旧”科目]，贷记“ </w:t>
      </w:r>
      <w:r>
        <w:rPr>
          <w:spacing w:val="-8"/>
          <w:sz w:val="28"/>
        </w:rPr>
        <w:t>库存物品”、“固定资产”、“无形资产”、“公共基础设施”、“ 政</w:t>
      </w:r>
    </w:p>
    <w:p>
      <w:pPr>
        <w:spacing w:after="0" w:line="364" w:lineRule="auto"/>
        <w:jc w:val="both"/>
        <w:rPr>
          <w:sz w:val="28"/>
        </w:rPr>
        <w:sectPr>
          <w:pgSz w:w="11910" w:h="16840"/>
          <w:pgMar w:header="0" w:footer="894" w:top="1080" w:bottom="1160" w:left="720" w:right="760"/>
        </w:sectPr>
      </w:pPr>
    </w:p>
    <w:p>
      <w:pPr>
        <w:pStyle w:val="BodyText"/>
        <w:spacing w:line="364" w:lineRule="auto" w:before="33"/>
        <w:ind w:right="935"/>
      </w:pPr>
      <w:r>
        <w:rPr>
          <w:spacing w:val="-15"/>
        </w:rPr>
        <w:t>府储备物资”、“文物文化资产”、“保障性住房”、“在建工程”等</w:t>
      </w:r>
      <w:r>
        <w:rPr>
          <w:spacing w:val="-8"/>
        </w:rPr>
        <w:t>科目。涉及增值税业务的，相关账务处理参见“应交增值税”科目。</w:t>
      </w:r>
    </w:p>
    <w:p>
      <w:pPr>
        <w:pStyle w:val="BodyText"/>
        <w:spacing w:line="364" w:lineRule="auto"/>
        <w:ind w:right="935" w:firstLine="559"/>
      </w:pPr>
      <w:r>
        <w:rPr/>
        <w:t>报经批准处理时，借记“资产处置费用”科目，贷记本科目</w:t>
      </w:r>
      <w:r>
        <w:rPr>
          <w:spacing w:val="6"/>
        </w:rPr>
        <w:t>（</w:t>
      </w:r>
      <w:r>
        <w:rPr/>
        <w:t>待</w:t>
      </w:r>
      <w:r>
        <w:rPr>
          <w:spacing w:val="-2"/>
        </w:rPr>
        <w:t>处理财产价值</w:t>
      </w:r>
      <w:r>
        <w:rPr>
          <w:spacing w:val="-140"/>
        </w:rPr>
        <w:t>）</w:t>
      </w:r>
      <w:r>
        <w:rPr/>
        <w:t>。</w:t>
      </w:r>
    </w:p>
    <w:p>
      <w:pPr>
        <w:pStyle w:val="ListParagraph"/>
        <w:numPr>
          <w:ilvl w:val="0"/>
          <w:numId w:val="42"/>
        </w:numPr>
        <w:tabs>
          <w:tab w:pos="2246" w:val="left" w:leader="none"/>
        </w:tabs>
        <w:spacing w:line="364" w:lineRule="auto" w:before="0" w:after="0"/>
        <w:ind w:left="982" w:right="801" w:firstLine="559"/>
        <w:jc w:val="left"/>
        <w:rPr>
          <w:sz w:val="28"/>
        </w:rPr>
      </w:pPr>
      <w:r>
        <w:rPr>
          <w:spacing w:val="-11"/>
          <w:sz w:val="28"/>
        </w:rPr>
        <w:t>处理毁损、报废实物资产过程中取得的残值或残值变价收入</w:t>
      </w:r>
      <w:r>
        <w:rPr>
          <w:spacing w:val="-4"/>
          <w:sz w:val="28"/>
        </w:rPr>
        <w:t>、保险理赔和过失人赔偿等，借记“库存现金”、“银行存款”、“ </w:t>
      </w:r>
      <w:r>
        <w:rPr>
          <w:spacing w:val="-8"/>
          <w:w w:val="100"/>
          <w:sz w:val="28"/>
        </w:rPr>
        <w:t>库存物品”、“其他应收款”等科目，贷记本科目</w:t>
      </w:r>
      <w:r>
        <w:rPr>
          <w:w w:val="100"/>
          <w:sz w:val="28"/>
        </w:rPr>
        <w:t>（</w:t>
      </w:r>
      <w:r>
        <w:rPr>
          <w:spacing w:val="-3"/>
          <w:w w:val="100"/>
          <w:sz w:val="28"/>
        </w:rPr>
        <w:t>处理净收入</w:t>
      </w:r>
      <w:r>
        <w:rPr>
          <w:spacing w:val="-140"/>
          <w:w w:val="100"/>
          <w:sz w:val="28"/>
        </w:rPr>
        <w:t>）</w:t>
      </w:r>
      <w:r>
        <w:rPr>
          <w:spacing w:val="-6"/>
          <w:w w:val="100"/>
          <w:sz w:val="28"/>
        </w:rPr>
        <w:t>；处</w:t>
      </w:r>
      <w:r>
        <w:rPr>
          <w:spacing w:val="-6"/>
          <w:sz w:val="28"/>
        </w:rPr>
        <w:t>理毁损、报废实物资产过程中发生的相关费用，借记本科目 </w:t>
      </w:r>
      <w:r>
        <w:rPr>
          <w:spacing w:val="-3"/>
          <w:sz w:val="28"/>
        </w:rPr>
        <w:t>（</w:t>
      </w:r>
      <w:r>
        <w:rPr>
          <w:spacing w:val="-1"/>
          <w:sz w:val="28"/>
        </w:rPr>
        <w:t>处理净</w:t>
      </w:r>
      <w:r>
        <w:rPr>
          <w:w w:val="100"/>
          <w:sz w:val="28"/>
        </w:rPr>
        <w:t>收入</w:t>
      </w:r>
      <w:r>
        <w:rPr>
          <w:spacing w:val="-140"/>
          <w:w w:val="100"/>
          <w:sz w:val="28"/>
        </w:rPr>
        <w:t>）</w:t>
      </w:r>
      <w:r>
        <w:rPr>
          <w:spacing w:val="-3"/>
          <w:w w:val="100"/>
          <w:sz w:val="28"/>
        </w:rPr>
        <w:t>，贷记“库存现金”、“银行存款”等科目。</w:t>
      </w:r>
    </w:p>
    <w:p>
      <w:pPr>
        <w:pStyle w:val="BodyText"/>
        <w:spacing w:line="364" w:lineRule="auto"/>
        <w:ind w:right="935" w:firstLine="559"/>
        <w:jc w:val="both"/>
      </w:pPr>
      <w:r>
        <w:rPr/>
        <w:t>处理收支结清，如果处理收入大于相关费用的，按照处理收入减</w:t>
      </w:r>
      <w:r>
        <w:rPr>
          <w:spacing w:val="-5"/>
          <w:w w:val="100"/>
        </w:rPr>
        <w:t>去相关费用后的净收入，借记本科目</w:t>
      </w:r>
      <w:r>
        <w:rPr>
          <w:w w:val="100"/>
        </w:rPr>
        <w:t>（</w:t>
      </w:r>
      <w:r>
        <w:rPr>
          <w:spacing w:val="-2"/>
          <w:w w:val="100"/>
        </w:rPr>
        <w:t>处理净收入</w:t>
      </w:r>
      <w:r>
        <w:rPr>
          <w:spacing w:val="-140"/>
          <w:w w:val="100"/>
        </w:rPr>
        <w:t>）</w:t>
      </w:r>
      <w:r>
        <w:rPr>
          <w:spacing w:val="-4"/>
          <w:w w:val="100"/>
        </w:rPr>
        <w:t>，贷记“应缴财政</w:t>
      </w:r>
      <w:r>
        <w:rPr>
          <w:spacing w:val="-3"/>
        </w:rPr>
        <w:t>款”等科目；如果处理收入小于相关费用的，按照相关费用减去处理收入后的净支出，借记“资产处置费用”科目，贷记本科目</w:t>
      </w:r>
      <w:r>
        <w:rPr/>
        <w:t>（处理净收入</w:t>
      </w:r>
      <w:r>
        <w:rPr>
          <w:spacing w:val="-142"/>
        </w:rPr>
        <w:t>）</w:t>
      </w:r>
      <w:r>
        <w:rPr/>
        <w:t>。</w:t>
      </w:r>
    </w:p>
    <w:p>
      <w:pPr>
        <w:pStyle w:val="BodyText"/>
        <w:spacing w:line="364" w:lineRule="auto"/>
        <w:ind w:right="935" w:firstLine="559"/>
        <w:jc w:val="both"/>
      </w:pPr>
      <w:r>
        <w:rPr/>
        <w:t>五、本科目期末如为借方余额，反映尚未处理完毕的各种资产的净损失；期末如为贷方余额，反映尚未处理完毕的各种资产净溢余。年末，经批准处理后，本科目一般应无余额。</w:t>
      </w:r>
    </w:p>
    <w:p>
      <w:pPr>
        <w:pStyle w:val="BodyText"/>
        <w:ind w:left="0"/>
      </w:pPr>
    </w:p>
    <w:p>
      <w:pPr>
        <w:pStyle w:val="BodyText"/>
        <w:spacing w:before="6"/>
        <w:ind w:left="0"/>
        <w:rPr>
          <w:sz w:val="29"/>
        </w:rPr>
      </w:pPr>
    </w:p>
    <w:p>
      <w:pPr>
        <w:spacing w:before="0"/>
        <w:ind w:left="1577" w:right="0" w:firstLine="0"/>
        <w:jc w:val="left"/>
        <w:rPr>
          <w:b/>
          <w:sz w:val="30"/>
        </w:rPr>
      </w:pPr>
      <w:r>
        <w:rPr>
          <w:b/>
          <w:sz w:val="30"/>
        </w:rPr>
        <w:t>（二）负债类</w:t>
      </w:r>
    </w:p>
    <w:p>
      <w:pPr>
        <w:pStyle w:val="Heading3"/>
        <w:tabs>
          <w:tab w:pos="5376" w:val="left" w:leader="none"/>
        </w:tabs>
        <w:spacing w:before="255"/>
        <w:ind w:left="4529"/>
      </w:pPr>
      <w:r>
        <w:rPr/>
        <w:t>2001</w:t>
        <w:tab/>
        <w:t>短期借款</w:t>
      </w:r>
    </w:p>
    <w:p>
      <w:pPr>
        <w:pStyle w:val="BodyText"/>
        <w:spacing w:before="9"/>
        <w:ind w:left="0"/>
        <w:rPr>
          <w:b/>
          <w:sz w:val="20"/>
        </w:rPr>
      </w:pPr>
    </w:p>
    <w:p>
      <w:pPr>
        <w:pStyle w:val="BodyText"/>
        <w:spacing w:line="417" w:lineRule="auto"/>
        <w:ind w:right="942" w:firstLine="559"/>
      </w:pPr>
      <w:r>
        <w:rPr/>
        <w:t>一、本科目核算事业单位经批准向银行或其他金融机构等借入的期限在 1 年内（含 1 年)的各种借款。</w:t>
      </w:r>
    </w:p>
    <w:p>
      <w:pPr>
        <w:pStyle w:val="BodyText"/>
        <w:spacing w:line="417" w:lineRule="auto"/>
        <w:ind w:left="1541" w:right="2162"/>
      </w:pPr>
      <w:r>
        <w:rPr/>
        <w:t>二、本科目应当按照债权人和借款种类进行明细核算。三、短期借款的主要账务处理如下：</w:t>
      </w:r>
    </w:p>
    <w:p>
      <w:pPr>
        <w:pStyle w:val="BodyText"/>
        <w:ind w:left="1541"/>
      </w:pPr>
      <w:r>
        <w:rPr/>
        <w:t>（一）借入各种短期借款时，按照实际借入的金额，借记“银行</w:t>
      </w:r>
    </w:p>
    <w:p>
      <w:pPr>
        <w:spacing w:after="0"/>
        <w:sectPr>
          <w:pgSz w:w="11910" w:h="16840"/>
          <w:pgMar w:header="0" w:footer="894" w:top="1080" w:bottom="1160" w:left="720" w:right="760"/>
        </w:sectPr>
      </w:pPr>
    </w:p>
    <w:p>
      <w:pPr>
        <w:pStyle w:val="BodyText"/>
        <w:spacing w:before="47"/>
      </w:pPr>
      <w:r>
        <w:rPr/>
        <w:t>存款”科目，贷记本科目。</w:t>
      </w:r>
    </w:p>
    <w:p>
      <w:pPr>
        <w:pStyle w:val="BodyText"/>
        <w:spacing w:before="9"/>
        <w:ind w:left="0"/>
        <w:rPr>
          <w:sz w:val="20"/>
        </w:rPr>
      </w:pPr>
    </w:p>
    <w:p>
      <w:pPr>
        <w:pStyle w:val="BodyText"/>
        <w:spacing w:line="417" w:lineRule="auto"/>
        <w:ind w:right="935" w:firstLine="559"/>
      </w:pPr>
      <w:r>
        <w:rPr/>
        <w:t>（二）银行承兑汇票到期，本单位无力支付票款的，按照应付票据的账面余额，借记“应付票据”科目，贷记本科目。</w:t>
      </w:r>
    </w:p>
    <w:p>
      <w:pPr>
        <w:pStyle w:val="BodyText"/>
        <w:spacing w:line="417" w:lineRule="auto"/>
        <w:ind w:left="1541" w:right="942"/>
      </w:pPr>
      <w:r>
        <w:rPr/>
        <w:t>（三）归还短期借款时，借记本科目，贷记“银行存款”科目。四、本科目期末贷方余额，反映事业单位尚未偿还的短期借款本</w:t>
      </w:r>
    </w:p>
    <w:p>
      <w:pPr>
        <w:pStyle w:val="BodyText"/>
        <w:spacing w:line="358" w:lineRule="exact"/>
      </w:pPr>
      <w:r>
        <w:rPr/>
        <w:t>金。</w:t>
      </w:r>
    </w:p>
    <w:p>
      <w:pPr>
        <w:pStyle w:val="BodyText"/>
        <w:ind w:left="0"/>
      </w:pPr>
    </w:p>
    <w:p>
      <w:pPr>
        <w:pStyle w:val="BodyText"/>
        <w:spacing w:before="5"/>
        <w:ind w:left="0"/>
        <w:rPr>
          <w:sz w:val="41"/>
        </w:rPr>
      </w:pPr>
    </w:p>
    <w:p>
      <w:pPr>
        <w:pStyle w:val="Heading3"/>
        <w:tabs>
          <w:tab w:pos="1448" w:val="left" w:leader="none"/>
        </w:tabs>
        <w:spacing w:before="1"/>
        <w:ind w:left="601"/>
        <w:jc w:val="center"/>
      </w:pPr>
      <w:r>
        <w:rPr/>
        <w:t>2101</w:t>
        <w:tab/>
        <w:t>应交增值税</w:t>
      </w:r>
    </w:p>
    <w:p>
      <w:pPr>
        <w:pStyle w:val="BodyText"/>
        <w:spacing w:before="8"/>
        <w:ind w:left="0"/>
        <w:rPr>
          <w:b/>
          <w:sz w:val="20"/>
        </w:rPr>
      </w:pPr>
    </w:p>
    <w:p>
      <w:pPr>
        <w:pStyle w:val="BodyText"/>
        <w:spacing w:before="1"/>
        <w:ind w:left="1541"/>
      </w:pPr>
      <w:r>
        <w:rPr/>
        <w:t>一、本科目核算单位按照税法规定计算应交纳的增值税。</w:t>
      </w:r>
    </w:p>
    <w:p>
      <w:pPr>
        <w:pStyle w:val="BodyText"/>
        <w:spacing w:before="8"/>
        <w:ind w:left="0"/>
        <w:rPr>
          <w:sz w:val="20"/>
        </w:rPr>
      </w:pPr>
    </w:p>
    <w:p>
      <w:pPr>
        <w:pStyle w:val="BodyText"/>
        <w:spacing w:line="417" w:lineRule="auto" w:before="1"/>
        <w:ind w:right="930" w:firstLine="559"/>
        <w:jc w:val="both"/>
      </w:pPr>
      <w:r>
        <w:rPr/>
        <w:t>二、属于增值税一般纳税人的单位，应当在本科目下设置“应交税金”、“未交税金”、“预交税金”、“待抵扣进项税额”、“待认证进项税额”、“待转销项税额”、“简易计税”、“转让金融商品应交增值税”、“代扣代交增值税”等明细科目。</w:t>
      </w:r>
    </w:p>
    <w:p>
      <w:pPr>
        <w:pStyle w:val="BodyText"/>
        <w:spacing w:line="417" w:lineRule="auto"/>
        <w:ind w:right="935" w:firstLine="559"/>
        <w:jc w:val="both"/>
      </w:pPr>
      <w:r>
        <w:rPr/>
        <w:t>（一）“应交税金”明细账内应当设置“进项税额”、“已交税金”、“转出未交增值税”、“减免税款”、“销项税额”、“进项税额转出”、“转出多交增值税”等专栏。其中：</w:t>
      </w:r>
    </w:p>
    <w:p>
      <w:pPr>
        <w:pStyle w:val="ListParagraph"/>
        <w:numPr>
          <w:ilvl w:val="0"/>
          <w:numId w:val="43"/>
        </w:numPr>
        <w:tabs>
          <w:tab w:pos="1825" w:val="left" w:leader="none"/>
        </w:tabs>
        <w:spacing w:line="417" w:lineRule="auto" w:before="0" w:after="0"/>
        <w:ind w:left="982" w:right="936" w:firstLine="559"/>
        <w:jc w:val="both"/>
        <w:rPr>
          <w:sz w:val="28"/>
        </w:rPr>
      </w:pPr>
      <w:r>
        <w:rPr>
          <w:sz w:val="28"/>
        </w:rPr>
        <w:t>“进项税额”专栏，记录单位购进货物、加工修理修配劳务、服务、无形资产或不动产而支付或负担的、准予从当期销项税额中抵</w:t>
      </w:r>
      <w:r>
        <w:rPr>
          <w:spacing w:val="-1"/>
          <w:sz w:val="28"/>
        </w:rPr>
        <w:t>扣的增值税额；</w:t>
      </w:r>
    </w:p>
    <w:p>
      <w:pPr>
        <w:pStyle w:val="ListParagraph"/>
        <w:numPr>
          <w:ilvl w:val="0"/>
          <w:numId w:val="43"/>
        </w:numPr>
        <w:tabs>
          <w:tab w:pos="1825" w:val="left" w:leader="none"/>
        </w:tabs>
        <w:spacing w:line="358" w:lineRule="exact" w:before="0" w:after="0"/>
        <w:ind w:left="1824" w:right="0" w:hanging="284"/>
        <w:jc w:val="left"/>
        <w:rPr>
          <w:sz w:val="28"/>
        </w:rPr>
      </w:pPr>
      <w:r>
        <w:rPr>
          <w:spacing w:val="-3"/>
          <w:sz w:val="28"/>
        </w:rPr>
        <w:t>“已交税金”专栏，记录单位当月已交纳的应交增值税额；</w:t>
      </w:r>
    </w:p>
    <w:p>
      <w:pPr>
        <w:pStyle w:val="BodyText"/>
        <w:spacing w:before="8"/>
        <w:ind w:left="0"/>
        <w:rPr>
          <w:sz w:val="20"/>
        </w:rPr>
      </w:pPr>
    </w:p>
    <w:p>
      <w:pPr>
        <w:pStyle w:val="ListParagraph"/>
        <w:numPr>
          <w:ilvl w:val="0"/>
          <w:numId w:val="43"/>
        </w:numPr>
        <w:tabs>
          <w:tab w:pos="1825" w:val="left" w:leader="none"/>
        </w:tabs>
        <w:spacing w:line="417" w:lineRule="auto" w:before="0" w:after="0"/>
        <w:ind w:left="982" w:right="934" w:firstLine="559"/>
        <w:jc w:val="left"/>
        <w:rPr>
          <w:sz w:val="28"/>
        </w:rPr>
      </w:pPr>
      <w:r>
        <w:rPr>
          <w:sz w:val="28"/>
        </w:rPr>
        <w:t>“转出未交增值税”和“转出多交增值税”专栏，分别记录一</w:t>
      </w:r>
      <w:r>
        <w:rPr>
          <w:spacing w:val="-3"/>
          <w:sz w:val="28"/>
        </w:rPr>
        <w:t>般纳税人月度终了转出当月应交未交或多交的增值税额；</w:t>
      </w:r>
    </w:p>
    <w:p>
      <w:pPr>
        <w:pStyle w:val="ListParagraph"/>
        <w:numPr>
          <w:ilvl w:val="0"/>
          <w:numId w:val="43"/>
        </w:numPr>
        <w:tabs>
          <w:tab w:pos="1825" w:val="left" w:leader="none"/>
        </w:tabs>
        <w:spacing w:line="240" w:lineRule="auto" w:before="0" w:after="0"/>
        <w:ind w:left="1824" w:right="0" w:hanging="284"/>
        <w:jc w:val="left"/>
        <w:rPr>
          <w:sz w:val="28"/>
        </w:rPr>
      </w:pPr>
      <w:r>
        <w:rPr>
          <w:sz w:val="28"/>
        </w:rPr>
        <w:t>“减免税款”专栏，记录单位按照现行增值税制度规定准予减</w:t>
      </w:r>
    </w:p>
    <w:p>
      <w:pPr>
        <w:spacing w:after="0" w:line="240" w:lineRule="auto"/>
        <w:jc w:val="left"/>
        <w:rPr>
          <w:sz w:val="28"/>
        </w:rPr>
        <w:sectPr>
          <w:pgSz w:w="11910" w:h="16840"/>
          <w:pgMar w:header="0" w:footer="894" w:top="1200" w:bottom="1160" w:left="720" w:right="760"/>
        </w:sectPr>
      </w:pPr>
    </w:p>
    <w:p>
      <w:pPr>
        <w:pStyle w:val="BodyText"/>
        <w:spacing w:before="47"/>
      </w:pPr>
      <w:r>
        <w:rPr/>
        <w:t>免的增值税额；</w:t>
      </w:r>
    </w:p>
    <w:p>
      <w:pPr>
        <w:pStyle w:val="BodyText"/>
        <w:spacing w:before="9"/>
        <w:ind w:left="0"/>
        <w:rPr>
          <w:sz w:val="20"/>
        </w:rPr>
      </w:pPr>
    </w:p>
    <w:p>
      <w:pPr>
        <w:pStyle w:val="ListParagraph"/>
        <w:numPr>
          <w:ilvl w:val="0"/>
          <w:numId w:val="43"/>
        </w:numPr>
        <w:tabs>
          <w:tab w:pos="1825" w:val="left" w:leader="none"/>
        </w:tabs>
        <w:spacing w:line="417" w:lineRule="auto" w:before="0" w:after="0"/>
        <w:ind w:left="982" w:right="936" w:firstLine="559"/>
        <w:jc w:val="left"/>
        <w:rPr>
          <w:sz w:val="28"/>
        </w:rPr>
      </w:pPr>
      <w:r>
        <w:rPr>
          <w:sz w:val="28"/>
        </w:rPr>
        <w:t>“销项税额”专栏，记录单位销售货物、加工修理修配劳务、</w:t>
      </w:r>
      <w:r>
        <w:rPr>
          <w:spacing w:val="-3"/>
          <w:sz w:val="28"/>
        </w:rPr>
        <w:t>服务、无形资产或不动产应收取的增值税额；</w:t>
      </w:r>
    </w:p>
    <w:p>
      <w:pPr>
        <w:pStyle w:val="ListParagraph"/>
        <w:numPr>
          <w:ilvl w:val="0"/>
          <w:numId w:val="43"/>
        </w:numPr>
        <w:tabs>
          <w:tab w:pos="1825" w:val="left" w:leader="none"/>
        </w:tabs>
        <w:spacing w:line="417" w:lineRule="auto" w:before="0" w:after="0"/>
        <w:ind w:left="982" w:right="935" w:firstLine="559"/>
        <w:jc w:val="both"/>
        <w:rPr>
          <w:sz w:val="28"/>
        </w:rPr>
      </w:pPr>
      <w:r>
        <w:rPr>
          <w:sz w:val="28"/>
        </w:rPr>
        <w:t>“进项税额转出”专栏，记录单位购进货物、加工修理修配劳务、服务、无形资产或不动产等发生非正常损失以及其他原因而不应</w:t>
      </w:r>
      <w:r>
        <w:rPr>
          <w:spacing w:val="-3"/>
          <w:sz w:val="28"/>
        </w:rPr>
        <w:t>从销项税额中抵扣、按照规定转出的进项税额。</w:t>
      </w:r>
    </w:p>
    <w:p>
      <w:pPr>
        <w:pStyle w:val="BodyText"/>
        <w:spacing w:line="417" w:lineRule="auto"/>
        <w:ind w:right="801" w:firstLine="559"/>
      </w:pPr>
      <w:r>
        <w:rPr/>
        <w:t>（二</w:t>
      </w:r>
      <w:r>
        <w:rPr>
          <w:spacing w:val="-45"/>
        </w:rPr>
        <w:t>）</w:t>
      </w:r>
      <w:r>
        <w:rPr>
          <w:spacing w:val="-13"/>
        </w:rPr>
        <w:t>“未交税金”明细科目，核算单位月度终了从“应交税金” </w:t>
      </w:r>
      <w:r>
        <w:rPr>
          <w:spacing w:val="-11"/>
        </w:rPr>
        <w:t>或“预交税金”明细科目转入当月应交未交、多交或预缴的增值税额， </w:t>
      </w:r>
      <w:r>
        <w:rPr>
          <w:spacing w:val="-3"/>
        </w:rPr>
        <w:t>以及当月交纳以前期间未交的增值税额。</w:t>
      </w:r>
    </w:p>
    <w:p>
      <w:pPr>
        <w:pStyle w:val="BodyText"/>
        <w:spacing w:line="417" w:lineRule="auto"/>
        <w:ind w:right="937" w:firstLine="559"/>
        <w:jc w:val="both"/>
      </w:pPr>
      <w:r>
        <w:rPr/>
        <w:t>（三）“预交税金”明细科目，核算单位转让不动产、提供不动产经营租赁服务等，以及其他按照现行增值税制度规定应预缴的增值税额。</w:t>
      </w:r>
    </w:p>
    <w:p>
      <w:pPr>
        <w:pStyle w:val="BodyText"/>
        <w:spacing w:line="417" w:lineRule="auto"/>
        <w:ind w:right="937" w:firstLine="559"/>
        <w:jc w:val="both"/>
      </w:pPr>
      <w:r>
        <w:rPr>
          <w:spacing w:val="4"/>
        </w:rPr>
        <w:t>（</w:t>
      </w:r>
      <w:r>
        <w:rPr/>
        <w:t>四）“待抵扣进项税额”明细科目，核算单位已取得增值税扣税凭证并经税务机关认证，按照现行增值税制度规定准予以后期间从</w:t>
      </w:r>
      <w:r>
        <w:rPr>
          <w:spacing w:val="-3"/>
        </w:rPr>
        <w:t>销项税额中抵扣的进项税额。</w:t>
      </w:r>
    </w:p>
    <w:p>
      <w:pPr>
        <w:pStyle w:val="BodyText"/>
        <w:spacing w:line="417" w:lineRule="auto"/>
        <w:ind w:right="937" w:firstLine="559"/>
        <w:jc w:val="both"/>
      </w:pPr>
      <w:r>
        <w:rPr>
          <w:spacing w:val="4"/>
        </w:rPr>
        <w:t>（</w:t>
      </w:r>
      <w:r>
        <w:rPr/>
        <w:t>五）“待认证进项税额”明细科目，核算单位由于未经税务机关认证而不得从当期销项税额中抵扣的进项税额。包括：一般纳税人已取得增值税扣税凭证并按规定准予从销项税额中抵扣，但尚未经税务机关认证的进项税额；一般纳税人已申请稽核但尚未取得稽核相符</w:t>
      </w:r>
      <w:r>
        <w:rPr>
          <w:spacing w:val="-3"/>
        </w:rPr>
        <w:t>结果的海关缴款书进项税额。</w:t>
      </w:r>
    </w:p>
    <w:p>
      <w:pPr>
        <w:pStyle w:val="BodyText"/>
        <w:spacing w:line="417" w:lineRule="auto"/>
        <w:ind w:right="937" w:firstLine="559"/>
        <w:jc w:val="both"/>
      </w:pPr>
      <w:r>
        <w:rPr/>
        <w:t>（六）“待转销项税额”明细科目，核算单位销售货物、加工修理修配劳务、服务、无形资产或不动产，已确认相关收入（或利得） 但尚未发生增值税纳税义务而需于以后期间确认为销项税额的增值税</w:t>
      </w:r>
    </w:p>
    <w:p>
      <w:pPr>
        <w:spacing w:after="0" w:line="417" w:lineRule="auto"/>
        <w:jc w:val="both"/>
        <w:sectPr>
          <w:pgSz w:w="11910" w:h="16840"/>
          <w:pgMar w:header="0" w:footer="894" w:top="1200" w:bottom="1160" w:left="720" w:right="760"/>
        </w:sectPr>
      </w:pPr>
    </w:p>
    <w:p>
      <w:pPr>
        <w:pStyle w:val="BodyText"/>
        <w:spacing w:before="47"/>
      </w:pPr>
      <w:r>
        <w:rPr/>
        <w:t>额。</w:t>
      </w:r>
    </w:p>
    <w:p>
      <w:pPr>
        <w:pStyle w:val="BodyText"/>
        <w:spacing w:before="9"/>
        <w:ind w:left="0"/>
        <w:rPr>
          <w:sz w:val="20"/>
        </w:rPr>
      </w:pPr>
    </w:p>
    <w:p>
      <w:pPr>
        <w:pStyle w:val="BodyText"/>
        <w:spacing w:line="417" w:lineRule="auto"/>
        <w:ind w:right="937" w:firstLine="559"/>
      </w:pPr>
      <w:r>
        <w:rPr/>
        <w:t>（七）“简易计税”明细科目，核算单位采用简易计税方法发生的增值税计提、扣减、预缴、缴纳等业务。</w:t>
      </w:r>
    </w:p>
    <w:p>
      <w:pPr>
        <w:pStyle w:val="BodyText"/>
        <w:spacing w:line="417" w:lineRule="auto"/>
        <w:ind w:right="935" w:firstLine="559"/>
      </w:pPr>
      <w:r>
        <w:rPr/>
        <w:t>（八）“转让金融商品应交增值税”明细科目，核算单位转让金融商品发生的增值税额。</w:t>
      </w:r>
    </w:p>
    <w:p>
      <w:pPr>
        <w:pStyle w:val="BodyText"/>
        <w:spacing w:line="417" w:lineRule="auto"/>
        <w:ind w:right="937" w:firstLine="559"/>
      </w:pPr>
      <w:r>
        <w:rPr/>
        <w:t>（九）“代扣代交增值税”明细科目，核算单位购进在境内未设经营机构的境外单位或个人在境内的应税行为代扣代缴的增值税。</w:t>
      </w:r>
    </w:p>
    <w:p>
      <w:pPr>
        <w:pStyle w:val="BodyText"/>
        <w:spacing w:line="417" w:lineRule="auto"/>
        <w:ind w:right="935" w:firstLine="559"/>
      </w:pPr>
      <w:r>
        <w:rPr/>
        <w:t>属于增值税小规模纳税人的单位只需在本科目下设置“转让金融商品应交增值税”、“代扣代交增值税”明细科目。</w:t>
      </w:r>
    </w:p>
    <w:p>
      <w:pPr>
        <w:pStyle w:val="BodyText"/>
        <w:spacing w:line="358" w:lineRule="exact"/>
        <w:ind w:left="1541"/>
      </w:pPr>
      <w:r>
        <w:rPr/>
        <w:t>三、应交增值税的主要账务处理如下：</w:t>
      </w:r>
    </w:p>
    <w:p>
      <w:pPr>
        <w:pStyle w:val="BodyText"/>
        <w:spacing w:before="8"/>
        <w:ind w:left="0"/>
        <w:rPr>
          <w:sz w:val="20"/>
        </w:rPr>
      </w:pPr>
    </w:p>
    <w:p>
      <w:pPr>
        <w:pStyle w:val="BodyText"/>
        <w:spacing w:line="417" w:lineRule="auto" w:before="1"/>
        <w:ind w:left="1541" w:right="4054"/>
      </w:pPr>
      <w:r>
        <w:rPr/>
        <w:t>（一）</w:t>
      </w:r>
      <w:r>
        <w:rPr>
          <w:spacing w:val="-3"/>
        </w:rPr>
        <w:t>单位</w:t>
      </w:r>
      <w:r>
        <w:rPr>
          <w:position w:val="14"/>
          <w:sz w:val="14"/>
        </w:rPr>
        <w:t>1</w:t>
      </w:r>
      <w:r>
        <w:rPr>
          <w:spacing w:val="-4"/>
        </w:rPr>
        <w:t>取得资产或接受劳务等业务</w:t>
      </w:r>
      <w:r>
        <w:rPr/>
        <w:t>1</w:t>
      </w:r>
      <w:r>
        <w:rPr>
          <w:spacing w:val="-3"/>
        </w:rPr>
        <w:t>.采购等业务进项税额允许抵扣</w:t>
      </w:r>
    </w:p>
    <w:p>
      <w:pPr>
        <w:pStyle w:val="BodyText"/>
        <w:spacing w:line="417" w:lineRule="auto"/>
        <w:ind w:right="654" w:firstLine="559"/>
      </w:pPr>
      <w:r>
        <w:rPr/>
        <w:t>单位购买用于增值税应税项目的资产或服务等时，按照应计入相 关成本费用或资产的金额，借记“业务活动费用”、“在途物品”、 “库存物品”、“工程物资”、“在建工程”、“固定资产”、“无 </w:t>
      </w:r>
      <w:r>
        <w:rPr>
          <w:spacing w:val="-14"/>
        </w:rPr>
        <w:t>形资产”等科目，按照当月已认证的可抵扣增值税额，借记本科目</w:t>
      </w:r>
      <w:r>
        <w:rPr>
          <w:spacing w:val="-3"/>
        </w:rPr>
        <w:t>（</w:t>
      </w:r>
      <w:r>
        <w:rPr/>
        <w:t>应</w:t>
      </w:r>
      <w:r>
        <w:rPr>
          <w:w w:val="100"/>
        </w:rPr>
        <w:t>交</w:t>
      </w:r>
      <w:r>
        <w:rPr>
          <w:spacing w:val="-3"/>
          <w:w w:val="100"/>
        </w:rPr>
        <w:t>税金——进项税额</w:t>
      </w:r>
      <w:r>
        <w:rPr>
          <w:spacing w:val="-140"/>
          <w:w w:val="100"/>
        </w:rPr>
        <w:t>）</w:t>
      </w:r>
      <w:r>
        <w:rPr>
          <w:spacing w:val="-22"/>
          <w:w w:val="100"/>
        </w:rPr>
        <w:t>，按照当月未认证的可抵扣增值税额，借记本科    </w:t>
      </w:r>
      <w:r>
        <w:rPr>
          <w:spacing w:val="-106"/>
        </w:rPr>
        <w:t>目</w:t>
      </w:r>
      <w:r>
        <w:rPr/>
        <w:t>（</w:t>
      </w:r>
      <w:r>
        <w:rPr>
          <w:spacing w:val="-3"/>
        </w:rPr>
        <w:t>待认证进项税额</w:t>
      </w:r>
      <w:r>
        <w:rPr>
          <w:spacing w:val="-123"/>
        </w:rPr>
        <w:t>）</w:t>
      </w:r>
      <w:r>
        <w:rPr>
          <w:spacing w:val="-17"/>
        </w:rPr>
        <w:t>，按照应付或实际支付的金额，贷记“应付账款”、</w:t>
      </w:r>
      <w:r>
        <w:rPr/>
        <w:t>“应付票据”、“银行存款”、“零余额账户用款额度”等科目。发 生退货的，如原增值税专用发票已做认证，应根据税务机关开具的红 </w:t>
      </w:r>
      <w:r>
        <w:rPr>
          <w:spacing w:val="-5"/>
        </w:rPr>
        <w:t>字增值税专用发票做相反的会计分录；如原增值税专用发票未做认证， </w:t>
      </w:r>
      <w:r>
        <w:rPr>
          <w:spacing w:val="-4"/>
        </w:rPr>
        <w:t>应将发票退回并做相反的会计分录。</w:t>
      </w:r>
    </w:p>
    <w:p>
      <w:pPr>
        <w:pStyle w:val="BodyText"/>
        <w:spacing w:before="1"/>
        <w:ind w:left="0"/>
        <w:rPr>
          <w:sz w:val="17"/>
        </w:rPr>
      </w:pPr>
      <w:r>
        <w:rPr/>
        <w:pict>
          <v:line style="position:absolute;mso-position-horizontal-relative:page;mso-position-vertical-relative:paragraph;z-index:-251654144;mso-wrap-distance-left:0;mso-wrap-distance-right:0" from="85.103996pt,13.327521pt" to="229.123996pt,13.327521pt" stroked="true" strokeweight=".71997pt" strokecolor="#000000">
            <v:stroke dashstyle="solid"/>
            <w10:wrap type="topAndBottom"/>
          </v:line>
        </w:pict>
      </w:r>
    </w:p>
    <w:p>
      <w:pPr>
        <w:spacing w:before="59"/>
        <w:ind w:left="982" w:right="0" w:firstLine="0"/>
        <w:jc w:val="left"/>
        <w:rPr>
          <w:sz w:val="20"/>
        </w:rPr>
      </w:pPr>
      <w:r>
        <w:rPr>
          <w:rFonts w:ascii="Times New Roman" w:hAnsi="Times New Roman" w:eastAsia="Times New Roman"/>
          <w:position w:val="9"/>
          <w:sz w:val="13"/>
        </w:rPr>
        <w:t>1 </w:t>
      </w:r>
      <w:r>
        <w:rPr>
          <w:sz w:val="20"/>
        </w:rPr>
        <w:t>如不特别说明，本部分内容中的“单位”指增值税一般纳税人。</w:t>
      </w:r>
    </w:p>
    <w:p>
      <w:pPr>
        <w:spacing w:after="0"/>
        <w:jc w:val="left"/>
        <w:rPr>
          <w:sz w:val="20"/>
        </w:rPr>
        <w:sectPr>
          <w:pgSz w:w="11910" w:h="16840"/>
          <w:pgMar w:header="0" w:footer="894" w:top="1200" w:bottom="1140" w:left="720" w:right="760"/>
        </w:sectPr>
      </w:pPr>
    </w:p>
    <w:p>
      <w:pPr>
        <w:pStyle w:val="BodyText"/>
        <w:spacing w:line="417" w:lineRule="auto" w:before="47"/>
        <w:ind w:right="942" w:firstLine="559"/>
      </w:pPr>
      <w:r>
        <w:rPr/>
        <w:t>小规模纳税人购买资产或服务等时不能抵扣增值税，发生的增值税计入资产成本或相关成本费用。</w:t>
      </w:r>
    </w:p>
    <w:p>
      <w:pPr>
        <w:pStyle w:val="ListParagraph"/>
        <w:numPr>
          <w:ilvl w:val="0"/>
          <w:numId w:val="44"/>
        </w:numPr>
        <w:tabs>
          <w:tab w:pos="1825" w:val="left" w:leader="none"/>
        </w:tabs>
        <w:spacing w:line="240" w:lineRule="auto" w:before="0" w:after="0"/>
        <w:ind w:left="1824" w:right="0" w:hanging="284"/>
        <w:jc w:val="left"/>
        <w:rPr>
          <w:sz w:val="28"/>
        </w:rPr>
      </w:pPr>
      <w:r>
        <w:rPr>
          <w:spacing w:val="-3"/>
          <w:sz w:val="28"/>
        </w:rPr>
        <w:t>采购等业务进项税额不得抵扣</w:t>
      </w:r>
    </w:p>
    <w:p>
      <w:pPr>
        <w:pStyle w:val="BodyText"/>
        <w:spacing w:before="9"/>
        <w:ind w:left="0"/>
        <w:rPr>
          <w:sz w:val="20"/>
        </w:rPr>
      </w:pPr>
    </w:p>
    <w:p>
      <w:pPr>
        <w:pStyle w:val="BodyText"/>
        <w:spacing w:line="417" w:lineRule="auto"/>
        <w:ind w:right="932" w:firstLine="559"/>
        <w:jc w:val="both"/>
      </w:pPr>
      <w:r>
        <w:rPr/>
        <w:t>单位购进资产或服务等，用于简易计税方法计税项目、免征增值税项目、集体福利或个人消费等，其进项税额按照现行增值税制度规定不得从销项税额中抵扣的，取得增值税专用发票时，应按照增值税发票注明的金额，借记相关成本费用或资产科目，按照待认证的增值</w:t>
      </w:r>
      <w:r>
        <w:rPr>
          <w:spacing w:val="-4"/>
          <w:w w:val="100"/>
        </w:rPr>
        <w:t>税进项税额，借记本科目</w:t>
      </w:r>
      <w:r>
        <w:rPr>
          <w:spacing w:val="-3"/>
          <w:w w:val="100"/>
        </w:rPr>
        <w:t>（待认证进项税额</w:t>
      </w:r>
      <w:r>
        <w:rPr>
          <w:spacing w:val="-140"/>
          <w:w w:val="100"/>
        </w:rPr>
        <w:t>）</w:t>
      </w:r>
      <w:r>
        <w:rPr>
          <w:spacing w:val="-4"/>
          <w:w w:val="100"/>
        </w:rPr>
        <w:t>，按照实际支付或应付的</w:t>
      </w:r>
      <w:r>
        <w:rPr>
          <w:spacing w:val="-4"/>
        </w:rPr>
        <w:t>金额，贷记“银行存款”、“应付账款”、“零余额账户用款额度” 等科目。经税务机关认证为不可抵扣进项税时，借记本科目</w:t>
      </w:r>
      <w:r>
        <w:rPr/>
        <w:t>（应交税</w:t>
      </w:r>
      <w:r>
        <w:rPr>
          <w:spacing w:val="-3"/>
          <w:w w:val="100"/>
        </w:rPr>
        <w:t>金——进项税额</w:t>
      </w:r>
      <w:r>
        <w:rPr>
          <w:spacing w:val="-10"/>
          <w:w w:val="100"/>
        </w:rPr>
        <w:t>）</w:t>
      </w:r>
      <w:r>
        <w:rPr>
          <w:spacing w:val="-4"/>
          <w:w w:val="100"/>
        </w:rPr>
        <w:t>科目，贷记本科目</w:t>
      </w:r>
      <w:r>
        <w:rPr>
          <w:w w:val="100"/>
        </w:rPr>
        <w:t>（</w:t>
      </w:r>
      <w:r>
        <w:rPr>
          <w:spacing w:val="-2"/>
          <w:w w:val="100"/>
        </w:rPr>
        <w:t>待认证进项税额</w:t>
      </w:r>
      <w:r>
        <w:rPr>
          <w:spacing w:val="-142"/>
          <w:w w:val="100"/>
        </w:rPr>
        <w:t>）</w:t>
      </w:r>
      <w:r>
        <w:rPr>
          <w:spacing w:val="-4"/>
          <w:w w:val="100"/>
        </w:rPr>
        <w:t>，同时，将进</w:t>
      </w:r>
      <w:r>
        <w:rPr/>
        <w:t>项税额转出，借记相关成本费用科目，贷记本科目（应交税金——进</w:t>
      </w:r>
      <w:r>
        <w:rPr>
          <w:spacing w:val="-1"/>
        </w:rPr>
        <w:t>项税额转出</w:t>
      </w:r>
      <w:r>
        <w:rPr>
          <w:spacing w:val="-142"/>
        </w:rPr>
        <w:t>）</w:t>
      </w:r>
      <w:r>
        <w:rPr/>
        <w:t>。</w:t>
      </w:r>
    </w:p>
    <w:p>
      <w:pPr>
        <w:pStyle w:val="ListParagraph"/>
        <w:numPr>
          <w:ilvl w:val="0"/>
          <w:numId w:val="44"/>
        </w:numPr>
        <w:tabs>
          <w:tab w:pos="1825" w:val="left" w:leader="none"/>
        </w:tabs>
        <w:spacing w:line="358" w:lineRule="exact" w:before="0" w:after="0"/>
        <w:ind w:left="1824" w:right="0" w:hanging="284"/>
        <w:jc w:val="left"/>
        <w:rPr>
          <w:sz w:val="28"/>
        </w:rPr>
      </w:pPr>
      <w:r>
        <w:rPr>
          <w:spacing w:val="-3"/>
          <w:sz w:val="28"/>
        </w:rPr>
        <w:t>购进不动产或不动产在建工程按照规定进项税额分年抵扣</w:t>
      </w:r>
    </w:p>
    <w:p>
      <w:pPr>
        <w:pStyle w:val="BodyText"/>
        <w:spacing w:before="9"/>
        <w:ind w:left="0"/>
        <w:rPr>
          <w:sz w:val="20"/>
        </w:rPr>
      </w:pPr>
    </w:p>
    <w:p>
      <w:pPr>
        <w:pStyle w:val="BodyText"/>
        <w:spacing w:line="417" w:lineRule="auto"/>
        <w:ind w:right="796" w:firstLine="559"/>
      </w:pPr>
      <w:r>
        <w:rPr/>
        <w:t>单位取得应税项目为不动产或者不动产在建工程，其进项税额按</w:t>
      </w:r>
      <w:r>
        <w:rPr>
          <w:spacing w:val="-4"/>
        </w:rPr>
        <w:t>照现行增值税制度规定自取得之日起分 </w:t>
      </w:r>
      <w:r>
        <w:rPr/>
        <w:t>2</w:t>
      </w:r>
      <w:r>
        <w:rPr>
          <w:spacing w:val="-4"/>
        </w:rPr>
        <w:t> 年从销项税额中抵扣的，应当按照取得成本，借记“固定资产”、“在建工程”等科目，按照当</w:t>
      </w:r>
      <w:r>
        <w:rPr>
          <w:spacing w:val="-6"/>
          <w:w w:val="100"/>
        </w:rPr>
        <w:t>期可抵扣的增值税额，借记本科目</w:t>
      </w:r>
      <w:r>
        <w:rPr>
          <w:spacing w:val="-3"/>
          <w:w w:val="100"/>
        </w:rPr>
        <w:t>（应交税金——进项税额</w:t>
      </w:r>
      <w:r>
        <w:rPr>
          <w:spacing w:val="-142"/>
          <w:w w:val="100"/>
        </w:rPr>
        <w:t>）</w:t>
      </w:r>
      <w:r>
        <w:rPr>
          <w:spacing w:val="-4"/>
          <w:w w:val="100"/>
        </w:rPr>
        <w:t>，按照以</w:t>
      </w:r>
      <w:r>
        <w:rPr>
          <w:spacing w:val="-6"/>
          <w:w w:val="100"/>
        </w:rPr>
        <w:t>后期间可抵扣的增值税额，借记本科目</w:t>
      </w:r>
      <w:r>
        <w:rPr>
          <w:w w:val="100"/>
        </w:rPr>
        <w:t>（</w:t>
      </w:r>
      <w:r>
        <w:rPr>
          <w:spacing w:val="-3"/>
          <w:w w:val="100"/>
        </w:rPr>
        <w:t>待抵扣进项税额</w:t>
      </w:r>
      <w:r>
        <w:rPr>
          <w:spacing w:val="-140"/>
          <w:w w:val="100"/>
        </w:rPr>
        <w:t>）</w:t>
      </w:r>
      <w:r>
        <w:rPr>
          <w:spacing w:val="-4"/>
          <w:w w:val="100"/>
        </w:rPr>
        <w:t>，按照应付</w:t>
      </w:r>
      <w:r>
        <w:rPr>
          <w:spacing w:val="-21"/>
        </w:rPr>
        <w:t>或实际支付的金额，贷记“应付账款”、“应付票据”、“银行存款”、</w:t>
      </w:r>
      <w:r>
        <w:rPr/>
        <w:t>“零余额账户用款额度”等科目。尚未抵扣的进项税额待以后期间允许抵扣时，按照允许抵扣的金额，借记本科目（应交税金——进项税</w:t>
      </w:r>
      <w:r>
        <w:rPr>
          <w:w w:val="100"/>
        </w:rPr>
        <w:t>额</w:t>
      </w:r>
      <w:r>
        <w:rPr>
          <w:spacing w:val="-140"/>
          <w:w w:val="100"/>
        </w:rPr>
        <w:t>）</w:t>
      </w:r>
      <w:r>
        <w:rPr>
          <w:spacing w:val="-3"/>
          <w:w w:val="100"/>
        </w:rPr>
        <w:t>，贷记本科目（</w:t>
      </w:r>
      <w:r>
        <w:rPr>
          <w:spacing w:val="-2"/>
          <w:w w:val="100"/>
        </w:rPr>
        <w:t>待抵扣进项税额</w:t>
      </w:r>
      <w:r>
        <w:rPr>
          <w:spacing w:val="-140"/>
          <w:w w:val="100"/>
        </w:rPr>
        <w:t>）</w:t>
      </w:r>
      <w:r>
        <w:rPr>
          <w:w w:val="100"/>
        </w:rPr>
        <w:t>。</w:t>
      </w:r>
    </w:p>
    <w:p>
      <w:pPr>
        <w:spacing w:after="0" w:line="417" w:lineRule="auto"/>
        <w:sectPr>
          <w:pgSz w:w="11910" w:h="16840"/>
          <w:pgMar w:header="0" w:footer="894" w:top="1200" w:bottom="1160" w:left="720" w:right="760"/>
        </w:sectPr>
      </w:pPr>
    </w:p>
    <w:p>
      <w:pPr>
        <w:pStyle w:val="ListParagraph"/>
        <w:numPr>
          <w:ilvl w:val="0"/>
          <w:numId w:val="44"/>
        </w:numPr>
        <w:tabs>
          <w:tab w:pos="1825" w:val="left" w:leader="none"/>
        </w:tabs>
        <w:spacing w:line="240" w:lineRule="auto" w:before="47" w:after="0"/>
        <w:ind w:left="1824" w:right="0" w:hanging="284"/>
        <w:jc w:val="left"/>
        <w:rPr>
          <w:sz w:val="28"/>
        </w:rPr>
      </w:pPr>
      <w:r>
        <w:rPr>
          <w:spacing w:val="-3"/>
          <w:sz w:val="28"/>
        </w:rPr>
        <w:t>进项税额抵扣情况发生改变</w:t>
      </w:r>
    </w:p>
    <w:p>
      <w:pPr>
        <w:pStyle w:val="BodyText"/>
        <w:spacing w:before="9"/>
        <w:ind w:left="0"/>
        <w:rPr>
          <w:sz w:val="20"/>
        </w:rPr>
      </w:pPr>
    </w:p>
    <w:p>
      <w:pPr>
        <w:pStyle w:val="BodyText"/>
        <w:spacing w:line="417" w:lineRule="auto"/>
        <w:ind w:right="934" w:firstLine="559"/>
        <w:jc w:val="both"/>
      </w:pPr>
      <w:r>
        <w:rPr/>
        <w:t>单位因发生非正常损失或改变用途等，原已计入进项税额、待抵扣进项税额或待认证进项税额，但按照现行增值税制度规定不得从销</w:t>
      </w:r>
      <w:r>
        <w:rPr>
          <w:spacing w:val="-13"/>
        </w:rPr>
        <w:t>项税额中抵扣的，借记“待处理财产损益”、“固定资产”、“无形资</w:t>
      </w:r>
      <w:r>
        <w:rPr>
          <w:spacing w:val="-8"/>
        </w:rPr>
        <w:t>产”等科目，贷记本科目</w:t>
      </w:r>
      <w:r>
        <w:rPr>
          <w:spacing w:val="-3"/>
        </w:rPr>
        <w:t>（</w:t>
      </w:r>
      <w:r>
        <w:rPr>
          <w:spacing w:val="-5"/>
        </w:rPr>
        <w:t>应交税金——进项税额转出)、本科目</w:t>
      </w:r>
      <w:r>
        <w:rPr/>
        <w:t>（待</w:t>
      </w:r>
      <w:r>
        <w:rPr>
          <w:spacing w:val="-1"/>
          <w:w w:val="100"/>
        </w:rPr>
        <w:t>抵扣进项税额</w:t>
      </w:r>
      <w:r>
        <w:rPr>
          <w:spacing w:val="-15"/>
          <w:w w:val="100"/>
        </w:rPr>
        <w:t>）</w:t>
      </w:r>
      <w:r>
        <w:rPr>
          <w:spacing w:val="-5"/>
          <w:w w:val="100"/>
        </w:rPr>
        <w:t>或本科目</w:t>
      </w:r>
      <w:r>
        <w:rPr>
          <w:spacing w:val="-3"/>
          <w:w w:val="100"/>
        </w:rPr>
        <w:t>（待认证进项税额</w:t>
      </w:r>
      <w:r>
        <w:rPr>
          <w:spacing w:val="-140"/>
          <w:w w:val="100"/>
        </w:rPr>
        <w:t>）</w:t>
      </w:r>
      <w:r>
        <w:rPr>
          <w:spacing w:val="-5"/>
          <w:w w:val="100"/>
        </w:rPr>
        <w:t>；原不得抵扣且未抵扣进</w:t>
      </w:r>
      <w:r>
        <w:rPr>
          <w:spacing w:val="-4"/>
        </w:rPr>
        <w:t>项税额的固定资产、无形资产等，因改变用途等用于允许抵扣进项税额的应税项目的，应按照允许抵扣的进项税额，借记本科目</w:t>
      </w:r>
      <w:r>
        <w:rPr/>
        <w:t>（应交税金——进项税额) ，贷记“固定资产”、“无形资产”等科目。固定资产、无形资产等经上述调整后，应按照调整后的账面价值在剩余尚</w:t>
      </w:r>
      <w:r>
        <w:rPr>
          <w:spacing w:val="-3"/>
        </w:rPr>
        <w:t>可使用年限内计提折旧或摊销。</w:t>
      </w:r>
    </w:p>
    <w:p>
      <w:pPr>
        <w:pStyle w:val="BodyText"/>
        <w:spacing w:line="417" w:lineRule="auto"/>
        <w:ind w:right="939" w:firstLine="559"/>
        <w:jc w:val="both"/>
      </w:pPr>
      <w:r>
        <w:rPr/>
        <w:t>单位购进时已全额计入进项税额的货物或服务等转用于不动产在建工程的，对于结转以后期间的进项税额，应借记本科目（待抵扣进</w:t>
      </w:r>
      <w:r>
        <w:rPr>
          <w:spacing w:val="-1"/>
          <w:w w:val="100"/>
        </w:rPr>
        <w:t>项税额</w:t>
      </w:r>
      <w:r>
        <w:rPr>
          <w:spacing w:val="-140"/>
          <w:w w:val="100"/>
        </w:rPr>
        <w:t>）</w:t>
      </w:r>
      <w:r>
        <w:rPr>
          <w:spacing w:val="-3"/>
          <w:w w:val="100"/>
        </w:rPr>
        <w:t>，贷记本科目</w:t>
      </w:r>
      <w:r>
        <w:rPr>
          <w:w w:val="100"/>
        </w:rPr>
        <w:t>（</w:t>
      </w:r>
      <w:r>
        <w:rPr>
          <w:spacing w:val="-3"/>
          <w:w w:val="100"/>
        </w:rPr>
        <w:t>应交税金——进项税额转出</w:t>
      </w:r>
      <w:r>
        <w:rPr>
          <w:spacing w:val="-140"/>
          <w:w w:val="100"/>
        </w:rPr>
        <w:t>）</w:t>
      </w:r>
      <w:r>
        <w:rPr>
          <w:w w:val="100"/>
        </w:rPr>
        <w:t>。</w:t>
      </w:r>
    </w:p>
    <w:p>
      <w:pPr>
        <w:pStyle w:val="ListParagraph"/>
        <w:numPr>
          <w:ilvl w:val="0"/>
          <w:numId w:val="44"/>
        </w:numPr>
        <w:tabs>
          <w:tab w:pos="1825" w:val="left" w:leader="none"/>
        </w:tabs>
        <w:spacing w:line="358" w:lineRule="exact" w:before="0" w:after="0"/>
        <w:ind w:left="1824" w:right="0" w:hanging="284"/>
        <w:jc w:val="left"/>
        <w:rPr>
          <w:sz w:val="28"/>
        </w:rPr>
      </w:pPr>
      <w:r>
        <w:rPr>
          <w:spacing w:val="-3"/>
          <w:sz w:val="28"/>
        </w:rPr>
        <w:t>购买方作为扣缴义务人</w:t>
      </w:r>
    </w:p>
    <w:p>
      <w:pPr>
        <w:pStyle w:val="BodyText"/>
        <w:spacing w:before="8"/>
        <w:ind w:left="0"/>
        <w:rPr>
          <w:sz w:val="20"/>
        </w:rPr>
      </w:pPr>
    </w:p>
    <w:p>
      <w:pPr>
        <w:pStyle w:val="BodyText"/>
        <w:spacing w:line="417" w:lineRule="auto"/>
        <w:ind w:right="796" w:firstLine="559"/>
      </w:pPr>
      <w:r>
        <w:rPr>
          <w:spacing w:val="-6"/>
        </w:rPr>
        <w:t>按照现行增值税制度规定，境外单位或个人在境内发生应税行为， </w:t>
      </w:r>
      <w:r>
        <w:rPr>
          <w:spacing w:val="-5"/>
        </w:rPr>
        <w:t>在境内未设有经营机构的，以购买方为增值税扣缴义务人。境内一般</w:t>
      </w:r>
      <w:r>
        <w:rPr>
          <w:spacing w:val="-4"/>
        </w:rPr>
        <w:t>纳税人购进服务或资产时，按照应计入相关成本费用或资产的金额， </w:t>
      </w:r>
      <w:r>
        <w:rPr>
          <w:spacing w:val="-22"/>
        </w:rPr>
        <w:t>借记“业务活动费用”、“在途物品”、“库存物品”、“工程物资”、</w:t>
      </w:r>
      <w:r>
        <w:rPr/>
        <w:t>“在建工程”、“固定资产”、“无形资产”等科目，按照可抵扣的</w:t>
      </w:r>
      <w:r>
        <w:rPr>
          <w:spacing w:val="-5"/>
        </w:rPr>
        <w:t>增值税额，借记本科目</w:t>
      </w:r>
      <w:r>
        <w:rPr/>
        <w:t>（</w:t>
      </w:r>
      <w:r>
        <w:rPr>
          <w:spacing w:val="-3"/>
        </w:rPr>
        <w:t>应交税金——进项税额</w:t>
      </w:r>
      <w:r>
        <w:rPr>
          <w:spacing w:val="-7"/>
        </w:rPr>
        <w:t>）</w:t>
      </w:r>
      <w:r>
        <w:rPr>
          <w:spacing w:val="-3"/>
        </w:rPr>
        <w:t>[小规模纳税人应借</w:t>
      </w:r>
      <w:r>
        <w:rPr>
          <w:spacing w:val="-6"/>
        </w:rPr>
        <w:t>记相关成本费用或资产科目]，按照应付或实际支付的金额，贷记“银</w:t>
      </w:r>
      <w:r>
        <w:rPr>
          <w:spacing w:val="-5"/>
        </w:rPr>
        <w:t>行存款”、“应付账款”等科目，按照应代扣代缴的增值税额，贷记</w:t>
      </w:r>
    </w:p>
    <w:p>
      <w:pPr>
        <w:spacing w:after="0" w:line="417" w:lineRule="auto"/>
        <w:sectPr>
          <w:pgSz w:w="11910" w:h="16840"/>
          <w:pgMar w:header="0" w:footer="894" w:top="1200" w:bottom="1160" w:left="720" w:right="760"/>
        </w:sectPr>
      </w:pPr>
    </w:p>
    <w:p>
      <w:pPr>
        <w:pStyle w:val="BodyText"/>
        <w:spacing w:line="417" w:lineRule="auto" w:before="47"/>
        <w:ind w:right="796"/>
      </w:pPr>
      <w:r>
        <w:rPr>
          <w:spacing w:val="-5"/>
        </w:rPr>
        <w:t>本科目</w:t>
      </w:r>
      <w:r>
        <w:rPr>
          <w:spacing w:val="-3"/>
        </w:rPr>
        <w:t>（代扣代交增值税</w:t>
      </w:r>
      <w:r>
        <w:rPr>
          <w:spacing w:val="-140"/>
        </w:rPr>
        <w:t>）</w:t>
      </w:r>
      <w:r>
        <w:rPr>
          <w:spacing w:val="-6"/>
        </w:rPr>
        <w:t>。实际缴纳代扣代缴增值税时，按照代扣代</w:t>
      </w:r>
      <w:r>
        <w:rPr>
          <w:spacing w:val="2"/>
          <w:w w:val="100"/>
        </w:rPr>
        <w:t>缴的增值税额，借记本科目（代扣代交增值税</w:t>
      </w:r>
      <w:r>
        <w:rPr>
          <w:spacing w:val="-137"/>
          <w:w w:val="100"/>
        </w:rPr>
        <w:t>）</w:t>
      </w:r>
      <w:r>
        <w:rPr>
          <w:spacing w:val="1"/>
          <w:w w:val="100"/>
        </w:rPr>
        <w:t>，贷记“银行存款”、 </w:t>
      </w:r>
      <w:r>
        <w:rPr>
          <w:spacing w:val="-3"/>
        </w:rPr>
        <w:t>“零余额账户用款额度”等科目。</w:t>
      </w:r>
    </w:p>
    <w:p>
      <w:pPr>
        <w:pStyle w:val="BodyText"/>
        <w:spacing w:line="417" w:lineRule="auto"/>
        <w:ind w:left="1541" w:right="4124"/>
      </w:pPr>
      <w:r>
        <w:rPr/>
        <w:t>（二）单位销售资产或提供服务等业务1.销售资产或提供服务业务</w:t>
      </w:r>
    </w:p>
    <w:p>
      <w:pPr>
        <w:pStyle w:val="BodyText"/>
        <w:spacing w:line="417" w:lineRule="auto"/>
        <w:ind w:right="933" w:firstLine="559"/>
        <w:jc w:val="both"/>
      </w:pPr>
      <w:r>
        <w:rPr>
          <w:spacing w:val="-15"/>
        </w:rPr>
        <w:t>单位销售货物或提供服务，应当按照应收或已收的金额，借记“应</w:t>
      </w:r>
      <w:r>
        <w:rPr>
          <w:spacing w:val="-10"/>
        </w:rPr>
        <w:t>收账款”、“应收票据”、“银行存款”等科目，按照确认的收入金</w:t>
      </w:r>
      <w:r>
        <w:rPr>
          <w:spacing w:val="-8"/>
        </w:rPr>
        <w:t>额，贷记“经营收入”、“事业收入”等科目，按照现行增值税制度</w:t>
      </w:r>
      <w:r>
        <w:rPr>
          <w:spacing w:val="-7"/>
          <w:w w:val="100"/>
        </w:rPr>
        <w:t>规定计算的销项税额</w:t>
      </w:r>
      <w:r>
        <w:rPr>
          <w:w w:val="100"/>
        </w:rPr>
        <w:t>（</w:t>
      </w:r>
      <w:r>
        <w:rPr>
          <w:spacing w:val="-3"/>
          <w:w w:val="100"/>
        </w:rPr>
        <w:t>或采用简易计税方法计算的应纳增值税额</w:t>
      </w:r>
      <w:r>
        <w:rPr>
          <w:spacing w:val="-142"/>
          <w:w w:val="100"/>
        </w:rPr>
        <w:t>）</w:t>
      </w:r>
      <w:r>
        <w:rPr>
          <w:spacing w:val="-9"/>
          <w:w w:val="100"/>
        </w:rPr>
        <w:t>，贷</w:t>
      </w:r>
      <w:r>
        <w:rPr>
          <w:spacing w:val="-11"/>
        </w:rPr>
        <w:t>记本科目</w:t>
      </w:r>
      <w:r>
        <w:rPr/>
        <w:t>（</w:t>
      </w:r>
      <w:r>
        <w:rPr>
          <w:spacing w:val="-3"/>
        </w:rPr>
        <w:t>应交税金——销项税额) 或本科目</w:t>
      </w:r>
      <w:r>
        <w:rPr/>
        <w:t>（</w:t>
      </w:r>
      <w:r>
        <w:rPr>
          <w:spacing w:val="-3"/>
        </w:rPr>
        <w:t>简易计税</w:t>
      </w:r>
      <w:r>
        <w:rPr>
          <w:spacing w:val="-7"/>
        </w:rPr>
        <w:t>）</w:t>
      </w:r>
      <w:r>
        <w:rPr>
          <w:spacing w:val="-3"/>
        </w:rPr>
        <w:t>[小规模纳</w:t>
      </w:r>
      <w:r>
        <w:rPr>
          <w:spacing w:val="-6"/>
        </w:rPr>
        <w:t>税人应贷记本科目]。发生销售退回的，应根据按照规定开具的红字增</w:t>
      </w:r>
      <w:r>
        <w:rPr>
          <w:spacing w:val="-5"/>
        </w:rPr>
        <w:t>值税专用发票做相反的会计分录。</w:t>
      </w:r>
    </w:p>
    <w:p>
      <w:pPr>
        <w:pStyle w:val="BodyText"/>
        <w:spacing w:line="417" w:lineRule="auto"/>
        <w:ind w:right="932" w:firstLine="571"/>
      </w:pPr>
      <w:r>
        <w:rPr/>
        <w:t>按照本制度及相关政府会计准则确认收入的时点早于按照增值税制度确认增值税纳税义务发生时点的，应将相关销项税额计入本科目</w:t>
      </w:r>
    </w:p>
    <w:p>
      <w:pPr>
        <w:pStyle w:val="BodyText"/>
        <w:spacing w:line="358" w:lineRule="exact"/>
      </w:pPr>
      <w:r>
        <w:rPr>
          <w:spacing w:val="7"/>
          <w:w w:val="100"/>
        </w:rPr>
        <w:t>（待转销项税额</w:t>
      </w:r>
      <w:r>
        <w:rPr>
          <w:spacing w:val="-135"/>
          <w:w w:val="100"/>
        </w:rPr>
        <w:t>）</w:t>
      </w:r>
      <w:r>
        <w:rPr>
          <w:spacing w:val="7"/>
          <w:w w:val="100"/>
        </w:rPr>
        <w:t>，待实际发生纳税义务时再转入本科目（</w:t>
      </w:r>
      <w:r>
        <w:rPr>
          <w:spacing w:val="5"/>
          <w:w w:val="100"/>
        </w:rPr>
        <w:t>应交税金</w:t>
      </w:r>
    </w:p>
    <w:p>
      <w:pPr>
        <w:pStyle w:val="BodyText"/>
        <w:spacing w:before="7"/>
        <w:ind w:left="0"/>
        <w:rPr>
          <w:sz w:val="20"/>
        </w:rPr>
      </w:pPr>
    </w:p>
    <w:p>
      <w:pPr>
        <w:pStyle w:val="BodyText"/>
        <w:spacing w:before="1"/>
        <w:jc w:val="both"/>
      </w:pPr>
      <w:r>
        <w:rPr>
          <w:spacing w:val="-3"/>
        </w:rPr>
        <w:t>——销项税额) 或本科目（</w:t>
      </w:r>
      <w:r>
        <w:rPr>
          <w:spacing w:val="-1"/>
        </w:rPr>
        <w:t>简易计税</w:t>
      </w:r>
      <w:r>
        <w:rPr>
          <w:spacing w:val="-142"/>
        </w:rPr>
        <w:t>）</w:t>
      </w:r>
      <w:r>
        <w:rPr/>
        <w:t>。</w:t>
      </w:r>
    </w:p>
    <w:p>
      <w:pPr>
        <w:pStyle w:val="BodyText"/>
        <w:spacing w:before="9"/>
        <w:ind w:left="0"/>
        <w:rPr>
          <w:sz w:val="20"/>
        </w:rPr>
      </w:pPr>
    </w:p>
    <w:p>
      <w:pPr>
        <w:pStyle w:val="BodyText"/>
        <w:spacing w:line="417" w:lineRule="auto"/>
        <w:ind w:right="935" w:firstLine="571"/>
        <w:jc w:val="both"/>
      </w:pPr>
      <w:r>
        <w:rPr/>
        <w:t>按照增值税制度确认增值税纳税义务发生时点早于按照本制度及</w:t>
      </w:r>
      <w:r>
        <w:rPr>
          <w:spacing w:val="-12"/>
        </w:rPr>
        <w:t>相关政府会计准则确认收入的时点的，应按照应纳增值税额，借记“应</w:t>
      </w:r>
      <w:r>
        <w:rPr>
          <w:spacing w:val="-2"/>
        </w:rPr>
        <w:t>收账款”科目，贷记本科目</w:t>
      </w:r>
      <w:r>
        <w:rPr/>
        <w:t>（应交税金——销项税额）或本科目</w:t>
      </w:r>
      <w:r>
        <w:rPr>
          <w:spacing w:val="4"/>
        </w:rPr>
        <w:t>（</w:t>
      </w:r>
      <w:r>
        <w:rPr/>
        <w:t>简</w:t>
      </w:r>
      <w:r>
        <w:rPr>
          <w:spacing w:val="-1"/>
        </w:rPr>
        <w:t>易计税</w:t>
      </w:r>
      <w:r>
        <w:rPr>
          <w:spacing w:val="-140"/>
        </w:rPr>
        <w:t>）</w:t>
      </w:r>
      <w:r>
        <w:rPr/>
        <w:t>。</w:t>
      </w:r>
    </w:p>
    <w:p>
      <w:pPr>
        <w:pStyle w:val="BodyText"/>
        <w:spacing w:line="358" w:lineRule="exact"/>
        <w:ind w:left="1541"/>
      </w:pPr>
      <w:r>
        <w:rPr/>
        <w:t>2.金融商品转让按照规定以盈亏相抵后的余额作为销售额</w:t>
      </w:r>
    </w:p>
    <w:p>
      <w:pPr>
        <w:pStyle w:val="BodyText"/>
        <w:spacing w:before="9"/>
        <w:ind w:left="0"/>
        <w:rPr>
          <w:sz w:val="20"/>
        </w:rPr>
      </w:pPr>
    </w:p>
    <w:p>
      <w:pPr>
        <w:pStyle w:val="BodyText"/>
        <w:spacing w:line="417" w:lineRule="auto"/>
        <w:ind w:right="935" w:firstLine="559"/>
      </w:pPr>
      <w:r>
        <w:rPr/>
        <w:t>金融商品实际转让月末，如产生转让收益，则按照应纳税额，借</w:t>
      </w:r>
      <w:r>
        <w:rPr>
          <w:spacing w:val="-5"/>
          <w:w w:val="100"/>
        </w:rPr>
        <w:t>记“投资收益”科目，贷记本科目</w:t>
      </w:r>
      <w:r>
        <w:rPr>
          <w:spacing w:val="-3"/>
          <w:w w:val="100"/>
        </w:rPr>
        <w:t>（转让金融商品应交增值税</w:t>
      </w:r>
      <w:r>
        <w:rPr>
          <w:spacing w:val="-140"/>
          <w:w w:val="100"/>
        </w:rPr>
        <w:t>）</w:t>
      </w:r>
      <w:r>
        <w:rPr>
          <w:spacing w:val="-6"/>
          <w:w w:val="100"/>
        </w:rPr>
        <w:t>；如产</w:t>
      </w:r>
    </w:p>
    <w:p>
      <w:pPr>
        <w:spacing w:after="0" w:line="417" w:lineRule="auto"/>
        <w:sectPr>
          <w:pgSz w:w="11910" w:h="16840"/>
          <w:pgMar w:header="0" w:footer="894" w:top="1200" w:bottom="1160" w:left="720" w:right="760"/>
        </w:sectPr>
      </w:pPr>
    </w:p>
    <w:p>
      <w:pPr>
        <w:pStyle w:val="BodyText"/>
        <w:spacing w:line="417" w:lineRule="auto" w:before="47"/>
        <w:ind w:right="932"/>
        <w:jc w:val="both"/>
      </w:pPr>
      <w:r>
        <w:rPr/>
        <w:t>生转让损失，则按照可结转下月抵扣税额，借记本科目（转让金融商</w:t>
      </w:r>
      <w:r>
        <w:rPr>
          <w:spacing w:val="-2"/>
          <w:w w:val="100"/>
        </w:rPr>
        <w:t>品应交增值税</w:t>
      </w:r>
      <w:r>
        <w:rPr>
          <w:spacing w:val="-140"/>
          <w:w w:val="100"/>
        </w:rPr>
        <w:t>）</w:t>
      </w:r>
      <w:r>
        <w:rPr>
          <w:spacing w:val="-6"/>
          <w:w w:val="100"/>
        </w:rPr>
        <w:t>，贷记“投资收益”科目。交纳增值税时，应借记本科</w:t>
      </w:r>
      <w:r>
        <w:rPr>
          <w:spacing w:val="-10"/>
          <w:w w:val="100"/>
        </w:rPr>
        <w:t>目</w:t>
      </w:r>
      <w:r>
        <w:rPr>
          <w:w w:val="100"/>
        </w:rPr>
        <w:t>（</w:t>
      </w:r>
      <w:r>
        <w:rPr>
          <w:spacing w:val="-3"/>
          <w:w w:val="100"/>
        </w:rPr>
        <w:t>转让金融商品应交增值税</w:t>
      </w:r>
      <w:r>
        <w:rPr>
          <w:spacing w:val="-140"/>
          <w:w w:val="100"/>
        </w:rPr>
        <w:t>）</w:t>
      </w:r>
      <w:r>
        <w:rPr>
          <w:spacing w:val="-6"/>
          <w:w w:val="100"/>
        </w:rPr>
        <w:t>，贷记“银行存款”等科目。年末，本</w:t>
      </w:r>
      <w:r>
        <w:rPr>
          <w:spacing w:val="-32"/>
        </w:rPr>
        <w:t>科目</w:t>
      </w:r>
      <w:r>
        <w:rPr>
          <w:spacing w:val="-3"/>
        </w:rPr>
        <w:t>（转让金融商品应交增值税</w:t>
      </w:r>
      <w:r>
        <w:rPr>
          <w:spacing w:val="-57"/>
        </w:rPr>
        <w:t>）</w:t>
      </w:r>
      <w:r>
        <w:rPr>
          <w:spacing w:val="-10"/>
        </w:rPr>
        <w:t>如有借方余额，则借记“投资收益” </w:t>
      </w:r>
      <w:r>
        <w:rPr>
          <w:spacing w:val="-7"/>
        </w:rPr>
        <w:t>科目，贷记本科目</w:t>
      </w:r>
      <w:r>
        <w:rPr/>
        <w:t>（</w:t>
      </w:r>
      <w:r>
        <w:rPr>
          <w:spacing w:val="-3"/>
        </w:rPr>
        <w:t>转让金融商品应交增值税</w:t>
      </w:r>
      <w:r>
        <w:rPr>
          <w:spacing w:val="-140"/>
        </w:rPr>
        <w:t>）</w:t>
      </w:r>
      <w:r>
        <w:rPr/>
        <w:t>。</w:t>
      </w:r>
    </w:p>
    <w:p>
      <w:pPr>
        <w:pStyle w:val="BodyText"/>
        <w:spacing w:line="358" w:lineRule="exact"/>
        <w:ind w:left="1541"/>
      </w:pPr>
      <w:r>
        <w:rPr/>
        <w:t>（三）月末转出多交增值税和未交增值税</w:t>
      </w:r>
    </w:p>
    <w:p>
      <w:pPr>
        <w:pStyle w:val="BodyText"/>
        <w:spacing w:before="9"/>
        <w:ind w:left="0"/>
        <w:rPr>
          <w:sz w:val="20"/>
        </w:rPr>
      </w:pPr>
    </w:p>
    <w:p>
      <w:pPr>
        <w:pStyle w:val="BodyText"/>
        <w:spacing w:line="417" w:lineRule="auto"/>
        <w:ind w:right="935" w:firstLine="559"/>
        <w:jc w:val="both"/>
      </w:pPr>
      <w:r>
        <w:rPr/>
        <w:t>月度终了，单位应当将当月应交未交或多交的增值税自“应交税金”明细科目转入“未交税金”明细科目。对于当月应交未交的增值</w:t>
      </w:r>
      <w:r>
        <w:rPr>
          <w:spacing w:val="-4"/>
          <w:w w:val="100"/>
        </w:rPr>
        <w:t>税，借记本科目</w:t>
      </w:r>
      <w:r>
        <w:rPr>
          <w:spacing w:val="-3"/>
          <w:w w:val="100"/>
        </w:rPr>
        <w:t>（应交税金——转出未交增值税</w:t>
      </w:r>
      <w:r>
        <w:rPr>
          <w:spacing w:val="-140"/>
          <w:w w:val="100"/>
        </w:rPr>
        <w:t>）</w:t>
      </w:r>
      <w:r>
        <w:rPr>
          <w:spacing w:val="-5"/>
          <w:w w:val="100"/>
        </w:rPr>
        <w:t>，贷记本科目</w:t>
      </w:r>
      <w:r>
        <w:rPr>
          <w:w w:val="100"/>
        </w:rPr>
        <w:t>（</w:t>
      </w:r>
      <w:r>
        <w:rPr>
          <w:spacing w:val="-2"/>
          <w:w w:val="100"/>
        </w:rPr>
        <w:t>未交</w:t>
      </w:r>
      <w:r>
        <w:rPr>
          <w:spacing w:val="2"/>
          <w:w w:val="100"/>
        </w:rPr>
        <w:t>税金</w:t>
      </w:r>
      <w:r>
        <w:rPr>
          <w:spacing w:val="-137"/>
          <w:w w:val="100"/>
        </w:rPr>
        <w:t>）</w:t>
      </w:r>
      <w:r>
        <w:rPr>
          <w:spacing w:val="2"/>
          <w:w w:val="100"/>
        </w:rPr>
        <w:t>；对于当月多交的增值税，借记本科目（未交税金</w:t>
      </w:r>
      <w:r>
        <w:rPr>
          <w:spacing w:val="-135"/>
          <w:w w:val="100"/>
        </w:rPr>
        <w:t>）</w:t>
      </w:r>
      <w:r>
        <w:rPr>
          <w:spacing w:val="1"/>
          <w:w w:val="100"/>
        </w:rPr>
        <w:t>，贷记本科</w:t>
      </w:r>
      <w:r>
        <w:rPr>
          <w:spacing w:val="1"/>
        </w:rPr>
        <w:t>目（</w:t>
      </w:r>
      <w:r>
        <w:rPr>
          <w:spacing w:val="-3"/>
        </w:rPr>
        <w:t>应交税金——转出多交增值税</w:t>
      </w:r>
      <w:r>
        <w:rPr>
          <w:spacing w:val="-140"/>
        </w:rPr>
        <w:t>）</w:t>
      </w:r>
      <w:r>
        <w:rPr/>
        <w:t>。</w:t>
      </w:r>
    </w:p>
    <w:p>
      <w:pPr>
        <w:pStyle w:val="BodyText"/>
        <w:spacing w:line="358" w:lineRule="exact"/>
        <w:ind w:left="1541"/>
      </w:pPr>
      <w:r>
        <w:rPr/>
        <w:t>（四）交纳增值税</w:t>
      </w:r>
    </w:p>
    <w:p>
      <w:pPr>
        <w:pStyle w:val="BodyText"/>
        <w:spacing w:before="9"/>
        <w:ind w:left="0"/>
        <w:rPr>
          <w:sz w:val="20"/>
        </w:rPr>
      </w:pPr>
    </w:p>
    <w:p>
      <w:pPr>
        <w:pStyle w:val="ListParagraph"/>
        <w:numPr>
          <w:ilvl w:val="0"/>
          <w:numId w:val="45"/>
        </w:numPr>
        <w:tabs>
          <w:tab w:pos="1825" w:val="left" w:leader="none"/>
        </w:tabs>
        <w:spacing w:line="240" w:lineRule="auto" w:before="0" w:after="0"/>
        <w:ind w:left="1824" w:right="0" w:hanging="284"/>
        <w:jc w:val="left"/>
        <w:rPr>
          <w:sz w:val="28"/>
        </w:rPr>
      </w:pPr>
      <w:r>
        <w:rPr>
          <w:spacing w:val="-3"/>
          <w:sz w:val="28"/>
        </w:rPr>
        <w:t>交纳当月应交增值税</w:t>
      </w:r>
    </w:p>
    <w:p>
      <w:pPr>
        <w:pStyle w:val="BodyText"/>
        <w:spacing w:before="9"/>
        <w:ind w:left="0"/>
        <w:rPr>
          <w:sz w:val="20"/>
        </w:rPr>
      </w:pPr>
    </w:p>
    <w:p>
      <w:pPr>
        <w:pStyle w:val="BodyText"/>
        <w:spacing w:line="417" w:lineRule="auto"/>
        <w:ind w:right="933" w:firstLine="559"/>
      </w:pPr>
      <w:r>
        <w:rPr/>
        <w:t>单位交纳当月应交的增值税，借记本科目（应交税金——已交税金）[小规模纳税人借记本科目]，贷记“银行存款”等科目。</w:t>
      </w:r>
    </w:p>
    <w:p>
      <w:pPr>
        <w:pStyle w:val="ListParagraph"/>
        <w:numPr>
          <w:ilvl w:val="0"/>
          <w:numId w:val="45"/>
        </w:numPr>
        <w:tabs>
          <w:tab w:pos="1825" w:val="left" w:leader="none"/>
        </w:tabs>
        <w:spacing w:line="358" w:lineRule="exact" w:before="0" w:after="0"/>
        <w:ind w:left="1824" w:right="0" w:hanging="284"/>
        <w:jc w:val="left"/>
        <w:rPr>
          <w:sz w:val="28"/>
        </w:rPr>
      </w:pPr>
      <w:r>
        <w:rPr>
          <w:spacing w:val="-3"/>
          <w:sz w:val="28"/>
        </w:rPr>
        <w:t>交纳以前期间未交增值税</w:t>
      </w:r>
    </w:p>
    <w:p>
      <w:pPr>
        <w:pStyle w:val="BodyText"/>
        <w:spacing w:before="10"/>
        <w:ind w:left="0"/>
        <w:rPr>
          <w:sz w:val="20"/>
        </w:rPr>
      </w:pPr>
    </w:p>
    <w:p>
      <w:pPr>
        <w:pStyle w:val="BodyText"/>
        <w:spacing w:line="417" w:lineRule="auto"/>
        <w:ind w:right="883" w:firstLine="559"/>
      </w:pPr>
      <w:r>
        <w:rPr/>
        <w:t>单位交纳以前期间未交的增值税，借记本科目（未交税金）[小规模纳税人借记本科目]，贷记“银行存款”等科目。</w:t>
      </w:r>
    </w:p>
    <w:p>
      <w:pPr>
        <w:pStyle w:val="ListParagraph"/>
        <w:numPr>
          <w:ilvl w:val="0"/>
          <w:numId w:val="45"/>
        </w:numPr>
        <w:tabs>
          <w:tab w:pos="1825" w:val="left" w:leader="none"/>
        </w:tabs>
        <w:spacing w:line="358" w:lineRule="exact" w:before="0" w:after="0"/>
        <w:ind w:left="1824" w:right="0" w:hanging="284"/>
        <w:jc w:val="left"/>
        <w:rPr>
          <w:sz w:val="28"/>
        </w:rPr>
      </w:pPr>
      <w:r>
        <w:rPr>
          <w:spacing w:val="-1"/>
          <w:sz w:val="28"/>
        </w:rPr>
        <w:t>预交增值税</w:t>
      </w:r>
    </w:p>
    <w:p>
      <w:pPr>
        <w:pStyle w:val="BodyText"/>
        <w:spacing w:before="9"/>
        <w:ind w:left="0"/>
        <w:rPr>
          <w:sz w:val="20"/>
        </w:rPr>
      </w:pPr>
    </w:p>
    <w:p>
      <w:pPr>
        <w:pStyle w:val="BodyText"/>
        <w:spacing w:line="417" w:lineRule="auto"/>
        <w:ind w:right="935" w:firstLine="559"/>
        <w:jc w:val="both"/>
      </w:pPr>
      <w:r>
        <w:rPr>
          <w:spacing w:val="-6"/>
          <w:w w:val="100"/>
        </w:rPr>
        <w:t>单位预交增值税时，借记本科目</w:t>
      </w:r>
      <w:r>
        <w:rPr>
          <w:spacing w:val="-3"/>
          <w:w w:val="100"/>
        </w:rPr>
        <w:t>（</w:t>
      </w:r>
      <w:r>
        <w:rPr>
          <w:spacing w:val="-2"/>
          <w:w w:val="100"/>
        </w:rPr>
        <w:t>预交税金</w:t>
      </w:r>
      <w:r>
        <w:rPr>
          <w:spacing w:val="-140"/>
          <w:w w:val="100"/>
        </w:rPr>
        <w:t>）</w:t>
      </w:r>
      <w:r>
        <w:rPr>
          <w:spacing w:val="-5"/>
          <w:w w:val="100"/>
        </w:rPr>
        <w:t>，贷记“银行存款”</w:t>
      </w:r>
      <w:r>
        <w:rPr>
          <w:spacing w:val="-16"/>
        </w:rPr>
        <w:t>等科目。月末，单位应将“预交税金”明细科目余额转入“未交税金” </w:t>
      </w:r>
      <w:r>
        <w:rPr>
          <w:spacing w:val="-3"/>
          <w:w w:val="100"/>
        </w:rPr>
        <w:t>明细科目，借记本科目</w:t>
      </w:r>
      <w:r>
        <w:rPr>
          <w:w w:val="100"/>
        </w:rPr>
        <w:t>（</w:t>
      </w:r>
      <w:r>
        <w:rPr>
          <w:spacing w:val="-2"/>
          <w:w w:val="100"/>
        </w:rPr>
        <w:t>未交税金</w:t>
      </w:r>
      <w:r>
        <w:rPr>
          <w:spacing w:val="-140"/>
          <w:w w:val="100"/>
        </w:rPr>
        <w:t>）</w:t>
      </w:r>
      <w:r>
        <w:rPr>
          <w:spacing w:val="-3"/>
          <w:w w:val="100"/>
        </w:rPr>
        <w:t>，贷记本科目</w:t>
      </w:r>
      <w:r>
        <w:rPr>
          <w:w w:val="100"/>
        </w:rPr>
        <w:t>（</w:t>
      </w:r>
      <w:r>
        <w:rPr>
          <w:spacing w:val="-2"/>
          <w:w w:val="100"/>
        </w:rPr>
        <w:t>预交税金</w:t>
      </w:r>
      <w:r>
        <w:rPr>
          <w:spacing w:val="-142"/>
          <w:w w:val="100"/>
        </w:rPr>
        <w:t>）。</w:t>
      </w:r>
    </w:p>
    <w:p>
      <w:pPr>
        <w:pStyle w:val="ListParagraph"/>
        <w:numPr>
          <w:ilvl w:val="0"/>
          <w:numId w:val="45"/>
        </w:numPr>
        <w:tabs>
          <w:tab w:pos="1825" w:val="left" w:leader="none"/>
        </w:tabs>
        <w:spacing w:line="358" w:lineRule="exact" w:before="0" w:after="0"/>
        <w:ind w:left="1824" w:right="0" w:hanging="284"/>
        <w:jc w:val="left"/>
        <w:rPr>
          <w:sz w:val="28"/>
        </w:rPr>
      </w:pPr>
      <w:r>
        <w:rPr>
          <w:spacing w:val="-1"/>
          <w:sz w:val="28"/>
        </w:rPr>
        <w:t>减免增值税</w:t>
      </w:r>
    </w:p>
    <w:p>
      <w:pPr>
        <w:spacing w:after="0" w:line="358" w:lineRule="exact"/>
        <w:jc w:val="left"/>
        <w:rPr>
          <w:sz w:val="28"/>
        </w:rPr>
        <w:sectPr>
          <w:pgSz w:w="11910" w:h="16840"/>
          <w:pgMar w:header="0" w:footer="894" w:top="1200" w:bottom="1160" w:left="720" w:right="760"/>
        </w:sectPr>
      </w:pPr>
    </w:p>
    <w:p>
      <w:pPr>
        <w:pStyle w:val="BodyText"/>
        <w:spacing w:line="417" w:lineRule="auto" w:before="47"/>
        <w:ind w:right="933" w:firstLine="559"/>
      </w:pPr>
      <w:r>
        <w:rPr/>
        <w:t>对于当期直接减免的增值税，借记本科目（应交税金——减免税</w:t>
      </w:r>
      <w:r>
        <w:rPr>
          <w:w w:val="100"/>
        </w:rPr>
        <w:t>款</w:t>
      </w:r>
      <w:r>
        <w:rPr>
          <w:spacing w:val="-140"/>
          <w:w w:val="100"/>
        </w:rPr>
        <w:t>）</w:t>
      </w:r>
      <w:r>
        <w:rPr>
          <w:spacing w:val="-3"/>
          <w:w w:val="100"/>
        </w:rPr>
        <w:t>，贷记“业务活动费用”、“经营费用”等科目。</w:t>
      </w:r>
    </w:p>
    <w:p>
      <w:pPr>
        <w:pStyle w:val="BodyText"/>
        <w:spacing w:line="417" w:lineRule="auto"/>
        <w:ind w:right="932" w:firstLine="559"/>
        <w:jc w:val="both"/>
      </w:pPr>
      <w:r>
        <w:rPr/>
        <w:t>按照现行增值税制度规定，单位初次购买增值税税控系统专用设备支付的费用以及缴纳的技术维护费允许在增值税应纳税额中全额抵减的，按照规定抵减的增值税应纳税额，借记本科目（</w:t>
      </w:r>
      <w:r>
        <w:rPr>
          <w:spacing w:val="1"/>
        </w:rPr>
        <w:t>应交税金—— </w:t>
      </w:r>
      <w:r>
        <w:rPr>
          <w:spacing w:val="-1"/>
        </w:rPr>
        <w:t>减免税款</w:t>
      </w:r>
      <w:r>
        <w:rPr>
          <w:spacing w:val="-30"/>
        </w:rPr>
        <w:t>）</w:t>
      </w:r>
      <w:r>
        <w:rPr>
          <w:spacing w:val="-12"/>
        </w:rPr>
        <w:t>[小规模纳税人借记本科目]，贷记“业务活动费用”、“经</w:t>
      </w:r>
      <w:r>
        <w:rPr>
          <w:spacing w:val="-2"/>
        </w:rPr>
        <w:t>营费用”等科目。</w:t>
      </w:r>
    </w:p>
    <w:p>
      <w:pPr>
        <w:pStyle w:val="BodyText"/>
        <w:spacing w:line="417" w:lineRule="auto"/>
        <w:ind w:right="937" w:firstLine="559"/>
      </w:pPr>
      <w:r>
        <w:rPr/>
        <w:t>四、本科目期末贷方余额，反映单位应交未交的增值税；期末如为借方余额，反映单位尚未抵扣或多交的增值税。</w:t>
      </w:r>
    </w:p>
    <w:p>
      <w:pPr>
        <w:pStyle w:val="BodyText"/>
        <w:ind w:left="0"/>
      </w:pPr>
    </w:p>
    <w:p>
      <w:pPr>
        <w:pStyle w:val="BodyText"/>
        <w:spacing w:before="8"/>
        <w:ind w:left="0"/>
        <w:rPr>
          <w:sz w:val="20"/>
        </w:rPr>
      </w:pPr>
    </w:p>
    <w:p>
      <w:pPr>
        <w:pStyle w:val="Heading3"/>
        <w:jc w:val="both"/>
      </w:pPr>
      <w:r>
        <w:rPr/>
        <w:t>2102 其他应交税费</w:t>
      </w:r>
    </w:p>
    <w:p>
      <w:pPr>
        <w:pStyle w:val="BodyText"/>
        <w:spacing w:before="9"/>
        <w:ind w:left="0"/>
        <w:rPr>
          <w:b/>
          <w:sz w:val="20"/>
        </w:rPr>
      </w:pPr>
    </w:p>
    <w:p>
      <w:pPr>
        <w:pStyle w:val="BodyText"/>
        <w:spacing w:line="417" w:lineRule="auto"/>
        <w:ind w:right="937" w:firstLine="559"/>
        <w:jc w:val="both"/>
      </w:pPr>
      <w:r>
        <w:rPr/>
        <w:t>一、本科目核算单位按照税法等规定计算应交纳的除增值税以外的各种税费，包括城市维护建设税、教育费附加、地方教育费附加、车船税、房产税、城镇土地使用税和企业所得税等。</w:t>
      </w:r>
    </w:p>
    <w:p>
      <w:pPr>
        <w:pStyle w:val="BodyText"/>
        <w:spacing w:line="358" w:lineRule="exact"/>
        <w:ind w:left="1541"/>
      </w:pPr>
      <w:r>
        <w:rPr/>
        <w:t>单位代扣代缴的个人所得税，也通过本科目核算。</w:t>
      </w:r>
    </w:p>
    <w:p>
      <w:pPr>
        <w:pStyle w:val="BodyText"/>
        <w:spacing w:before="9"/>
        <w:ind w:left="0"/>
        <w:rPr>
          <w:sz w:val="20"/>
        </w:rPr>
      </w:pPr>
    </w:p>
    <w:p>
      <w:pPr>
        <w:pStyle w:val="BodyText"/>
        <w:spacing w:line="417" w:lineRule="auto"/>
        <w:ind w:right="935" w:firstLine="559"/>
        <w:jc w:val="both"/>
      </w:pPr>
      <w:r>
        <w:rPr/>
        <w:t>单位应交纳的印花税不需要预提应交税费，直接通过“业务活动费用”、“单位管理费用”、“经营费用”等科目核算，不通过本科目核算。</w:t>
      </w:r>
    </w:p>
    <w:p>
      <w:pPr>
        <w:pStyle w:val="BodyText"/>
        <w:spacing w:line="417" w:lineRule="auto"/>
        <w:ind w:left="1541" w:right="2163"/>
      </w:pPr>
      <w:r>
        <w:rPr/>
        <w:t>二、本科目应当按照应交纳的税费种类进行明细核算。三、其他应交税费的主要账务处理如下：</w:t>
      </w:r>
    </w:p>
    <w:p>
      <w:pPr>
        <w:pStyle w:val="BodyText"/>
        <w:spacing w:line="417" w:lineRule="auto"/>
        <w:ind w:right="937" w:firstLine="559"/>
        <w:jc w:val="both"/>
      </w:pPr>
      <w:r>
        <w:rPr/>
        <w:t>（一）发生城市维护建设税、教育费附加、地方教育费附加、车船税、房产税、城镇土地使用税等纳税义务的，按照税法规定计算的应缴税费金额，借记“业务活动费用”、“单位管理费用”、“经营</w:t>
      </w:r>
    </w:p>
    <w:p>
      <w:pPr>
        <w:spacing w:after="0" w:line="417" w:lineRule="auto"/>
        <w:jc w:val="both"/>
        <w:sectPr>
          <w:pgSz w:w="11910" w:h="16840"/>
          <w:pgMar w:header="0" w:footer="894" w:top="1200" w:bottom="1160" w:left="720" w:right="760"/>
        </w:sectPr>
      </w:pPr>
    </w:p>
    <w:p>
      <w:pPr>
        <w:pStyle w:val="BodyText"/>
        <w:spacing w:line="417" w:lineRule="auto" w:before="47"/>
        <w:ind w:right="935"/>
        <w:jc w:val="both"/>
      </w:pPr>
      <w:r>
        <w:rPr>
          <w:spacing w:val="-14"/>
        </w:rPr>
        <w:t>费用”等科目，贷记本科目</w:t>
      </w:r>
      <w:r>
        <w:rPr/>
        <w:t>（</w:t>
      </w:r>
      <w:r>
        <w:rPr>
          <w:spacing w:val="-10"/>
        </w:rPr>
        <w:t>应交城市维护建设税、应交教育费附加、</w:t>
      </w:r>
      <w:r>
        <w:rPr/>
        <w:t>应交地方教育费附加、应交车船税、应交房产税、应交城镇土地使用税等</w:t>
      </w:r>
      <w:r>
        <w:rPr>
          <w:spacing w:val="-142"/>
        </w:rPr>
        <w:t>）。</w:t>
      </w:r>
    </w:p>
    <w:p>
      <w:pPr>
        <w:pStyle w:val="BodyText"/>
        <w:spacing w:line="417" w:lineRule="auto"/>
        <w:ind w:right="935" w:firstLine="559"/>
        <w:jc w:val="both"/>
      </w:pPr>
      <w:r>
        <w:rPr>
          <w:spacing w:val="4"/>
        </w:rPr>
        <w:t>（</w:t>
      </w:r>
      <w:r>
        <w:rPr/>
        <w:t>二）按照税法规定计算应代扣代缴职工（含长期聘用人员</w:t>
      </w:r>
      <w:r>
        <w:rPr>
          <w:spacing w:val="7"/>
        </w:rPr>
        <w:t>）</w:t>
      </w:r>
      <w:r>
        <w:rPr/>
        <w:t>的个人所得税，借记“应付职工薪酬”科目，贷记本科目（应交个人所得税</w:t>
      </w:r>
      <w:r>
        <w:rPr>
          <w:spacing w:val="-142"/>
        </w:rPr>
        <w:t>）</w:t>
      </w:r>
      <w:r>
        <w:rPr/>
        <w:t>。</w:t>
      </w:r>
    </w:p>
    <w:p>
      <w:pPr>
        <w:pStyle w:val="BodyText"/>
        <w:spacing w:line="417" w:lineRule="auto"/>
        <w:ind w:right="936" w:firstLine="559"/>
        <w:jc w:val="both"/>
      </w:pPr>
      <w:r>
        <w:rPr/>
        <w:t>按照税法规定计算应代扣代缴支付给职工（含长期聘用人员</w:t>
      </w:r>
      <w:r>
        <w:rPr>
          <w:spacing w:val="4"/>
        </w:rPr>
        <w:t>）</w:t>
      </w:r>
      <w:r>
        <w:rPr/>
        <w:t>以</w:t>
      </w:r>
      <w:r>
        <w:rPr>
          <w:spacing w:val="-18"/>
        </w:rPr>
        <w:t>外人员劳务费的个人所得税，借记“业务活动费用”</w:t>
      </w:r>
      <w:r>
        <w:rPr>
          <w:spacing w:val="-27"/>
        </w:rPr>
        <w:t>、“单位管理费用” </w:t>
      </w:r>
      <w:r>
        <w:rPr>
          <w:spacing w:val="-3"/>
        </w:rPr>
        <w:t>等科目，贷记本科目</w:t>
      </w:r>
      <w:r>
        <w:rPr/>
        <w:t>（</w:t>
      </w:r>
      <w:r>
        <w:rPr>
          <w:spacing w:val="-3"/>
        </w:rPr>
        <w:t>应交个人所得税</w:t>
      </w:r>
      <w:r>
        <w:rPr>
          <w:spacing w:val="-139"/>
        </w:rPr>
        <w:t>）</w:t>
      </w:r>
      <w:r>
        <w:rPr/>
        <w:t>。</w:t>
      </w:r>
    </w:p>
    <w:p>
      <w:pPr>
        <w:pStyle w:val="BodyText"/>
        <w:spacing w:line="417" w:lineRule="auto"/>
        <w:ind w:right="937" w:firstLine="559"/>
      </w:pPr>
      <w:r>
        <w:rPr>
          <w:spacing w:val="4"/>
        </w:rPr>
        <w:t>（</w:t>
      </w:r>
      <w:r>
        <w:rPr/>
        <w:t>三）发生企业所得税纳税义务的，按照税法规定计算的应交所得税额，借记“所得税费用”科目，贷记本科目</w:t>
      </w:r>
      <w:r>
        <w:rPr>
          <w:spacing w:val="6"/>
        </w:rPr>
        <w:t>（</w:t>
      </w:r>
      <w:r>
        <w:rPr/>
        <w:t>单位应交所得税</w:t>
      </w:r>
      <w:r>
        <w:rPr>
          <w:spacing w:val="-137"/>
        </w:rPr>
        <w:t>）。</w:t>
      </w:r>
    </w:p>
    <w:p>
      <w:pPr>
        <w:pStyle w:val="BodyText"/>
        <w:spacing w:line="417" w:lineRule="auto"/>
        <w:ind w:right="935" w:firstLine="559"/>
        <w:jc w:val="both"/>
      </w:pPr>
      <w:r>
        <w:rPr>
          <w:spacing w:val="4"/>
        </w:rPr>
        <w:t>（</w:t>
      </w:r>
      <w:r>
        <w:rPr/>
        <w:t>四）单位实际交纳上述各种税费时，借记本科目（应交城市维护建设税、应交教育费附加、应交地方教育费附加、应交车船税、应交房产税、应交城镇土地使用税、应交个人所得税、单位应交所得税等</w:t>
      </w:r>
      <w:r>
        <w:rPr>
          <w:spacing w:val="-125"/>
        </w:rPr>
        <w:t>）</w:t>
      </w:r>
      <w:r>
        <w:rPr>
          <w:spacing w:val="-21"/>
        </w:rPr>
        <w:t>，贷记“财政拨款收入”、“零余额账户用款额度”、“银行存款” </w:t>
      </w:r>
      <w:r>
        <w:rPr/>
        <w:t>等科目。</w:t>
      </w:r>
    </w:p>
    <w:p>
      <w:pPr>
        <w:pStyle w:val="BodyText"/>
        <w:spacing w:line="417" w:lineRule="auto"/>
        <w:ind w:right="937" w:firstLine="559"/>
        <w:jc w:val="both"/>
      </w:pPr>
      <w:r>
        <w:rPr/>
        <w:t>四、本科目期末贷方余额，反映单位应交未交的除增值税以外的税费金额；期末如为借方余额，反映单位多交纳的除增值税以外的税费金额。</w:t>
      </w:r>
    </w:p>
    <w:p>
      <w:pPr>
        <w:pStyle w:val="BodyText"/>
        <w:ind w:left="0"/>
      </w:pPr>
    </w:p>
    <w:p>
      <w:pPr>
        <w:pStyle w:val="BodyText"/>
        <w:spacing w:before="6"/>
        <w:ind w:left="0"/>
        <w:rPr>
          <w:sz w:val="20"/>
        </w:rPr>
      </w:pPr>
    </w:p>
    <w:p>
      <w:pPr>
        <w:pStyle w:val="Heading3"/>
        <w:tabs>
          <w:tab w:pos="4954" w:val="left" w:leader="none"/>
        </w:tabs>
        <w:spacing w:before="1"/>
        <w:ind w:left="4107"/>
      </w:pPr>
      <w:r>
        <w:rPr/>
        <w:t>2103</w:t>
        <w:tab/>
        <w:t>应缴财政款</w:t>
      </w:r>
    </w:p>
    <w:p>
      <w:pPr>
        <w:pStyle w:val="BodyText"/>
        <w:spacing w:before="8"/>
        <w:ind w:left="0"/>
        <w:rPr>
          <w:b/>
          <w:sz w:val="20"/>
        </w:rPr>
      </w:pPr>
    </w:p>
    <w:p>
      <w:pPr>
        <w:pStyle w:val="BodyText"/>
        <w:spacing w:line="417" w:lineRule="auto" w:before="1"/>
        <w:ind w:right="761" w:firstLine="559"/>
      </w:pPr>
      <w:r>
        <w:rPr/>
        <w:t>一、本科目核算单位取得或应收的按照规定应当上缴财政的款项， 包括应缴国库的款项和应缴财政专户的款项。</w:t>
      </w:r>
    </w:p>
    <w:p>
      <w:pPr>
        <w:spacing w:after="0" w:line="417" w:lineRule="auto"/>
        <w:sectPr>
          <w:pgSz w:w="11910" w:h="16840"/>
          <w:pgMar w:header="0" w:footer="894" w:top="1200" w:bottom="1160" w:left="720" w:right="760"/>
        </w:sectPr>
      </w:pPr>
    </w:p>
    <w:p>
      <w:pPr>
        <w:pStyle w:val="BodyText"/>
        <w:spacing w:line="417" w:lineRule="auto" w:before="47"/>
        <w:ind w:right="930" w:firstLine="559"/>
      </w:pPr>
      <w:r>
        <w:rPr/>
        <w:t>单位按照国家税法等有关规定应当缴纳的各种税费，通过“应交增值税”、“其他应交税费”科目核算，不通过本科目核算。</w:t>
      </w:r>
    </w:p>
    <w:p>
      <w:pPr>
        <w:pStyle w:val="BodyText"/>
        <w:spacing w:line="417" w:lineRule="auto"/>
        <w:ind w:left="1541" w:right="1884"/>
      </w:pPr>
      <w:r>
        <w:rPr/>
        <w:t>二、本科目应当按照应缴财政款项的类别进行明细核算。三、应缴财政款的主要账务处理如下：</w:t>
      </w:r>
    </w:p>
    <w:p>
      <w:pPr>
        <w:pStyle w:val="BodyText"/>
        <w:spacing w:line="417" w:lineRule="auto"/>
        <w:ind w:right="937" w:firstLine="566"/>
      </w:pPr>
      <w:r>
        <w:rPr/>
        <w:t>（一）单位取得或应收按照规定应缴财政的款项时，借记“银行存款”、“应收账款”等科目，贷记本科目。</w:t>
      </w:r>
    </w:p>
    <w:p>
      <w:pPr>
        <w:pStyle w:val="BodyText"/>
        <w:spacing w:line="417" w:lineRule="auto"/>
        <w:ind w:right="744" w:firstLine="559"/>
      </w:pPr>
      <w:r>
        <w:rPr/>
        <w:t>（二）单位处置资产取得的应上缴财政的处置净收入的账务处理， 参见“待处理财产损溢”等科目。</w:t>
      </w:r>
    </w:p>
    <w:p>
      <w:pPr>
        <w:pStyle w:val="BodyText"/>
        <w:spacing w:line="417" w:lineRule="auto"/>
        <w:ind w:right="936" w:firstLine="479"/>
      </w:pPr>
      <w:r>
        <w:rPr/>
        <w:t>（三</w:t>
      </w:r>
      <w:r>
        <w:rPr>
          <w:spacing w:val="-34"/>
        </w:rPr>
        <w:t>）</w:t>
      </w:r>
      <w:r>
        <w:rPr>
          <w:spacing w:val="-9"/>
        </w:rPr>
        <w:t>单位上缴应缴财政的款项时，按照实际上缴的金额，借记本</w:t>
      </w:r>
      <w:r>
        <w:rPr>
          <w:spacing w:val="-3"/>
        </w:rPr>
        <w:t>科目，贷记“银行存款”科目。</w:t>
      </w:r>
    </w:p>
    <w:p>
      <w:pPr>
        <w:pStyle w:val="BodyText"/>
        <w:spacing w:line="417" w:lineRule="auto"/>
        <w:ind w:right="936" w:firstLine="559"/>
      </w:pPr>
      <w:r>
        <w:rPr/>
        <w:t>四、本科目期末贷方余额，反映单位应当上缴财政但尚未缴纳的款项。年终清缴后，本科目一般应无余额。</w:t>
      </w:r>
    </w:p>
    <w:p>
      <w:pPr>
        <w:pStyle w:val="BodyText"/>
        <w:ind w:left="0"/>
      </w:pPr>
    </w:p>
    <w:p>
      <w:pPr>
        <w:pStyle w:val="BodyText"/>
        <w:spacing w:before="7"/>
        <w:ind w:left="0"/>
        <w:rPr>
          <w:sz w:val="20"/>
        </w:rPr>
      </w:pPr>
    </w:p>
    <w:p>
      <w:pPr>
        <w:pStyle w:val="Heading3"/>
        <w:spacing w:before="1"/>
        <w:jc w:val="both"/>
      </w:pPr>
      <w:r>
        <w:rPr/>
        <w:t>2201 应付职工薪酬</w:t>
      </w:r>
    </w:p>
    <w:p>
      <w:pPr>
        <w:pStyle w:val="BodyText"/>
        <w:spacing w:before="8"/>
        <w:ind w:left="0"/>
        <w:rPr>
          <w:b/>
          <w:sz w:val="20"/>
        </w:rPr>
      </w:pPr>
    </w:p>
    <w:p>
      <w:pPr>
        <w:pStyle w:val="BodyText"/>
        <w:spacing w:line="417" w:lineRule="auto" w:before="1"/>
        <w:ind w:right="933" w:firstLine="559"/>
        <w:jc w:val="both"/>
      </w:pPr>
      <w:r>
        <w:rPr>
          <w:spacing w:val="-14"/>
        </w:rPr>
        <w:t>一、本科目核算单位按照有关规定应付给职工</w:t>
      </w:r>
      <w:r>
        <w:rPr/>
        <w:t>（</w:t>
      </w:r>
      <w:r>
        <w:rPr>
          <w:spacing w:val="-3"/>
        </w:rPr>
        <w:t>含长期聘用人员</w:t>
      </w:r>
      <w:r>
        <w:rPr/>
        <w:t>） </w:t>
      </w:r>
      <w:r>
        <w:rPr>
          <w:spacing w:val="-16"/>
        </w:rPr>
        <w:t>及为职工支付的各种薪酬，包括基本工资、国家统一规定的津贴补贴、</w:t>
      </w:r>
      <w:r>
        <w:rPr>
          <w:spacing w:val="-11"/>
        </w:rPr>
        <w:t>规范津贴补贴</w:t>
      </w:r>
      <w:r>
        <w:rPr/>
        <w:t>（</w:t>
      </w:r>
      <w:r>
        <w:rPr>
          <w:spacing w:val="-3"/>
        </w:rPr>
        <w:t>绩效工资</w:t>
      </w:r>
      <w:r>
        <w:rPr>
          <w:spacing w:val="-140"/>
        </w:rPr>
        <w:t>）</w:t>
      </w:r>
      <w:r>
        <w:rPr>
          <w:spacing w:val="-6"/>
        </w:rPr>
        <w:t>、改革性补贴、社会保险费</w:t>
      </w:r>
      <w:r>
        <w:rPr>
          <w:spacing w:val="-3"/>
        </w:rPr>
        <w:t>（如职工基本养老保险费、职业年金、基本医疗保险费等</w:t>
      </w:r>
      <w:r>
        <w:rPr>
          <w:spacing w:val="-140"/>
        </w:rPr>
        <w:t>）</w:t>
      </w:r>
      <w:r>
        <w:rPr>
          <w:spacing w:val="-2"/>
        </w:rPr>
        <w:t>、住房公积金等。</w:t>
      </w:r>
    </w:p>
    <w:p>
      <w:pPr>
        <w:pStyle w:val="BodyText"/>
        <w:spacing w:line="417" w:lineRule="auto"/>
        <w:ind w:right="935" w:firstLine="559"/>
        <w:jc w:val="both"/>
      </w:pPr>
      <w:r>
        <w:rPr/>
        <w:t>二、本科目应当根据国家有关规定按照“基本工资”</w:t>
      </w:r>
      <w:r>
        <w:rPr>
          <w:spacing w:val="2"/>
        </w:rPr>
        <w:t>（</w:t>
      </w:r>
      <w:r>
        <w:rPr>
          <w:spacing w:val="1"/>
        </w:rPr>
        <w:t>含离退休费</w:t>
      </w:r>
      <w:r>
        <w:rPr>
          <w:spacing w:val="-140"/>
        </w:rPr>
        <w:t>）</w:t>
      </w:r>
      <w:r>
        <w:rPr>
          <w:spacing w:val="-18"/>
        </w:rPr>
        <w:t>、“国家统一规定的津贴补贴”、“规范津贴补贴</w:t>
      </w:r>
      <w:r>
        <w:rPr>
          <w:spacing w:val="-3"/>
        </w:rPr>
        <w:t>（</w:t>
      </w:r>
      <w:r>
        <w:rPr>
          <w:spacing w:val="-2"/>
        </w:rPr>
        <w:t>绩效工资</w:t>
      </w:r>
      <w:r>
        <w:rPr>
          <w:spacing w:val="-41"/>
        </w:rPr>
        <w:t>）</w:t>
      </w:r>
      <w:r>
        <w:rPr>
          <w:spacing w:val="-21"/>
        </w:rPr>
        <w:t>”、</w:t>
      </w:r>
      <w:r>
        <w:rPr>
          <w:spacing w:val="-11"/>
        </w:rPr>
        <w:t>“改革性补贴”、“社会保险费”、“住房公积金”、“其他个人收</w:t>
      </w:r>
      <w:r>
        <w:rPr>
          <w:spacing w:val="-10"/>
        </w:rPr>
        <w:t>入”等进行明细核算。 其中，“社会保险费”、“住房公积金”明细</w:t>
      </w:r>
      <w:r>
        <w:rPr/>
        <w:t>科目核算内容包括单位从职工工资中代扣代缴的社会保险费、住房公</w:t>
      </w:r>
    </w:p>
    <w:p>
      <w:pPr>
        <w:spacing w:after="0" w:line="417" w:lineRule="auto"/>
        <w:jc w:val="both"/>
        <w:sectPr>
          <w:pgSz w:w="11910" w:h="16840"/>
          <w:pgMar w:header="0" w:footer="894" w:top="1200" w:bottom="1160" w:left="720" w:right="760"/>
        </w:sectPr>
      </w:pPr>
    </w:p>
    <w:p>
      <w:pPr>
        <w:pStyle w:val="BodyText"/>
        <w:spacing w:line="417" w:lineRule="auto" w:before="47"/>
        <w:ind w:left="1541" w:right="1882" w:hanging="560"/>
      </w:pPr>
      <w:r>
        <w:rPr/>
        <w:t>积金，以及单位为职工计算缴纳的社会保险费、住房公积金。三、应付职工薪酬的主要账务处理如下：</w:t>
      </w:r>
    </w:p>
    <w:p>
      <w:pPr>
        <w:pStyle w:val="BodyText"/>
        <w:spacing w:line="417" w:lineRule="auto"/>
        <w:ind w:right="938" w:firstLine="559"/>
      </w:pPr>
      <w:r>
        <w:rPr/>
        <w:t>（一）计算确认当期应付职工薪酬（含单位为职工计算缴纳的社会保险费、住房公积金）</w:t>
      </w:r>
    </w:p>
    <w:p>
      <w:pPr>
        <w:pStyle w:val="ListParagraph"/>
        <w:numPr>
          <w:ilvl w:val="0"/>
          <w:numId w:val="46"/>
        </w:numPr>
        <w:tabs>
          <w:tab w:pos="1827" w:val="left" w:leader="none"/>
        </w:tabs>
        <w:spacing w:line="417" w:lineRule="auto" w:before="0" w:after="0"/>
        <w:ind w:left="982" w:right="935" w:firstLine="559"/>
        <w:jc w:val="left"/>
        <w:rPr>
          <w:sz w:val="28"/>
        </w:rPr>
      </w:pPr>
      <w:r>
        <w:rPr>
          <w:sz w:val="28"/>
        </w:rPr>
        <w:t>计提从事专业及其辅助活动人员的职工薪酬，借记“业务活动</w:t>
      </w:r>
      <w:r>
        <w:rPr>
          <w:spacing w:val="-3"/>
          <w:sz w:val="28"/>
        </w:rPr>
        <w:t>费用”、“单位管理费用”科目，贷记本科目。</w:t>
      </w:r>
    </w:p>
    <w:p>
      <w:pPr>
        <w:pStyle w:val="ListParagraph"/>
        <w:numPr>
          <w:ilvl w:val="0"/>
          <w:numId w:val="46"/>
        </w:numPr>
        <w:tabs>
          <w:tab w:pos="1827" w:val="left" w:leader="none"/>
        </w:tabs>
        <w:spacing w:line="417" w:lineRule="auto" w:before="0" w:after="0"/>
        <w:ind w:left="982" w:right="936" w:firstLine="559"/>
        <w:jc w:val="both"/>
        <w:rPr>
          <w:sz w:val="28"/>
        </w:rPr>
      </w:pPr>
      <w:r>
        <w:rPr>
          <w:sz w:val="28"/>
        </w:rPr>
        <w:t>计提应由在建工程、加工物品、自行研发无形资产负担的职工薪酬，借记“在建工程”、“加工物品”、“研发支出”等科目，贷</w:t>
      </w:r>
      <w:r>
        <w:rPr>
          <w:spacing w:val="-1"/>
          <w:sz w:val="28"/>
        </w:rPr>
        <w:t>记本科目。</w:t>
      </w:r>
    </w:p>
    <w:p>
      <w:pPr>
        <w:pStyle w:val="ListParagraph"/>
        <w:numPr>
          <w:ilvl w:val="0"/>
          <w:numId w:val="46"/>
        </w:numPr>
        <w:tabs>
          <w:tab w:pos="1827" w:val="left" w:leader="none"/>
        </w:tabs>
        <w:spacing w:line="417" w:lineRule="auto" w:before="0" w:after="0"/>
        <w:ind w:left="982" w:right="941" w:firstLine="559"/>
        <w:jc w:val="left"/>
        <w:rPr>
          <w:sz w:val="28"/>
        </w:rPr>
      </w:pPr>
      <w:r>
        <w:rPr>
          <w:sz w:val="28"/>
        </w:rPr>
        <w:t>计提从事专业及其辅助活动之外的经营活动人员的职工薪酬， </w:t>
      </w:r>
      <w:r>
        <w:rPr>
          <w:spacing w:val="-3"/>
          <w:sz w:val="28"/>
        </w:rPr>
        <w:t>借记“经营费用”科目，贷记本科目。</w:t>
      </w:r>
    </w:p>
    <w:p>
      <w:pPr>
        <w:pStyle w:val="ListParagraph"/>
        <w:numPr>
          <w:ilvl w:val="0"/>
          <w:numId w:val="46"/>
        </w:numPr>
        <w:tabs>
          <w:tab w:pos="1825" w:val="left" w:leader="none"/>
        </w:tabs>
        <w:spacing w:line="417" w:lineRule="auto" w:before="0" w:after="0"/>
        <w:ind w:left="982" w:right="654" w:firstLine="559"/>
        <w:jc w:val="left"/>
        <w:rPr>
          <w:sz w:val="28"/>
        </w:rPr>
      </w:pPr>
      <w:r>
        <w:rPr>
          <w:sz w:val="28"/>
        </w:rPr>
        <w:t>因解除与职工的劳动关系而给予的补偿，借记“单位管理费用” </w:t>
      </w:r>
      <w:r>
        <w:rPr>
          <w:spacing w:val="-3"/>
          <w:sz w:val="28"/>
        </w:rPr>
        <w:t>等科目，贷记本科目。</w:t>
      </w:r>
    </w:p>
    <w:p>
      <w:pPr>
        <w:pStyle w:val="BodyText"/>
        <w:spacing w:line="417" w:lineRule="auto"/>
        <w:ind w:right="935" w:firstLine="559"/>
        <w:jc w:val="both"/>
      </w:pPr>
      <w:r>
        <w:rPr>
          <w:spacing w:val="4"/>
        </w:rPr>
        <w:t>（</w:t>
      </w:r>
      <w:r>
        <w:rPr/>
        <w:t>二）向职工支付工资、津贴补贴等薪酬时，按照实际支付的金</w:t>
      </w:r>
      <w:r>
        <w:rPr>
          <w:spacing w:val="-16"/>
        </w:rPr>
        <w:t>额，借记本科目，贷记“财政拨款收入”、“零余额账户用款额度”、</w:t>
      </w:r>
      <w:r>
        <w:rPr>
          <w:spacing w:val="-3"/>
        </w:rPr>
        <w:t>“银行存款”等科目。</w:t>
      </w:r>
    </w:p>
    <w:p>
      <w:pPr>
        <w:pStyle w:val="BodyText"/>
        <w:spacing w:line="417" w:lineRule="auto"/>
        <w:ind w:right="930" w:firstLine="559"/>
      </w:pPr>
      <w:r>
        <w:rPr>
          <w:spacing w:val="4"/>
        </w:rPr>
        <w:t>（</w:t>
      </w:r>
      <w:r>
        <w:rPr/>
        <w:t>三）按照税法规定代扣职工个人所得税时，借记本科目（</w:t>
      </w:r>
      <w:r>
        <w:rPr>
          <w:spacing w:val="4"/>
        </w:rPr>
        <w:t>基本</w:t>
      </w:r>
      <w:r>
        <w:rPr>
          <w:spacing w:val="-1"/>
          <w:w w:val="100"/>
        </w:rPr>
        <w:t>工资</w:t>
      </w:r>
      <w:r>
        <w:rPr>
          <w:spacing w:val="-142"/>
          <w:w w:val="100"/>
        </w:rPr>
        <w:t>）</w:t>
      </w:r>
      <w:r>
        <w:rPr>
          <w:spacing w:val="-3"/>
          <w:w w:val="100"/>
        </w:rPr>
        <w:t>，贷记“其他应交税费——应交个人所得税”科目。</w:t>
      </w:r>
    </w:p>
    <w:p>
      <w:pPr>
        <w:pStyle w:val="BodyText"/>
        <w:spacing w:line="417" w:lineRule="auto"/>
        <w:ind w:right="935" w:firstLine="559"/>
        <w:jc w:val="both"/>
      </w:pPr>
      <w:r>
        <w:rPr/>
        <w:t>从应付职工薪酬中代扣为职工垫付的水电费、房租等费用时，按</w:t>
      </w:r>
      <w:r>
        <w:rPr>
          <w:spacing w:val="-6"/>
          <w:w w:val="100"/>
        </w:rPr>
        <w:t>照实际扣除的金额，借记本科目</w:t>
      </w:r>
      <w:r>
        <w:rPr>
          <w:spacing w:val="-3"/>
          <w:w w:val="100"/>
        </w:rPr>
        <w:t>（</w:t>
      </w:r>
      <w:r>
        <w:rPr>
          <w:spacing w:val="-2"/>
          <w:w w:val="100"/>
        </w:rPr>
        <w:t>基本工资</w:t>
      </w:r>
      <w:r>
        <w:rPr>
          <w:spacing w:val="-140"/>
          <w:w w:val="100"/>
        </w:rPr>
        <w:t>）</w:t>
      </w:r>
      <w:r>
        <w:rPr>
          <w:spacing w:val="-6"/>
          <w:w w:val="100"/>
        </w:rPr>
        <w:t>，贷记“其他应收款”等</w:t>
      </w:r>
      <w:r>
        <w:rPr/>
        <w:t>科目。</w:t>
      </w:r>
    </w:p>
    <w:p>
      <w:pPr>
        <w:pStyle w:val="BodyText"/>
        <w:spacing w:line="417" w:lineRule="auto"/>
        <w:ind w:right="935" w:firstLine="559"/>
      </w:pPr>
      <w:r>
        <w:rPr/>
        <w:t>从应付职工薪酬中代扣社会保险费和住房公积金，按照代扣的金</w:t>
      </w:r>
      <w:r>
        <w:rPr>
          <w:spacing w:val="-28"/>
        </w:rPr>
        <w:t>额，借记本科目</w:t>
      </w:r>
      <w:r>
        <w:rPr/>
        <w:t>（</w:t>
      </w:r>
      <w:r>
        <w:rPr>
          <w:spacing w:val="-2"/>
        </w:rPr>
        <w:t>基本工资</w:t>
      </w:r>
      <w:r>
        <w:rPr>
          <w:spacing w:val="-116"/>
        </w:rPr>
        <w:t>）</w:t>
      </w:r>
      <w:r>
        <w:rPr>
          <w:spacing w:val="-37"/>
        </w:rPr>
        <w:t>，贷记本科目</w:t>
      </w:r>
      <w:r>
        <w:rPr/>
        <w:t>（</w:t>
      </w:r>
      <w:r>
        <w:rPr>
          <w:spacing w:val="-12"/>
        </w:rPr>
        <w:t>社会保险费、住房公积金</w:t>
      </w:r>
      <w:r>
        <w:rPr>
          <w:spacing w:val="-142"/>
        </w:rPr>
        <w:t>）</w:t>
      </w:r>
      <w:r>
        <w:rPr/>
        <w:t>。</w:t>
      </w:r>
    </w:p>
    <w:p>
      <w:pPr>
        <w:spacing w:after="0" w:line="417" w:lineRule="auto"/>
        <w:sectPr>
          <w:pgSz w:w="11910" w:h="16840"/>
          <w:pgMar w:header="0" w:footer="894" w:top="1200" w:bottom="1160" w:left="720" w:right="760"/>
        </w:sectPr>
      </w:pPr>
    </w:p>
    <w:p>
      <w:pPr>
        <w:pStyle w:val="BodyText"/>
        <w:spacing w:line="417" w:lineRule="auto" w:before="47"/>
        <w:ind w:right="933" w:firstLine="559"/>
        <w:jc w:val="both"/>
      </w:pPr>
      <w:r>
        <w:rPr>
          <w:spacing w:val="4"/>
        </w:rPr>
        <w:t>（</w:t>
      </w:r>
      <w:r>
        <w:rPr/>
        <w:t>四）按照国家有关规定缴纳职工社会保险费和住房公积金时， </w:t>
      </w:r>
      <w:r>
        <w:rPr>
          <w:spacing w:val="-5"/>
          <w:w w:val="100"/>
        </w:rPr>
        <w:t>按照实际支付的金额，借记本科目</w:t>
      </w:r>
      <w:r>
        <w:rPr>
          <w:spacing w:val="-3"/>
          <w:w w:val="100"/>
        </w:rPr>
        <w:t>（社会保险费、住房公积金</w:t>
      </w:r>
      <w:r>
        <w:rPr>
          <w:spacing w:val="-140"/>
          <w:w w:val="100"/>
        </w:rPr>
        <w:t>）</w:t>
      </w:r>
      <w:r>
        <w:rPr>
          <w:spacing w:val="-4"/>
          <w:w w:val="100"/>
        </w:rPr>
        <w:t>，贷记 </w:t>
      </w:r>
      <w:r>
        <w:rPr>
          <w:spacing w:val="-15"/>
        </w:rPr>
        <w:t>“财政拨款收入”、“零余额账户用款额度”、“银行存款”等科目。</w:t>
      </w:r>
    </w:p>
    <w:p>
      <w:pPr>
        <w:pStyle w:val="BodyText"/>
        <w:spacing w:line="417" w:lineRule="auto"/>
        <w:ind w:right="935" w:firstLine="559"/>
      </w:pPr>
      <w:r>
        <w:rPr/>
        <w:t>（五</w:t>
      </w:r>
      <w:r>
        <w:rPr>
          <w:spacing w:val="-61"/>
        </w:rPr>
        <w:t>）</w:t>
      </w:r>
      <w:r>
        <w:rPr>
          <w:spacing w:val="-11"/>
        </w:rPr>
        <w:t>从应付职工薪酬中支付的其他款项，借记本科目，贷记“零</w:t>
      </w:r>
      <w:r>
        <w:rPr>
          <w:spacing w:val="-3"/>
        </w:rPr>
        <w:t>余额账户用款额度”、“银行存款”等科目。</w:t>
      </w:r>
    </w:p>
    <w:p>
      <w:pPr>
        <w:pStyle w:val="BodyText"/>
        <w:spacing w:line="358" w:lineRule="exact"/>
        <w:ind w:left="1874"/>
      </w:pPr>
      <w:r>
        <w:rPr/>
        <w:t>四、本科目期末贷方余额，反映单位应付未付的职工薪酬。</w:t>
      </w:r>
    </w:p>
    <w:p>
      <w:pPr>
        <w:pStyle w:val="BodyText"/>
        <w:ind w:left="0"/>
      </w:pPr>
    </w:p>
    <w:p>
      <w:pPr>
        <w:pStyle w:val="BodyText"/>
        <w:spacing w:before="5"/>
        <w:ind w:left="0"/>
        <w:rPr>
          <w:sz w:val="41"/>
        </w:rPr>
      </w:pPr>
    </w:p>
    <w:p>
      <w:pPr>
        <w:pStyle w:val="Heading3"/>
        <w:tabs>
          <w:tab w:pos="5376" w:val="left" w:leader="none"/>
        </w:tabs>
        <w:ind w:left="4529"/>
      </w:pPr>
      <w:r>
        <w:rPr/>
        <w:t>2301</w:t>
        <w:tab/>
        <w:t>应付票据</w:t>
      </w:r>
    </w:p>
    <w:p>
      <w:pPr>
        <w:pStyle w:val="BodyText"/>
        <w:spacing w:before="9"/>
        <w:ind w:left="0"/>
        <w:rPr>
          <w:b/>
          <w:sz w:val="20"/>
        </w:rPr>
      </w:pPr>
    </w:p>
    <w:p>
      <w:pPr>
        <w:pStyle w:val="BodyText"/>
        <w:spacing w:line="417" w:lineRule="auto"/>
        <w:ind w:right="942" w:firstLine="559"/>
      </w:pPr>
      <w:r>
        <w:rPr/>
        <w:t>一、本科目核算事业单位因购买材料、物资等而开出、承兑的商业汇票，包括银行承兑汇票和商业承兑汇票。</w:t>
      </w:r>
    </w:p>
    <w:p>
      <w:pPr>
        <w:pStyle w:val="BodyText"/>
        <w:spacing w:line="417" w:lineRule="auto"/>
        <w:ind w:left="1541" w:right="3562"/>
      </w:pPr>
      <w:r>
        <w:rPr/>
        <w:t>二、本科目应当按照债权人进行明细核算。三、应付票据的主要账务处理如下：</w:t>
      </w:r>
    </w:p>
    <w:p>
      <w:pPr>
        <w:pStyle w:val="BodyText"/>
        <w:spacing w:line="417" w:lineRule="auto"/>
        <w:ind w:right="935" w:firstLine="559"/>
        <w:jc w:val="both"/>
      </w:pPr>
      <w:r>
        <w:rPr/>
        <w:t>（一</w:t>
      </w:r>
      <w:r>
        <w:rPr>
          <w:spacing w:val="-46"/>
        </w:rPr>
        <w:t>）</w:t>
      </w:r>
      <w:r>
        <w:rPr>
          <w:spacing w:val="-14"/>
        </w:rPr>
        <w:t>开出、承兑商业汇票时，借记“库存物品”、“固定资产” </w:t>
      </w:r>
      <w:r>
        <w:rPr>
          <w:spacing w:val="-10"/>
        </w:rPr>
        <w:t>等科目，贷记本科目。涉及增值税业务的，相关账务处理参见“应交</w:t>
      </w:r>
      <w:r>
        <w:rPr>
          <w:spacing w:val="-6"/>
        </w:rPr>
        <w:t>增值税”科目。</w:t>
      </w:r>
    </w:p>
    <w:p>
      <w:pPr>
        <w:pStyle w:val="BodyText"/>
        <w:spacing w:line="417" w:lineRule="auto"/>
        <w:ind w:right="937" w:firstLine="559"/>
      </w:pPr>
      <w:r>
        <w:rPr/>
        <w:t>以商业汇票抵付应付账款时，借记“应付账款”科目，贷记本科目。</w:t>
      </w:r>
    </w:p>
    <w:p>
      <w:pPr>
        <w:pStyle w:val="BodyText"/>
        <w:spacing w:line="417" w:lineRule="auto"/>
        <w:ind w:right="935" w:firstLine="559"/>
        <w:jc w:val="both"/>
      </w:pPr>
      <w:r>
        <w:rPr/>
        <w:t>（二）支付银行承兑汇票的手续费时，借记“业务活动费用”、“经营费用”等科目，贷记“银行存款”、“零余额账户用款额度” 等科目。</w:t>
      </w:r>
    </w:p>
    <w:p>
      <w:pPr>
        <w:pStyle w:val="BodyText"/>
        <w:spacing w:line="358" w:lineRule="exact"/>
        <w:ind w:left="1541"/>
      </w:pPr>
      <w:r>
        <w:rPr/>
        <w:t>（三）商业汇票到期时，应当分别以下情况处理：</w:t>
      </w:r>
    </w:p>
    <w:p>
      <w:pPr>
        <w:pStyle w:val="BodyText"/>
        <w:spacing w:before="8"/>
        <w:ind w:left="0"/>
        <w:rPr>
          <w:sz w:val="20"/>
        </w:rPr>
      </w:pPr>
    </w:p>
    <w:p>
      <w:pPr>
        <w:pStyle w:val="ListParagraph"/>
        <w:numPr>
          <w:ilvl w:val="0"/>
          <w:numId w:val="47"/>
        </w:numPr>
        <w:tabs>
          <w:tab w:pos="1827" w:val="left" w:leader="none"/>
        </w:tabs>
        <w:spacing w:line="417" w:lineRule="auto" w:before="0" w:after="0"/>
        <w:ind w:left="982" w:right="935" w:firstLine="559"/>
        <w:jc w:val="left"/>
        <w:rPr>
          <w:sz w:val="28"/>
        </w:rPr>
      </w:pPr>
      <w:r>
        <w:rPr>
          <w:sz w:val="28"/>
        </w:rPr>
        <w:t>收到银行支付到期票据的付款通知时，借记本科目，贷记“银</w:t>
      </w:r>
      <w:r>
        <w:rPr>
          <w:spacing w:val="-1"/>
          <w:sz w:val="28"/>
        </w:rPr>
        <w:t>行存款”科目。</w:t>
      </w:r>
    </w:p>
    <w:p>
      <w:pPr>
        <w:spacing w:after="0" w:line="417" w:lineRule="auto"/>
        <w:jc w:val="left"/>
        <w:rPr>
          <w:sz w:val="28"/>
        </w:rPr>
        <w:sectPr>
          <w:pgSz w:w="11910" w:h="16840"/>
          <w:pgMar w:header="0" w:footer="894" w:top="1200" w:bottom="1160" w:left="720" w:right="760"/>
        </w:sectPr>
      </w:pPr>
    </w:p>
    <w:p>
      <w:pPr>
        <w:pStyle w:val="ListParagraph"/>
        <w:numPr>
          <w:ilvl w:val="0"/>
          <w:numId w:val="47"/>
        </w:numPr>
        <w:tabs>
          <w:tab w:pos="1827" w:val="left" w:leader="none"/>
        </w:tabs>
        <w:spacing w:line="417" w:lineRule="auto" w:before="47" w:after="0"/>
        <w:ind w:left="982" w:right="936" w:firstLine="559"/>
        <w:jc w:val="left"/>
        <w:rPr>
          <w:sz w:val="28"/>
        </w:rPr>
      </w:pPr>
      <w:r>
        <w:rPr>
          <w:sz w:val="28"/>
        </w:rPr>
        <w:t>银行承兑汇票到期，单位无力支付票款的，按照应付票据账面</w:t>
      </w:r>
      <w:r>
        <w:rPr>
          <w:spacing w:val="-3"/>
          <w:sz w:val="28"/>
        </w:rPr>
        <w:t>余额，借记本科目，贷记“短期借款”科目。</w:t>
      </w:r>
    </w:p>
    <w:p>
      <w:pPr>
        <w:pStyle w:val="ListParagraph"/>
        <w:numPr>
          <w:ilvl w:val="0"/>
          <w:numId w:val="47"/>
        </w:numPr>
        <w:tabs>
          <w:tab w:pos="1827" w:val="left" w:leader="none"/>
        </w:tabs>
        <w:spacing w:line="417" w:lineRule="auto" w:before="0" w:after="0"/>
        <w:ind w:left="982" w:right="936" w:firstLine="559"/>
        <w:jc w:val="left"/>
        <w:rPr>
          <w:sz w:val="28"/>
        </w:rPr>
      </w:pPr>
      <w:r>
        <w:rPr>
          <w:sz w:val="28"/>
        </w:rPr>
        <w:t>商业承兑汇票到期，单位无力支付票款的，按照应付票据账面</w:t>
      </w:r>
      <w:r>
        <w:rPr>
          <w:spacing w:val="-3"/>
          <w:sz w:val="28"/>
        </w:rPr>
        <w:t>余额，借记本科目，贷记“应付账款”科目。</w:t>
      </w:r>
    </w:p>
    <w:p>
      <w:pPr>
        <w:pStyle w:val="BodyText"/>
        <w:spacing w:line="417" w:lineRule="auto"/>
        <w:ind w:right="937" w:firstLine="559"/>
        <w:jc w:val="both"/>
      </w:pPr>
      <w:r>
        <w:rPr/>
        <w:t>四、单位应当设置“应付票据备查簿”，详细登记每一应付票据的种类、号数、出票日期、到期日、票面金额、交易合同号、收款人姓名或单位名称，以及付款日期和金额等。</w:t>
      </w:r>
    </w:p>
    <w:p>
      <w:pPr>
        <w:pStyle w:val="BodyText"/>
        <w:ind w:left="1541"/>
      </w:pPr>
      <w:r>
        <w:rPr/>
        <w:t>应付票据到期结清票款后，应当在备查簿内逐笔注销。</w:t>
      </w:r>
    </w:p>
    <w:p>
      <w:pPr>
        <w:pStyle w:val="BodyText"/>
        <w:spacing w:before="8"/>
        <w:ind w:left="0"/>
        <w:rPr>
          <w:sz w:val="20"/>
        </w:rPr>
      </w:pPr>
    </w:p>
    <w:p>
      <w:pPr>
        <w:pStyle w:val="BodyText"/>
        <w:spacing w:line="417" w:lineRule="auto"/>
        <w:ind w:right="942" w:firstLine="559"/>
      </w:pPr>
      <w:r>
        <w:rPr/>
        <w:t>五、本科目期末贷方余额，反映事业单位开出、承兑的尚未到期的应付票据金额。</w:t>
      </w:r>
    </w:p>
    <w:p>
      <w:pPr>
        <w:pStyle w:val="BodyText"/>
        <w:ind w:left="0"/>
      </w:pPr>
    </w:p>
    <w:p>
      <w:pPr>
        <w:pStyle w:val="BodyText"/>
        <w:spacing w:before="9"/>
        <w:ind w:left="0"/>
        <w:rPr>
          <w:sz w:val="20"/>
        </w:rPr>
      </w:pPr>
    </w:p>
    <w:p>
      <w:pPr>
        <w:pStyle w:val="Heading3"/>
        <w:jc w:val="both"/>
      </w:pPr>
      <w:r>
        <w:rPr/>
        <w:t>2302 应付账款</w:t>
      </w:r>
    </w:p>
    <w:p>
      <w:pPr>
        <w:pStyle w:val="BodyText"/>
        <w:spacing w:before="9"/>
        <w:ind w:left="0"/>
        <w:rPr>
          <w:b/>
          <w:sz w:val="20"/>
        </w:rPr>
      </w:pPr>
    </w:p>
    <w:p>
      <w:pPr>
        <w:pStyle w:val="BodyText"/>
        <w:spacing w:line="417" w:lineRule="auto"/>
        <w:ind w:right="935" w:firstLine="568"/>
        <w:jc w:val="both"/>
      </w:pPr>
      <w:r>
        <w:rPr/>
        <w:t>一、本科目核算单位因购买物资、接受服务、开展工程建设等而应付的偿还期限在 1 年以内（含 1 年）的款项。</w:t>
      </w:r>
    </w:p>
    <w:p>
      <w:pPr>
        <w:pStyle w:val="BodyText"/>
        <w:spacing w:line="417" w:lineRule="auto"/>
        <w:ind w:right="937" w:firstLine="566"/>
        <w:jc w:val="both"/>
      </w:pPr>
      <w:r>
        <w:rPr/>
        <w:t>二、本科目应当按照债权人进行明细核算。对于建设项目，还应设置“应付器材款”、“应付工程款”等明细科目，并按照具体项目进行明细核算。</w:t>
      </w:r>
    </w:p>
    <w:p>
      <w:pPr>
        <w:pStyle w:val="BodyText"/>
        <w:ind w:left="1543"/>
      </w:pPr>
      <w:r>
        <w:rPr/>
        <w:t>三、应付账款的主要账务处理如下：</w:t>
      </w:r>
    </w:p>
    <w:p>
      <w:pPr>
        <w:pStyle w:val="BodyText"/>
        <w:spacing w:before="9"/>
        <w:ind w:left="0"/>
        <w:rPr>
          <w:sz w:val="20"/>
        </w:rPr>
      </w:pPr>
    </w:p>
    <w:p>
      <w:pPr>
        <w:pStyle w:val="BodyText"/>
        <w:spacing w:line="417" w:lineRule="auto"/>
        <w:ind w:right="930" w:firstLine="559"/>
        <w:jc w:val="both"/>
      </w:pPr>
      <w:r>
        <w:rPr>
          <w:spacing w:val="4"/>
        </w:rPr>
        <w:t>（</w:t>
      </w:r>
      <w:r>
        <w:rPr/>
        <w:t>一）收到所购材料、物资、设备或服务以及确认完成工程进度但尚未付款时，根据发票及账单等有关凭证，按照应付未付款项的金额，借记“库存物品”、“固定资产”、“在建工程”等科目，贷记</w:t>
      </w:r>
      <w:r>
        <w:rPr>
          <w:spacing w:val="-15"/>
        </w:rPr>
        <w:t>本科目。涉及增值税业务的，相关账务处理参见“应交增值税”科目。</w:t>
      </w:r>
    </w:p>
    <w:p>
      <w:pPr>
        <w:pStyle w:val="BodyText"/>
        <w:spacing w:line="358" w:lineRule="exact"/>
        <w:ind w:left="1541"/>
      </w:pPr>
      <w:r>
        <w:rPr>
          <w:spacing w:val="4"/>
        </w:rPr>
        <w:t>（</w:t>
      </w:r>
      <w:r>
        <w:rPr/>
        <w:t>二）偿付应付账款时，按照实际支付的金额，借记本科目，贷</w:t>
      </w:r>
    </w:p>
    <w:p>
      <w:pPr>
        <w:spacing w:after="0" w:line="358" w:lineRule="exact"/>
        <w:sectPr>
          <w:pgSz w:w="11910" w:h="16840"/>
          <w:pgMar w:header="0" w:footer="894" w:top="1200" w:bottom="1160" w:left="720" w:right="760"/>
        </w:sectPr>
      </w:pPr>
    </w:p>
    <w:p>
      <w:pPr>
        <w:pStyle w:val="BodyText"/>
        <w:spacing w:line="417" w:lineRule="auto" w:before="47"/>
        <w:ind w:right="937"/>
      </w:pPr>
      <w:r>
        <w:rPr/>
        <w:t>记“财政拨款收入”、“零余额账户用款额度”、“银行存款”等科目。</w:t>
      </w:r>
    </w:p>
    <w:p>
      <w:pPr>
        <w:pStyle w:val="BodyText"/>
        <w:spacing w:line="417" w:lineRule="auto"/>
        <w:ind w:right="942" w:firstLine="559"/>
      </w:pPr>
      <w:r>
        <w:rPr/>
        <w:t>（三）开出、承兑商业汇票抵付应付账款时，借记本科目，贷记“应付票据”科目。</w:t>
      </w:r>
    </w:p>
    <w:p>
      <w:pPr>
        <w:pStyle w:val="BodyText"/>
        <w:spacing w:line="417" w:lineRule="auto"/>
        <w:ind w:right="935" w:firstLine="559"/>
        <w:jc w:val="both"/>
      </w:pPr>
      <w:r>
        <w:rPr/>
        <w:t>（四）无法偿付或债权人豁免偿还的应付账款，应当按照规定报经批准后进行账务处理。经批准核销时，借记本科目，贷记“其他收入”科目。</w:t>
      </w:r>
    </w:p>
    <w:p>
      <w:pPr>
        <w:pStyle w:val="BodyText"/>
        <w:ind w:left="1541"/>
      </w:pPr>
      <w:r>
        <w:rPr/>
        <w:t>核销的应付账款应在备查簿中保留登记。</w:t>
      </w:r>
    </w:p>
    <w:p>
      <w:pPr>
        <w:pStyle w:val="BodyText"/>
        <w:spacing w:before="8"/>
        <w:ind w:left="0"/>
        <w:rPr>
          <w:sz w:val="20"/>
        </w:rPr>
      </w:pPr>
    </w:p>
    <w:p>
      <w:pPr>
        <w:pStyle w:val="BodyText"/>
        <w:ind w:left="1541"/>
      </w:pPr>
      <w:r>
        <w:rPr/>
        <w:t>四、本科目期末贷方余额，反映单位尚未支付的应付账款金额。</w:t>
      </w:r>
    </w:p>
    <w:p>
      <w:pPr>
        <w:pStyle w:val="BodyText"/>
        <w:ind w:left="0"/>
      </w:pPr>
    </w:p>
    <w:p>
      <w:pPr>
        <w:pStyle w:val="BodyText"/>
        <w:spacing w:before="5"/>
        <w:ind w:left="0"/>
        <w:rPr>
          <w:sz w:val="41"/>
        </w:rPr>
      </w:pPr>
    </w:p>
    <w:p>
      <w:pPr>
        <w:pStyle w:val="Heading3"/>
        <w:tabs>
          <w:tab w:pos="4959" w:val="left" w:leader="none"/>
        </w:tabs>
        <w:spacing w:before="1"/>
        <w:ind w:left="4112"/>
      </w:pPr>
      <w:r>
        <w:rPr/>
        <w:t>2303</w:t>
        <w:tab/>
        <w:t>应付政府补贴款</w:t>
      </w:r>
    </w:p>
    <w:p>
      <w:pPr>
        <w:pStyle w:val="BodyText"/>
        <w:spacing w:before="9"/>
        <w:ind w:left="0"/>
        <w:rPr>
          <w:b/>
          <w:sz w:val="20"/>
        </w:rPr>
      </w:pPr>
    </w:p>
    <w:p>
      <w:pPr>
        <w:pStyle w:val="BodyText"/>
        <w:spacing w:line="417" w:lineRule="auto"/>
        <w:ind w:right="932" w:firstLine="571"/>
      </w:pPr>
      <w:r>
        <w:rPr/>
        <w:t>一、本科目核算负责发放政府补贴的行政单位，按照规定应当支付给政府补贴接受者的各种政府补贴款。</w:t>
      </w:r>
    </w:p>
    <w:p>
      <w:pPr>
        <w:pStyle w:val="BodyText"/>
        <w:spacing w:line="417" w:lineRule="auto"/>
        <w:ind w:right="939" w:firstLine="571"/>
        <w:jc w:val="both"/>
      </w:pPr>
      <w:r>
        <w:rPr/>
        <w:t>二、本科目应当按照应支付的政府补贴种类进行明细核算。单位还应当根据需要按照补贴接受者进行明细核算，或者建立备查簿对补贴接受者予以登记。</w:t>
      </w:r>
    </w:p>
    <w:p>
      <w:pPr>
        <w:pStyle w:val="BodyText"/>
        <w:ind w:left="1553"/>
      </w:pPr>
      <w:r>
        <w:rPr/>
        <w:t>三、应付政府补贴款的主要账务处理如下：</w:t>
      </w:r>
    </w:p>
    <w:p>
      <w:pPr>
        <w:pStyle w:val="BodyText"/>
        <w:spacing w:before="8"/>
        <w:ind w:left="0"/>
        <w:rPr>
          <w:sz w:val="20"/>
        </w:rPr>
      </w:pPr>
    </w:p>
    <w:p>
      <w:pPr>
        <w:pStyle w:val="BodyText"/>
        <w:spacing w:line="417" w:lineRule="auto"/>
        <w:ind w:right="936" w:firstLine="571"/>
      </w:pPr>
      <w:r>
        <w:rPr/>
        <w:t>（一）发生应付政府补贴时，按照依规定计算确定的应付政府补</w:t>
      </w:r>
      <w:r>
        <w:rPr>
          <w:spacing w:val="-3"/>
        </w:rPr>
        <w:t>贴金额，借记“业务活动费用”科目，贷记本科目。</w:t>
      </w:r>
    </w:p>
    <w:p>
      <w:pPr>
        <w:pStyle w:val="BodyText"/>
        <w:spacing w:line="417" w:lineRule="auto"/>
        <w:ind w:right="936" w:firstLine="571"/>
      </w:pPr>
      <w:r>
        <w:rPr/>
        <w:t>（二）支付应付政府补贴款时，按照支付金额，借记本科目，贷</w:t>
      </w:r>
      <w:r>
        <w:rPr>
          <w:spacing w:val="-3"/>
        </w:rPr>
        <w:t>记“零余额账户用款额度”、“银行存款”等科目。</w:t>
      </w:r>
    </w:p>
    <w:p>
      <w:pPr>
        <w:pStyle w:val="BodyText"/>
        <w:spacing w:line="358" w:lineRule="exact"/>
        <w:ind w:left="1553"/>
      </w:pPr>
      <w:r>
        <w:rPr/>
        <w:t>四、本科目期末贷方余额，反映行政单位应付未付的政府补贴金</w:t>
      </w:r>
    </w:p>
    <w:p>
      <w:pPr>
        <w:pStyle w:val="BodyText"/>
        <w:spacing w:before="9"/>
        <w:ind w:left="0"/>
        <w:rPr>
          <w:sz w:val="20"/>
        </w:rPr>
      </w:pPr>
    </w:p>
    <w:p>
      <w:pPr>
        <w:pStyle w:val="BodyText"/>
      </w:pPr>
      <w:r>
        <w:rPr/>
        <w:t>额。</w:t>
      </w:r>
    </w:p>
    <w:p>
      <w:pPr>
        <w:spacing w:after="0"/>
        <w:sectPr>
          <w:pgSz w:w="11910" w:h="16840"/>
          <w:pgMar w:header="0" w:footer="894" w:top="1200" w:bottom="1160" w:left="720" w:right="760"/>
        </w:sectPr>
      </w:pPr>
    </w:p>
    <w:p>
      <w:pPr>
        <w:pStyle w:val="BodyText"/>
        <w:spacing w:before="12"/>
        <w:ind w:left="0"/>
        <w:rPr>
          <w:sz w:val="17"/>
        </w:rPr>
      </w:pPr>
    </w:p>
    <w:p>
      <w:pPr>
        <w:pStyle w:val="Heading3"/>
        <w:tabs>
          <w:tab w:pos="5096" w:val="left" w:leader="none"/>
        </w:tabs>
        <w:spacing w:before="61"/>
      </w:pPr>
      <w:r>
        <w:rPr/>
        <w:t>2304</w:t>
        <w:tab/>
        <w:t>应付利息</w:t>
      </w:r>
    </w:p>
    <w:p>
      <w:pPr>
        <w:pStyle w:val="BodyText"/>
        <w:spacing w:before="9"/>
        <w:ind w:left="0"/>
        <w:rPr>
          <w:b/>
          <w:sz w:val="20"/>
        </w:rPr>
      </w:pPr>
    </w:p>
    <w:p>
      <w:pPr>
        <w:pStyle w:val="BodyText"/>
        <w:spacing w:line="417" w:lineRule="auto"/>
        <w:ind w:right="936" w:firstLine="559"/>
      </w:pPr>
      <w:r>
        <w:rPr/>
        <w:t>一、本科目核算事业单位按照合同约定应支付的借款利息，包括短期借款、分期付息到期还本的长期借款等应支付的利息。</w:t>
      </w:r>
    </w:p>
    <w:p>
      <w:pPr>
        <w:pStyle w:val="BodyText"/>
        <w:spacing w:line="417" w:lineRule="auto"/>
        <w:ind w:left="1541" w:right="3281"/>
      </w:pPr>
      <w:r>
        <w:rPr/>
        <w:t>二、本科目应当按照债权人等进行明细核算。三、应付利息的主要账务处理如下：</w:t>
      </w:r>
    </w:p>
    <w:p>
      <w:pPr>
        <w:pStyle w:val="BodyText"/>
        <w:spacing w:line="417" w:lineRule="auto"/>
        <w:ind w:right="937" w:firstLine="559"/>
        <w:jc w:val="both"/>
      </w:pPr>
      <w:r>
        <w:rPr/>
        <w:t>（一</w:t>
      </w:r>
      <w:r>
        <w:rPr>
          <w:spacing w:val="-89"/>
        </w:rPr>
        <w:t>）</w:t>
      </w:r>
      <w:r>
        <w:rPr>
          <w:spacing w:val="-11"/>
        </w:rPr>
        <w:t>为建造固定资产、公共基础设施等借入的专门借款的利息， </w:t>
      </w:r>
      <w:r>
        <w:rPr/>
        <w:t>属于建设期间发生的，按期计提利息费用时，按照计算确定的金额， 借记“在建工程”科目，贷记本科目；不属于建设期间发生的，按期计提利息费用时，按照计算确定的金额，借记“其他费用”科目，贷</w:t>
      </w:r>
      <w:r>
        <w:rPr>
          <w:spacing w:val="-1"/>
        </w:rPr>
        <w:t>记本科目。</w:t>
      </w:r>
    </w:p>
    <w:p>
      <w:pPr>
        <w:pStyle w:val="BodyText"/>
        <w:spacing w:line="417" w:lineRule="auto"/>
        <w:ind w:right="936" w:firstLine="559"/>
      </w:pPr>
      <w:r>
        <w:rPr/>
        <w:t>（二）对于其他借款，按期计提利息费用时，按照计算确定的金额，借记“其他费用”科目，贷记本科目。</w:t>
      </w:r>
    </w:p>
    <w:p>
      <w:pPr>
        <w:pStyle w:val="BodyText"/>
        <w:spacing w:line="417" w:lineRule="auto"/>
        <w:ind w:right="937" w:firstLine="559"/>
      </w:pPr>
      <w:r>
        <w:rPr/>
        <w:t>（三）实际支付应付利息时，按照支付的金额，借记本科目，贷记“银行存款”等科目。</w:t>
      </w:r>
    </w:p>
    <w:p>
      <w:pPr>
        <w:pStyle w:val="BodyText"/>
        <w:spacing w:line="358" w:lineRule="exact"/>
        <w:ind w:left="1541"/>
      </w:pPr>
      <w:r>
        <w:rPr/>
        <w:t>四、本科目期末贷方余额，反映事业单位应付未付的利息金额。</w:t>
      </w:r>
    </w:p>
    <w:p>
      <w:pPr>
        <w:pStyle w:val="BodyText"/>
        <w:ind w:left="0"/>
      </w:pPr>
    </w:p>
    <w:p>
      <w:pPr>
        <w:pStyle w:val="BodyText"/>
        <w:spacing w:before="5"/>
        <w:ind w:left="0"/>
        <w:rPr>
          <w:sz w:val="41"/>
        </w:rPr>
      </w:pPr>
    </w:p>
    <w:p>
      <w:pPr>
        <w:pStyle w:val="Heading3"/>
        <w:tabs>
          <w:tab w:pos="5376" w:val="left" w:leader="none"/>
        </w:tabs>
        <w:ind w:left="4529"/>
      </w:pPr>
      <w:r>
        <w:rPr/>
        <w:t>2305</w:t>
        <w:tab/>
        <w:t>预收账款</w:t>
      </w:r>
    </w:p>
    <w:p>
      <w:pPr>
        <w:pStyle w:val="BodyText"/>
        <w:spacing w:before="9"/>
        <w:ind w:left="0"/>
        <w:rPr>
          <w:b/>
          <w:sz w:val="20"/>
        </w:rPr>
      </w:pPr>
    </w:p>
    <w:p>
      <w:pPr>
        <w:pStyle w:val="BodyText"/>
        <w:spacing w:line="417" w:lineRule="auto"/>
        <w:ind w:left="1541" w:right="2162"/>
      </w:pPr>
      <w:r>
        <w:rPr/>
        <w:t>一、本科目核算事业单位预先收取但尚未结算的款项。二、本科目应当按照债权人进行明细核算。</w:t>
      </w:r>
    </w:p>
    <w:p>
      <w:pPr>
        <w:pStyle w:val="BodyText"/>
        <w:spacing w:line="358" w:lineRule="exact"/>
        <w:ind w:left="1541"/>
      </w:pPr>
      <w:r>
        <w:rPr/>
        <w:t>三、预收账款的主要账务处理如下：</w:t>
      </w:r>
    </w:p>
    <w:p>
      <w:pPr>
        <w:pStyle w:val="BodyText"/>
        <w:spacing w:before="9"/>
        <w:ind w:left="0"/>
        <w:rPr>
          <w:sz w:val="20"/>
        </w:rPr>
      </w:pPr>
    </w:p>
    <w:p>
      <w:pPr>
        <w:pStyle w:val="BodyText"/>
        <w:spacing w:line="417" w:lineRule="auto"/>
        <w:ind w:right="930" w:firstLine="559"/>
      </w:pPr>
      <w:r>
        <w:rPr/>
        <w:t>（一）从付款方预收款项时，按照实际预收的金额，借记“银行存款”等科目，贷记本科目。</w:t>
      </w:r>
    </w:p>
    <w:p>
      <w:pPr>
        <w:spacing w:after="0" w:line="417" w:lineRule="auto"/>
        <w:sectPr>
          <w:pgSz w:w="11910" w:h="16840"/>
          <w:pgMar w:header="0" w:footer="894" w:top="1580" w:bottom="1160" w:left="720" w:right="760"/>
        </w:sectPr>
      </w:pPr>
    </w:p>
    <w:p>
      <w:pPr>
        <w:pStyle w:val="BodyText"/>
        <w:spacing w:line="417" w:lineRule="auto" w:before="47"/>
        <w:ind w:right="936" w:firstLine="559"/>
        <w:jc w:val="both"/>
      </w:pPr>
      <w:r>
        <w:rPr/>
        <w:t>（二）确认有关收入时，按照预收账款账面余额，借记本科目， 按照应确认的收入金额，贷记“事业收入”、“经营收入”等科目， 按照付款方补付或退回付款方的金额，借记或贷记“银行存款”等科目。涉及增值税业务的，相关账务处理参见“应交增值税”科目。</w:t>
      </w:r>
    </w:p>
    <w:p>
      <w:pPr>
        <w:pStyle w:val="BodyText"/>
        <w:spacing w:line="417" w:lineRule="auto"/>
        <w:ind w:right="935" w:firstLine="559"/>
        <w:jc w:val="both"/>
      </w:pPr>
      <w:r>
        <w:rPr/>
        <w:t>（三）无法偿付或债权人豁免偿还的预收账款，应当按照规定报经批准后进行账务处理。经批准核销时，借记本科目，贷记“其他收入”科目。</w:t>
      </w:r>
    </w:p>
    <w:p>
      <w:pPr>
        <w:pStyle w:val="BodyText"/>
        <w:ind w:left="1541"/>
      </w:pPr>
      <w:r>
        <w:rPr/>
        <w:t>核销的预收账款应在备查簿中保留登记。</w:t>
      </w:r>
    </w:p>
    <w:p>
      <w:pPr>
        <w:pStyle w:val="BodyText"/>
        <w:spacing w:before="8"/>
        <w:ind w:left="0"/>
        <w:rPr>
          <w:sz w:val="20"/>
        </w:rPr>
      </w:pPr>
    </w:p>
    <w:p>
      <w:pPr>
        <w:pStyle w:val="BodyText"/>
        <w:spacing w:line="417" w:lineRule="auto"/>
        <w:ind w:right="942" w:firstLine="559"/>
      </w:pPr>
      <w:r>
        <w:rPr/>
        <w:t>四、本科目期末贷方余额，反映事业单位预收但尚未结算的款项金额。</w:t>
      </w:r>
    </w:p>
    <w:p>
      <w:pPr>
        <w:pStyle w:val="BodyText"/>
        <w:ind w:left="0"/>
      </w:pPr>
    </w:p>
    <w:p>
      <w:pPr>
        <w:pStyle w:val="BodyText"/>
        <w:spacing w:before="9"/>
        <w:ind w:left="0"/>
        <w:rPr>
          <w:sz w:val="20"/>
        </w:rPr>
      </w:pPr>
    </w:p>
    <w:p>
      <w:pPr>
        <w:pStyle w:val="Heading3"/>
        <w:ind w:left="4388"/>
        <w:jc w:val="both"/>
      </w:pPr>
      <w:r>
        <w:rPr/>
        <w:t>2307 其他应付款</w:t>
      </w:r>
    </w:p>
    <w:p>
      <w:pPr>
        <w:pStyle w:val="BodyText"/>
        <w:spacing w:before="9"/>
        <w:ind w:left="0"/>
        <w:rPr>
          <w:b/>
          <w:sz w:val="20"/>
        </w:rPr>
      </w:pPr>
    </w:p>
    <w:p>
      <w:pPr>
        <w:pStyle w:val="BodyText"/>
        <w:spacing w:line="417" w:lineRule="auto"/>
        <w:ind w:right="935" w:firstLine="559"/>
        <w:jc w:val="both"/>
      </w:pPr>
      <w:r>
        <w:rPr>
          <w:spacing w:val="-15"/>
        </w:rPr>
        <w:t>一、本科目核算单位除应交增值税、其他应交税费、应缴财政款、</w:t>
      </w:r>
      <w:r>
        <w:rPr/>
        <w:t>应付职工薪酬、应付票据、应付账款、应付政府补贴款、应付利息、</w:t>
      </w:r>
      <w:r>
        <w:rPr>
          <w:spacing w:val="1"/>
        </w:rPr>
        <w:t>预收账款以外，其他各项偿还期限在 </w:t>
      </w:r>
      <w:r>
        <w:rPr/>
        <w:t>1</w:t>
      </w:r>
      <w:r>
        <w:rPr>
          <w:spacing w:val="6"/>
        </w:rPr>
        <w:t> 年内</w:t>
      </w:r>
      <w:r>
        <w:rPr/>
        <w:t>（</w:t>
      </w:r>
      <w:r>
        <w:rPr>
          <w:spacing w:val="11"/>
        </w:rPr>
        <w:t>含 </w:t>
      </w:r>
      <w:r>
        <w:rPr/>
        <w:t>1</w:t>
      </w:r>
      <w:r>
        <w:rPr>
          <w:spacing w:val="10"/>
        </w:rPr>
        <w:t> 年</w:t>
      </w:r>
      <w:r>
        <w:rPr/>
        <w:t>）的应付及暂收款项，如收取的押金、存入保证金、已经报销但尚未偿还银行的本</w:t>
      </w:r>
      <w:r>
        <w:rPr>
          <w:spacing w:val="-2"/>
        </w:rPr>
        <w:t>单位公务卡欠款等。</w:t>
      </w:r>
    </w:p>
    <w:p>
      <w:pPr>
        <w:pStyle w:val="BodyText"/>
        <w:spacing w:line="417" w:lineRule="auto"/>
        <w:ind w:right="660" w:firstLine="559"/>
      </w:pPr>
      <w:r>
        <w:rPr/>
        <w:t>同级政府财政部门预拨的下期预算款和没有纳入预算的暂付款项， 以及采用实拨资金方式通过本单位转拨给下属单位的财政拨款，也通 </w:t>
      </w:r>
      <w:r>
        <w:rPr>
          <w:spacing w:val="-1"/>
        </w:rPr>
        <w:t>过本科目核算。</w:t>
      </w:r>
    </w:p>
    <w:p>
      <w:pPr>
        <w:pStyle w:val="BodyText"/>
        <w:spacing w:line="417" w:lineRule="auto"/>
        <w:ind w:right="936" w:firstLine="559"/>
      </w:pPr>
      <w:r>
        <w:rPr/>
        <w:t>二、本科目应当按照其他应付款的类别以及债权人等进行明细核算。</w:t>
      </w:r>
    </w:p>
    <w:p>
      <w:pPr>
        <w:pStyle w:val="BodyText"/>
        <w:ind w:left="1541"/>
      </w:pPr>
      <w:r>
        <w:rPr/>
        <w:t>三、其他应付款的主要账务处理如下：</w:t>
      </w:r>
    </w:p>
    <w:p>
      <w:pPr>
        <w:spacing w:after="0"/>
        <w:sectPr>
          <w:pgSz w:w="11910" w:h="16840"/>
          <w:pgMar w:header="0" w:footer="894" w:top="1200" w:bottom="1160" w:left="720" w:right="760"/>
        </w:sectPr>
      </w:pPr>
    </w:p>
    <w:p>
      <w:pPr>
        <w:pStyle w:val="BodyText"/>
        <w:spacing w:line="417" w:lineRule="auto" w:before="47"/>
        <w:ind w:right="935" w:firstLine="559"/>
        <w:jc w:val="both"/>
      </w:pPr>
      <w:r>
        <w:rPr/>
        <w:t>（一）发生其他应付及暂收款项时，借记“银行存款”等科目， 贷记本科目。支付（或退回）其他应付及暂收款项时，借记本科目， 贷记“银行存款”等科目。将暂收款项转为收入时，借记本科目，贷记“事业收入”等科目。</w:t>
      </w:r>
    </w:p>
    <w:p>
      <w:pPr>
        <w:pStyle w:val="BodyText"/>
        <w:spacing w:line="417" w:lineRule="auto"/>
        <w:ind w:right="938" w:firstLine="559"/>
        <w:jc w:val="both"/>
      </w:pPr>
      <w:r>
        <w:rPr/>
        <w:t>（二）收到同级政府财政部门预拨的下期预算款和没有纳入预算的暂付款项，按照实际收到的金额，借记“银行存款”等科目，贷记本科目；待到下一预算期或批准纳入预算时，借记本科目，贷记“财政拨款收入”科目。</w:t>
      </w:r>
    </w:p>
    <w:p>
      <w:pPr>
        <w:pStyle w:val="BodyText"/>
        <w:spacing w:line="417" w:lineRule="auto"/>
        <w:ind w:right="935" w:firstLine="559"/>
        <w:jc w:val="both"/>
      </w:pPr>
      <w:r>
        <w:rPr/>
        <w:t>采用实拨资金方式通过本单位转拨给下属单位的财政拨款，按照实际收到的金额，借记“银行存款”科目，贷记本科目；向下属单位转拨财政拨款时，按照转拨的金额，借记本科目，贷记“银行存款” 科目。</w:t>
      </w:r>
    </w:p>
    <w:p>
      <w:pPr>
        <w:pStyle w:val="BodyText"/>
        <w:spacing w:line="417" w:lineRule="auto"/>
        <w:ind w:right="941" w:firstLine="559"/>
        <w:jc w:val="both"/>
      </w:pPr>
      <w:r>
        <w:rPr>
          <w:spacing w:val="4"/>
        </w:rPr>
        <w:t>（</w:t>
      </w:r>
      <w:r>
        <w:rPr/>
        <w:t>三）本单位公务卡持卡人报销时，按照审核报销的金额，借记</w:t>
      </w:r>
      <w:r>
        <w:rPr>
          <w:spacing w:val="-18"/>
        </w:rPr>
        <w:t>“业务活动费用”、“单位管理费用”等科目，贷记本科目；偿还公务</w:t>
      </w:r>
      <w:r>
        <w:rPr>
          <w:spacing w:val="-8"/>
        </w:rPr>
        <w:t>卡欠款时，借记本科目，贷记“零余额账户用款额度”等科目。</w:t>
      </w:r>
    </w:p>
    <w:p>
      <w:pPr>
        <w:pStyle w:val="BodyText"/>
        <w:spacing w:line="417" w:lineRule="auto"/>
        <w:ind w:right="930" w:firstLine="559"/>
      </w:pPr>
      <w:r>
        <w:rPr/>
        <w:t>（四）涉及质保金形成其他应付款的，相关账务处理参见“固定资产”科目。</w:t>
      </w:r>
    </w:p>
    <w:p>
      <w:pPr>
        <w:pStyle w:val="BodyText"/>
        <w:spacing w:line="417" w:lineRule="auto"/>
        <w:ind w:right="935" w:firstLine="559"/>
        <w:jc w:val="both"/>
      </w:pPr>
      <w:r>
        <w:rPr/>
        <w:t>（五）无法偿付或债权人豁免偿还的其他应付款项，应当按照规定报经批准后进行账务处理。经批准核销时，借记本科目，贷记“其他收入”科目。</w:t>
      </w:r>
    </w:p>
    <w:p>
      <w:pPr>
        <w:pStyle w:val="BodyText"/>
        <w:spacing w:line="358" w:lineRule="exact"/>
        <w:ind w:left="1541"/>
      </w:pPr>
      <w:r>
        <w:rPr/>
        <w:t>核销的其他应付款应在备查簿中保留登记。</w:t>
      </w:r>
    </w:p>
    <w:p>
      <w:pPr>
        <w:pStyle w:val="BodyText"/>
        <w:spacing w:before="7"/>
        <w:ind w:left="0"/>
        <w:rPr>
          <w:sz w:val="20"/>
        </w:rPr>
      </w:pPr>
    </w:p>
    <w:p>
      <w:pPr>
        <w:pStyle w:val="BodyText"/>
        <w:ind w:left="1541"/>
      </w:pPr>
      <w:r>
        <w:rPr/>
        <w:t>四、本科目期末贷方余额，反映单位尚未支付的其他应付款金额。</w:t>
      </w:r>
    </w:p>
    <w:p>
      <w:pPr>
        <w:spacing w:after="0"/>
        <w:sectPr>
          <w:pgSz w:w="11910" w:h="16840"/>
          <w:pgMar w:header="0" w:footer="894" w:top="1200" w:bottom="1160" w:left="720" w:right="760"/>
        </w:sectPr>
      </w:pPr>
    </w:p>
    <w:p>
      <w:pPr>
        <w:pStyle w:val="Heading3"/>
        <w:tabs>
          <w:tab w:pos="5376" w:val="left" w:leader="none"/>
        </w:tabs>
        <w:spacing w:before="47"/>
        <w:ind w:left="4529"/>
      </w:pPr>
      <w:r>
        <w:rPr/>
        <w:t>2401</w:t>
        <w:tab/>
        <w:t>预提费用</w:t>
      </w:r>
    </w:p>
    <w:p>
      <w:pPr>
        <w:pStyle w:val="BodyText"/>
        <w:spacing w:before="9"/>
        <w:ind w:left="0"/>
        <w:rPr>
          <w:b/>
          <w:sz w:val="20"/>
        </w:rPr>
      </w:pPr>
    </w:p>
    <w:p>
      <w:pPr>
        <w:pStyle w:val="BodyText"/>
        <w:spacing w:line="417" w:lineRule="auto"/>
        <w:ind w:right="942" w:firstLine="559"/>
      </w:pPr>
      <w:r>
        <w:rPr/>
        <w:t>一、本科目核算单位预先提取的已经发生但尚未支付的费用，如预提租金费用等。</w:t>
      </w:r>
    </w:p>
    <w:p>
      <w:pPr>
        <w:pStyle w:val="BodyText"/>
        <w:spacing w:line="417" w:lineRule="auto"/>
        <w:ind w:right="660" w:firstLine="559"/>
      </w:pPr>
      <w:r>
        <w:rPr/>
        <w:t>事业单位按规定从科研项目收入中提取的项目间接费用或管理费， 也通过本科目核算。</w:t>
      </w:r>
    </w:p>
    <w:p>
      <w:pPr>
        <w:pStyle w:val="BodyText"/>
        <w:spacing w:line="417" w:lineRule="auto"/>
        <w:ind w:right="937" w:firstLine="559"/>
      </w:pPr>
      <w:r>
        <w:rPr>
          <w:spacing w:val="-14"/>
        </w:rPr>
        <w:t>事业单位计提的借款利息费用，通过“应付利息”、“长期借款” </w:t>
      </w:r>
      <w:r>
        <w:rPr>
          <w:spacing w:val="-3"/>
        </w:rPr>
        <w:t>科目核算，不通过本科目核算。</w:t>
      </w:r>
    </w:p>
    <w:p>
      <w:pPr>
        <w:pStyle w:val="BodyText"/>
        <w:spacing w:line="417" w:lineRule="auto"/>
        <w:ind w:right="936" w:firstLine="559"/>
        <w:jc w:val="both"/>
      </w:pPr>
      <w:r>
        <w:rPr/>
        <w:t>二、本科目应当按照预提费用的种类进行明细核算。对于提取的项目间接费用或管理费，应当在本科目下设置“项目间接费用或管理</w:t>
      </w:r>
      <w:r>
        <w:rPr>
          <w:spacing w:val="-3"/>
        </w:rPr>
        <w:t>费”明细科目，并按项目进行明细核算。</w:t>
      </w:r>
    </w:p>
    <w:p>
      <w:pPr>
        <w:pStyle w:val="BodyText"/>
        <w:spacing w:line="358" w:lineRule="exact"/>
        <w:ind w:left="1541"/>
      </w:pPr>
      <w:r>
        <w:rPr>
          <w:spacing w:val="-3"/>
        </w:rPr>
        <w:t>三、预提费用的主要账务处理如下：</w:t>
      </w:r>
    </w:p>
    <w:p>
      <w:pPr>
        <w:pStyle w:val="BodyText"/>
        <w:spacing w:before="9"/>
        <w:ind w:left="0"/>
        <w:rPr>
          <w:sz w:val="20"/>
        </w:rPr>
      </w:pPr>
    </w:p>
    <w:p>
      <w:pPr>
        <w:pStyle w:val="BodyText"/>
        <w:ind w:left="1541"/>
      </w:pPr>
      <w:r>
        <w:rPr/>
        <w:t>（一）项目间接费用或管理费</w:t>
      </w:r>
    </w:p>
    <w:p>
      <w:pPr>
        <w:pStyle w:val="BodyText"/>
        <w:spacing w:before="9"/>
        <w:ind w:left="0"/>
        <w:rPr>
          <w:sz w:val="20"/>
        </w:rPr>
      </w:pPr>
    </w:p>
    <w:p>
      <w:pPr>
        <w:pStyle w:val="BodyText"/>
        <w:spacing w:line="417" w:lineRule="auto"/>
        <w:ind w:right="942" w:firstLine="559"/>
        <w:jc w:val="both"/>
      </w:pPr>
      <w:r>
        <w:rPr/>
        <w:t>按规定从科研项目收入中提取项目间接费用或管理费时，按照提取的金额，借记“单位管理费用”科目，贷记本科目</w:t>
      </w:r>
      <w:r>
        <w:rPr>
          <w:spacing w:val="4"/>
        </w:rPr>
        <w:t>（</w:t>
      </w:r>
      <w:r>
        <w:rPr/>
        <w:t>项目间接费用</w:t>
      </w:r>
      <w:r>
        <w:rPr>
          <w:spacing w:val="-1"/>
        </w:rPr>
        <w:t>或管理费</w:t>
      </w:r>
      <w:r>
        <w:rPr>
          <w:spacing w:val="-140"/>
        </w:rPr>
        <w:t>）</w:t>
      </w:r>
      <w:r>
        <w:rPr/>
        <w:t>。</w:t>
      </w:r>
    </w:p>
    <w:p>
      <w:pPr>
        <w:pStyle w:val="BodyText"/>
        <w:spacing w:line="417" w:lineRule="auto"/>
        <w:ind w:right="795" w:firstLine="559"/>
        <w:jc w:val="both"/>
      </w:pPr>
      <w:r>
        <w:rPr>
          <w:spacing w:val="-5"/>
        </w:rPr>
        <w:t>实际使用计提的项目间接费用或管理费时，按照实际支付的金额， </w:t>
      </w:r>
      <w:r>
        <w:rPr>
          <w:spacing w:val="2"/>
          <w:w w:val="100"/>
        </w:rPr>
        <w:t>借本科目（项目间接费用或管理费</w:t>
      </w:r>
      <w:r>
        <w:rPr>
          <w:spacing w:val="-137"/>
          <w:w w:val="100"/>
        </w:rPr>
        <w:t>）</w:t>
      </w:r>
      <w:r>
        <w:rPr>
          <w:spacing w:val="-19"/>
          <w:w w:val="100"/>
        </w:rPr>
        <w:t>，贷记“银行存款”、“库存现金”</w:t>
      </w:r>
      <w:r>
        <w:rPr/>
        <w:t>等科目。</w:t>
      </w:r>
    </w:p>
    <w:p>
      <w:pPr>
        <w:pStyle w:val="BodyText"/>
        <w:ind w:left="1541"/>
      </w:pPr>
      <w:r>
        <w:rPr/>
        <w:t>（二）其他预提费用</w:t>
      </w:r>
    </w:p>
    <w:p>
      <w:pPr>
        <w:pStyle w:val="BodyText"/>
        <w:spacing w:before="8"/>
        <w:ind w:left="0"/>
        <w:rPr>
          <w:sz w:val="20"/>
        </w:rPr>
      </w:pPr>
    </w:p>
    <w:p>
      <w:pPr>
        <w:pStyle w:val="BodyText"/>
        <w:spacing w:line="417" w:lineRule="auto"/>
        <w:ind w:right="659" w:firstLine="559"/>
      </w:pPr>
      <w:r>
        <w:rPr>
          <w:spacing w:val="-16"/>
        </w:rPr>
        <w:t>按期预提租金等费用时，按照预提的金额，借记“业务活动费用”、</w:t>
      </w:r>
      <w:r>
        <w:rPr>
          <w:spacing w:val="-3"/>
        </w:rPr>
        <w:t>“单位管理费用”、“经营费用”等科目，贷记本科目。</w:t>
      </w:r>
    </w:p>
    <w:p>
      <w:pPr>
        <w:pStyle w:val="BodyText"/>
        <w:spacing w:line="417" w:lineRule="auto"/>
        <w:ind w:right="935" w:firstLine="559"/>
      </w:pPr>
      <w:r>
        <w:rPr/>
        <w:t>实际支付款项时，按照支付金额，借记本科目，贷记“零余额账户用款额度”、“银行存款”等科目。</w:t>
      </w:r>
    </w:p>
    <w:p>
      <w:pPr>
        <w:spacing w:after="0" w:line="417" w:lineRule="auto"/>
        <w:sectPr>
          <w:pgSz w:w="11910" w:h="16840"/>
          <w:pgMar w:header="0" w:footer="894" w:top="1200" w:bottom="1160" w:left="720" w:right="760"/>
        </w:sectPr>
      </w:pPr>
    </w:p>
    <w:p>
      <w:pPr>
        <w:pStyle w:val="BodyText"/>
        <w:spacing w:line="417" w:lineRule="auto" w:before="47"/>
        <w:ind w:right="938" w:firstLine="559"/>
      </w:pPr>
      <w:r>
        <w:rPr/>
        <w:t>四、本科目期末贷方余额，反映单位已预提但尚未支付的各项费用。</w:t>
      </w:r>
    </w:p>
    <w:p>
      <w:pPr>
        <w:pStyle w:val="BodyText"/>
        <w:ind w:left="0"/>
      </w:pPr>
    </w:p>
    <w:p>
      <w:pPr>
        <w:pStyle w:val="BodyText"/>
        <w:spacing w:before="9"/>
        <w:ind w:left="0"/>
        <w:rPr>
          <w:sz w:val="20"/>
        </w:rPr>
      </w:pPr>
    </w:p>
    <w:p>
      <w:pPr>
        <w:pStyle w:val="Heading3"/>
        <w:jc w:val="both"/>
      </w:pPr>
      <w:r>
        <w:rPr/>
        <w:t>2501 长期借款</w:t>
      </w:r>
    </w:p>
    <w:p>
      <w:pPr>
        <w:pStyle w:val="BodyText"/>
        <w:spacing w:before="9"/>
        <w:ind w:left="0"/>
        <w:rPr>
          <w:b/>
          <w:sz w:val="20"/>
        </w:rPr>
      </w:pPr>
    </w:p>
    <w:p>
      <w:pPr>
        <w:pStyle w:val="BodyText"/>
        <w:spacing w:line="417" w:lineRule="auto"/>
        <w:ind w:right="935" w:firstLine="559"/>
        <w:jc w:val="both"/>
      </w:pPr>
      <w:r>
        <w:rPr/>
        <w:t>一、本科目核算事业单位经批准向银行或其他金融机构等借入的期限超过 1 年(不含 1 年)的各种借款本息。</w:t>
      </w:r>
    </w:p>
    <w:p>
      <w:pPr>
        <w:pStyle w:val="BodyText"/>
        <w:spacing w:line="417" w:lineRule="auto"/>
        <w:ind w:right="930" w:firstLine="559"/>
        <w:jc w:val="both"/>
      </w:pPr>
      <w:r>
        <w:rPr/>
        <w:t>二、本科目应当设置“本金”和“应计利息”明细科目，并按照贷款单位和贷款种类进行明细核算。对于建设项目借款，还应按照具体项目进行明细核算。</w:t>
      </w:r>
    </w:p>
    <w:p>
      <w:pPr>
        <w:pStyle w:val="BodyText"/>
        <w:spacing w:line="358" w:lineRule="exact"/>
        <w:ind w:left="1541"/>
      </w:pPr>
      <w:r>
        <w:rPr/>
        <w:t>三、长期借款的主要账务处理如下：</w:t>
      </w:r>
    </w:p>
    <w:p>
      <w:pPr>
        <w:pStyle w:val="BodyText"/>
        <w:spacing w:before="9"/>
        <w:ind w:left="0"/>
        <w:rPr>
          <w:sz w:val="20"/>
        </w:rPr>
      </w:pPr>
    </w:p>
    <w:p>
      <w:pPr>
        <w:pStyle w:val="BodyText"/>
        <w:spacing w:line="417" w:lineRule="auto"/>
        <w:ind w:right="930" w:firstLine="559"/>
      </w:pPr>
      <w:r>
        <w:rPr>
          <w:spacing w:val="4"/>
        </w:rPr>
        <w:t>（</w:t>
      </w:r>
      <w:r>
        <w:rPr/>
        <w:t>一）借入各项长期借款时，按照实际借入的金额，借记“银行</w:t>
      </w:r>
      <w:r>
        <w:rPr>
          <w:spacing w:val="-3"/>
        </w:rPr>
        <w:t>存款”科目，贷记本科目（</w:t>
      </w:r>
      <w:r>
        <w:rPr>
          <w:spacing w:val="-2"/>
        </w:rPr>
        <w:t>本金</w:t>
      </w:r>
      <w:r>
        <w:rPr>
          <w:spacing w:val="-140"/>
        </w:rPr>
        <w:t>）</w:t>
      </w:r>
      <w:r>
        <w:rPr/>
        <w:t>。</w:t>
      </w:r>
    </w:p>
    <w:p>
      <w:pPr>
        <w:pStyle w:val="BodyText"/>
        <w:spacing w:line="417" w:lineRule="auto"/>
        <w:ind w:right="938" w:firstLine="559"/>
      </w:pPr>
      <w:r>
        <w:rPr/>
        <w:t>（二</w:t>
      </w:r>
      <w:r>
        <w:rPr>
          <w:spacing w:val="-89"/>
        </w:rPr>
        <w:t>）</w:t>
      </w:r>
      <w:r>
        <w:rPr>
          <w:spacing w:val="-12"/>
        </w:rPr>
        <w:t>为建造固定资产、公共基础设施等应支付的专门借款利息， </w:t>
      </w:r>
      <w:r>
        <w:rPr>
          <w:spacing w:val="-3"/>
        </w:rPr>
        <w:t>按期计提利息时，分别以下情况处理：</w:t>
      </w:r>
    </w:p>
    <w:p>
      <w:pPr>
        <w:pStyle w:val="ListParagraph"/>
        <w:numPr>
          <w:ilvl w:val="0"/>
          <w:numId w:val="48"/>
        </w:numPr>
        <w:tabs>
          <w:tab w:pos="1827" w:val="left" w:leader="none"/>
        </w:tabs>
        <w:spacing w:line="417" w:lineRule="auto" w:before="0" w:after="0"/>
        <w:ind w:left="982" w:right="930" w:firstLine="559"/>
        <w:jc w:val="both"/>
        <w:rPr>
          <w:sz w:val="28"/>
        </w:rPr>
      </w:pPr>
      <w:r>
        <w:rPr>
          <w:sz w:val="28"/>
        </w:rPr>
        <w:t>属于工程项目建设期间发生的利息，计入工程成本，按照计算</w:t>
      </w:r>
      <w:r>
        <w:rPr>
          <w:spacing w:val="-15"/>
          <w:sz w:val="28"/>
        </w:rPr>
        <w:t>确定的应支付的利息金额，借记“在建工程”科目，贷记“应付利息” 科目。</w:t>
      </w:r>
    </w:p>
    <w:p>
      <w:pPr>
        <w:pStyle w:val="ListParagraph"/>
        <w:numPr>
          <w:ilvl w:val="0"/>
          <w:numId w:val="48"/>
        </w:numPr>
        <w:tabs>
          <w:tab w:pos="1827" w:val="left" w:leader="none"/>
        </w:tabs>
        <w:spacing w:line="417" w:lineRule="auto" w:before="0" w:after="0"/>
        <w:ind w:left="982" w:right="935" w:firstLine="559"/>
        <w:jc w:val="both"/>
        <w:rPr>
          <w:sz w:val="28"/>
        </w:rPr>
      </w:pPr>
      <w:r>
        <w:rPr>
          <w:sz w:val="28"/>
        </w:rPr>
        <w:t>属于工程项目完工交付使用后发生的利息，计入当期费用，按照计算确定的应支付的利息金额，借记“其他费用”科目，贷记“应</w:t>
      </w:r>
      <w:r>
        <w:rPr>
          <w:spacing w:val="-1"/>
          <w:sz w:val="28"/>
        </w:rPr>
        <w:t>付利息”科目。</w:t>
      </w:r>
    </w:p>
    <w:p>
      <w:pPr>
        <w:pStyle w:val="BodyText"/>
        <w:spacing w:line="417" w:lineRule="auto"/>
        <w:ind w:right="935" w:firstLine="559"/>
        <w:jc w:val="both"/>
      </w:pPr>
      <w:r>
        <w:rPr>
          <w:spacing w:val="4"/>
        </w:rPr>
        <w:t>（</w:t>
      </w:r>
      <w:r>
        <w:rPr/>
        <w:t>三）按期计提其他长期借款的利息时，按照计算确定的应支付</w:t>
      </w:r>
      <w:r>
        <w:rPr>
          <w:spacing w:val="-7"/>
        </w:rPr>
        <w:t>的利息金额，借记“其他费用”科目，贷记“应付利息”科目[分期付</w:t>
      </w:r>
      <w:r>
        <w:rPr/>
        <w:t>息、到期还本借款的利息]或本科目</w:t>
      </w:r>
      <w:r>
        <w:rPr>
          <w:spacing w:val="4"/>
        </w:rPr>
        <w:t>（</w:t>
      </w:r>
      <w:r>
        <w:rPr/>
        <w:t>应计利息</w:t>
      </w:r>
      <w:r>
        <w:rPr>
          <w:spacing w:val="3"/>
        </w:rPr>
        <w:t>）</w:t>
      </w:r>
      <w:r>
        <w:rPr/>
        <w:t>[到期一次还本付息</w:t>
      </w:r>
    </w:p>
    <w:p>
      <w:pPr>
        <w:spacing w:after="0" w:line="417" w:lineRule="auto"/>
        <w:jc w:val="both"/>
        <w:sectPr>
          <w:pgSz w:w="11910" w:h="16840"/>
          <w:pgMar w:header="0" w:footer="894" w:top="1200" w:bottom="1160" w:left="720" w:right="760"/>
        </w:sectPr>
      </w:pPr>
    </w:p>
    <w:p>
      <w:pPr>
        <w:pStyle w:val="BodyText"/>
        <w:spacing w:before="47"/>
      </w:pPr>
      <w:r>
        <w:rPr/>
        <w:t>借款的利息]。</w:t>
      </w:r>
    </w:p>
    <w:p>
      <w:pPr>
        <w:pStyle w:val="BodyText"/>
        <w:spacing w:before="9"/>
        <w:ind w:left="0"/>
        <w:rPr>
          <w:sz w:val="20"/>
        </w:rPr>
      </w:pPr>
    </w:p>
    <w:p>
      <w:pPr>
        <w:pStyle w:val="BodyText"/>
        <w:spacing w:line="417" w:lineRule="auto"/>
        <w:ind w:right="942" w:firstLine="559"/>
      </w:pPr>
      <w:r>
        <w:rPr>
          <w:spacing w:val="4"/>
        </w:rPr>
        <w:t>（</w:t>
      </w:r>
      <w:r>
        <w:rPr/>
        <w:t>四）到期归还长期借款本金、利息时，借记本科目（</w:t>
      </w:r>
      <w:r>
        <w:rPr>
          <w:spacing w:val="1"/>
        </w:rPr>
        <w:t>本金、应</w:t>
      </w:r>
      <w:r>
        <w:rPr>
          <w:spacing w:val="-1"/>
          <w:w w:val="100"/>
        </w:rPr>
        <w:t>计利息</w:t>
      </w:r>
      <w:r>
        <w:rPr>
          <w:spacing w:val="-140"/>
          <w:w w:val="100"/>
        </w:rPr>
        <w:t>）</w:t>
      </w:r>
      <w:r>
        <w:rPr>
          <w:spacing w:val="-3"/>
          <w:w w:val="100"/>
        </w:rPr>
        <w:t>，贷记“银行存款”科目。</w:t>
      </w:r>
    </w:p>
    <w:p>
      <w:pPr>
        <w:pStyle w:val="BodyText"/>
        <w:spacing w:line="417" w:lineRule="auto"/>
        <w:ind w:right="935" w:firstLine="559"/>
      </w:pPr>
      <w:r>
        <w:rPr/>
        <w:t>四、本科目期末贷方余额，反映事业单位尚未偿还的长期借款本息金额。</w:t>
      </w:r>
    </w:p>
    <w:p>
      <w:pPr>
        <w:pStyle w:val="BodyText"/>
        <w:ind w:left="0"/>
      </w:pPr>
    </w:p>
    <w:p>
      <w:pPr>
        <w:pStyle w:val="BodyText"/>
        <w:spacing w:before="9"/>
        <w:ind w:left="0"/>
        <w:rPr>
          <w:sz w:val="20"/>
        </w:rPr>
      </w:pPr>
    </w:p>
    <w:p>
      <w:pPr>
        <w:pStyle w:val="Heading3"/>
        <w:tabs>
          <w:tab w:pos="5235" w:val="left" w:leader="none"/>
        </w:tabs>
        <w:ind w:left="4388"/>
      </w:pPr>
      <w:r>
        <w:rPr/>
        <w:t>2502</w:t>
        <w:tab/>
        <w:t>长期应付款</w:t>
      </w:r>
    </w:p>
    <w:p>
      <w:pPr>
        <w:pStyle w:val="BodyText"/>
        <w:spacing w:before="9"/>
        <w:ind w:left="0"/>
        <w:rPr>
          <w:b/>
          <w:sz w:val="20"/>
        </w:rPr>
      </w:pPr>
    </w:p>
    <w:p>
      <w:pPr>
        <w:pStyle w:val="BodyText"/>
        <w:spacing w:line="417" w:lineRule="auto"/>
        <w:ind w:right="933" w:firstLine="559"/>
      </w:pPr>
      <w:r>
        <w:rPr/>
        <w:t>一、本科目核算单位发生的偿还期限超过 1 年（不含 1 年）的应付款项，如以融资租赁方式取得固定资产应付的租赁费等。</w:t>
      </w:r>
    </w:p>
    <w:p>
      <w:pPr>
        <w:pStyle w:val="BodyText"/>
        <w:spacing w:line="417" w:lineRule="auto"/>
        <w:ind w:left="1541" w:right="746"/>
      </w:pPr>
      <w:r>
        <w:rPr/>
        <w:t>二、本科目应当按照长期应付款的类别以及债权人进行明细核算。三、长期应付款的主要账务处理如下：</w:t>
      </w:r>
    </w:p>
    <w:p>
      <w:pPr>
        <w:pStyle w:val="BodyText"/>
        <w:spacing w:line="417" w:lineRule="auto"/>
        <w:ind w:right="935" w:firstLine="559"/>
      </w:pPr>
      <w:r>
        <w:rPr/>
        <w:t>（一）发生长期应付款时，借记“固定资产”、“在建工程”等科目，贷记本科目。</w:t>
      </w:r>
    </w:p>
    <w:p>
      <w:pPr>
        <w:pStyle w:val="BodyText"/>
        <w:spacing w:line="417" w:lineRule="auto"/>
        <w:ind w:right="938" w:firstLine="559"/>
        <w:jc w:val="both"/>
      </w:pPr>
      <w:r>
        <w:rPr/>
        <w:t>（二）支付长期应付款时，按照实际支付的金额，借记本科目， 贷记“财政拨款收入”、“零余额账户用款额度”、“银行存款”等科目。涉及增值税业务的，相关账务处理参见“应交增值税”科目。</w:t>
      </w:r>
    </w:p>
    <w:p>
      <w:pPr>
        <w:pStyle w:val="BodyText"/>
        <w:spacing w:line="417" w:lineRule="auto"/>
        <w:ind w:right="930" w:firstLine="559"/>
        <w:jc w:val="both"/>
      </w:pPr>
      <w:r>
        <w:rPr/>
        <w:t>（三）无法偿付或债权人豁免偿还的长期应付款，应当按照规定报经批准后进行账务处理。经批准核销时，借记本科目，贷记“其他收入”科目。</w:t>
      </w:r>
    </w:p>
    <w:p>
      <w:pPr>
        <w:pStyle w:val="BodyText"/>
        <w:spacing w:line="358" w:lineRule="exact"/>
        <w:ind w:left="1541"/>
      </w:pPr>
      <w:r>
        <w:rPr/>
        <w:t>核销的长期应付款应在备查簿中保留登记。</w:t>
      </w:r>
    </w:p>
    <w:p>
      <w:pPr>
        <w:pStyle w:val="BodyText"/>
        <w:spacing w:before="8"/>
        <w:ind w:left="0"/>
        <w:rPr>
          <w:sz w:val="20"/>
        </w:rPr>
      </w:pPr>
    </w:p>
    <w:p>
      <w:pPr>
        <w:pStyle w:val="BodyText"/>
        <w:spacing w:line="417" w:lineRule="auto"/>
        <w:ind w:right="930" w:firstLine="559"/>
      </w:pPr>
      <w:r>
        <w:rPr/>
        <w:t>（四）涉及质保金形成长期应付款的，相关账务处理参见“固定资产”科目。</w:t>
      </w:r>
    </w:p>
    <w:p>
      <w:pPr>
        <w:pStyle w:val="BodyText"/>
        <w:ind w:left="1541"/>
      </w:pPr>
      <w:r>
        <w:rPr/>
        <w:t>四、本科目期末贷方余额，反映单位尚未支付的长期应付款金额。</w:t>
      </w:r>
    </w:p>
    <w:p>
      <w:pPr>
        <w:spacing w:after="0"/>
        <w:sectPr>
          <w:pgSz w:w="11910" w:h="16840"/>
          <w:pgMar w:header="0" w:footer="894" w:top="1200" w:bottom="1160" w:left="720" w:right="760"/>
        </w:sectPr>
      </w:pPr>
    </w:p>
    <w:p>
      <w:pPr>
        <w:pStyle w:val="BodyText"/>
        <w:spacing w:before="12"/>
        <w:ind w:left="0"/>
        <w:rPr>
          <w:sz w:val="17"/>
        </w:rPr>
      </w:pPr>
    </w:p>
    <w:p>
      <w:pPr>
        <w:pStyle w:val="Heading3"/>
        <w:tabs>
          <w:tab w:pos="5376" w:val="left" w:leader="none"/>
        </w:tabs>
        <w:spacing w:before="61"/>
        <w:ind w:left="4529"/>
      </w:pPr>
      <w:r>
        <w:rPr/>
        <w:t>2601</w:t>
        <w:tab/>
        <w:t>预计负债</w:t>
      </w:r>
    </w:p>
    <w:p>
      <w:pPr>
        <w:pStyle w:val="BodyText"/>
        <w:spacing w:before="9"/>
        <w:ind w:left="0"/>
        <w:rPr>
          <w:b/>
          <w:sz w:val="20"/>
        </w:rPr>
      </w:pPr>
    </w:p>
    <w:p>
      <w:pPr>
        <w:pStyle w:val="BodyText"/>
        <w:spacing w:line="417" w:lineRule="auto"/>
        <w:ind w:right="942" w:firstLine="559"/>
      </w:pPr>
      <w:r>
        <w:rPr/>
        <w:t>一、本科目核算单位对因或有事项所产生的现时义务而确认的负债，如对未决诉讼等确认的负债。</w:t>
      </w:r>
    </w:p>
    <w:p>
      <w:pPr>
        <w:pStyle w:val="BodyText"/>
        <w:spacing w:line="417" w:lineRule="auto"/>
        <w:ind w:left="1541" w:right="2441"/>
      </w:pPr>
      <w:r>
        <w:rPr/>
        <w:t>二、本科目应当按照预计负债的项目进行明细核算。三、预计负债的主要账务处理如下：</w:t>
      </w:r>
    </w:p>
    <w:p>
      <w:pPr>
        <w:pStyle w:val="BodyText"/>
        <w:spacing w:line="417" w:lineRule="auto"/>
        <w:ind w:right="796" w:firstLine="559"/>
      </w:pPr>
      <w:r>
        <w:rPr/>
        <w:t>（一</w:t>
      </w:r>
      <w:r>
        <w:rPr>
          <w:spacing w:val="-106"/>
        </w:rPr>
        <w:t>）</w:t>
      </w:r>
      <w:r>
        <w:rPr>
          <w:spacing w:val="-17"/>
        </w:rPr>
        <w:t>确认预计负债时，按照预计的金额，借记“业务活动费用”、</w:t>
      </w:r>
      <w:r>
        <w:rPr>
          <w:spacing w:val="-3"/>
        </w:rPr>
        <w:t>“经营费用”、“其他费用”等科目，贷记本科目。</w:t>
      </w:r>
    </w:p>
    <w:p>
      <w:pPr>
        <w:pStyle w:val="BodyText"/>
        <w:spacing w:line="417" w:lineRule="auto"/>
        <w:ind w:right="937" w:firstLine="559"/>
      </w:pPr>
      <w:r>
        <w:rPr>
          <w:spacing w:val="4"/>
        </w:rPr>
        <w:t>（</w:t>
      </w:r>
      <w:r>
        <w:rPr/>
        <w:t>二）实际偿付预计负债时，按照偿付的金额，借记本科目，贷</w:t>
      </w:r>
      <w:r>
        <w:rPr>
          <w:spacing w:val="-3"/>
        </w:rPr>
        <w:t>记“银行存款”、“零余额账户用款额度”等科目。</w:t>
      </w:r>
    </w:p>
    <w:p>
      <w:pPr>
        <w:pStyle w:val="BodyText"/>
        <w:spacing w:line="417" w:lineRule="auto"/>
        <w:ind w:right="935" w:firstLine="559"/>
        <w:jc w:val="both"/>
      </w:pPr>
      <w:r>
        <w:rPr/>
        <w:t>（三）根据确凿证据需要对已确认的预计负债账面余额进行调整的，按照调整增加的金额，借记有关科目，贷记本科目；按照调整减少的金额，借记本科目，贷记有关科目。</w:t>
      </w:r>
    </w:p>
    <w:p>
      <w:pPr>
        <w:pStyle w:val="BodyText"/>
        <w:spacing w:line="417" w:lineRule="auto"/>
        <w:ind w:right="937" w:firstLine="559"/>
      </w:pPr>
      <w:r>
        <w:rPr/>
        <w:t>四、本科目期末贷方余额，反映单位已确认但尚未支付的预计负债金额。</w:t>
      </w:r>
    </w:p>
    <w:p>
      <w:pPr>
        <w:pStyle w:val="BodyText"/>
        <w:ind w:left="0"/>
      </w:pPr>
    </w:p>
    <w:p>
      <w:pPr>
        <w:pStyle w:val="BodyText"/>
        <w:spacing w:before="8"/>
        <w:ind w:left="0"/>
        <w:rPr>
          <w:sz w:val="20"/>
        </w:rPr>
      </w:pPr>
    </w:p>
    <w:p>
      <w:pPr>
        <w:pStyle w:val="Heading3"/>
        <w:tabs>
          <w:tab w:pos="4815" w:val="left" w:leader="none"/>
        </w:tabs>
        <w:ind w:left="3968"/>
      </w:pPr>
      <w:r>
        <w:rPr/>
        <w:t>2901</w:t>
        <w:tab/>
        <w:t>受托代理负债</w:t>
      </w:r>
    </w:p>
    <w:p>
      <w:pPr>
        <w:pStyle w:val="BodyText"/>
        <w:spacing w:before="9"/>
        <w:ind w:left="0"/>
        <w:rPr>
          <w:b/>
          <w:sz w:val="20"/>
        </w:rPr>
      </w:pPr>
    </w:p>
    <w:p>
      <w:pPr>
        <w:pStyle w:val="BodyText"/>
        <w:spacing w:line="417" w:lineRule="auto"/>
        <w:ind w:left="1541" w:right="935" w:firstLine="2"/>
      </w:pPr>
      <w:r>
        <w:rPr/>
        <w:t>一、本科目核算单位接受委托取得受托代理资产时形成的负债。二、本科目的账务处理参见“受托代理资产”、“库存现金”、</w:t>
      </w:r>
    </w:p>
    <w:p>
      <w:pPr>
        <w:pStyle w:val="BodyText"/>
        <w:spacing w:line="358" w:lineRule="exact"/>
      </w:pPr>
      <w:r>
        <w:rPr/>
        <w:t>“银行存款”等科目。</w:t>
      </w:r>
    </w:p>
    <w:p>
      <w:pPr>
        <w:pStyle w:val="BodyText"/>
        <w:spacing w:before="9"/>
        <w:ind w:left="0"/>
        <w:rPr>
          <w:sz w:val="20"/>
        </w:rPr>
      </w:pPr>
    </w:p>
    <w:p>
      <w:pPr>
        <w:pStyle w:val="BodyText"/>
        <w:spacing w:line="417" w:lineRule="auto"/>
        <w:ind w:right="937" w:firstLine="559"/>
      </w:pPr>
      <w:r>
        <w:rPr/>
        <w:t>三、本科目期末贷方余额，反映单位尚未交付或发出受托代理资产形成的受托代理负债金额。</w:t>
      </w:r>
    </w:p>
    <w:p>
      <w:pPr>
        <w:spacing w:after="0" w:line="417" w:lineRule="auto"/>
        <w:sectPr>
          <w:pgSz w:w="11910" w:h="16840"/>
          <w:pgMar w:header="0" w:footer="894" w:top="1580" w:bottom="1160" w:left="720" w:right="760"/>
        </w:sectPr>
      </w:pPr>
    </w:p>
    <w:p>
      <w:pPr>
        <w:pStyle w:val="Heading2"/>
        <w:spacing w:before="32"/>
      </w:pPr>
      <w:r>
        <w:rPr/>
        <w:t>（三）净资产类</w:t>
      </w:r>
    </w:p>
    <w:p>
      <w:pPr>
        <w:pStyle w:val="BodyText"/>
        <w:spacing w:before="1"/>
        <w:ind w:left="0"/>
        <w:rPr>
          <w:b/>
          <w:sz w:val="15"/>
        </w:rPr>
      </w:pPr>
    </w:p>
    <w:p>
      <w:pPr>
        <w:pStyle w:val="Heading3"/>
        <w:tabs>
          <w:tab w:pos="5096" w:val="left" w:leader="none"/>
        </w:tabs>
        <w:spacing w:before="62"/>
      </w:pPr>
      <w:r>
        <w:rPr/>
        <w:t>3001</w:t>
        <w:tab/>
        <w:t>累计盈余</w:t>
      </w:r>
    </w:p>
    <w:p>
      <w:pPr>
        <w:pStyle w:val="BodyText"/>
        <w:spacing w:before="9"/>
        <w:ind w:left="0"/>
        <w:rPr>
          <w:b/>
          <w:sz w:val="20"/>
        </w:rPr>
      </w:pPr>
    </w:p>
    <w:p>
      <w:pPr>
        <w:pStyle w:val="BodyText"/>
        <w:spacing w:line="417" w:lineRule="auto"/>
        <w:ind w:right="747" w:firstLine="559"/>
      </w:pPr>
      <w:r>
        <w:rPr/>
        <w:t>一、本科目核算单位历年实现的盈余扣除盈余分配后滚存的金额， 以及因无偿调入调出资产产生的净资产变动额。</w:t>
      </w:r>
    </w:p>
    <w:p>
      <w:pPr>
        <w:pStyle w:val="BodyText"/>
        <w:spacing w:line="417" w:lineRule="auto"/>
        <w:ind w:right="1041" w:firstLine="559"/>
      </w:pPr>
      <w:r>
        <w:rPr/>
        <w:t>按照规定上缴、缴回、单位间调剂结转结余资金产生的净资产变动额，以及对以前年度盈余的调整金额，也通过本科目核算。</w:t>
      </w:r>
    </w:p>
    <w:p>
      <w:pPr>
        <w:pStyle w:val="BodyText"/>
        <w:ind w:left="1536"/>
      </w:pPr>
      <w:r>
        <w:rPr/>
        <w:t>二、累计盈余的主要账务处理如下：</w:t>
      </w:r>
    </w:p>
    <w:p>
      <w:pPr>
        <w:pStyle w:val="BodyText"/>
        <w:spacing w:before="8"/>
        <w:ind w:left="0"/>
        <w:rPr>
          <w:sz w:val="20"/>
        </w:rPr>
      </w:pPr>
    </w:p>
    <w:p>
      <w:pPr>
        <w:pStyle w:val="BodyText"/>
        <w:spacing w:line="417" w:lineRule="auto"/>
        <w:ind w:right="930" w:firstLine="559"/>
      </w:pPr>
      <w:r>
        <w:rPr/>
        <w:t>（一）年末，将“本年盈余分配”科目的余额转入累计盈余，借记或贷记“本年盈余分配”科目，贷记或借记本科目。</w:t>
      </w:r>
    </w:p>
    <w:p>
      <w:pPr>
        <w:pStyle w:val="BodyText"/>
        <w:spacing w:line="417" w:lineRule="auto"/>
        <w:ind w:right="935" w:firstLine="559"/>
      </w:pPr>
      <w:r>
        <w:rPr/>
        <w:t>（二）年末，将“无偿调拨净资产”科目的余额转入累计盈余， 借记或贷记“无偿调拨净资产”科目，贷记或借记本科目。</w:t>
      </w:r>
    </w:p>
    <w:p>
      <w:pPr>
        <w:pStyle w:val="BodyText"/>
        <w:spacing w:line="417" w:lineRule="auto"/>
        <w:ind w:right="935" w:firstLine="559"/>
        <w:jc w:val="both"/>
      </w:pPr>
      <w:r>
        <w:rPr/>
        <w:t>（三）按照规定上缴财政拨款结转结余、缴回非财政拨款结转资金、向其他单位调出财政拨款结转资金时，按照实际上缴、缴回、调出金额，借记本科目，贷记“财政应返还额度”、“零余额账户用款额度”、“银行存款”等科目。</w:t>
      </w:r>
    </w:p>
    <w:p>
      <w:pPr>
        <w:pStyle w:val="BodyText"/>
        <w:spacing w:line="417" w:lineRule="auto"/>
        <w:ind w:right="936" w:firstLine="559"/>
        <w:jc w:val="both"/>
      </w:pPr>
      <w:r>
        <w:rPr/>
        <w:t>按照规定从其他单位调入财政拨款结转资金时，按照实际调入金额，借记“零余额账户用款额度”、“银行存款”等科目，贷记本科目。</w:t>
      </w:r>
    </w:p>
    <w:p>
      <w:pPr>
        <w:pStyle w:val="BodyText"/>
        <w:spacing w:line="417" w:lineRule="auto"/>
        <w:ind w:right="938" w:firstLine="559"/>
      </w:pPr>
      <w:r>
        <w:rPr/>
        <w:t>（四）将“以前年度盈余调整”科目的余额转入本科目，借记或贷记“以前年度盈余调整”科目，贷记或借记本科目。</w:t>
      </w:r>
    </w:p>
    <w:p>
      <w:pPr>
        <w:pStyle w:val="BodyText"/>
        <w:spacing w:line="417" w:lineRule="auto"/>
        <w:ind w:right="932" w:firstLine="571"/>
        <w:jc w:val="both"/>
      </w:pPr>
      <w:r>
        <w:rPr/>
        <w:t>（五）按照规定使用专用基金购置固定资产、无形资产的，按照固定资产、无形资产成本金额，借记“固定资产”、“无形资产”科目，贷记“银行存款”等科目；同时，按照专用基金使用金额，借记</w:t>
      </w:r>
    </w:p>
    <w:p>
      <w:pPr>
        <w:spacing w:after="0" w:line="417" w:lineRule="auto"/>
        <w:jc w:val="both"/>
        <w:sectPr>
          <w:pgSz w:w="11910" w:h="16840"/>
          <w:pgMar w:header="0" w:footer="894" w:top="1200" w:bottom="1160" w:left="720" w:right="760"/>
        </w:sectPr>
      </w:pPr>
    </w:p>
    <w:p>
      <w:pPr>
        <w:pStyle w:val="BodyText"/>
        <w:spacing w:before="47"/>
      </w:pPr>
      <w:r>
        <w:rPr/>
        <w:t>“专用基金”科目，贷记本科目。</w:t>
      </w:r>
    </w:p>
    <w:p>
      <w:pPr>
        <w:pStyle w:val="BodyText"/>
        <w:spacing w:before="9"/>
        <w:ind w:left="0"/>
        <w:rPr>
          <w:sz w:val="20"/>
        </w:rPr>
      </w:pPr>
    </w:p>
    <w:p>
      <w:pPr>
        <w:pStyle w:val="BodyText"/>
        <w:spacing w:line="417" w:lineRule="auto"/>
        <w:ind w:right="935" w:firstLine="559"/>
      </w:pPr>
      <w:r>
        <w:rPr/>
        <w:t>三、本科目期末余额，反映单位未分配盈余（或未弥补亏损）的累计数以及截至上年末无偿调拨净资产变动的累计数。</w:t>
      </w:r>
    </w:p>
    <w:p>
      <w:pPr>
        <w:pStyle w:val="BodyText"/>
        <w:spacing w:line="417" w:lineRule="auto"/>
        <w:ind w:right="940" w:firstLine="559"/>
      </w:pPr>
      <w:r>
        <w:rPr/>
        <w:t>本科目年末余额，反映单位未分配盈余（或未弥补亏损）以及无偿调拨净资产变动的累计数。</w:t>
      </w:r>
    </w:p>
    <w:p>
      <w:pPr>
        <w:pStyle w:val="BodyText"/>
        <w:ind w:left="0"/>
      </w:pPr>
    </w:p>
    <w:p>
      <w:pPr>
        <w:pStyle w:val="BodyText"/>
        <w:spacing w:before="9"/>
        <w:ind w:left="0"/>
        <w:rPr>
          <w:sz w:val="20"/>
        </w:rPr>
      </w:pPr>
    </w:p>
    <w:p>
      <w:pPr>
        <w:pStyle w:val="Heading3"/>
        <w:tabs>
          <w:tab w:pos="5096" w:val="left" w:leader="none"/>
        </w:tabs>
      </w:pPr>
      <w:r>
        <w:rPr/>
        <w:t>3101</w:t>
        <w:tab/>
        <w:t>专用基金</w:t>
      </w:r>
    </w:p>
    <w:p>
      <w:pPr>
        <w:pStyle w:val="BodyText"/>
        <w:spacing w:before="9"/>
        <w:ind w:left="0"/>
        <w:rPr>
          <w:b/>
          <w:sz w:val="20"/>
        </w:rPr>
      </w:pPr>
    </w:p>
    <w:p>
      <w:pPr>
        <w:pStyle w:val="BodyText"/>
        <w:spacing w:line="417" w:lineRule="auto"/>
        <w:ind w:right="937" w:firstLine="561"/>
      </w:pPr>
      <w:r>
        <w:rPr/>
        <w:t>一、本科目核算事业单位按照规定提取或设置的具有专门用途的净资产，主要包括职工福利基金、科技成果转换基金等。</w:t>
      </w:r>
    </w:p>
    <w:p>
      <w:pPr>
        <w:pStyle w:val="BodyText"/>
        <w:spacing w:line="417" w:lineRule="auto"/>
        <w:ind w:left="1543" w:right="2440" w:hanging="3"/>
      </w:pPr>
      <w:r>
        <w:rPr/>
        <w:t>二、本科目应当按照专用基金的类别进行明细核算。三、专用基金的主要账务处理如下：</w:t>
      </w:r>
    </w:p>
    <w:p>
      <w:pPr>
        <w:pStyle w:val="BodyText"/>
        <w:spacing w:line="417" w:lineRule="auto"/>
        <w:ind w:right="937" w:firstLine="571"/>
        <w:jc w:val="both"/>
      </w:pPr>
      <w:r>
        <w:rPr/>
        <w:t>（一）年末，根据有关规定从本年度非财政拨款结余或经营结余中提取专用基金的，按照预算会计下计算的提取金额，借记“本年盈余分配”科目，贷记本科目。</w:t>
      </w:r>
    </w:p>
    <w:p>
      <w:pPr>
        <w:pStyle w:val="BodyText"/>
        <w:spacing w:line="417" w:lineRule="auto"/>
        <w:ind w:right="656" w:firstLine="559"/>
      </w:pPr>
      <w:r>
        <w:rPr>
          <w:spacing w:val="4"/>
        </w:rPr>
        <w:t>（</w:t>
      </w:r>
      <w:r>
        <w:rPr/>
        <w:t>二）根据有关规定从收入中提取专用基金并计入费用的，一般 按照预算会计下基于预算收入计算提取的金额，借记“业务活动费用” </w:t>
      </w:r>
      <w:r>
        <w:rPr>
          <w:spacing w:val="-3"/>
        </w:rPr>
        <w:t>等科目，贷记本科目。国家另有规定的，从其规定。</w:t>
      </w:r>
    </w:p>
    <w:p>
      <w:pPr>
        <w:pStyle w:val="BodyText"/>
        <w:spacing w:line="417" w:lineRule="auto"/>
        <w:ind w:right="937" w:firstLine="561"/>
      </w:pPr>
      <w:r>
        <w:rPr/>
        <w:t>（三）根据有关规定设置的其他专用基金，按照实际收到的基金金额，借记“银行存款”等科目，贷记本科目。</w:t>
      </w:r>
    </w:p>
    <w:p>
      <w:pPr>
        <w:pStyle w:val="BodyText"/>
        <w:spacing w:line="417" w:lineRule="auto"/>
        <w:ind w:right="935" w:firstLine="571"/>
      </w:pPr>
      <w:r>
        <w:rPr/>
        <w:t>（四）按照规定使用提取的专用基金时，借记本科目，贷记“银行存款”等科目。</w:t>
      </w:r>
    </w:p>
    <w:p>
      <w:pPr>
        <w:pStyle w:val="BodyText"/>
        <w:spacing w:line="417" w:lineRule="auto"/>
        <w:ind w:right="935" w:firstLine="559"/>
      </w:pPr>
      <w:r>
        <w:rPr>
          <w:spacing w:val="-13"/>
        </w:rPr>
        <w:t>使用提取的专用基金购置固定资产、无形资产的，按照固定资产、</w:t>
      </w:r>
      <w:r>
        <w:rPr>
          <w:spacing w:val="-16"/>
        </w:rPr>
        <w:t>无形资产成本金额，借记“固定资产”、“无形资产”科目，贷记“银</w:t>
      </w:r>
    </w:p>
    <w:p>
      <w:pPr>
        <w:spacing w:after="0" w:line="417" w:lineRule="auto"/>
        <w:sectPr>
          <w:pgSz w:w="11910" w:h="16840"/>
          <w:pgMar w:header="0" w:footer="894" w:top="1200" w:bottom="1160" w:left="720" w:right="760"/>
        </w:sectPr>
      </w:pPr>
    </w:p>
    <w:p>
      <w:pPr>
        <w:pStyle w:val="BodyText"/>
        <w:spacing w:line="417" w:lineRule="auto" w:before="47"/>
        <w:ind w:right="943"/>
      </w:pPr>
      <w:r>
        <w:rPr/>
        <w:t>行存款”等科目；同时，按照专用基金使用金额，借记本科目，贷记“累计盈余”科目。</w:t>
      </w:r>
    </w:p>
    <w:p>
      <w:pPr>
        <w:pStyle w:val="BodyText"/>
        <w:spacing w:line="417" w:lineRule="auto"/>
        <w:ind w:right="881" w:firstLine="700"/>
      </w:pPr>
      <w:r>
        <w:rPr/>
        <w:t>四、本科目期末贷方余额，反映事业单位累计提取或设置的尚未使用的专用基金。</w:t>
      </w:r>
    </w:p>
    <w:p>
      <w:pPr>
        <w:pStyle w:val="BodyText"/>
        <w:ind w:left="0"/>
      </w:pPr>
    </w:p>
    <w:p>
      <w:pPr>
        <w:pStyle w:val="BodyText"/>
        <w:spacing w:before="8"/>
        <w:ind w:left="0"/>
        <w:rPr>
          <w:sz w:val="20"/>
        </w:rPr>
      </w:pPr>
    </w:p>
    <w:p>
      <w:pPr>
        <w:pStyle w:val="Heading3"/>
        <w:tabs>
          <w:tab w:pos="5026" w:val="left" w:leader="none"/>
        </w:tabs>
        <w:ind w:left="4037"/>
      </w:pPr>
      <w:r>
        <w:rPr/>
        <w:t>3201</w:t>
        <w:tab/>
        <w:t>权益法调整</w:t>
      </w:r>
    </w:p>
    <w:p>
      <w:pPr>
        <w:pStyle w:val="BodyText"/>
        <w:spacing w:before="10"/>
        <w:ind w:left="0"/>
        <w:rPr>
          <w:b/>
          <w:sz w:val="20"/>
        </w:rPr>
      </w:pPr>
    </w:p>
    <w:p>
      <w:pPr>
        <w:pStyle w:val="BodyText"/>
        <w:spacing w:line="417" w:lineRule="auto"/>
        <w:ind w:right="742" w:firstLine="561"/>
      </w:pPr>
      <w:r>
        <w:rPr/>
        <w:t>一、本科目核算事业单位持有的长期股权投资采用权益法核算时， 按照被投资单位除净损益和利润分配以外的所有者权益变动份额调整长期股权投资账面余额而计入净资产的金额。</w:t>
      </w:r>
    </w:p>
    <w:p>
      <w:pPr>
        <w:pStyle w:val="BodyText"/>
        <w:spacing w:line="417" w:lineRule="auto"/>
        <w:ind w:left="1543" w:right="3000"/>
      </w:pPr>
      <w:r>
        <w:rPr>
          <w:spacing w:val="-4"/>
        </w:rPr>
        <w:t>二、本科目应当按照被投资单位进行明细核算。</w:t>
      </w:r>
      <w:r>
        <w:rPr>
          <w:spacing w:val="-3"/>
        </w:rPr>
        <w:t>三、权益法调整的主要账务处理如下：</w:t>
      </w:r>
    </w:p>
    <w:p>
      <w:pPr>
        <w:pStyle w:val="BodyText"/>
        <w:spacing w:line="417" w:lineRule="auto"/>
        <w:ind w:right="935" w:firstLine="561"/>
        <w:jc w:val="both"/>
      </w:pPr>
      <w:r>
        <w:rPr/>
        <w:t>（一）年末，按照被投资单位除净损益和利润分配以外的所有者</w:t>
      </w:r>
      <w:r>
        <w:rPr>
          <w:spacing w:val="-10"/>
        </w:rPr>
        <w:t>权益变动应享有</w:t>
      </w:r>
      <w:r>
        <w:rPr>
          <w:spacing w:val="-3"/>
        </w:rPr>
        <w:t>（</w:t>
      </w:r>
      <w:r>
        <w:rPr>
          <w:spacing w:val="-1"/>
        </w:rPr>
        <w:t>或应分担</w:t>
      </w:r>
      <w:r>
        <w:rPr>
          <w:spacing w:val="-57"/>
        </w:rPr>
        <w:t>）</w:t>
      </w:r>
      <w:r>
        <w:rPr>
          <w:spacing w:val="-9"/>
        </w:rPr>
        <w:t>的份额，借记或贷记“长期股权投资—— </w:t>
      </w:r>
      <w:r>
        <w:rPr>
          <w:spacing w:val="-3"/>
        </w:rPr>
        <w:t>其他权益变动”科目，贷记或借记本科目。</w:t>
      </w:r>
    </w:p>
    <w:p>
      <w:pPr>
        <w:pStyle w:val="BodyText"/>
        <w:spacing w:line="417" w:lineRule="auto"/>
        <w:ind w:right="937" w:firstLine="561"/>
        <w:jc w:val="both"/>
      </w:pPr>
      <w:r>
        <w:rPr/>
        <w:t>（二）采用权益法核算的长期股权投资，因被投资单位除净损益和利润分配以外的所有者权益变动而将应享有（或应分担）的份额计入单位净资产的，处置该项投资时，按照原计入净资产的相应部分金额，借记或贷记本科目，贷记或借记“投资收益”科目。</w:t>
      </w:r>
    </w:p>
    <w:p>
      <w:pPr>
        <w:pStyle w:val="BodyText"/>
        <w:spacing w:line="417" w:lineRule="auto"/>
        <w:ind w:right="937" w:firstLine="561"/>
      </w:pPr>
      <w:r>
        <w:rPr/>
        <w:t>四、本科目期末余额，反映事业单位在被投资单位除净损益和利润分配以外的所有者权益变动中累积享有（或分担）的份额。</w:t>
      </w:r>
    </w:p>
    <w:p>
      <w:pPr>
        <w:pStyle w:val="BodyText"/>
        <w:ind w:left="0"/>
      </w:pPr>
    </w:p>
    <w:p>
      <w:pPr>
        <w:pStyle w:val="BodyText"/>
        <w:spacing w:before="7"/>
        <w:ind w:left="0"/>
        <w:rPr>
          <w:sz w:val="20"/>
        </w:rPr>
      </w:pPr>
    </w:p>
    <w:p>
      <w:pPr>
        <w:pStyle w:val="Heading3"/>
        <w:tabs>
          <w:tab w:pos="889" w:val="left" w:leader="none"/>
        </w:tabs>
        <w:ind w:left="42"/>
        <w:jc w:val="center"/>
      </w:pPr>
      <w:r>
        <w:rPr/>
        <w:t>3301</w:t>
        <w:tab/>
        <w:t>本期盈余</w:t>
      </w:r>
    </w:p>
    <w:p>
      <w:pPr>
        <w:pStyle w:val="BodyText"/>
        <w:spacing w:before="9"/>
        <w:ind w:left="0"/>
        <w:rPr>
          <w:b/>
          <w:sz w:val="20"/>
        </w:rPr>
      </w:pPr>
    </w:p>
    <w:p>
      <w:pPr>
        <w:pStyle w:val="BodyText"/>
        <w:ind w:left="1543"/>
      </w:pPr>
      <w:r>
        <w:rPr/>
        <w:t>一、本科目核算单位本期各项收入、费用相抵后的余额。</w:t>
      </w:r>
    </w:p>
    <w:p>
      <w:pPr>
        <w:spacing w:after="0"/>
        <w:sectPr>
          <w:pgSz w:w="11910" w:h="16840"/>
          <w:pgMar w:header="0" w:footer="894" w:top="1200" w:bottom="1160" w:left="720" w:right="760"/>
        </w:sectPr>
      </w:pPr>
    </w:p>
    <w:p>
      <w:pPr>
        <w:pStyle w:val="BodyText"/>
        <w:spacing w:before="47"/>
        <w:ind w:left="1543"/>
      </w:pPr>
      <w:r>
        <w:rPr/>
        <w:t>二、本期盈余的主要账务处理如下：</w:t>
      </w:r>
    </w:p>
    <w:p>
      <w:pPr>
        <w:pStyle w:val="BodyText"/>
        <w:spacing w:before="9"/>
        <w:ind w:left="0"/>
        <w:rPr>
          <w:sz w:val="20"/>
        </w:rPr>
      </w:pPr>
    </w:p>
    <w:p>
      <w:pPr>
        <w:pStyle w:val="BodyText"/>
        <w:spacing w:line="417" w:lineRule="auto"/>
        <w:ind w:right="796" w:firstLine="561"/>
      </w:pPr>
      <w:r>
        <w:rPr/>
        <w:t>（一）期末，将各类收入科目的本期发生额转入本期盈余，借记“财政拨款收入”、“事业收入”、“上级补助收入”、“附属单位</w:t>
      </w:r>
      <w:r>
        <w:rPr>
          <w:spacing w:val="-21"/>
        </w:rPr>
        <w:t>上缴收入”、“经营收入”、“非同级财政拨款收入”、“投资收益”、</w:t>
      </w:r>
      <w:r>
        <w:rPr/>
        <w:t>“捐赠收入”、“利息收入”、“租金收入”、“其他收入”科目， </w:t>
      </w:r>
      <w:r>
        <w:rPr>
          <w:spacing w:val="-14"/>
        </w:rPr>
        <w:t>贷记本科目；将各类费用科目本期发生额转入本期盈余，借记本科目， </w:t>
      </w:r>
      <w:r>
        <w:rPr>
          <w:spacing w:val="-10"/>
        </w:rPr>
        <w:t>贷记“业务活动费用”、“单位管理费用”、“经营费用”、“所得</w:t>
      </w:r>
      <w:r>
        <w:rPr>
          <w:spacing w:val="-26"/>
        </w:rPr>
        <w:t>税费用”、“资产处置费用”、“上缴上级费用”、“对附属单位补助费</w:t>
      </w:r>
      <w:r>
        <w:rPr>
          <w:spacing w:val="-17"/>
        </w:rPr>
        <w:t>用”、“其他费用”科目。</w:t>
      </w:r>
    </w:p>
    <w:p>
      <w:pPr>
        <w:pStyle w:val="BodyText"/>
        <w:spacing w:line="417" w:lineRule="auto"/>
        <w:ind w:right="936" w:firstLine="561"/>
      </w:pPr>
      <w:r>
        <w:rPr/>
        <w:t>（二）年末，完成上述结转后，将本科目余额转入“本年盈余分配”科目，借记或贷记本科目，贷记或借记“本年盈余分配”科目。</w:t>
      </w:r>
    </w:p>
    <w:p>
      <w:pPr>
        <w:pStyle w:val="BodyText"/>
        <w:spacing w:line="417" w:lineRule="auto"/>
        <w:ind w:right="932" w:firstLine="571"/>
        <w:jc w:val="both"/>
      </w:pPr>
      <w:r>
        <w:rPr/>
        <w:t>三、本科目期末如为贷方余额，反映单位自年初至当期期末累计实现的盈余；如为借方余额，反映单位自年初至当期期末累计发生的亏损。</w:t>
      </w:r>
    </w:p>
    <w:p>
      <w:pPr>
        <w:pStyle w:val="BodyText"/>
        <w:spacing w:line="358" w:lineRule="exact"/>
        <w:ind w:left="1553"/>
      </w:pPr>
      <w:r>
        <w:rPr/>
        <w:t>四、年末结账后，本科目应无余额。</w:t>
      </w:r>
    </w:p>
    <w:p>
      <w:pPr>
        <w:pStyle w:val="BodyText"/>
        <w:ind w:left="0"/>
      </w:pPr>
    </w:p>
    <w:p>
      <w:pPr>
        <w:pStyle w:val="BodyText"/>
        <w:spacing w:before="5"/>
        <w:ind w:left="0"/>
        <w:rPr>
          <w:sz w:val="41"/>
        </w:rPr>
      </w:pPr>
    </w:p>
    <w:p>
      <w:pPr>
        <w:pStyle w:val="Heading3"/>
        <w:tabs>
          <w:tab w:pos="4815" w:val="left" w:leader="none"/>
        </w:tabs>
        <w:ind w:left="3968"/>
      </w:pPr>
      <w:r>
        <w:rPr/>
        <w:t>3302</w:t>
        <w:tab/>
        <w:t>本年盈余分配</w:t>
      </w:r>
    </w:p>
    <w:p>
      <w:pPr>
        <w:pStyle w:val="BodyText"/>
        <w:spacing w:before="9"/>
        <w:ind w:left="0"/>
        <w:rPr>
          <w:b/>
          <w:sz w:val="20"/>
        </w:rPr>
      </w:pPr>
    </w:p>
    <w:p>
      <w:pPr>
        <w:pStyle w:val="BodyText"/>
        <w:spacing w:line="417" w:lineRule="auto"/>
        <w:ind w:left="1543" w:right="2445"/>
      </w:pPr>
      <w:r>
        <w:rPr/>
        <w:t>一、本科目核算单位本年度盈余分配的情况和结果。二、本年盈余分配的主要账务处理如下：</w:t>
      </w:r>
    </w:p>
    <w:p>
      <w:pPr>
        <w:pStyle w:val="BodyText"/>
        <w:spacing w:line="417" w:lineRule="auto"/>
        <w:ind w:right="937" w:firstLine="561"/>
      </w:pPr>
      <w:r>
        <w:rPr/>
        <w:t>（一）年末，将“本期盈余”科目余额转入本科目，借记或贷记“本期盈余”科目，贷记或借记本科目。</w:t>
      </w:r>
    </w:p>
    <w:p>
      <w:pPr>
        <w:pStyle w:val="BodyText"/>
        <w:spacing w:line="417" w:lineRule="auto"/>
        <w:ind w:right="940" w:firstLine="561"/>
      </w:pPr>
      <w:r>
        <w:rPr/>
        <w:t>（二）年末，根据有关规定从本年度非财政拨款结余或经营结余中提取专用基金的，按照预算会计下计算的提取金额，借记本科目，</w:t>
      </w:r>
    </w:p>
    <w:p>
      <w:pPr>
        <w:spacing w:after="0" w:line="417" w:lineRule="auto"/>
        <w:sectPr>
          <w:pgSz w:w="11910" w:h="16840"/>
          <w:pgMar w:header="0" w:footer="894" w:top="1200" w:bottom="1160" w:left="720" w:right="760"/>
        </w:sectPr>
      </w:pPr>
    </w:p>
    <w:p>
      <w:pPr>
        <w:pStyle w:val="BodyText"/>
        <w:spacing w:before="47"/>
      </w:pPr>
      <w:r>
        <w:rPr/>
        <w:t>贷记“专用基金”科目。</w:t>
      </w:r>
    </w:p>
    <w:p>
      <w:pPr>
        <w:pStyle w:val="BodyText"/>
        <w:spacing w:before="9"/>
        <w:ind w:left="0"/>
        <w:rPr>
          <w:sz w:val="20"/>
        </w:rPr>
      </w:pPr>
    </w:p>
    <w:p>
      <w:pPr>
        <w:pStyle w:val="BodyText"/>
        <w:spacing w:line="417" w:lineRule="auto"/>
        <w:ind w:right="934" w:firstLine="561"/>
        <w:jc w:val="both"/>
      </w:pPr>
      <w:r>
        <w:rPr/>
        <w:t>（三）年末，按照规定完成上述（</w:t>
      </w:r>
      <w:r>
        <w:rPr>
          <w:spacing w:val="4"/>
        </w:rPr>
        <w:t>一</w:t>
      </w:r>
      <w:r>
        <w:rPr>
          <w:spacing w:val="-135"/>
        </w:rPr>
        <w:t>）</w:t>
      </w:r>
      <w:r>
        <w:rPr>
          <w:spacing w:val="-140"/>
        </w:rPr>
        <w:t>、</w:t>
      </w:r>
      <w:r>
        <w:rPr>
          <w:spacing w:val="4"/>
        </w:rPr>
        <w:t>（</w:t>
      </w:r>
      <w:r>
        <w:rPr/>
        <w:t>二）处理后，将本科目余额转入累计盈余，借记或贷记本科目，贷记或借记“累计盈余”科目。</w:t>
      </w:r>
    </w:p>
    <w:p>
      <w:pPr>
        <w:pStyle w:val="BodyText"/>
        <w:spacing w:line="358" w:lineRule="exact"/>
        <w:ind w:left="1522"/>
      </w:pPr>
      <w:r>
        <w:rPr/>
        <w:t>三、年末结账后，本科目应无余额。</w:t>
      </w:r>
    </w:p>
    <w:p>
      <w:pPr>
        <w:pStyle w:val="BodyText"/>
        <w:ind w:left="0"/>
      </w:pPr>
    </w:p>
    <w:p>
      <w:pPr>
        <w:pStyle w:val="BodyText"/>
        <w:spacing w:before="6"/>
        <w:ind w:left="0"/>
        <w:rPr>
          <w:sz w:val="41"/>
        </w:rPr>
      </w:pPr>
    </w:p>
    <w:p>
      <w:pPr>
        <w:pStyle w:val="Heading3"/>
        <w:tabs>
          <w:tab w:pos="4673" w:val="left" w:leader="none"/>
        </w:tabs>
        <w:ind w:left="3826"/>
      </w:pPr>
      <w:r>
        <w:rPr/>
        <w:t>3401</w:t>
        <w:tab/>
        <w:t>无偿调拨净资产</w:t>
      </w:r>
    </w:p>
    <w:p>
      <w:pPr>
        <w:pStyle w:val="BodyText"/>
        <w:spacing w:before="9"/>
        <w:ind w:left="0"/>
        <w:rPr>
          <w:b/>
          <w:sz w:val="20"/>
        </w:rPr>
      </w:pPr>
    </w:p>
    <w:p>
      <w:pPr>
        <w:pStyle w:val="BodyText"/>
        <w:spacing w:line="417" w:lineRule="auto"/>
        <w:ind w:right="935" w:firstLine="561"/>
      </w:pPr>
      <w:r>
        <w:rPr/>
        <w:t>一、本科目核算单位无偿调入或调出非现金资产所引起的的净资产变动金额。</w:t>
      </w:r>
    </w:p>
    <w:p>
      <w:pPr>
        <w:pStyle w:val="BodyText"/>
        <w:spacing w:line="358" w:lineRule="exact"/>
        <w:ind w:left="1553"/>
      </w:pPr>
      <w:r>
        <w:rPr/>
        <w:t>二、无偿调拨净资产的主要账务处理如下：</w:t>
      </w:r>
    </w:p>
    <w:p>
      <w:pPr>
        <w:pStyle w:val="BodyText"/>
        <w:spacing w:before="9"/>
        <w:ind w:left="0"/>
        <w:rPr>
          <w:sz w:val="20"/>
        </w:rPr>
      </w:pPr>
    </w:p>
    <w:p>
      <w:pPr>
        <w:pStyle w:val="BodyText"/>
        <w:spacing w:line="417" w:lineRule="auto"/>
        <w:ind w:right="935" w:firstLine="559"/>
        <w:jc w:val="both"/>
      </w:pPr>
      <w:r>
        <w:rPr/>
        <w:t>（一</w:t>
      </w:r>
      <w:r>
        <w:rPr>
          <w:spacing w:val="-60"/>
        </w:rPr>
        <w:t>）</w:t>
      </w:r>
      <w:r>
        <w:rPr>
          <w:spacing w:val="-11"/>
        </w:rPr>
        <w:t>按照规定取得无偿调入的存货、长期股权投资、固定资产、</w:t>
      </w:r>
      <w:r>
        <w:rPr/>
        <w:t>无形资产、公共基础设施、政府储备物资、文物文化资产、保障性住</w:t>
      </w:r>
      <w:r>
        <w:rPr>
          <w:spacing w:val="-15"/>
        </w:rPr>
        <w:t>房等，按照确定的成本，借记“库存物品”、“长期股权投资”、“固</w:t>
      </w:r>
      <w:r>
        <w:rPr>
          <w:spacing w:val="-10"/>
        </w:rPr>
        <w:t>定资产”、“无形资产”、“公共基础设施”、“政府储备物资”、</w:t>
      </w:r>
      <w:r>
        <w:rPr>
          <w:spacing w:val="-16"/>
        </w:rPr>
        <w:t>“文物文化资产”、“保障性住房”等科目，按照调入过程中发生的归</w:t>
      </w:r>
      <w:r>
        <w:rPr>
          <w:spacing w:val="-15"/>
        </w:rPr>
        <w:t>属于调入方的相关费用，贷记“零余额账户用款额度”、“银行存款” </w:t>
      </w:r>
      <w:r>
        <w:rPr>
          <w:spacing w:val="-8"/>
        </w:rPr>
        <w:t>等科目，按照其差额，贷记本科目。</w:t>
      </w:r>
    </w:p>
    <w:p>
      <w:pPr>
        <w:pStyle w:val="BodyText"/>
        <w:spacing w:line="417" w:lineRule="auto"/>
        <w:ind w:right="933" w:firstLine="571"/>
        <w:jc w:val="both"/>
      </w:pPr>
      <w:r>
        <w:rPr/>
        <w:t>（二</w:t>
      </w:r>
      <w:r>
        <w:rPr>
          <w:spacing w:val="-63"/>
        </w:rPr>
        <w:t>）</w:t>
      </w:r>
      <w:r>
        <w:rPr>
          <w:spacing w:val="-12"/>
        </w:rPr>
        <w:t>按照规定经批准无偿调出存货、长期股权投资、固定资产、</w:t>
      </w:r>
      <w:r>
        <w:rPr/>
        <w:t>无形资产、公共基础设施、政府储备物资、文物文化资产、保障性住房等，按照调出资产的账面余额或账面价值，借记本科目，按照固定资产累计折旧、无形资产累计摊销、公共基础设施累计折旧或摊销、保障性住房累计折旧的金额，借记“固定资产累计折旧”、“无形资</w:t>
      </w:r>
      <w:r>
        <w:rPr>
          <w:spacing w:val="-4"/>
        </w:rPr>
        <w:t>产累计摊销”、“公共基础设施累计折旧</w:t>
      </w:r>
      <w:r>
        <w:rPr/>
        <w:t>（摊销</w:t>
      </w:r>
      <w:r>
        <w:rPr>
          <w:spacing w:val="-6"/>
        </w:rPr>
        <w:t>）</w:t>
      </w:r>
      <w:r>
        <w:rPr>
          <w:spacing w:val="-20"/>
        </w:rPr>
        <w:t>”、“保障性住房累</w:t>
      </w:r>
    </w:p>
    <w:p>
      <w:pPr>
        <w:spacing w:after="0" w:line="417" w:lineRule="auto"/>
        <w:jc w:val="both"/>
        <w:sectPr>
          <w:pgSz w:w="11910" w:h="16840"/>
          <w:pgMar w:header="0" w:footer="894" w:top="1200" w:bottom="1160" w:left="720" w:right="760"/>
        </w:sectPr>
      </w:pPr>
    </w:p>
    <w:p>
      <w:pPr>
        <w:pStyle w:val="BodyText"/>
        <w:spacing w:line="417" w:lineRule="auto" w:before="47"/>
        <w:ind w:right="936"/>
        <w:jc w:val="both"/>
      </w:pPr>
      <w:r>
        <w:rPr/>
        <w:t>计折旧”科目，按照调出资产的账面余额，贷记“库存物品”、“长期股权投资”、“固定资产”、“无形资产”、“公共基础设施”、</w:t>
      </w:r>
      <w:r>
        <w:rPr>
          <w:spacing w:val="-10"/>
        </w:rPr>
        <w:t>“政府储备物资”、“文物文化资产”</w:t>
      </w:r>
      <w:r>
        <w:rPr>
          <w:spacing w:val="-30"/>
        </w:rPr>
        <w:t>、“保障性住房”等科目；同时， </w:t>
      </w:r>
      <w:r>
        <w:rPr/>
        <w:t>按照调出过程中发生的归属于调出方的相关费用，借记“资产处置费</w:t>
      </w:r>
      <w:r>
        <w:rPr>
          <w:spacing w:val="-3"/>
        </w:rPr>
        <w:t>用”科目，贷记“零余额账户用款额度”、“银行存款”等科目。</w:t>
      </w:r>
    </w:p>
    <w:p>
      <w:pPr>
        <w:pStyle w:val="BodyText"/>
        <w:spacing w:line="417" w:lineRule="auto"/>
        <w:ind w:right="934" w:firstLine="571"/>
      </w:pPr>
      <w:r>
        <w:rPr/>
        <w:t>（三）年末，将本科目余额转入累计盈余，借记或贷记本科目， 贷记或借记“累计盈余”科目。</w:t>
      </w:r>
    </w:p>
    <w:p>
      <w:pPr>
        <w:pStyle w:val="BodyText"/>
        <w:ind w:left="1553"/>
      </w:pPr>
      <w:r>
        <w:rPr/>
        <w:t>三、年末结账后，本科目应无余额。</w:t>
      </w:r>
    </w:p>
    <w:p>
      <w:pPr>
        <w:pStyle w:val="BodyText"/>
        <w:ind w:left="0"/>
      </w:pPr>
    </w:p>
    <w:p>
      <w:pPr>
        <w:pStyle w:val="BodyText"/>
        <w:spacing w:before="4"/>
        <w:ind w:left="0"/>
        <w:rPr>
          <w:sz w:val="41"/>
        </w:rPr>
      </w:pPr>
    </w:p>
    <w:p>
      <w:pPr>
        <w:pStyle w:val="Heading3"/>
        <w:tabs>
          <w:tab w:pos="4534" w:val="left" w:leader="none"/>
        </w:tabs>
        <w:spacing w:before="1"/>
        <w:ind w:left="3687"/>
      </w:pPr>
      <w:r>
        <w:rPr/>
        <w:t>3501</w:t>
        <w:tab/>
        <w:t>以前年度盈余调整</w:t>
      </w:r>
    </w:p>
    <w:p>
      <w:pPr>
        <w:pStyle w:val="BodyText"/>
        <w:spacing w:before="8"/>
        <w:ind w:left="0"/>
        <w:rPr>
          <w:b/>
          <w:sz w:val="20"/>
        </w:rPr>
      </w:pPr>
    </w:p>
    <w:p>
      <w:pPr>
        <w:pStyle w:val="BodyText"/>
        <w:spacing w:line="417" w:lineRule="auto" w:before="1"/>
        <w:ind w:right="935" w:firstLine="561"/>
      </w:pPr>
      <w:r>
        <w:rPr/>
        <w:t>一、本科目核算单位本年度发生的调整以前年度盈余的事项，包括本年度发生的重要前期差错更正涉及调整以前年度盈余的事项。</w:t>
      </w:r>
    </w:p>
    <w:p>
      <w:pPr>
        <w:pStyle w:val="BodyText"/>
        <w:ind w:left="1543"/>
      </w:pPr>
      <w:r>
        <w:rPr/>
        <w:t>二、以前年度盈余调整的主要账务处理如下：</w:t>
      </w:r>
    </w:p>
    <w:p>
      <w:pPr>
        <w:pStyle w:val="BodyText"/>
        <w:spacing w:before="8"/>
        <w:ind w:left="0"/>
        <w:rPr>
          <w:sz w:val="20"/>
        </w:rPr>
      </w:pPr>
    </w:p>
    <w:p>
      <w:pPr>
        <w:pStyle w:val="BodyText"/>
        <w:spacing w:line="417" w:lineRule="auto"/>
        <w:ind w:right="935" w:firstLine="561"/>
      </w:pPr>
      <w:r>
        <w:rPr/>
        <w:t>（一）调整增加以前年度收入时，按照调整增加的金额，借记有</w:t>
      </w:r>
      <w:r>
        <w:rPr>
          <w:spacing w:val="-3"/>
        </w:rPr>
        <w:t>关科目，贷记本科目。调整减少的，做相反会计分录。</w:t>
      </w:r>
    </w:p>
    <w:p>
      <w:pPr>
        <w:pStyle w:val="BodyText"/>
        <w:spacing w:line="417" w:lineRule="auto"/>
        <w:ind w:right="935" w:firstLine="561"/>
      </w:pPr>
      <w:r>
        <w:rPr/>
        <w:t>（二）调整增加以前年度费用时，按照调整增加的金额，借记本</w:t>
      </w:r>
      <w:r>
        <w:rPr>
          <w:spacing w:val="-3"/>
        </w:rPr>
        <w:t>科目，贷记有关科目。调整减少的，做相反会计分录。</w:t>
      </w:r>
    </w:p>
    <w:p>
      <w:pPr>
        <w:pStyle w:val="BodyText"/>
        <w:spacing w:line="417" w:lineRule="auto"/>
        <w:ind w:right="930" w:firstLine="561"/>
      </w:pPr>
      <w:r>
        <w:rPr/>
        <w:t>（三）盘盈的各种非流动资产，报经批准后处理时，借记“待处理财产损溢”科目，贷记本科目。</w:t>
      </w:r>
    </w:p>
    <w:p>
      <w:pPr>
        <w:pStyle w:val="BodyText"/>
        <w:spacing w:line="417" w:lineRule="auto"/>
        <w:ind w:right="935" w:firstLine="559"/>
      </w:pPr>
      <w:r>
        <w:rPr/>
        <w:t>（四）经上述调整后，应将本科目的余额转入累计盈余，借记或贷记“累计盈余”科目，贷记或借记本科目。</w:t>
      </w:r>
    </w:p>
    <w:p>
      <w:pPr>
        <w:pStyle w:val="BodyText"/>
        <w:spacing w:line="358" w:lineRule="exact"/>
        <w:ind w:left="1682"/>
      </w:pPr>
      <w:r>
        <w:rPr/>
        <w:t>三、本科目结转后应无余额。</w:t>
      </w:r>
    </w:p>
    <w:p>
      <w:pPr>
        <w:spacing w:after="0" w:line="358" w:lineRule="exact"/>
        <w:sectPr>
          <w:pgSz w:w="11910" w:h="16840"/>
          <w:pgMar w:header="0" w:footer="894" w:top="1200" w:bottom="1160" w:left="720" w:right="760"/>
        </w:sectPr>
      </w:pPr>
    </w:p>
    <w:p>
      <w:pPr>
        <w:pStyle w:val="Heading2"/>
        <w:spacing w:before="32"/>
        <w:ind w:left="1284"/>
      </w:pPr>
      <w:r>
        <w:rPr/>
        <w:t>（四）收入类</w:t>
      </w:r>
    </w:p>
    <w:p>
      <w:pPr>
        <w:pStyle w:val="BodyText"/>
        <w:spacing w:before="1"/>
        <w:ind w:left="0"/>
        <w:rPr>
          <w:b/>
          <w:sz w:val="15"/>
        </w:rPr>
      </w:pPr>
    </w:p>
    <w:p>
      <w:pPr>
        <w:pStyle w:val="Heading3"/>
        <w:tabs>
          <w:tab w:pos="4815" w:val="left" w:leader="none"/>
        </w:tabs>
        <w:spacing w:before="62"/>
        <w:ind w:left="3968"/>
      </w:pPr>
      <w:r>
        <w:rPr/>
        <w:t>4001</w:t>
        <w:tab/>
        <w:t>财政拨款收入</w:t>
      </w:r>
    </w:p>
    <w:p>
      <w:pPr>
        <w:pStyle w:val="BodyText"/>
        <w:spacing w:before="9"/>
        <w:ind w:left="0"/>
        <w:rPr>
          <w:b/>
          <w:sz w:val="20"/>
        </w:rPr>
      </w:pPr>
    </w:p>
    <w:p>
      <w:pPr>
        <w:pStyle w:val="BodyText"/>
        <w:spacing w:line="417" w:lineRule="auto"/>
        <w:ind w:left="1541" w:right="603" w:firstLine="2"/>
      </w:pPr>
      <w:r>
        <w:rPr/>
        <w:t>一、本科目核算单位从同级政府财政部门取得的各类财政拨款。 同级政府财政部门预拨的下期预算款和没有纳入预算的暂付款项，</w:t>
      </w:r>
    </w:p>
    <w:p>
      <w:pPr>
        <w:pStyle w:val="BodyText"/>
        <w:spacing w:line="417" w:lineRule="auto"/>
        <w:ind w:right="946"/>
      </w:pPr>
      <w:r>
        <w:rPr/>
        <w:t>以及采用实拨资金方式通过本单位转拨给下属单位的财政拨款，通过“其他应付款”科目核算，不通过本科目核算。</w:t>
      </w:r>
    </w:p>
    <w:p>
      <w:pPr>
        <w:pStyle w:val="BodyText"/>
        <w:spacing w:line="417" w:lineRule="auto"/>
        <w:ind w:right="932" w:firstLine="571"/>
      </w:pPr>
      <w:r>
        <w:rPr/>
        <w:t>二、本科目可按照一般公共预算财政拨款、政府性基金预算财政拨款等拨款种类进行明细核算。</w:t>
      </w:r>
    </w:p>
    <w:p>
      <w:pPr>
        <w:pStyle w:val="BodyText"/>
        <w:spacing w:line="358" w:lineRule="exact"/>
        <w:ind w:left="1541"/>
      </w:pPr>
      <w:r>
        <w:rPr/>
        <w:t>三、财政拨款收入的主要账务处理如下：</w:t>
      </w:r>
    </w:p>
    <w:p>
      <w:pPr>
        <w:pStyle w:val="BodyText"/>
        <w:spacing w:before="8"/>
        <w:ind w:left="0"/>
        <w:rPr>
          <w:sz w:val="20"/>
        </w:rPr>
      </w:pPr>
    </w:p>
    <w:p>
      <w:pPr>
        <w:pStyle w:val="BodyText"/>
        <w:spacing w:line="417" w:lineRule="auto"/>
        <w:ind w:right="937" w:firstLine="571"/>
        <w:jc w:val="both"/>
      </w:pPr>
      <w:r>
        <w:rPr/>
        <w:t>（一）财政直接支付方式下，根据收到的“财政直接支付入账通</w:t>
      </w:r>
      <w:r>
        <w:rPr>
          <w:spacing w:val="-14"/>
        </w:rPr>
        <w:t>知书”及相关原始凭证，按照通知书中的直接支付入账金额，借记“库</w:t>
      </w:r>
      <w:r>
        <w:rPr/>
        <w:t>存物品”、“固定资产”、“业务活动费用”、“单位管理费用”、“应付职工薪酬”等科目，贷记本科目。涉及增值税业务的，相关账</w:t>
      </w:r>
      <w:r>
        <w:rPr>
          <w:spacing w:val="-3"/>
        </w:rPr>
        <w:t>务处理参见“应交增值税”科目。</w:t>
      </w:r>
    </w:p>
    <w:p>
      <w:pPr>
        <w:pStyle w:val="BodyText"/>
        <w:spacing w:line="417" w:lineRule="auto"/>
        <w:ind w:right="798" w:firstLine="539"/>
      </w:pPr>
      <w:r>
        <w:rPr/>
        <w:t>年末，根据本年度财政直接支付预算指标数与当年财政直接支付</w:t>
      </w:r>
      <w:r>
        <w:rPr>
          <w:spacing w:val="-7"/>
        </w:rPr>
        <w:t>实际支付数的差额，借记“财政应返还额度——财政直接支付”科目， </w:t>
      </w:r>
      <w:r>
        <w:rPr>
          <w:spacing w:val="-5"/>
        </w:rPr>
        <w:t>贷记本科目。</w:t>
      </w:r>
    </w:p>
    <w:p>
      <w:pPr>
        <w:pStyle w:val="BodyText"/>
        <w:spacing w:line="417" w:lineRule="auto"/>
        <w:ind w:right="935" w:firstLine="539"/>
        <w:jc w:val="both"/>
      </w:pPr>
      <w:r>
        <w:rPr/>
        <w:t>（二）财政授权支付方式下，根据收到的“财政授权支付额度到账通知书”，按照通知书中的授权支付额度，借记“零余额账户用款额度”科目，贷记本科目。</w:t>
      </w:r>
    </w:p>
    <w:p>
      <w:pPr>
        <w:pStyle w:val="BodyText"/>
        <w:spacing w:line="417" w:lineRule="auto"/>
        <w:ind w:right="930" w:firstLine="561"/>
        <w:jc w:val="both"/>
      </w:pPr>
      <w:r>
        <w:rPr/>
        <w:t>年末，本年度财政授权支付预算指标数大于零余额账户用款额度下达数的，根据未下达的用款额度，借记“财政应返还额度——财政授权支付”科目，贷记本科目。</w:t>
      </w:r>
    </w:p>
    <w:p>
      <w:pPr>
        <w:spacing w:after="0" w:line="417" w:lineRule="auto"/>
        <w:jc w:val="both"/>
        <w:sectPr>
          <w:pgSz w:w="11910" w:h="16840"/>
          <w:pgMar w:header="0" w:footer="894" w:top="1200" w:bottom="1160" w:left="720" w:right="760"/>
        </w:sectPr>
      </w:pPr>
    </w:p>
    <w:p>
      <w:pPr>
        <w:pStyle w:val="BodyText"/>
        <w:spacing w:line="417" w:lineRule="auto" w:before="47"/>
        <w:ind w:right="937" w:firstLine="561"/>
      </w:pPr>
      <w:r>
        <w:rPr/>
        <w:t>（三）其他方式下收到财政拨款收入时，按照实际收到的金额， 借记“银行存款”等科目，贷记本科目。</w:t>
      </w:r>
    </w:p>
    <w:p>
      <w:pPr>
        <w:pStyle w:val="BodyText"/>
        <w:spacing w:line="417" w:lineRule="auto"/>
        <w:ind w:right="935" w:firstLine="561"/>
        <w:jc w:val="both"/>
      </w:pPr>
      <w:r>
        <w:rPr/>
        <w:t>（四）因差错更正或购货退回等发生国库直接支付款项退回的， </w:t>
      </w:r>
      <w:r>
        <w:rPr>
          <w:spacing w:val="-16"/>
        </w:rPr>
        <w:t>属于以前年度支付的款项，按照退回金额，借记“财政应返还额度—— </w:t>
      </w:r>
      <w:r>
        <w:rPr/>
        <w:t>财政直接支付”科目，贷记“以前年度盈余调整”、“库存物品”等</w:t>
      </w:r>
      <w:r>
        <w:rPr>
          <w:spacing w:val="-15"/>
        </w:rPr>
        <w:t>科目；属于本年度支付的款项，按照退回金额，借记本科目，贷记“业</w:t>
      </w:r>
      <w:r>
        <w:rPr>
          <w:spacing w:val="-3"/>
        </w:rPr>
        <w:t>务活动费用”、“库存物品”等科目。</w:t>
      </w:r>
    </w:p>
    <w:p>
      <w:pPr>
        <w:pStyle w:val="BodyText"/>
        <w:spacing w:line="417" w:lineRule="auto"/>
        <w:ind w:right="937" w:firstLine="561"/>
      </w:pPr>
      <w:r>
        <w:rPr/>
        <w:t>（五）期末，将本科目本期发生额转入本期盈余，借记本科目， 贷记“本期盈余”科目。</w:t>
      </w:r>
    </w:p>
    <w:p>
      <w:pPr>
        <w:pStyle w:val="BodyText"/>
        <w:spacing w:line="358" w:lineRule="exact"/>
        <w:ind w:left="1682"/>
      </w:pPr>
      <w:r>
        <w:rPr/>
        <w:t>四、期末结转后，本科目应无余额。</w:t>
      </w:r>
    </w:p>
    <w:p>
      <w:pPr>
        <w:pStyle w:val="BodyText"/>
        <w:ind w:left="0"/>
      </w:pPr>
    </w:p>
    <w:p>
      <w:pPr>
        <w:pStyle w:val="BodyText"/>
        <w:spacing w:before="5"/>
        <w:ind w:left="0"/>
        <w:rPr>
          <w:sz w:val="41"/>
        </w:rPr>
      </w:pPr>
    </w:p>
    <w:p>
      <w:pPr>
        <w:pStyle w:val="Heading3"/>
        <w:tabs>
          <w:tab w:pos="5096" w:val="left" w:leader="none"/>
        </w:tabs>
      </w:pPr>
      <w:r>
        <w:rPr/>
        <w:t>4101</w:t>
        <w:tab/>
        <w:t>事业收入</w:t>
      </w:r>
    </w:p>
    <w:p>
      <w:pPr>
        <w:pStyle w:val="BodyText"/>
        <w:spacing w:before="9"/>
        <w:ind w:left="0"/>
        <w:rPr>
          <w:b/>
          <w:sz w:val="20"/>
        </w:rPr>
      </w:pPr>
    </w:p>
    <w:p>
      <w:pPr>
        <w:pStyle w:val="BodyText"/>
        <w:spacing w:line="417" w:lineRule="auto"/>
        <w:ind w:right="935" w:firstLine="561"/>
      </w:pPr>
      <w:r>
        <w:rPr/>
        <w:t>一、本科目核算事业单位开展专业业务活动及其辅助活动实现的收入，不包括从同级政府财政部门取得的各类财政拨款。</w:t>
      </w:r>
    </w:p>
    <w:p>
      <w:pPr>
        <w:pStyle w:val="BodyText"/>
        <w:spacing w:line="417" w:lineRule="auto"/>
        <w:ind w:left="1546" w:right="879"/>
      </w:pPr>
      <w:r>
        <w:rPr/>
        <w:t>二、本科目应当按照事业收入的类别、来源等进行明细核算。 对于因开展科研及其辅助活动从非同级政府财政部门取得的经费</w:t>
      </w:r>
    </w:p>
    <w:p>
      <w:pPr>
        <w:pStyle w:val="BodyText"/>
        <w:spacing w:line="417" w:lineRule="auto"/>
        <w:ind w:left="1543" w:right="1041" w:hanging="562"/>
      </w:pPr>
      <w:r>
        <w:rPr/>
        <w:t>拨款，应当在本科目下单设“非同级财政拨款”明细科目进行核算。三、事业收入的主要账务处理如下：</w:t>
      </w:r>
    </w:p>
    <w:p>
      <w:pPr>
        <w:pStyle w:val="BodyText"/>
        <w:spacing w:line="358" w:lineRule="exact"/>
        <w:ind w:left="1553"/>
      </w:pPr>
      <w:r>
        <w:rPr/>
        <w:t>（一）采用财政专户返还方式管理的事业收入</w:t>
      </w:r>
    </w:p>
    <w:p>
      <w:pPr>
        <w:pStyle w:val="BodyText"/>
        <w:spacing w:before="8"/>
        <w:ind w:left="0"/>
        <w:rPr>
          <w:sz w:val="20"/>
        </w:rPr>
      </w:pPr>
    </w:p>
    <w:p>
      <w:pPr>
        <w:pStyle w:val="ListParagraph"/>
        <w:numPr>
          <w:ilvl w:val="0"/>
          <w:numId w:val="49"/>
        </w:numPr>
        <w:tabs>
          <w:tab w:pos="1839" w:val="left" w:leader="none"/>
        </w:tabs>
        <w:spacing w:line="417" w:lineRule="auto" w:before="1" w:after="0"/>
        <w:ind w:left="982" w:right="932" w:firstLine="571"/>
        <w:jc w:val="both"/>
        <w:rPr>
          <w:sz w:val="28"/>
        </w:rPr>
      </w:pPr>
      <w:r>
        <w:rPr>
          <w:sz w:val="28"/>
        </w:rPr>
        <w:t>实现应上缴财政专户的事业收入时，按照实际收到或应收的金</w:t>
      </w:r>
      <w:r>
        <w:rPr>
          <w:spacing w:val="-14"/>
          <w:sz w:val="28"/>
        </w:rPr>
        <w:t>额，借记“银行存款”、“应收账款”等科目，贷记“应缴财政款”科</w:t>
      </w:r>
      <w:r>
        <w:rPr>
          <w:sz w:val="28"/>
        </w:rPr>
        <w:t>目。</w:t>
      </w:r>
    </w:p>
    <w:p>
      <w:pPr>
        <w:pStyle w:val="ListParagraph"/>
        <w:numPr>
          <w:ilvl w:val="0"/>
          <w:numId w:val="49"/>
        </w:numPr>
        <w:tabs>
          <w:tab w:pos="1839" w:val="left" w:leader="none"/>
        </w:tabs>
        <w:spacing w:line="358" w:lineRule="exact" w:before="0" w:after="0"/>
        <w:ind w:left="1838" w:right="0" w:hanging="286"/>
        <w:jc w:val="left"/>
        <w:rPr>
          <w:sz w:val="28"/>
        </w:rPr>
      </w:pPr>
      <w:r>
        <w:rPr>
          <w:sz w:val="28"/>
        </w:rPr>
        <w:t>向财政专户上缴款项时，按照实际上缴的款项金额，借记“应</w:t>
      </w:r>
    </w:p>
    <w:p>
      <w:pPr>
        <w:spacing w:after="0" w:line="358" w:lineRule="exact"/>
        <w:jc w:val="left"/>
        <w:rPr>
          <w:sz w:val="28"/>
        </w:rPr>
        <w:sectPr>
          <w:pgSz w:w="11910" w:h="16840"/>
          <w:pgMar w:header="0" w:footer="894" w:top="1200" w:bottom="1160" w:left="720" w:right="760"/>
        </w:sectPr>
      </w:pPr>
    </w:p>
    <w:p>
      <w:pPr>
        <w:pStyle w:val="BodyText"/>
        <w:spacing w:before="47"/>
      </w:pPr>
      <w:r>
        <w:rPr/>
        <w:t>缴财政款”科目，贷记“银行存款”等科目。</w:t>
      </w:r>
    </w:p>
    <w:p>
      <w:pPr>
        <w:pStyle w:val="BodyText"/>
        <w:spacing w:before="9"/>
        <w:ind w:left="0"/>
        <w:rPr>
          <w:sz w:val="20"/>
        </w:rPr>
      </w:pPr>
    </w:p>
    <w:p>
      <w:pPr>
        <w:pStyle w:val="ListParagraph"/>
        <w:numPr>
          <w:ilvl w:val="0"/>
          <w:numId w:val="49"/>
        </w:numPr>
        <w:tabs>
          <w:tab w:pos="1837" w:val="left" w:leader="none"/>
        </w:tabs>
        <w:spacing w:line="417" w:lineRule="auto" w:before="0" w:after="0"/>
        <w:ind w:left="982" w:right="797" w:firstLine="571"/>
        <w:jc w:val="left"/>
        <w:rPr>
          <w:sz w:val="28"/>
        </w:rPr>
      </w:pPr>
      <w:r>
        <w:rPr>
          <w:spacing w:val="-7"/>
          <w:sz w:val="28"/>
        </w:rPr>
        <w:t>收到从财政专户返还的事业收入时，按照实际收到的返还金额， </w:t>
      </w:r>
      <w:r>
        <w:rPr>
          <w:spacing w:val="-3"/>
          <w:sz w:val="28"/>
        </w:rPr>
        <w:t>借记“银行存款”等科目，贷记本科目。</w:t>
      </w:r>
    </w:p>
    <w:p>
      <w:pPr>
        <w:pStyle w:val="BodyText"/>
        <w:spacing w:line="358" w:lineRule="exact"/>
        <w:ind w:left="1543"/>
      </w:pPr>
      <w:r>
        <w:rPr/>
        <w:t>（二）采用预收款方式确认的事业收入</w:t>
      </w:r>
    </w:p>
    <w:p>
      <w:pPr>
        <w:pStyle w:val="BodyText"/>
        <w:spacing w:before="9"/>
        <w:ind w:left="0"/>
        <w:rPr>
          <w:sz w:val="20"/>
        </w:rPr>
      </w:pPr>
    </w:p>
    <w:p>
      <w:pPr>
        <w:pStyle w:val="ListParagraph"/>
        <w:numPr>
          <w:ilvl w:val="0"/>
          <w:numId w:val="50"/>
        </w:numPr>
        <w:tabs>
          <w:tab w:pos="1825" w:val="left" w:leader="none"/>
        </w:tabs>
        <w:spacing w:line="417" w:lineRule="auto" w:before="0" w:after="0"/>
        <w:ind w:left="982" w:right="937" w:firstLine="559"/>
        <w:jc w:val="left"/>
        <w:rPr>
          <w:sz w:val="28"/>
        </w:rPr>
      </w:pPr>
      <w:r>
        <w:rPr>
          <w:spacing w:val="-14"/>
          <w:sz w:val="28"/>
        </w:rPr>
        <w:t>实际收到预收款项时，按照收到的款项金额，借记“银行存款” </w:t>
      </w:r>
      <w:r>
        <w:rPr>
          <w:spacing w:val="-3"/>
          <w:sz w:val="28"/>
        </w:rPr>
        <w:t>等科目，贷记“预收账款”科目。</w:t>
      </w:r>
    </w:p>
    <w:p>
      <w:pPr>
        <w:pStyle w:val="ListParagraph"/>
        <w:numPr>
          <w:ilvl w:val="0"/>
          <w:numId w:val="50"/>
        </w:numPr>
        <w:tabs>
          <w:tab w:pos="1827" w:val="left" w:leader="none"/>
        </w:tabs>
        <w:spacing w:line="417" w:lineRule="auto" w:before="0" w:after="0"/>
        <w:ind w:left="982" w:right="930" w:firstLine="559"/>
        <w:jc w:val="left"/>
        <w:rPr>
          <w:sz w:val="28"/>
        </w:rPr>
      </w:pPr>
      <w:r>
        <w:rPr>
          <w:sz w:val="28"/>
        </w:rPr>
        <w:t>以合同完成进度确认事业收入时，按照基于合同完成进度计算</w:t>
      </w:r>
      <w:r>
        <w:rPr>
          <w:spacing w:val="-3"/>
          <w:sz w:val="28"/>
        </w:rPr>
        <w:t>的金额，借记“预收账款”科目，贷记本科目。</w:t>
      </w:r>
    </w:p>
    <w:p>
      <w:pPr>
        <w:pStyle w:val="BodyText"/>
        <w:spacing w:line="358" w:lineRule="exact"/>
        <w:ind w:left="1543"/>
      </w:pPr>
      <w:r>
        <w:rPr/>
        <w:t>（</w:t>
      </w:r>
      <w:r>
        <w:rPr>
          <w:spacing w:val="-3"/>
        </w:rPr>
        <w:t>三</w:t>
      </w:r>
      <w:r>
        <w:rPr/>
        <w:t>）</w:t>
      </w:r>
      <w:r>
        <w:rPr>
          <w:spacing w:val="-3"/>
        </w:rPr>
        <w:t>采用应收款方式确认的事业收入</w:t>
      </w:r>
    </w:p>
    <w:p>
      <w:pPr>
        <w:pStyle w:val="BodyText"/>
        <w:spacing w:before="9"/>
        <w:ind w:left="0"/>
        <w:rPr>
          <w:sz w:val="20"/>
        </w:rPr>
      </w:pPr>
    </w:p>
    <w:p>
      <w:pPr>
        <w:pStyle w:val="ListParagraph"/>
        <w:numPr>
          <w:ilvl w:val="0"/>
          <w:numId w:val="51"/>
        </w:numPr>
        <w:tabs>
          <w:tab w:pos="1827" w:val="left" w:leader="none"/>
        </w:tabs>
        <w:spacing w:line="417" w:lineRule="auto" w:before="0" w:after="0"/>
        <w:ind w:left="982" w:right="935" w:firstLine="559"/>
        <w:jc w:val="left"/>
        <w:rPr>
          <w:sz w:val="28"/>
        </w:rPr>
      </w:pPr>
      <w:r>
        <w:rPr>
          <w:sz w:val="28"/>
        </w:rPr>
        <w:t>根据合同完成进度计算本期应收的款项，借记“应收账款”科</w:t>
      </w:r>
      <w:r>
        <w:rPr>
          <w:spacing w:val="-2"/>
          <w:sz w:val="28"/>
        </w:rPr>
        <w:t>目，贷记本科目。</w:t>
      </w:r>
    </w:p>
    <w:p>
      <w:pPr>
        <w:pStyle w:val="ListParagraph"/>
        <w:numPr>
          <w:ilvl w:val="0"/>
          <w:numId w:val="51"/>
        </w:numPr>
        <w:tabs>
          <w:tab w:pos="1825" w:val="left" w:leader="none"/>
        </w:tabs>
        <w:spacing w:line="417" w:lineRule="auto" w:before="0" w:after="0"/>
        <w:ind w:left="982" w:right="937" w:firstLine="559"/>
        <w:jc w:val="left"/>
        <w:rPr>
          <w:sz w:val="28"/>
        </w:rPr>
      </w:pPr>
      <w:r>
        <w:rPr>
          <w:spacing w:val="-15"/>
          <w:sz w:val="28"/>
        </w:rPr>
        <w:t>实际收到款项时，借记“银行存款”等科目，贷记“应收账款” 科目。</w:t>
      </w:r>
    </w:p>
    <w:p>
      <w:pPr>
        <w:pStyle w:val="BodyText"/>
        <w:spacing w:line="417" w:lineRule="auto"/>
        <w:ind w:right="932" w:firstLine="571"/>
      </w:pPr>
      <w:r>
        <w:rPr/>
        <w:t>（四）其他方式下确认的事业收入，按照实际收到的金额，借记“银行存款”、“库存现金”等科目，贷记本科目。</w:t>
      </w:r>
    </w:p>
    <w:p>
      <w:pPr>
        <w:pStyle w:val="BodyText"/>
        <w:spacing w:line="417" w:lineRule="auto"/>
        <w:ind w:right="932" w:firstLine="571"/>
      </w:pPr>
      <w:r>
        <w:rPr>
          <w:spacing w:val="-20"/>
        </w:rPr>
        <w:t>上述</w:t>
      </w:r>
      <w:r>
        <w:rPr/>
        <w:t>（二</w:t>
      </w:r>
      <w:r>
        <w:rPr>
          <w:spacing w:val="-39"/>
        </w:rPr>
        <w:t>）至</w:t>
      </w:r>
      <w:r>
        <w:rPr/>
        <w:t>（四</w:t>
      </w:r>
      <w:r>
        <w:rPr>
          <w:spacing w:val="-41"/>
        </w:rPr>
        <w:t>）</w:t>
      </w:r>
      <w:r>
        <w:rPr>
          <w:spacing w:val="-8"/>
        </w:rPr>
        <w:t>中涉及增值税业务的，相关账务处理参见“应</w:t>
      </w:r>
      <w:r>
        <w:rPr>
          <w:spacing w:val="-2"/>
        </w:rPr>
        <w:t>交增值税”科目。</w:t>
      </w:r>
    </w:p>
    <w:p>
      <w:pPr>
        <w:pStyle w:val="BodyText"/>
        <w:spacing w:line="417" w:lineRule="auto"/>
        <w:ind w:right="937" w:firstLine="561"/>
      </w:pPr>
      <w:r>
        <w:rPr/>
        <w:t>（五）期末，将本科目本期发生额转入本期盈余，借记本科目， 贷记“本期盈余”科目。</w:t>
      </w:r>
    </w:p>
    <w:p>
      <w:pPr>
        <w:pStyle w:val="BodyText"/>
        <w:spacing w:line="358" w:lineRule="exact"/>
        <w:ind w:left="1543"/>
      </w:pPr>
      <w:r>
        <w:rPr/>
        <w:t>四、期末结转后，本科目应无余额。</w:t>
      </w:r>
    </w:p>
    <w:p>
      <w:pPr>
        <w:pStyle w:val="BodyText"/>
        <w:ind w:left="0"/>
      </w:pPr>
    </w:p>
    <w:p>
      <w:pPr>
        <w:pStyle w:val="BodyText"/>
        <w:spacing w:before="5"/>
        <w:ind w:left="0"/>
        <w:rPr>
          <w:sz w:val="41"/>
        </w:rPr>
      </w:pPr>
    </w:p>
    <w:p>
      <w:pPr>
        <w:pStyle w:val="Heading3"/>
        <w:ind w:left="41"/>
        <w:jc w:val="center"/>
      </w:pPr>
      <w:r>
        <w:rPr/>
        <w:t>4201 上级补助收入</w:t>
      </w:r>
    </w:p>
    <w:p>
      <w:pPr>
        <w:pStyle w:val="BodyText"/>
        <w:spacing w:before="9"/>
        <w:ind w:left="0"/>
        <w:rPr>
          <w:b/>
          <w:sz w:val="20"/>
        </w:rPr>
      </w:pPr>
    </w:p>
    <w:p>
      <w:pPr>
        <w:pStyle w:val="BodyText"/>
        <w:ind w:left="1543"/>
      </w:pPr>
      <w:r>
        <w:rPr/>
        <w:t>一、本科目核算事业单位从主管部门和上级单位取得的非财政拨</w:t>
      </w:r>
    </w:p>
    <w:p>
      <w:pPr>
        <w:spacing w:after="0"/>
        <w:sectPr>
          <w:pgSz w:w="11910" w:h="16840"/>
          <w:pgMar w:header="0" w:footer="894" w:top="1200" w:bottom="1160" w:left="720" w:right="760"/>
        </w:sectPr>
      </w:pPr>
    </w:p>
    <w:p>
      <w:pPr>
        <w:pStyle w:val="BodyText"/>
        <w:spacing w:before="47"/>
      </w:pPr>
      <w:r>
        <w:rPr/>
        <w:t>款收入。</w:t>
      </w:r>
    </w:p>
    <w:p>
      <w:pPr>
        <w:pStyle w:val="BodyText"/>
        <w:spacing w:before="9"/>
        <w:ind w:left="0"/>
        <w:rPr>
          <w:sz w:val="20"/>
        </w:rPr>
      </w:pPr>
    </w:p>
    <w:p>
      <w:pPr>
        <w:pStyle w:val="BodyText"/>
        <w:spacing w:line="417" w:lineRule="auto"/>
        <w:ind w:left="1543" w:right="1042"/>
      </w:pPr>
      <w:r>
        <w:rPr/>
        <w:t>二、本科目应当按照发放补助单位、补助项目等进行明细核算。三、上级补助收入的主要账务处理如下：</w:t>
      </w:r>
    </w:p>
    <w:p>
      <w:pPr>
        <w:pStyle w:val="BodyText"/>
        <w:spacing w:line="417" w:lineRule="auto"/>
        <w:ind w:right="935" w:firstLine="575"/>
      </w:pPr>
      <w:r>
        <w:rPr/>
        <w:t>（一）确认上级补助收入时，按照应收或实际收到的金额，借记“其他应收款”、“银行存款”等科目，贷记本科目。</w:t>
      </w:r>
    </w:p>
    <w:p>
      <w:pPr>
        <w:pStyle w:val="BodyText"/>
        <w:spacing w:line="417" w:lineRule="auto"/>
        <w:ind w:right="932" w:firstLine="554"/>
      </w:pPr>
      <w:r>
        <w:rPr/>
        <w:t>实际收到应收的上级补助款时，按照实际收到的金额，借记“银行存款”等科目，贷记“其他应收款”科目。</w:t>
      </w:r>
    </w:p>
    <w:p>
      <w:pPr>
        <w:pStyle w:val="BodyText"/>
        <w:spacing w:line="417" w:lineRule="auto"/>
        <w:ind w:right="935" w:firstLine="561"/>
      </w:pPr>
      <w:r>
        <w:rPr/>
        <w:t>（二）期末，将本科目本期发生额转入本期盈余，借记本科目， 贷记“本期盈余”科目。</w:t>
      </w:r>
    </w:p>
    <w:p>
      <w:pPr>
        <w:pStyle w:val="BodyText"/>
        <w:spacing w:line="358" w:lineRule="exact"/>
        <w:ind w:left="1543"/>
      </w:pPr>
      <w:r>
        <w:rPr/>
        <w:t>四、期末结转后，本科目应无余额。</w:t>
      </w:r>
    </w:p>
    <w:p>
      <w:pPr>
        <w:pStyle w:val="BodyText"/>
        <w:ind w:left="0"/>
      </w:pPr>
    </w:p>
    <w:p>
      <w:pPr>
        <w:pStyle w:val="BodyText"/>
        <w:spacing w:before="5"/>
        <w:ind w:left="0"/>
        <w:rPr>
          <w:sz w:val="41"/>
        </w:rPr>
      </w:pPr>
    </w:p>
    <w:p>
      <w:pPr>
        <w:pStyle w:val="Heading3"/>
        <w:tabs>
          <w:tab w:pos="4534" w:val="left" w:leader="none"/>
        </w:tabs>
        <w:ind w:left="3687"/>
      </w:pPr>
      <w:r>
        <w:rPr/>
        <w:t>4301</w:t>
        <w:tab/>
        <w:t>附属单位上缴收入</w:t>
      </w:r>
    </w:p>
    <w:p>
      <w:pPr>
        <w:pStyle w:val="BodyText"/>
        <w:spacing w:before="9"/>
        <w:ind w:left="0"/>
        <w:rPr>
          <w:b/>
          <w:sz w:val="20"/>
        </w:rPr>
      </w:pPr>
    </w:p>
    <w:p>
      <w:pPr>
        <w:pStyle w:val="BodyText"/>
        <w:spacing w:line="417" w:lineRule="auto"/>
        <w:ind w:right="935" w:firstLine="561"/>
      </w:pPr>
      <w:r>
        <w:rPr/>
        <w:t>一、本科目核算事业单位取得的附属独立核算单位按照有关规定上缴的收入。</w:t>
      </w:r>
    </w:p>
    <w:p>
      <w:pPr>
        <w:pStyle w:val="BodyText"/>
        <w:spacing w:line="417" w:lineRule="auto"/>
        <w:ind w:left="1543" w:right="1601"/>
      </w:pPr>
      <w:r>
        <w:rPr/>
        <w:t>二、本科目应当按照附属单位、缴款项目等进行明细核算。三、附属单位上缴收入的主要账务处理如下：</w:t>
      </w:r>
    </w:p>
    <w:p>
      <w:pPr>
        <w:pStyle w:val="BodyText"/>
        <w:spacing w:line="417" w:lineRule="auto"/>
        <w:ind w:right="935" w:firstLine="575"/>
      </w:pPr>
      <w:r>
        <w:rPr/>
        <w:t>（一）确认附属单位上缴收入时，按照应收或收到的金额，借记“其他应收款”、“银行存款”等科目，贷记本科目。</w:t>
      </w:r>
    </w:p>
    <w:p>
      <w:pPr>
        <w:pStyle w:val="BodyText"/>
        <w:spacing w:line="417" w:lineRule="auto"/>
        <w:ind w:right="937" w:firstLine="559"/>
      </w:pPr>
      <w:r>
        <w:rPr>
          <w:spacing w:val="-13"/>
        </w:rPr>
        <w:t>实际收到应收附属单位上缴款时，按照实际收到的金额，借记“银</w:t>
      </w:r>
      <w:r>
        <w:rPr>
          <w:spacing w:val="-8"/>
        </w:rPr>
        <w:t>行存款”等科目，贷记“其他应收款”科目。</w:t>
      </w:r>
    </w:p>
    <w:p>
      <w:pPr>
        <w:pStyle w:val="BodyText"/>
        <w:spacing w:line="417" w:lineRule="auto"/>
        <w:ind w:right="937" w:firstLine="561"/>
      </w:pPr>
      <w:r>
        <w:rPr/>
        <w:t>（二）期末，将本科目本期发生额转入本期盈余，借记本科目， 贷记“本期盈余”科目。</w:t>
      </w:r>
    </w:p>
    <w:p>
      <w:pPr>
        <w:pStyle w:val="BodyText"/>
        <w:ind w:left="1543"/>
      </w:pPr>
      <w:r>
        <w:rPr/>
        <w:t>四、期末结转后，本科目应无余额。</w:t>
      </w:r>
    </w:p>
    <w:p>
      <w:pPr>
        <w:spacing w:after="0"/>
        <w:sectPr>
          <w:pgSz w:w="11910" w:h="16840"/>
          <w:pgMar w:header="0" w:footer="894" w:top="1200" w:bottom="1160" w:left="720" w:right="760"/>
        </w:sectPr>
      </w:pPr>
    </w:p>
    <w:p>
      <w:pPr>
        <w:pStyle w:val="BodyText"/>
        <w:spacing w:before="12"/>
        <w:ind w:left="0"/>
        <w:rPr>
          <w:sz w:val="17"/>
        </w:rPr>
      </w:pPr>
    </w:p>
    <w:p>
      <w:pPr>
        <w:pStyle w:val="Heading3"/>
        <w:tabs>
          <w:tab w:pos="5096" w:val="left" w:leader="none"/>
        </w:tabs>
        <w:spacing w:before="61"/>
      </w:pPr>
      <w:r>
        <w:rPr/>
        <w:t>4401</w:t>
        <w:tab/>
        <w:t>经营收入</w:t>
      </w:r>
    </w:p>
    <w:p>
      <w:pPr>
        <w:pStyle w:val="BodyText"/>
        <w:spacing w:before="9"/>
        <w:ind w:left="0"/>
        <w:rPr>
          <w:b/>
          <w:sz w:val="20"/>
        </w:rPr>
      </w:pPr>
    </w:p>
    <w:p>
      <w:pPr>
        <w:pStyle w:val="BodyText"/>
        <w:spacing w:line="417" w:lineRule="auto"/>
        <w:ind w:right="942" w:firstLine="561"/>
      </w:pPr>
      <w:r>
        <w:rPr/>
        <w:t>一、本科目核算事业单位在专业业务活动及其辅助活动之外开展非独立核算经营活动取得的收入。</w:t>
      </w:r>
    </w:p>
    <w:p>
      <w:pPr>
        <w:pStyle w:val="BodyText"/>
        <w:spacing w:line="417" w:lineRule="auto"/>
        <w:ind w:right="936" w:firstLine="561"/>
      </w:pPr>
      <w:r>
        <w:rPr/>
        <w:t>二、本科目应当按照经营活动类别、项目和收入来源等进行明细核算。</w:t>
      </w:r>
    </w:p>
    <w:p>
      <w:pPr>
        <w:pStyle w:val="BodyText"/>
        <w:spacing w:line="417" w:lineRule="auto"/>
        <w:ind w:right="942" w:firstLine="561"/>
      </w:pPr>
      <w:r>
        <w:rPr/>
        <w:t>三、经营收入应当在提供服务或发出存货，同时收讫价款或者取得索取价款的凭据时，按照实际收到或应收的金额予以确认。</w:t>
      </w:r>
    </w:p>
    <w:p>
      <w:pPr>
        <w:pStyle w:val="BodyText"/>
        <w:spacing w:line="358" w:lineRule="exact"/>
        <w:ind w:left="1543"/>
      </w:pPr>
      <w:r>
        <w:rPr/>
        <w:t>四、经营收入的主要账务处理如下：</w:t>
      </w:r>
    </w:p>
    <w:p>
      <w:pPr>
        <w:pStyle w:val="BodyText"/>
        <w:spacing w:before="9"/>
        <w:ind w:left="0"/>
        <w:rPr>
          <w:sz w:val="20"/>
        </w:rPr>
      </w:pPr>
    </w:p>
    <w:p>
      <w:pPr>
        <w:pStyle w:val="BodyText"/>
        <w:spacing w:line="417" w:lineRule="auto"/>
        <w:ind w:right="796" w:firstLine="561"/>
      </w:pPr>
      <w:r>
        <w:rPr/>
        <w:t>（一</w:t>
      </w:r>
      <w:r>
        <w:rPr>
          <w:spacing w:val="-108"/>
        </w:rPr>
        <w:t>）</w:t>
      </w:r>
      <w:r>
        <w:rPr>
          <w:spacing w:val="-17"/>
        </w:rPr>
        <w:t>实现经营收入时，按照确定的收入金额，借记“银行存款”、</w:t>
      </w:r>
      <w:r>
        <w:rPr/>
        <w:t>“应收账款”、“应收票据”等科目，贷记本科目。涉及增值税业务</w:t>
      </w:r>
      <w:r>
        <w:rPr>
          <w:spacing w:val="-3"/>
        </w:rPr>
        <w:t>的，相关账务处理参见“应交增值税”科目。</w:t>
      </w:r>
    </w:p>
    <w:p>
      <w:pPr>
        <w:pStyle w:val="BodyText"/>
        <w:spacing w:line="417" w:lineRule="auto"/>
        <w:ind w:right="937" w:firstLine="561"/>
      </w:pPr>
      <w:r>
        <w:rPr/>
        <w:t>（二）期末，将本科目本期发生额转入本期盈余，借记本科目， 贷记“本期盈余”科目。</w:t>
      </w:r>
    </w:p>
    <w:p>
      <w:pPr>
        <w:pStyle w:val="BodyText"/>
        <w:spacing w:line="358" w:lineRule="exact"/>
        <w:ind w:left="1543"/>
      </w:pPr>
      <w:r>
        <w:rPr/>
        <w:t>五、期末结转后，本科目应无余额。</w:t>
      </w:r>
    </w:p>
    <w:p>
      <w:pPr>
        <w:pStyle w:val="BodyText"/>
        <w:ind w:left="0"/>
      </w:pPr>
    </w:p>
    <w:p>
      <w:pPr>
        <w:pStyle w:val="BodyText"/>
        <w:spacing w:before="6"/>
        <w:ind w:left="0"/>
        <w:rPr>
          <w:sz w:val="41"/>
        </w:rPr>
      </w:pPr>
    </w:p>
    <w:p>
      <w:pPr>
        <w:pStyle w:val="Heading3"/>
        <w:ind w:left="3545"/>
        <w:jc w:val="both"/>
      </w:pPr>
      <w:r>
        <w:rPr/>
        <w:t>4601 非同级财政拨款收入</w:t>
      </w:r>
    </w:p>
    <w:p>
      <w:pPr>
        <w:pStyle w:val="BodyText"/>
        <w:spacing w:before="9"/>
        <w:ind w:left="0"/>
        <w:rPr>
          <w:b/>
          <w:sz w:val="20"/>
        </w:rPr>
      </w:pPr>
    </w:p>
    <w:p>
      <w:pPr>
        <w:pStyle w:val="BodyText"/>
        <w:spacing w:line="417" w:lineRule="auto"/>
        <w:ind w:right="935" w:firstLine="561"/>
        <w:jc w:val="both"/>
      </w:pPr>
      <w:r>
        <w:rPr/>
        <w:t>一、本科目核算单位从非同级政府财政部门取得的经费拨款， 包括从同级政府其他部门取得的横向转拨财政款、从上级或下级政府财政部门取得的经费拨款等。</w:t>
      </w:r>
    </w:p>
    <w:p>
      <w:pPr>
        <w:pStyle w:val="BodyText"/>
        <w:spacing w:line="417" w:lineRule="auto"/>
        <w:ind w:right="933" w:firstLine="559"/>
        <w:jc w:val="both"/>
      </w:pPr>
      <w:r>
        <w:rPr/>
        <w:t>事业单位因开展科研及其辅助活动从非同级政府财政部门取得的经费拨款，应当通过“事业收入——非同级财政拨款”科目核算，不通过本科目核算。</w:t>
      </w:r>
    </w:p>
    <w:p>
      <w:pPr>
        <w:spacing w:after="0" w:line="417" w:lineRule="auto"/>
        <w:jc w:val="both"/>
        <w:sectPr>
          <w:pgSz w:w="11910" w:h="16840"/>
          <w:pgMar w:header="0" w:footer="894" w:top="1580" w:bottom="1160" w:left="720" w:right="760"/>
        </w:sectPr>
      </w:pPr>
    </w:p>
    <w:p>
      <w:pPr>
        <w:pStyle w:val="BodyText"/>
        <w:spacing w:line="417" w:lineRule="auto" w:before="47"/>
        <w:ind w:right="938" w:firstLine="561"/>
      </w:pPr>
      <w:r>
        <w:rPr/>
        <w:t>二、本科目应当按照本级横向转拨财政款和非本级财政拨款进行明细核算，并按照收入来源进行明细核算。</w:t>
      </w:r>
    </w:p>
    <w:p>
      <w:pPr>
        <w:pStyle w:val="BodyText"/>
        <w:ind w:left="1543"/>
      </w:pPr>
      <w:r>
        <w:rPr/>
        <w:t>三、非同级财政拨款收入的主要账务处理如下：</w:t>
      </w:r>
    </w:p>
    <w:p>
      <w:pPr>
        <w:pStyle w:val="BodyText"/>
        <w:spacing w:before="9"/>
        <w:ind w:left="0"/>
        <w:rPr>
          <w:sz w:val="20"/>
        </w:rPr>
      </w:pPr>
    </w:p>
    <w:p>
      <w:pPr>
        <w:pStyle w:val="BodyText"/>
        <w:spacing w:line="417" w:lineRule="auto"/>
        <w:ind w:right="938" w:firstLine="559"/>
      </w:pPr>
      <w:r>
        <w:rPr/>
        <w:t>（一</w:t>
      </w:r>
      <w:r>
        <w:rPr>
          <w:spacing w:val="-89"/>
        </w:rPr>
        <w:t>）</w:t>
      </w:r>
      <w:r>
        <w:rPr>
          <w:spacing w:val="-11"/>
        </w:rPr>
        <w:t>确认非同级财政拨款收入时，按照应收或实际收到的金额， </w:t>
      </w:r>
      <w:r>
        <w:rPr>
          <w:spacing w:val="-3"/>
        </w:rPr>
        <w:t>借记“其他应收款”、“银行存款”等科目，贷记本科目。</w:t>
      </w:r>
    </w:p>
    <w:p>
      <w:pPr>
        <w:pStyle w:val="BodyText"/>
        <w:spacing w:line="417" w:lineRule="auto"/>
        <w:ind w:right="937" w:firstLine="561"/>
      </w:pPr>
      <w:r>
        <w:rPr/>
        <w:t>（二）期末，将本科目本期发生额转入本期盈余，借记本科目， 贷记“本期盈余”科目。</w:t>
      </w:r>
    </w:p>
    <w:p>
      <w:pPr>
        <w:pStyle w:val="BodyText"/>
        <w:ind w:left="1553"/>
      </w:pPr>
      <w:r>
        <w:rPr/>
        <w:t>四、期末结转后，本科目应无余额。</w:t>
      </w:r>
    </w:p>
    <w:p>
      <w:pPr>
        <w:pStyle w:val="BodyText"/>
        <w:ind w:left="0"/>
      </w:pPr>
    </w:p>
    <w:p>
      <w:pPr>
        <w:pStyle w:val="BodyText"/>
        <w:spacing w:before="5"/>
        <w:ind w:left="0"/>
        <w:rPr>
          <w:sz w:val="41"/>
        </w:rPr>
      </w:pPr>
    </w:p>
    <w:p>
      <w:pPr>
        <w:pStyle w:val="Heading3"/>
        <w:tabs>
          <w:tab w:pos="5096" w:val="left" w:leader="none"/>
        </w:tabs>
      </w:pPr>
      <w:r>
        <w:rPr/>
        <w:t>4602</w:t>
        <w:tab/>
        <w:t>投资收益</w:t>
      </w:r>
    </w:p>
    <w:p>
      <w:pPr>
        <w:pStyle w:val="BodyText"/>
        <w:spacing w:before="9"/>
        <w:ind w:left="0"/>
        <w:rPr>
          <w:b/>
          <w:sz w:val="20"/>
        </w:rPr>
      </w:pPr>
    </w:p>
    <w:p>
      <w:pPr>
        <w:pStyle w:val="BodyText"/>
        <w:spacing w:line="417" w:lineRule="auto"/>
        <w:ind w:right="935" w:firstLine="561"/>
      </w:pPr>
      <w:r>
        <w:rPr/>
        <w:t>一、本科目核算事业单位股权投资和债券投资所实现的收益或发生的损失。</w:t>
      </w:r>
    </w:p>
    <w:p>
      <w:pPr>
        <w:pStyle w:val="BodyText"/>
        <w:spacing w:line="417" w:lineRule="auto"/>
        <w:ind w:left="1541" w:right="2722" w:firstLine="2"/>
      </w:pPr>
      <w:r>
        <w:rPr/>
        <w:t>二、本科目应当按照投资的种类等进行明细核算。三、投资收益的主要账务处理如下：</w:t>
      </w:r>
    </w:p>
    <w:p>
      <w:pPr>
        <w:pStyle w:val="BodyText"/>
        <w:spacing w:line="417" w:lineRule="auto"/>
        <w:ind w:right="941" w:firstLine="559"/>
      </w:pPr>
      <w:r>
        <w:rPr/>
        <w:t>（一）收到短期投资持有期间的利息，按照实际收到的金额，借记“银行存款”科目，贷记“投资收益”科目。</w:t>
      </w:r>
    </w:p>
    <w:p>
      <w:pPr>
        <w:pStyle w:val="BodyText"/>
        <w:spacing w:line="417" w:lineRule="auto"/>
        <w:ind w:right="935" w:firstLine="559"/>
        <w:jc w:val="both"/>
      </w:pPr>
      <w:r>
        <w:rPr/>
        <w:t>（二）出售或到期收回短期债券本息，按照实际收到的金额，借记“银行存款”科目，按照出售或收回短期投资的成本，贷记“短期投资”科目，按照其差额，贷记或借记本科目。涉及增值税业务的， 相关账务处理参见“应交增值税”科目。</w:t>
      </w:r>
    </w:p>
    <w:p>
      <w:pPr>
        <w:pStyle w:val="BodyText"/>
        <w:spacing w:line="417" w:lineRule="auto"/>
        <w:ind w:right="935" w:firstLine="561"/>
        <w:jc w:val="both"/>
      </w:pPr>
      <w:r>
        <w:rPr/>
        <w:t>（三）持有的分期付息、一次还本的长期债券投资，按期确认利息收入时，按照计算确定的应收未收利息，借记“应收利息”科目， 贷记本科目；持有的到期一次还本付息的债券投资，按期确认利息收</w:t>
      </w:r>
    </w:p>
    <w:p>
      <w:pPr>
        <w:spacing w:after="0" w:line="417" w:lineRule="auto"/>
        <w:jc w:val="both"/>
        <w:sectPr>
          <w:pgSz w:w="11910" w:h="16840"/>
          <w:pgMar w:header="0" w:footer="894" w:top="1200" w:bottom="1160" w:left="720" w:right="760"/>
        </w:sectPr>
      </w:pPr>
    </w:p>
    <w:p>
      <w:pPr>
        <w:pStyle w:val="BodyText"/>
        <w:spacing w:line="417" w:lineRule="auto" w:before="47"/>
        <w:ind w:right="930"/>
      </w:pPr>
      <w:r>
        <w:rPr/>
        <w:t>入时，按照计算确定的应收未收利息，借记“长期债券投资——应计利息”科目，贷记本科目。</w:t>
      </w:r>
    </w:p>
    <w:p>
      <w:pPr>
        <w:pStyle w:val="BodyText"/>
        <w:spacing w:line="417" w:lineRule="auto"/>
        <w:ind w:right="793" w:firstLine="561"/>
      </w:pPr>
      <w:r>
        <w:rPr/>
        <w:t>（四）出售长期债券投资或到期收回长期债券投资本息，按照实际收到的金额，借记“银行存款”等科目，按照债券初始投资成本和已计未收利息金额，贷记“长期债券投资——成本、应计利息”科目 </w:t>
      </w:r>
      <w:r>
        <w:rPr>
          <w:spacing w:val="-5"/>
        </w:rPr>
        <w:t>[到期一次还本付息债券]或“长期债券投资”、“应收利息”科目[分</w:t>
      </w:r>
      <w:r>
        <w:rPr>
          <w:spacing w:val="-3"/>
        </w:rPr>
        <w:t>期付息债券]，按照其差额，贷记或借记本科目。涉及增值税业务的， 相关账务处理参见“应交增值税”科目。</w:t>
      </w:r>
    </w:p>
    <w:p>
      <w:pPr>
        <w:pStyle w:val="BodyText"/>
        <w:spacing w:line="417" w:lineRule="auto"/>
        <w:ind w:right="941" w:firstLine="561"/>
        <w:jc w:val="both"/>
      </w:pPr>
      <w:r>
        <w:rPr/>
        <w:t>（五）采用成本法核算的长期股权投资持有期间，被投资单位宣告分派现金股利或利润时，按照宣告分派的现金股利或利润中属于单位应享有的份额，借记“应收股利”科目，贷记本科目。</w:t>
      </w:r>
    </w:p>
    <w:p>
      <w:pPr>
        <w:pStyle w:val="BodyText"/>
        <w:spacing w:line="417" w:lineRule="auto"/>
        <w:ind w:right="932" w:firstLine="561"/>
        <w:jc w:val="both"/>
      </w:pPr>
      <w:r>
        <w:rPr/>
        <w:t>采用权益法核算的长期股权投资持有期间，按照应享有或应分担的被投资单位实现的净损益的份额，借记或贷记“长期股权投资—— 损益调整”科目，贷记或借记本科目；被投资单位发生净亏损，但以后年度又实现净利润的，单位在其收益分享额弥补未确认的亏损分担额等后，恢复确认投资收益，借记“长期股权投资——损益调整”科目，贷记本科目。</w:t>
      </w:r>
    </w:p>
    <w:p>
      <w:pPr>
        <w:pStyle w:val="BodyText"/>
        <w:spacing w:line="417" w:lineRule="auto"/>
        <w:ind w:right="933" w:firstLine="554"/>
      </w:pPr>
      <w:r>
        <w:rPr/>
        <w:t>（六）按照规定处置长期股权投资时有关投资收益的账务处理， 参见“长期股权投资”科目。</w:t>
      </w:r>
    </w:p>
    <w:p>
      <w:pPr>
        <w:pStyle w:val="BodyText"/>
        <w:spacing w:line="417" w:lineRule="auto"/>
        <w:ind w:right="935" w:firstLine="561"/>
      </w:pPr>
      <w:r>
        <w:rPr/>
        <w:t>（七）期末，将本科目本期发生额转入本期盈余，借记或贷记本科目，贷记或借记“本期盈余”科目。</w:t>
      </w:r>
    </w:p>
    <w:p>
      <w:pPr>
        <w:pStyle w:val="BodyText"/>
        <w:spacing w:line="358" w:lineRule="exact"/>
        <w:ind w:left="1543"/>
      </w:pPr>
      <w:r>
        <w:rPr/>
        <w:t>四、期末结转后，本科目应无余额。</w:t>
      </w:r>
    </w:p>
    <w:p>
      <w:pPr>
        <w:spacing w:after="0" w:line="358" w:lineRule="exact"/>
        <w:sectPr>
          <w:pgSz w:w="11910" w:h="16840"/>
          <w:pgMar w:header="0" w:footer="894" w:top="1200" w:bottom="1160" w:left="720" w:right="760"/>
        </w:sectPr>
      </w:pPr>
    </w:p>
    <w:p>
      <w:pPr>
        <w:pStyle w:val="Heading3"/>
        <w:tabs>
          <w:tab w:pos="5096" w:val="left" w:leader="none"/>
        </w:tabs>
        <w:spacing w:before="47"/>
      </w:pPr>
      <w:r>
        <w:rPr/>
        <w:t>4603</w:t>
        <w:tab/>
        <w:t>捐赠收入</w:t>
      </w:r>
    </w:p>
    <w:p>
      <w:pPr>
        <w:pStyle w:val="BodyText"/>
        <w:spacing w:before="9"/>
        <w:ind w:left="0"/>
        <w:rPr>
          <w:b/>
          <w:sz w:val="20"/>
        </w:rPr>
      </w:pPr>
    </w:p>
    <w:p>
      <w:pPr>
        <w:pStyle w:val="BodyText"/>
        <w:ind w:left="1543"/>
      </w:pPr>
      <w:r>
        <w:rPr/>
        <w:t>一、本科目核算单位接受其他单位或者个人捐赠取得的收入。</w:t>
      </w:r>
    </w:p>
    <w:p>
      <w:pPr>
        <w:pStyle w:val="BodyText"/>
        <w:spacing w:before="9"/>
        <w:ind w:left="0"/>
        <w:rPr>
          <w:sz w:val="20"/>
        </w:rPr>
      </w:pPr>
    </w:p>
    <w:p>
      <w:pPr>
        <w:pStyle w:val="BodyText"/>
        <w:spacing w:line="417" w:lineRule="auto"/>
        <w:ind w:left="1543" w:right="744"/>
      </w:pPr>
      <w:r>
        <w:rPr/>
        <w:t>二、本科目应当按照捐赠资产的用途和捐赠单位等进行明细核算。三、捐赠收入的主要账务处理如下：</w:t>
      </w:r>
    </w:p>
    <w:p>
      <w:pPr>
        <w:pStyle w:val="BodyText"/>
        <w:spacing w:line="417" w:lineRule="auto"/>
        <w:ind w:right="930" w:firstLine="561"/>
      </w:pPr>
      <w:r>
        <w:rPr/>
        <w:t>（一）接受捐赠的货币资金，按照实际收到的金额，借记“银行存款”、“库存现金”等科目，贷记本科目。</w:t>
      </w:r>
    </w:p>
    <w:p>
      <w:pPr>
        <w:pStyle w:val="BodyText"/>
        <w:spacing w:line="417" w:lineRule="auto"/>
        <w:ind w:right="933" w:firstLine="561"/>
        <w:jc w:val="both"/>
      </w:pPr>
      <w:r>
        <w:rPr/>
        <w:t>（二）接受捐赠的存货、固定资产等非现金资产，按照确定的成</w:t>
      </w:r>
      <w:r>
        <w:rPr>
          <w:spacing w:val="-15"/>
        </w:rPr>
        <w:t>本，借记“库存物品”、“固定资产”等科目，按照发生的相关税费、</w:t>
      </w:r>
      <w:r>
        <w:rPr>
          <w:spacing w:val="-3"/>
        </w:rPr>
        <w:t>运输费等，贷记“银行存款”等科目，按照其差额，贷记本科目。</w:t>
      </w:r>
    </w:p>
    <w:p>
      <w:pPr>
        <w:pStyle w:val="BodyText"/>
        <w:spacing w:line="417" w:lineRule="auto"/>
        <w:ind w:right="932" w:firstLine="561"/>
        <w:jc w:val="both"/>
      </w:pPr>
      <w:r>
        <w:rPr/>
        <w:t>（三）接受捐赠的资产按照名义金额入账的，按照名义金额，借记“库存物品”、“固定资产”等科目，贷记本科目；同时，按照发</w:t>
      </w:r>
      <w:r>
        <w:rPr>
          <w:spacing w:val="-15"/>
        </w:rPr>
        <w:t>生的相关税费、运输费等，借记“其他费用”科目，贷记“银行存款” 等科目。</w:t>
      </w:r>
    </w:p>
    <w:p>
      <w:pPr>
        <w:pStyle w:val="BodyText"/>
        <w:spacing w:line="417" w:lineRule="auto"/>
        <w:ind w:right="937" w:firstLine="561"/>
      </w:pPr>
      <w:r>
        <w:rPr/>
        <w:t>（四）期末，将本科目本期发生额转入本期盈余，借记本科目， 贷记“本期盈余”科目。</w:t>
      </w:r>
    </w:p>
    <w:p>
      <w:pPr>
        <w:pStyle w:val="BodyText"/>
        <w:spacing w:line="358" w:lineRule="exact"/>
        <w:ind w:left="1543"/>
      </w:pPr>
      <w:r>
        <w:rPr/>
        <w:t>四、期末结转后，本科目应无余额。</w:t>
      </w:r>
    </w:p>
    <w:p>
      <w:pPr>
        <w:pStyle w:val="BodyText"/>
        <w:ind w:left="0"/>
      </w:pPr>
    </w:p>
    <w:p>
      <w:pPr>
        <w:pStyle w:val="BodyText"/>
        <w:spacing w:before="4"/>
        <w:ind w:left="0"/>
        <w:rPr>
          <w:sz w:val="41"/>
        </w:rPr>
      </w:pPr>
    </w:p>
    <w:p>
      <w:pPr>
        <w:pStyle w:val="Heading3"/>
        <w:tabs>
          <w:tab w:pos="5096" w:val="left" w:leader="none"/>
        </w:tabs>
        <w:spacing w:before="1"/>
      </w:pPr>
      <w:r>
        <w:rPr/>
        <w:t>4604</w:t>
        <w:tab/>
        <w:t>利息收入</w:t>
      </w:r>
    </w:p>
    <w:p>
      <w:pPr>
        <w:pStyle w:val="BodyText"/>
        <w:spacing w:before="8"/>
        <w:ind w:left="0"/>
        <w:rPr>
          <w:b/>
          <w:sz w:val="20"/>
        </w:rPr>
      </w:pPr>
    </w:p>
    <w:p>
      <w:pPr>
        <w:pStyle w:val="BodyText"/>
        <w:spacing w:line="417" w:lineRule="auto" w:before="1"/>
        <w:ind w:left="1682" w:right="2859"/>
      </w:pPr>
      <w:r>
        <w:rPr/>
        <w:t>一、本科目核算单位取得的银行存款利息收入。二、利息收入的主要账务处理如下：</w:t>
      </w:r>
    </w:p>
    <w:p>
      <w:pPr>
        <w:pStyle w:val="BodyText"/>
        <w:spacing w:line="417" w:lineRule="auto"/>
        <w:ind w:right="930" w:firstLine="561"/>
      </w:pPr>
      <w:r>
        <w:rPr/>
        <w:t>（一）取得银行存款利息时，按照实际收到的金额，借记“银行存款”科目，贷记本科目。</w:t>
      </w:r>
    </w:p>
    <w:p>
      <w:pPr>
        <w:pStyle w:val="BodyText"/>
        <w:ind w:left="1543"/>
      </w:pPr>
      <w:r>
        <w:rPr/>
        <w:t>（二）期末，将本科目本期发生额转入本期盈余，借记本科目，</w:t>
      </w:r>
    </w:p>
    <w:p>
      <w:pPr>
        <w:spacing w:after="0"/>
        <w:sectPr>
          <w:pgSz w:w="11910" w:h="16840"/>
          <w:pgMar w:header="0" w:footer="894" w:top="1200" w:bottom="1160" w:left="720" w:right="760"/>
        </w:sectPr>
      </w:pPr>
    </w:p>
    <w:p>
      <w:pPr>
        <w:pStyle w:val="BodyText"/>
        <w:spacing w:before="47"/>
      </w:pPr>
      <w:r>
        <w:rPr/>
        <w:t>贷记“本期盈余”科目。</w:t>
      </w:r>
    </w:p>
    <w:p>
      <w:pPr>
        <w:pStyle w:val="BodyText"/>
        <w:spacing w:before="9"/>
        <w:ind w:left="0"/>
        <w:rPr>
          <w:sz w:val="20"/>
        </w:rPr>
      </w:pPr>
    </w:p>
    <w:p>
      <w:pPr>
        <w:pStyle w:val="BodyText"/>
        <w:ind w:left="1543"/>
      </w:pPr>
      <w:r>
        <w:rPr/>
        <w:t>三、期末结转后，本科目应无余额。</w:t>
      </w:r>
    </w:p>
    <w:p>
      <w:pPr>
        <w:pStyle w:val="BodyText"/>
        <w:ind w:left="0"/>
      </w:pPr>
    </w:p>
    <w:p>
      <w:pPr>
        <w:pStyle w:val="BodyText"/>
        <w:spacing w:before="5"/>
        <w:ind w:left="0"/>
        <w:rPr>
          <w:sz w:val="41"/>
        </w:rPr>
      </w:pPr>
    </w:p>
    <w:p>
      <w:pPr>
        <w:pStyle w:val="Heading3"/>
        <w:tabs>
          <w:tab w:pos="5096" w:val="left" w:leader="none"/>
        </w:tabs>
      </w:pPr>
      <w:r>
        <w:rPr/>
        <w:t>4605</w:t>
        <w:tab/>
        <w:t>租金收入</w:t>
      </w:r>
    </w:p>
    <w:p>
      <w:pPr>
        <w:pStyle w:val="BodyText"/>
        <w:spacing w:before="9"/>
        <w:ind w:left="0"/>
        <w:rPr>
          <w:b/>
          <w:sz w:val="20"/>
        </w:rPr>
      </w:pPr>
    </w:p>
    <w:p>
      <w:pPr>
        <w:pStyle w:val="BodyText"/>
        <w:spacing w:line="417" w:lineRule="auto"/>
        <w:ind w:right="935" w:firstLine="561"/>
      </w:pPr>
      <w:r>
        <w:rPr/>
        <w:t>一、本科目核算单位经批准利用国有资产出租取得并按照规定纳入本单位预算管理的租金收入。</w:t>
      </w:r>
    </w:p>
    <w:p>
      <w:pPr>
        <w:pStyle w:val="BodyText"/>
        <w:spacing w:line="417" w:lineRule="auto" w:before="1"/>
        <w:ind w:right="936" w:firstLine="561"/>
      </w:pPr>
      <w:r>
        <w:rPr/>
        <w:t>二、本科目应当按照出租国有资产类别和收入来源等进行明细核算。</w:t>
      </w:r>
    </w:p>
    <w:p>
      <w:pPr>
        <w:pStyle w:val="BodyText"/>
        <w:spacing w:line="358" w:lineRule="exact"/>
        <w:ind w:left="1543"/>
      </w:pPr>
      <w:r>
        <w:rPr/>
        <w:t>三、租金收入的主要账务处理如下：</w:t>
      </w:r>
    </w:p>
    <w:p>
      <w:pPr>
        <w:pStyle w:val="BodyText"/>
        <w:spacing w:before="8"/>
        <w:ind w:left="0"/>
        <w:rPr>
          <w:sz w:val="20"/>
        </w:rPr>
      </w:pPr>
    </w:p>
    <w:p>
      <w:pPr>
        <w:pStyle w:val="BodyText"/>
        <w:spacing w:line="417" w:lineRule="auto" w:before="1"/>
        <w:ind w:right="935" w:firstLine="561"/>
      </w:pPr>
      <w:r>
        <w:rPr/>
        <w:t>（一）国有资产出租收入，应当在租赁期内各个期间按照直线法予以确认。</w:t>
      </w:r>
    </w:p>
    <w:p>
      <w:pPr>
        <w:pStyle w:val="ListParagraph"/>
        <w:numPr>
          <w:ilvl w:val="0"/>
          <w:numId w:val="52"/>
        </w:numPr>
        <w:tabs>
          <w:tab w:pos="1825" w:val="left" w:leader="none"/>
        </w:tabs>
        <w:spacing w:line="417" w:lineRule="auto" w:before="0" w:after="0"/>
        <w:ind w:left="982" w:right="935" w:firstLine="561"/>
        <w:jc w:val="both"/>
        <w:rPr>
          <w:sz w:val="28"/>
        </w:rPr>
      </w:pPr>
      <w:r>
        <w:rPr>
          <w:spacing w:val="-15"/>
          <w:sz w:val="28"/>
        </w:rPr>
        <w:t>采用预收租金方式的，预收租金时，按照收到的金额，借记“银</w:t>
      </w:r>
      <w:r>
        <w:rPr>
          <w:spacing w:val="-10"/>
          <w:sz w:val="28"/>
        </w:rPr>
        <w:t>行存款”等科目，贷记“预收账款”科目；分期确认租金收入时，按</w:t>
      </w:r>
      <w:r>
        <w:rPr>
          <w:spacing w:val="-7"/>
          <w:sz w:val="28"/>
        </w:rPr>
        <w:t>照各期租金金额，借记“预收账款”科目，贷记本科目。</w:t>
      </w:r>
    </w:p>
    <w:p>
      <w:pPr>
        <w:pStyle w:val="ListParagraph"/>
        <w:numPr>
          <w:ilvl w:val="0"/>
          <w:numId w:val="52"/>
        </w:numPr>
        <w:tabs>
          <w:tab w:pos="1827" w:val="left" w:leader="none"/>
        </w:tabs>
        <w:spacing w:line="417" w:lineRule="auto" w:before="0" w:after="0"/>
        <w:ind w:left="982" w:right="936" w:firstLine="561"/>
        <w:jc w:val="both"/>
        <w:rPr>
          <w:sz w:val="28"/>
        </w:rPr>
      </w:pPr>
      <w:r>
        <w:rPr>
          <w:sz w:val="28"/>
        </w:rPr>
        <w:t>采用后付租金方式的，每期确认租金收入时，按照各期租金金额，借记“应收账款”科目，贷记本科目；收到租金时，按照实际收</w:t>
      </w:r>
      <w:r>
        <w:rPr>
          <w:spacing w:val="-3"/>
          <w:sz w:val="28"/>
        </w:rPr>
        <w:t>到的金额，借记“银行存款”等科目，贷记“应收账款”科目。</w:t>
      </w:r>
    </w:p>
    <w:p>
      <w:pPr>
        <w:pStyle w:val="ListParagraph"/>
        <w:numPr>
          <w:ilvl w:val="0"/>
          <w:numId w:val="52"/>
        </w:numPr>
        <w:tabs>
          <w:tab w:pos="1839" w:val="left" w:leader="none"/>
        </w:tabs>
        <w:spacing w:line="417" w:lineRule="auto" w:before="0" w:after="0"/>
        <w:ind w:left="982" w:right="936" w:firstLine="571"/>
        <w:jc w:val="left"/>
        <w:rPr>
          <w:sz w:val="28"/>
        </w:rPr>
      </w:pPr>
      <w:r>
        <w:rPr>
          <w:sz w:val="28"/>
        </w:rPr>
        <w:t>采用分期收取租金方式的，每期收取租金时，按照租金金额， </w:t>
      </w:r>
      <w:r>
        <w:rPr>
          <w:spacing w:val="-3"/>
          <w:sz w:val="28"/>
        </w:rPr>
        <w:t>借记“银行存款”等科目，贷记本科目。</w:t>
      </w:r>
    </w:p>
    <w:p>
      <w:pPr>
        <w:pStyle w:val="BodyText"/>
        <w:spacing w:line="358" w:lineRule="exact"/>
        <w:ind w:left="1553"/>
      </w:pPr>
      <w:r>
        <w:rPr/>
        <w:t>涉及增值税业务的，相关账务处理参见“应交增值税”科目。</w:t>
      </w:r>
    </w:p>
    <w:p>
      <w:pPr>
        <w:pStyle w:val="BodyText"/>
        <w:spacing w:before="8"/>
        <w:ind w:left="0"/>
        <w:rPr>
          <w:sz w:val="20"/>
        </w:rPr>
      </w:pPr>
    </w:p>
    <w:p>
      <w:pPr>
        <w:pStyle w:val="BodyText"/>
        <w:spacing w:line="417" w:lineRule="auto"/>
        <w:ind w:right="880" w:firstLine="422"/>
      </w:pPr>
      <w:r>
        <w:rPr/>
        <w:t>（二）期末，将本科目本期发生额转入本期盈余，借记本科目，贷记“本期盈余”科目。</w:t>
      </w:r>
    </w:p>
    <w:p>
      <w:pPr>
        <w:pStyle w:val="BodyText"/>
        <w:ind w:left="1543"/>
      </w:pPr>
      <w:r>
        <w:rPr/>
        <w:t>四、期末结转后，本科目应无余额。</w:t>
      </w:r>
    </w:p>
    <w:p>
      <w:pPr>
        <w:spacing w:after="0"/>
        <w:sectPr>
          <w:pgSz w:w="11910" w:h="16840"/>
          <w:pgMar w:header="0" w:footer="894" w:top="1200" w:bottom="1160" w:left="720" w:right="760"/>
        </w:sectPr>
      </w:pPr>
    </w:p>
    <w:p>
      <w:pPr>
        <w:pStyle w:val="BodyText"/>
        <w:spacing w:before="12"/>
        <w:ind w:left="0"/>
        <w:rPr>
          <w:sz w:val="17"/>
        </w:rPr>
      </w:pPr>
    </w:p>
    <w:p>
      <w:pPr>
        <w:pStyle w:val="Heading3"/>
        <w:spacing w:before="61"/>
        <w:jc w:val="both"/>
      </w:pPr>
      <w:r>
        <w:rPr/>
        <w:t>4609 其他收入</w:t>
      </w:r>
    </w:p>
    <w:p>
      <w:pPr>
        <w:pStyle w:val="BodyText"/>
        <w:spacing w:before="9"/>
        <w:ind w:left="0"/>
        <w:rPr>
          <w:b/>
          <w:sz w:val="20"/>
        </w:rPr>
      </w:pPr>
    </w:p>
    <w:p>
      <w:pPr>
        <w:pStyle w:val="BodyText"/>
        <w:spacing w:line="417" w:lineRule="auto"/>
        <w:ind w:right="937" w:firstLine="561"/>
        <w:jc w:val="both"/>
      </w:pPr>
      <w:r>
        <w:rPr/>
        <w:t>一、本科目核算单位取得的除财政拨款收入、事业收入、上级补助收入、附属单位上缴收入、经营收入、非同级财政拨款收入、投资收益、捐赠收入、利息收入、租金收入以外的各项收入，包括现金盘盈收入、按照规定纳入单位预算管理的科技成果转化收入、行政单位收回已核销的其他应收款、无法偿付的应付及预收款项、置换换出资产评估增值等。</w:t>
      </w:r>
    </w:p>
    <w:p>
      <w:pPr>
        <w:pStyle w:val="BodyText"/>
        <w:spacing w:line="417" w:lineRule="auto"/>
        <w:ind w:left="1543" w:right="1322"/>
      </w:pPr>
      <w:r>
        <w:rPr/>
        <w:t>二、本科目应当按照其他收入的类别、来源等进行明细核算。三、其他收入的主要账务处理如下：</w:t>
      </w:r>
    </w:p>
    <w:p>
      <w:pPr>
        <w:pStyle w:val="BodyText"/>
        <w:spacing w:line="358" w:lineRule="exact"/>
        <w:ind w:left="1543"/>
      </w:pPr>
      <w:r>
        <w:rPr/>
        <w:t>（一）现金盘盈收入</w:t>
      </w:r>
    </w:p>
    <w:p>
      <w:pPr>
        <w:pStyle w:val="BodyText"/>
        <w:spacing w:before="9"/>
        <w:ind w:left="0"/>
        <w:rPr>
          <w:sz w:val="20"/>
        </w:rPr>
      </w:pPr>
    </w:p>
    <w:p>
      <w:pPr>
        <w:pStyle w:val="BodyText"/>
        <w:spacing w:line="417" w:lineRule="auto"/>
        <w:ind w:right="742" w:firstLine="561"/>
      </w:pPr>
      <w:r>
        <w:rPr/>
        <w:t>每日现金账款核对中发现的现金溢余，属于无法查明原因的部分， 报经批准后，借记“待处理财产损溢”科目，贷记本科目。</w:t>
      </w:r>
    </w:p>
    <w:p>
      <w:pPr>
        <w:pStyle w:val="BodyText"/>
        <w:spacing w:line="358" w:lineRule="exact"/>
        <w:ind w:left="1536"/>
      </w:pPr>
      <w:r>
        <w:rPr/>
        <w:t>（二）科技成果转化收入</w:t>
      </w:r>
    </w:p>
    <w:p>
      <w:pPr>
        <w:pStyle w:val="BodyText"/>
        <w:spacing w:before="9"/>
        <w:ind w:left="0"/>
        <w:rPr>
          <w:sz w:val="20"/>
        </w:rPr>
      </w:pPr>
    </w:p>
    <w:p>
      <w:pPr>
        <w:pStyle w:val="BodyText"/>
        <w:spacing w:line="417" w:lineRule="auto"/>
        <w:ind w:right="928" w:firstLine="554"/>
        <w:jc w:val="both"/>
      </w:pPr>
      <w:r>
        <w:rPr/>
        <w:t>单位科技成果转化所取得的收入，按照规定留归本单位的，按照所取得收入扣除相关费用之后的净收益，借记“银行存款”等科目， 贷记本科目。</w:t>
      </w:r>
    </w:p>
    <w:p>
      <w:pPr>
        <w:pStyle w:val="BodyText"/>
        <w:ind w:left="1536"/>
      </w:pPr>
      <w:r>
        <w:rPr/>
        <w:t>（三）收回已核销的其他应收款</w:t>
      </w:r>
    </w:p>
    <w:p>
      <w:pPr>
        <w:pStyle w:val="BodyText"/>
        <w:spacing w:before="9"/>
        <w:ind w:left="0"/>
        <w:rPr>
          <w:sz w:val="20"/>
        </w:rPr>
      </w:pPr>
    </w:p>
    <w:p>
      <w:pPr>
        <w:pStyle w:val="BodyText"/>
        <w:spacing w:line="417" w:lineRule="auto"/>
        <w:ind w:right="933" w:firstLine="554"/>
      </w:pPr>
      <w:r>
        <w:rPr/>
        <w:t>行政单位已核销的其他应收款在以后期间收回的，按照实际收回的金额，借记“银行存款”等科目，贷记本科目。</w:t>
      </w:r>
    </w:p>
    <w:p>
      <w:pPr>
        <w:pStyle w:val="BodyText"/>
        <w:spacing w:line="358" w:lineRule="exact"/>
        <w:ind w:left="1541"/>
      </w:pPr>
      <w:r>
        <w:rPr/>
        <w:t>（四）无法偿付的应付及预收款项</w:t>
      </w:r>
    </w:p>
    <w:p>
      <w:pPr>
        <w:pStyle w:val="BodyText"/>
        <w:spacing w:before="9"/>
        <w:ind w:left="0"/>
        <w:rPr>
          <w:sz w:val="20"/>
        </w:rPr>
      </w:pPr>
    </w:p>
    <w:p>
      <w:pPr>
        <w:pStyle w:val="BodyText"/>
        <w:spacing w:line="417" w:lineRule="auto"/>
        <w:ind w:right="932" w:firstLine="700"/>
      </w:pPr>
      <w:r>
        <w:rPr>
          <w:spacing w:val="-5"/>
        </w:rPr>
        <w:t>无法偿付或债权人豁免偿还的应付账款、预收账款、其他应付款</w:t>
      </w:r>
      <w:r>
        <w:rPr>
          <w:spacing w:val="-15"/>
        </w:rPr>
        <w:t>及长期应付款，借记“应付账款”、“预收账款”、“其他应付款”、</w:t>
      </w:r>
    </w:p>
    <w:p>
      <w:pPr>
        <w:spacing w:after="0" w:line="417" w:lineRule="auto"/>
        <w:sectPr>
          <w:pgSz w:w="11910" w:h="16840"/>
          <w:pgMar w:header="0" w:footer="894" w:top="1580" w:bottom="1160" w:left="720" w:right="760"/>
        </w:sectPr>
      </w:pPr>
    </w:p>
    <w:p>
      <w:pPr>
        <w:pStyle w:val="BodyText"/>
        <w:spacing w:before="47"/>
        <w:ind w:left="39" w:right="3740"/>
        <w:jc w:val="center"/>
      </w:pPr>
      <w:r>
        <w:rPr/>
        <w:t>“长期应付款”等科目，贷记本科目。</w:t>
      </w:r>
    </w:p>
    <w:p>
      <w:pPr>
        <w:pStyle w:val="BodyText"/>
        <w:spacing w:before="9"/>
        <w:ind w:left="0"/>
        <w:rPr>
          <w:sz w:val="20"/>
        </w:rPr>
      </w:pPr>
    </w:p>
    <w:p>
      <w:pPr>
        <w:pStyle w:val="BodyText"/>
        <w:ind w:left="39" w:right="3742"/>
        <w:jc w:val="center"/>
      </w:pPr>
      <w:r>
        <w:rPr/>
        <w:t>（五）置换换出资产评估增值</w:t>
      </w:r>
    </w:p>
    <w:p>
      <w:pPr>
        <w:pStyle w:val="BodyText"/>
        <w:spacing w:before="9"/>
        <w:ind w:left="0"/>
        <w:rPr>
          <w:sz w:val="20"/>
        </w:rPr>
      </w:pPr>
    </w:p>
    <w:p>
      <w:pPr>
        <w:pStyle w:val="BodyText"/>
        <w:spacing w:line="417" w:lineRule="auto"/>
        <w:ind w:right="937" w:firstLine="559"/>
        <w:jc w:val="both"/>
      </w:pPr>
      <w:r>
        <w:rPr/>
        <w:t>资产置换过程中，换出资产评估增值的，按照评估价值高于资产账面价值或账面余额的金额，借记有关科目，贷记本科目。具体账务处理参见“库存物品”等科目。</w:t>
      </w:r>
    </w:p>
    <w:p>
      <w:pPr>
        <w:pStyle w:val="BodyText"/>
        <w:spacing w:line="417" w:lineRule="auto"/>
        <w:ind w:right="937" w:firstLine="559"/>
        <w:jc w:val="both"/>
      </w:pPr>
      <w:r>
        <w:rPr/>
        <w:t>以未入账的无形资产取得的长期股权投资，按照评估价值加相关税费作为投资成本，借记“长期股权投资”科目，按照发生的相关税</w:t>
      </w:r>
      <w:r>
        <w:rPr>
          <w:spacing w:val="-18"/>
        </w:rPr>
        <w:t>费，贷记“银行存款”、“其他应交税费”等科目，按其差额，贷记本科目。</w:t>
      </w:r>
    </w:p>
    <w:p>
      <w:pPr>
        <w:pStyle w:val="BodyText"/>
        <w:spacing w:line="417" w:lineRule="auto"/>
        <w:ind w:right="936" w:firstLine="559"/>
        <w:jc w:val="both"/>
      </w:pPr>
      <w:r>
        <w:rPr/>
        <w:t>（六）确认（一）至（五）以外的其他收入时，按照应收或实际收到的金额，借记“其他应收款”、“银行存款”、“库存现金”等科目，贷记本科目。涉及增值税业务的，相关账务处理参见“应交增值税”科目。</w:t>
      </w:r>
    </w:p>
    <w:p>
      <w:pPr>
        <w:pStyle w:val="BodyText"/>
        <w:spacing w:line="417" w:lineRule="auto"/>
        <w:ind w:right="937" w:firstLine="561"/>
      </w:pPr>
      <w:r>
        <w:rPr/>
        <w:t>（七）期末，将本科目本期发生额转入本期盈余，借记本科目， 贷记“本期盈余”科目。</w:t>
      </w:r>
    </w:p>
    <w:p>
      <w:pPr>
        <w:pStyle w:val="BodyText"/>
        <w:spacing w:line="358" w:lineRule="exact"/>
        <w:ind w:left="1522"/>
      </w:pPr>
      <w:r>
        <w:rPr/>
        <w:t>四、期末结转后，本科目应无余额。</w:t>
      </w:r>
    </w:p>
    <w:p>
      <w:pPr>
        <w:pStyle w:val="BodyText"/>
        <w:ind w:left="0"/>
      </w:pPr>
    </w:p>
    <w:p>
      <w:pPr>
        <w:pStyle w:val="BodyText"/>
        <w:spacing w:before="2"/>
        <w:ind w:left="0"/>
        <w:rPr>
          <w:sz w:val="40"/>
        </w:rPr>
      </w:pPr>
    </w:p>
    <w:p>
      <w:pPr>
        <w:pStyle w:val="Heading2"/>
        <w:ind w:left="1543"/>
      </w:pPr>
      <w:r>
        <w:rPr/>
        <w:t>（五）费用类</w:t>
      </w:r>
    </w:p>
    <w:p>
      <w:pPr>
        <w:pStyle w:val="Heading3"/>
        <w:tabs>
          <w:tab w:pos="4815" w:val="left" w:leader="none"/>
        </w:tabs>
        <w:spacing w:before="255"/>
        <w:ind w:left="3968"/>
      </w:pPr>
      <w:r>
        <w:rPr/>
        <w:t>5001</w:t>
        <w:tab/>
        <w:t>业务活动费用</w:t>
      </w:r>
    </w:p>
    <w:p>
      <w:pPr>
        <w:pStyle w:val="BodyText"/>
        <w:spacing w:before="9"/>
        <w:ind w:left="0"/>
        <w:rPr>
          <w:b/>
          <w:sz w:val="20"/>
        </w:rPr>
      </w:pPr>
    </w:p>
    <w:p>
      <w:pPr>
        <w:pStyle w:val="BodyText"/>
        <w:spacing w:line="417" w:lineRule="auto"/>
        <w:ind w:right="942" w:firstLine="561"/>
      </w:pPr>
      <w:r>
        <w:rPr/>
        <w:t>一、本科目核算单位为实现其职能目标，依法履职或开展专业业务活动及其辅助活动所发生的各项费用。</w:t>
      </w:r>
    </w:p>
    <w:p>
      <w:pPr>
        <w:pStyle w:val="BodyText"/>
        <w:spacing w:line="417" w:lineRule="auto"/>
        <w:ind w:right="930" w:firstLine="561"/>
      </w:pPr>
      <w:r>
        <w:rPr/>
        <w:t>二、本科目应当按照项目、服务或者业务类别、支付对象等进行明细核算。</w:t>
      </w:r>
    </w:p>
    <w:p>
      <w:pPr>
        <w:spacing w:after="0" w:line="417" w:lineRule="auto"/>
        <w:sectPr>
          <w:pgSz w:w="11910" w:h="16840"/>
          <w:pgMar w:header="0" w:footer="894" w:top="1200" w:bottom="1160" w:left="720" w:right="760"/>
        </w:sectPr>
      </w:pPr>
    </w:p>
    <w:p>
      <w:pPr>
        <w:pStyle w:val="BodyText"/>
        <w:spacing w:line="417" w:lineRule="auto" w:before="47"/>
        <w:ind w:right="657" w:firstLine="561"/>
      </w:pPr>
      <w:r>
        <w:rPr/>
        <w:t>为了满足成本核算需要，本科目下还可按照“工资福利费用”、 </w:t>
      </w:r>
      <w:r>
        <w:rPr>
          <w:spacing w:val="-2"/>
        </w:rPr>
        <w:t>“商品和服务费用”</w:t>
      </w:r>
      <w:r>
        <w:rPr>
          <w:spacing w:val="-31"/>
        </w:rPr>
        <w:t>、“对个人和家庭的补助费用”</w:t>
      </w:r>
      <w:r>
        <w:rPr>
          <w:spacing w:val="-38"/>
        </w:rPr>
        <w:t>、“对企业补助费用”、</w:t>
      </w:r>
      <w:r>
        <w:rPr>
          <w:spacing w:val="-13"/>
        </w:rPr>
        <w:t>“固定资产折旧费”、“无形资产摊销费”、“公共基础设施折旧</w:t>
      </w:r>
      <w:r>
        <w:rPr>
          <w:spacing w:val="-3"/>
        </w:rPr>
        <w:t>（</w:t>
      </w:r>
      <w:r>
        <w:rPr/>
        <w:t>摊 销）</w:t>
      </w:r>
      <w:r>
        <w:rPr>
          <w:spacing w:val="-17"/>
        </w:rPr>
        <w:t>费”、“保障性住房折旧费”、“计提专用基金”等成本项目设置 </w:t>
      </w:r>
      <w:r>
        <w:rPr>
          <w:spacing w:val="-10"/>
        </w:rPr>
        <w:t>明细科目，归集能够直接计入业务活动或采用一定方法计算后计入业 </w:t>
      </w:r>
      <w:r>
        <w:rPr>
          <w:spacing w:val="-6"/>
        </w:rPr>
        <w:t>务活动的费用。</w:t>
      </w:r>
    </w:p>
    <w:p>
      <w:pPr>
        <w:pStyle w:val="BodyText"/>
        <w:spacing w:line="358" w:lineRule="exact"/>
        <w:ind w:left="1682"/>
      </w:pPr>
      <w:r>
        <w:rPr/>
        <w:t>三、业务活动费用的主要账务处理如下：</w:t>
      </w:r>
    </w:p>
    <w:p>
      <w:pPr>
        <w:pStyle w:val="BodyText"/>
        <w:spacing w:before="9"/>
        <w:ind w:left="0"/>
        <w:rPr>
          <w:sz w:val="20"/>
        </w:rPr>
      </w:pPr>
    </w:p>
    <w:p>
      <w:pPr>
        <w:pStyle w:val="BodyText"/>
        <w:spacing w:line="417" w:lineRule="auto"/>
        <w:ind w:right="935" w:firstLine="561"/>
      </w:pPr>
      <w:r>
        <w:rPr/>
        <w:t>（一）为履职或开展业务活动人员计提的薪酬，按照计算确定的金额，借记本科目，贷记“应付职工薪酬”科目。</w:t>
      </w:r>
    </w:p>
    <w:p>
      <w:pPr>
        <w:pStyle w:val="BodyText"/>
        <w:spacing w:line="417" w:lineRule="auto"/>
        <w:ind w:right="932" w:firstLine="571"/>
        <w:jc w:val="both"/>
      </w:pPr>
      <w:r>
        <w:rPr/>
        <w:t>（二）为履职或开展业务活动发生的外部人员劳务费，按照计算</w:t>
      </w:r>
      <w:r>
        <w:rPr>
          <w:spacing w:val="-14"/>
        </w:rPr>
        <w:t>确定的金额，借记本科目，按照代扣代缴个人所得税的金额，贷记“其</w:t>
      </w:r>
      <w:r>
        <w:rPr>
          <w:spacing w:val="-2"/>
        </w:rPr>
        <w:t>他应交税费——应交个人所得税”科目，按照扣税后应付或实际支付的金额，贷记“其他应付款”、“财政拨款收入”、“零余额账户用</w:t>
      </w:r>
      <w:r>
        <w:rPr>
          <w:spacing w:val="-3"/>
        </w:rPr>
        <w:t>款额度”、“银行存款”等科目。</w:t>
      </w:r>
    </w:p>
    <w:p>
      <w:pPr>
        <w:pStyle w:val="BodyText"/>
        <w:spacing w:line="417" w:lineRule="auto"/>
        <w:ind w:right="932" w:firstLine="571"/>
        <w:jc w:val="both"/>
      </w:pPr>
      <w:r>
        <w:rPr/>
        <w:t>（三）为履职或开展业务活动领用库存物品，以及动用发出相关政府储备物资，按照领用库存物品或发出相关政府储备物资的账面余额，借记本科目，贷记“库存物品”、“政府储备物资”科目。</w:t>
      </w:r>
    </w:p>
    <w:p>
      <w:pPr>
        <w:pStyle w:val="BodyText"/>
        <w:spacing w:line="417" w:lineRule="auto"/>
        <w:ind w:right="768" w:firstLine="561"/>
      </w:pPr>
      <w:r>
        <w:rPr/>
        <w:t>（四）为履职或开展业务活动所使用的固定资产、无形资产以及为所控制的公共基础设施、保障性住房计提的折旧、摊销，按照计提金额，借记本科目，贷记“固定资产累计折旧”、“无形资产累计摊销”、“公共基础设施累计折旧（摊销）”、“保障性住房累计折旧” 科目。</w:t>
      </w:r>
    </w:p>
    <w:p>
      <w:pPr>
        <w:pStyle w:val="BodyText"/>
        <w:spacing w:line="358" w:lineRule="exact"/>
        <w:ind w:left="1543"/>
      </w:pPr>
      <w:r>
        <w:rPr/>
        <w:t>（五）为履职或开展业务活动发生的城市维护建设税、教育费附</w:t>
      </w:r>
    </w:p>
    <w:p>
      <w:pPr>
        <w:spacing w:after="0" w:line="358" w:lineRule="exact"/>
        <w:sectPr>
          <w:pgSz w:w="11910" w:h="16840"/>
          <w:pgMar w:header="0" w:footer="894" w:top="1200" w:bottom="1160" w:left="720" w:right="760"/>
        </w:sectPr>
      </w:pPr>
    </w:p>
    <w:p>
      <w:pPr>
        <w:pStyle w:val="BodyText"/>
        <w:spacing w:line="417" w:lineRule="auto" w:before="47"/>
        <w:ind w:right="940"/>
      </w:pPr>
      <w:r>
        <w:rPr/>
        <w:t>加、地方教育费附加、车船税、房产税、城镇土地使用税等，按照计算确定应交纳的金额，借记本科目，贷记“其他应交税费”等科目。</w:t>
      </w:r>
    </w:p>
    <w:p>
      <w:pPr>
        <w:pStyle w:val="BodyText"/>
        <w:spacing w:line="417" w:lineRule="auto"/>
        <w:ind w:right="935" w:firstLine="571"/>
        <w:jc w:val="both"/>
      </w:pPr>
      <w:r>
        <w:rPr/>
        <w:t>（六）为履职或开展业务活动发生其他各项费用时，按照费用确认金额，借记本科目，贷记“财政拨款收入”、“零余额账户用款额度”、“银行存款”、“应付账款”、“其他应付款”、“其他应收款”等科目。</w:t>
      </w:r>
    </w:p>
    <w:p>
      <w:pPr>
        <w:pStyle w:val="BodyText"/>
        <w:spacing w:line="417" w:lineRule="auto"/>
        <w:ind w:right="930" w:firstLine="561"/>
        <w:jc w:val="both"/>
      </w:pPr>
      <w:r>
        <w:rPr/>
        <w:t>（七）按照规定从收入中提取专用基金并计入费用的，一般按照预算会计下基于预算收入计算提取的金额，借记本科目，贷记“专用基金”科目。国家另有规定的，从其规定。</w:t>
      </w:r>
    </w:p>
    <w:p>
      <w:pPr>
        <w:pStyle w:val="BodyText"/>
        <w:spacing w:line="417" w:lineRule="auto"/>
        <w:ind w:right="930" w:firstLine="561"/>
        <w:jc w:val="both"/>
      </w:pPr>
      <w:r>
        <w:rPr/>
        <w:t>（八）发生当年购货退回等业务，对于已计入本年业务活动费用的，按照收回或应收的金额，借记“财政拨款收入”、“零余额账户用款额度”、“银行存款”、“其他应收款”等科目，贷记本科目。</w:t>
      </w:r>
    </w:p>
    <w:p>
      <w:pPr>
        <w:pStyle w:val="BodyText"/>
        <w:spacing w:line="417" w:lineRule="auto"/>
        <w:ind w:right="935" w:firstLine="561"/>
      </w:pPr>
      <w:r>
        <w:rPr/>
        <w:t>（九）期末，将本科目本期发生额转入本期盈余，借记“本期盈余”科目，贷记本科目。</w:t>
      </w:r>
    </w:p>
    <w:p>
      <w:pPr>
        <w:pStyle w:val="BodyText"/>
        <w:spacing w:line="358" w:lineRule="exact"/>
        <w:ind w:left="1543"/>
      </w:pPr>
      <w:r>
        <w:rPr/>
        <w:t>四、期末结转后，本科目应无余额。</w:t>
      </w:r>
    </w:p>
    <w:p>
      <w:pPr>
        <w:pStyle w:val="BodyText"/>
        <w:ind w:left="0"/>
      </w:pPr>
    </w:p>
    <w:p>
      <w:pPr>
        <w:pStyle w:val="BodyText"/>
        <w:spacing w:before="4"/>
        <w:ind w:left="0"/>
        <w:rPr>
          <w:sz w:val="41"/>
        </w:rPr>
      </w:pPr>
    </w:p>
    <w:p>
      <w:pPr>
        <w:pStyle w:val="Heading3"/>
        <w:ind w:left="3968"/>
        <w:jc w:val="both"/>
      </w:pPr>
      <w:r>
        <w:rPr/>
        <w:t>5101 单位管理费用</w:t>
      </w:r>
    </w:p>
    <w:p>
      <w:pPr>
        <w:pStyle w:val="BodyText"/>
        <w:spacing w:before="9"/>
        <w:ind w:left="0"/>
        <w:rPr>
          <w:b/>
          <w:sz w:val="20"/>
        </w:rPr>
      </w:pPr>
    </w:p>
    <w:p>
      <w:pPr>
        <w:pStyle w:val="BodyText"/>
        <w:spacing w:line="417" w:lineRule="auto"/>
        <w:ind w:right="937" w:firstLine="561"/>
        <w:jc w:val="both"/>
      </w:pPr>
      <w:r>
        <w:rPr/>
        <w:t>一、本科目核算事业单位本级行政及后勤管理部门开展管理活动发生的各项费用，包括单位行政及后勤管理部门发生的人员经费、公用经费、资产折旧（摊销）等费用，以及由单位统一负担的离退休人员经费、工会经费、诉讼费、中介费等。</w:t>
      </w:r>
    </w:p>
    <w:p>
      <w:pPr>
        <w:pStyle w:val="BodyText"/>
        <w:spacing w:line="417" w:lineRule="auto"/>
        <w:ind w:left="1541" w:right="935" w:firstLine="2"/>
      </w:pPr>
      <w:r>
        <w:rPr>
          <w:spacing w:val="-17"/>
        </w:rPr>
        <w:t>二、本科目应当按照项目、费用类别、支付对象等进行明细核算。</w:t>
      </w:r>
      <w:r>
        <w:rPr/>
        <w:t>为了满足成本核算需要，本科目下还可按照“工资福利费用”、</w:t>
      </w:r>
    </w:p>
    <w:p>
      <w:pPr>
        <w:spacing w:after="0" w:line="417" w:lineRule="auto"/>
        <w:sectPr>
          <w:footerReference w:type="default" r:id="rId7"/>
          <w:pgSz w:w="11910" w:h="16840"/>
          <w:pgMar w:footer="974" w:header="0" w:top="1200" w:bottom="1160" w:left="720" w:right="760"/>
        </w:sectPr>
      </w:pPr>
    </w:p>
    <w:p>
      <w:pPr>
        <w:pStyle w:val="BodyText"/>
        <w:spacing w:line="417" w:lineRule="auto" w:before="47"/>
        <w:ind w:right="936"/>
        <w:jc w:val="both"/>
      </w:pPr>
      <w:r>
        <w:rPr>
          <w:spacing w:val="-18"/>
        </w:rPr>
        <w:t>“商品和服务费用”、“对个人和家庭的补助费用”、“固定资产折旧</w:t>
      </w:r>
      <w:r>
        <w:rPr>
          <w:spacing w:val="-11"/>
        </w:rPr>
        <w:t>费”、“无形资产摊销费”等成本项目设置明细科目，归集能够直接</w:t>
      </w:r>
      <w:r>
        <w:rPr>
          <w:spacing w:val="-7"/>
        </w:rPr>
        <w:t>计入单位管理活动或采用一定方法计算后计入单位管理活动的费用。</w:t>
      </w:r>
    </w:p>
    <w:p>
      <w:pPr>
        <w:pStyle w:val="BodyText"/>
        <w:spacing w:line="358" w:lineRule="exact"/>
        <w:ind w:left="1543"/>
      </w:pPr>
      <w:r>
        <w:rPr/>
        <w:t>三、单位管理费用的主要账务处理如下：</w:t>
      </w:r>
    </w:p>
    <w:p>
      <w:pPr>
        <w:pStyle w:val="BodyText"/>
        <w:spacing w:before="9"/>
        <w:ind w:left="0"/>
        <w:rPr>
          <w:sz w:val="20"/>
        </w:rPr>
      </w:pPr>
    </w:p>
    <w:p>
      <w:pPr>
        <w:pStyle w:val="BodyText"/>
        <w:spacing w:line="417" w:lineRule="auto"/>
        <w:ind w:right="936" w:firstLine="561"/>
      </w:pPr>
      <w:r>
        <w:rPr/>
        <w:t>（一）为管理活动人员计提的薪酬，按照计算确定的金额，借记本科目，贷记“应付职工薪酬”科目。</w:t>
      </w:r>
    </w:p>
    <w:p>
      <w:pPr>
        <w:pStyle w:val="BodyText"/>
        <w:spacing w:line="417" w:lineRule="auto"/>
        <w:ind w:right="934" w:firstLine="575"/>
        <w:jc w:val="both"/>
      </w:pPr>
      <w:r>
        <w:rPr/>
        <w:t>（二）为开展管理活动发生的外部人员劳务费，按照计算确定的费用金额，借记本科目，按照代扣代缴个人所得税的金额，贷记“其他应交税费——应交个人所得税”科目，按照扣税后应付或实际支付的金额，贷记“其他应付款”、“财政拨款收入”、“零余额账户用款额度”、“银行存款”等科目。</w:t>
      </w:r>
    </w:p>
    <w:p>
      <w:pPr>
        <w:pStyle w:val="BodyText"/>
        <w:spacing w:line="417" w:lineRule="auto"/>
        <w:ind w:right="936" w:firstLine="571"/>
      </w:pPr>
      <w:r>
        <w:rPr/>
        <w:t>（三</w:t>
      </w:r>
      <w:r>
        <w:rPr>
          <w:spacing w:val="-94"/>
        </w:rPr>
        <w:t>）</w:t>
      </w:r>
      <w:r>
        <w:rPr>
          <w:spacing w:val="-11"/>
        </w:rPr>
        <w:t>开展管理活动内部领用库存物品，按照领用物品实际成本， </w:t>
      </w:r>
      <w:r>
        <w:rPr>
          <w:spacing w:val="-3"/>
        </w:rPr>
        <w:t>借记本科目，贷记“库存物品”科目。</w:t>
      </w:r>
    </w:p>
    <w:p>
      <w:pPr>
        <w:pStyle w:val="BodyText"/>
        <w:spacing w:line="417" w:lineRule="auto"/>
        <w:ind w:right="935" w:firstLine="571"/>
        <w:jc w:val="both"/>
      </w:pPr>
      <w:r>
        <w:rPr/>
        <w:t>（四</w:t>
      </w:r>
      <w:r>
        <w:rPr>
          <w:spacing w:val="-63"/>
        </w:rPr>
        <w:t>）</w:t>
      </w:r>
      <w:r>
        <w:rPr>
          <w:spacing w:val="-12"/>
        </w:rPr>
        <w:t>为管理活动所使用固定资产、无形资产计提的折旧、摊销， </w:t>
      </w:r>
      <w:r>
        <w:rPr/>
        <w:t>按照应提折旧、摊销额，借记本科目，贷记“固定资产累计折旧”、</w:t>
      </w:r>
      <w:r>
        <w:rPr>
          <w:spacing w:val="-3"/>
        </w:rPr>
        <w:t>“无形资产累计摊销”科目。</w:t>
      </w:r>
    </w:p>
    <w:p>
      <w:pPr>
        <w:pStyle w:val="BodyText"/>
        <w:spacing w:line="417" w:lineRule="auto"/>
        <w:ind w:right="939" w:firstLine="561"/>
        <w:jc w:val="both"/>
      </w:pPr>
      <w:r>
        <w:rPr/>
        <w:t>（五）为开展管理活动发生城市维护建设税、教育费附加、地方教育费附加、车船税、房产税、城镇土地使用税等，按照计算确定应交纳的金额，借记本科目，贷记“其他应交税费”等科目。</w:t>
      </w:r>
    </w:p>
    <w:p>
      <w:pPr>
        <w:pStyle w:val="BodyText"/>
        <w:spacing w:line="417" w:lineRule="auto"/>
        <w:ind w:right="935" w:firstLine="571"/>
        <w:jc w:val="both"/>
      </w:pPr>
      <w:r>
        <w:rPr/>
        <w:t>（六</w:t>
      </w:r>
      <w:r>
        <w:rPr>
          <w:spacing w:val="-94"/>
        </w:rPr>
        <w:t>）</w:t>
      </w:r>
      <w:r>
        <w:rPr>
          <w:spacing w:val="-9"/>
        </w:rPr>
        <w:t>为开展管理活动发生的其他各项费用，按照费用确认金额， </w:t>
      </w:r>
      <w:r>
        <w:rPr>
          <w:spacing w:val="-15"/>
        </w:rPr>
        <w:t>借记本科目，贷记“财政拨款收入”、“零余额账户用款额度”、“银</w:t>
      </w:r>
      <w:r>
        <w:rPr>
          <w:spacing w:val="-16"/>
        </w:rPr>
        <w:t>行存款”、“其他应付款”、“其他应收款”等科目。</w:t>
      </w:r>
    </w:p>
    <w:p>
      <w:pPr>
        <w:pStyle w:val="BodyText"/>
        <w:spacing w:line="358" w:lineRule="exact"/>
        <w:ind w:left="1543"/>
      </w:pPr>
      <w:r>
        <w:rPr/>
        <w:t>（七）发生当年购货退回等业务，对于已计入本年单位管理费用</w:t>
      </w:r>
    </w:p>
    <w:p>
      <w:pPr>
        <w:spacing w:after="0" w:line="358" w:lineRule="exact"/>
        <w:sectPr>
          <w:footerReference w:type="default" r:id="rId8"/>
          <w:pgSz w:w="11910" w:h="16840"/>
          <w:pgMar w:footer="974" w:header="0" w:top="1200" w:bottom="1160" w:left="720" w:right="760"/>
          <w:pgNumType w:start="111"/>
        </w:sectPr>
      </w:pPr>
    </w:p>
    <w:p>
      <w:pPr>
        <w:pStyle w:val="BodyText"/>
        <w:spacing w:line="417" w:lineRule="auto" w:before="47"/>
        <w:ind w:right="938"/>
      </w:pPr>
      <w:r>
        <w:rPr/>
        <w:t>的，按照收回或应收的金额，借记“财政拨款收入”、“零余额账户用款额度”、“银行存款”、“其他应收款”等科目，贷记本科目。</w:t>
      </w:r>
    </w:p>
    <w:p>
      <w:pPr>
        <w:pStyle w:val="BodyText"/>
        <w:spacing w:line="417" w:lineRule="auto"/>
        <w:ind w:right="935" w:firstLine="561"/>
      </w:pPr>
      <w:r>
        <w:rPr/>
        <w:t>（八）期末，将本科目本期发生额转入本期盈余，借记“本期盈余”科目，贷记本科目。</w:t>
      </w:r>
    </w:p>
    <w:p>
      <w:pPr>
        <w:pStyle w:val="BodyText"/>
        <w:spacing w:line="358" w:lineRule="exact"/>
        <w:ind w:left="1543"/>
      </w:pPr>
      <w:r>
        <w:rPr/>
        <w:t>四、期末结转后，本科目应无余额。</w:t>
      </w:r>
    </w:p>
    <w:p>
      <w:pPr>
        <w:pStyle w:val="BodyText"/>
        <w:ind w:left="0"/>
      </w:pPr>
    </w:p>
    <w:p>
      <w:pPr>
        <w:pStyle w:val="BodyText"/>
        <w:spacing w:before="5"/>
        <w:ind w:left="0"/>
        <w:rPr>
          <w:sz w:val="41"/>
        </w:rPr>
      </w:pPr>
    </w:p>
    <w:p>
      <w:pPr>
        <w:pStyle w:val="Heading3"/>
        <w:tabs>
          <w:tab w:pos="5096" w:val="left" w:leader="none"/>
        </w:tabs>
        <w:spacing w:before="1"/>
      </w:pPr>
      <w:r>
        <w:rPr/>
        <w:t>5201</w:t>
        <w:tab/>
        <w:t>经营费用</w:t>
      </w:r>
    </w:p>
    <w:p>
      <w:pPr>
        <w:pStyle w:val="BodyText"/>
        <w:spacing w:before="8"/>
        <w:ind w:left="0"/>
        <w:rPr>
          <w:b/>
          <w:sz w:val="20"/>
        </w:rPr>
      </w:pPr>
    </w:p>
    <w:p>
      <w:pPr>
        <w:pStyle w:val="BodyText"/>
        <w:spacing w:line="417" w:lineRule="auto" w:before="1"/>
        <w:ind w:right="942" w:firstLine="561"/>
      </w:pPr>
      <w:r>
        <w:rPr/>
        <w:t>一、本科目核算事业单位在专业业务活动及其辅助活动之外开展非独立核算经营活动发生的各项费用。</w:t>
      </w:r>
    </w:p>
    <w:p>
      <w:pPr>
        <w:pStyle w:val="BodyText"/>
        <w:spacing w:line="417" w:lineRule="auto"/>
        <w:ind w:right="936" w:firstLine="571"/>
      </w:pPr>
      <w:r>
        <w:rPr/>
        <w:t>二、本科目应当按照经营活动类别、项目、支付对象等进行明细核算。</w:t>
      </w:r>
    </w:p>
    <w:p>
      <w:pPr>
        <w:pStyle w:val="BodyText"/>
        <w:spacing w:line="417" w:lineRule="auto"/>
        <w:ind w:right="935" w:firstLine="559"/>
        <w:jc w:val="both"/>
      </w:pPr>
      <w:r>
        <w:rPr/>
        <w:t>为了满足成本核算需要，本科目下还可按照“工资福利费用”、</w:t>
      </w:r>
      <w:r>
        <w:rPr>
          <w:spacing w:val="-18"/>
        </w:rPr>
        <w:t>“商品和服务费用”、“对个人和家庭的补助费用”、“固定资产折旧</w:t>
      </w:r>
      <w:r>
        <w:rPr>
          <w:spacing w:val="-11"/>
        </w:rPr>
        <w:t>费”、“无形资产摊销费”等成本项目设置明细科目，归集能够直接</w:t>
      </w:r>
      <w:r>
        <w:rPr>
          <w:spacing w:val="-7"/>
        </w:rPr>
        <w:t>计入单位经营活动或采用一定方法计算后计入单位经营活动的费用。</w:t>
      </w:r>
    </w:p>
    <w:p>
      <w:pPr>
        <w:pStyle w:val="BodyText"/>
        <w:spacing w:line="358" w:lineRule="exact"/>
        <w:ind w:left="1543"/>
      </w:pPr>
      <w:r>
        <w:rPr/>
        <w:t>三、经营费用的主要账务处理如下：</w:t>
      </w:r>
    </w:p>
    <w:p>
      <w:pPr>
        <w:pStyle w:val="BodyText"/>
        <w:spacing w:before="9"/>
        <w:ind w:left="0"/>
        <w:rPr>
          <w:sz w:val="20"/>
        </w:rPr>
      </w:pPr>
    </w:p>
    <w:p>
      <w:pPr>
        <w:pStyle w:val="BodyText"/>
        <w:spacing w:line="417" w:lineRule="auto"/>
        <w:ind w:right="936" w:firstLine="561"/>
      </w:pPr>
      <w:r>
        <w:rPr/>
        <w:t>（一）为经营活动人员计提的薪酬，按照计算确定的金额，借记</w:t>
      </w:r>
      <w:r>
        <w:rPr>
          <w:spacing w:val="-3"/>
        </w:rPr>
        <w:t>本科目，贷记“应付职工薪酬”科目。</w:t>
      </w:r>
    </w:p>
    <w:p>
      <w:pPr>
        <w:pStyle w:val="BodyText"/>
        <w:spacing w:line="417" w:lineRule="auto"/>
        <w:ind w:right="936" w:firstLine="571"/>
      </w:pPr>
      <w:r>
        <w:rPr/>
        <w:t>（二）开展经营活动领用或发出库存物品，按照物品实际成本， </w:t>
      </w:r>
      <w:r>
        <w:rPr>
          <w:spacing w:val="-3"/>
        </w:rPr>
        <w:t>借记本科目，贷记“库存物品”科目。</w:t>
      </w:r>
    </w:p>
    <w:p>
      <w:pPr>
        <w:pStyle w:val="BodyText"/>
        <w:spacing w:line="417" w:lineRule="auto"/>
        <w:ind w:right="937" w:firstLine="559"/>
        <w:jc w:val="both"/>
      </w:pPr>
      <w:r>
        <w:rPr/>
        <w:t>（三</w:t>
      </w:r>
      <w:r>
        <w:rPr>
          <w:spacing w:val="-61"/>
        </w:rPr>
        <w:t>）</w:t>
      </w:r>
      <w:r>
        <w:rPr>
          <w:spacing w:val="-11"/>
        </w:rPr>
        <w:t>为经营活动所使用固定资产、无形资产计提的折旧、摊销， </w:t>
      </w:r>
      <w:r>
        <w:rPr/>
        <w:t>按照应提折旧、摊销额，借记本科目，贷记“固定资产累计折旧”、</w:t>
      </w:r>
      <w:r>
        <w:rPr>
          <w:spacing w:val="-3"/>
        </w:rPr>
        <w:t>“无形资产累计摊销”科目。</w:t>
      </w:r>
    </w:p>
    <w:p>
      <w:pPr>
        <w:spacing w:after="0" w:line="417" w:lineRule="auto"/>
        <w:jc w:val="both"/>
        <w:sectPr>
          <w:pgSz w:w="11910" w:h="16840"/>
          <w:pgMar w:header="0" w:footer="974" w:top="1200" w:bottom="1160" w:left="720" w:right="760"/>
        </w:sectPr>
      </w:pPr>
    </w:p>
    <w:p>
      <w:pPr>
        <w:pStyle w:val="BodyText"/>
        <w:spacing w:line="417" w:lineRule="auto" w:before="47"/>
        <w:ind w:right="935" w:firstLine="575"/>
        <w:jc w:val="both"/>
      </w:pPr>
      <w:r>
        <w:rPr/>
        <w:t>（四）开展经营活动发生城市维护建设税、教育费附加、地方教育费附加、车船税、房产税、城镇土地使用税等，按照计算确定应交纳的金额，借记本科目，贷记“其他应交税费”等科目。</w:t>
      </w:r>
    </w:p>
    <w:p>
      <w:pPr>
        <w:pStyle w:val="BodyText"/>
        <w:spacing w:line="417" w:lineRule="auto"/>
        <w:ind w:right="935" w:firstLine="575"/>
        <w:jc w:val="both"/>
      </w:pPr>
      <w:r>
        <w:rPr/>
        <w:t>（五）发生与经营活动相关的其他各项费用时，按照费用确认金额，借记本科目，贷记“银行存款”、“其他应付款”、“其他应收款”等科目。涉及增值税业务的，相关账务处理参见“应交增值税” 科目。</w:t>
      </w:r>
    </w:p>
    <w:p>
      <w:pPr>
        <w:pStyle w:val="BodyText"/>
        <w:spacing w:line="417" w:lineRule="auto"/>
        <w:ind w:right="930" w:firstLine="561"/>
        <w:jc w:val="both"/>
      </w:pPr>
      <w:r>
        <w:rPr/>
        <w:t>（六）发生当年购货退回等业务，对于已计入本年经营费用的， </w:t>
      </w:r>
      <w:r>
        <w:rPr>
          <w:spacing w:val="-15"/>
        </w:rPr>
        <w:t>按照收回或应收的金额，借记“银行存款”、“其他应收款”等科目， </w:t>
      </w:r>
      <w:r>
        <w:rPr>
          <w:spacing w:val="-9"/>
        </w:rPr>
        <w:t>贷记本科目。</w:t>
      </w:r>
    </w:p>
    <w:p>
      <w:pPr>
        <w:pStyle w:val="BodyText"/>
        <w:spacing w:line="417" w:lineRule="auto"/>
        <w:ind w:right="935" w:firstLine="561"/>
      </w:pPr>
      <w:r>
        <w:rPr/>
        <w:t>（七）期末，将本科目本期发生额转入本期盈余，借记“本期盈余”科目，贷记本科目。</w:t>
      </w:r>
    </w:p>
    <w:p>
      <w:pPr>
        <w:pStyle w:val="BodyText"/>
        <w:ind w:left="1543"/>
      </w:pPr>
      <w:r>
        <w:rPr/>
        <w:t>四、期末结转后，本科目应无余额。</w:t>
      </w:r>
    </w:p>
    <w:p>
      <w:pPr>
        <w:pStyle w:val="BodyText"/>
        <w:ind w:left="0"/>
      </w:pPr>
    </w:p>
    <w:p>
      <w:pPr>
        <w:pStyle w:val="BodyText"/>
        <w:spacing w:before="4"/>
        <w:ind w:left="0"/>
        <w:rPr>
          <w:sz w:val="41"/>
        </w:rPr>
      </w:pPr>
    </w:p>
    <w:p>
      <w:pPr>
        <w:pStyle w:val="Heading3"/>
        <w:ind w:left="3968"/>
        <w:jc w:val="both"/>
      </w:pPr>
      <w:r>
        <w:rPr/>
        <w:t>5301 资产处置费用</w:t>
      </w:r>
    </w:p>
    <w:p>
      <w:pPr>
        <w:pStyle w:val="BodyText"/>
        <w:spacing w:before="9"/>
        <w:ind w:left="0"/>
        <w:rPr>
          <w:b/>
          <w:sz w:val="20"/>
        </w:rPr>
      </w:pPr>
    </w:p>
    <w:p>
      <w:pPr>
        <w:pStyle w:val="BodyText"/>
        <w:spacing w:line="417" w:lineRule="auto"/>
        <w:ind w:right="932" w:firstLine="554"/>
        <w:jc w:val="both"/>
      </w:pPr>
      <w:r>
        <w:rPr/>
        <w:t>一、本科目核算单位经批准处置资产时发生的费用，包括转销的被处置资产价值，以及在处置过程中发生的相关费用或者处置收入小于相关费用形成的净支出。资产处置的形式按照规定包括无偿调拨、出售、出让、转让、置换、对外捐赠、报废、毁损以及货币性资产损失核销等。</w:t>
      </w:r>
    </w:p>
    <w:p>
      <w:pPr>
        <w:pStyle w:val="BodyText"/>
        <w:spacing w:line="417" w:lineRule="auto"/>
        <w:ind w:right="933" w:firstLine="554"/>
        <w:jc w:val="both"/>
      </w:pPr>
      <w:r>
        <w:rPr/>
        <w:t>单位在资产清查中查明的资产盘亏、毁损以及资产报废等，应当先通过“待处理财产损溢”科目进行核算，再将处理资产价值和处理净支出计入本科目。</w:t>
      </w:r>
    </w:p>
    <w:p>
      <w:pPr>
        <w:spacing w:after="0" w:line="417" w:lineRule="auto"/>
        <w:jc w:val="both"/>
        <w:sectPr>
          <w:pgSz w:w="11910" w:h="16840"/>
          <w:pgMar w:header="0" w:footer="974" w:top="1200" w:bottom="1160" w:left="720" w:right="760"/>
        </w:sectPr>
      </w:pPr>
    </w:p>
    <w:p>
      <w:pPr>
        <w:pStyle w:val="BodyText"/>
        <w:spacing w:line="417" w:lineRule="auto" w:before="47"/>
        <w:ind w:right="933" w:firstLine="554"/>
      </w:pPr>
      <w:r>
        <w:rPr/>
        <w:t>短期投资、长期股权投资、长期债券投资的处置，按照相关资产科目的规定进行账务处理。</w:t>
      </w:r>
    </w:p>
    <w:p>
      <w:pPr>
        <w:pStyle w:val="BodyText"/>
        <w:spacing w:line="417" w:lineRule="auto"/>
        <w:ind w:right="935" w:firstLine="561"/>
      </w:pPr>
      <w:r>
        <w:rPr/>
        <w:t>二、本科目应当按照处置资产的类别、资产处置的形式等进行明细核算。</w:t>
      </w:r>
    </w:p>
    <w:p>
      <w:pPr>
        <w:pStyle w:val="BodyText"/>
        <w:spacing w:line="358" w:lineRule="exact"/>
        <w:ind w:left="1543"/>
      </w:pPr>
      <w:r>
        <w:rPr/>
        <w:t>三、资产处置费用的主要账务处理如下：</w:t>
      </w:r>
    </w:p>
    <w:p>
      <w:pPr>
        <w:pStyle w:val="BodyText"/>
        <w:spacing w:before="9"/>
        <w:ind w:left="0"/>
        <w:rPr>
          <w:sz w:val="20"/>
        </w:rPr>
      </w:pPr>
    </w:p>
    <w:p>
      <w:pPr>
        <w:pStyle w:val="BodyText"/>
        <w:ind w:left="1536"/>
      </w:pPr>
      <w:r>
        <w:rPr/>
        <w:t>（一）不通过“待处理财产损溢”科目核算的资产处置</w:t>
      </w:r>
    </w:p>
    <w:p>
      <w:pPr>
        <w:pStyle w:val="BodyText"/>
        <w:spacing w:before="9"/>
        <w:ind w:left="0"/>
        <w:rPr>
          <w:sz w:val="20"/>
        </w:rPr>
      </w:pPr>
    </w:p>
    <w:p>
      <w:pPr>
        <w:pStyle w:val="ListParagraph"/>
        <w:numPr>
          <w:ilvl w:val="0"/>
          <w:numId w:val="53"/>
        </w:numPr>
        <w:tabs>
          <w:tab w:pos="1822" w:val="left" w:leader="none"/>
        </w:tabs>
        <w:spacing w:line="417" w:lineRule="auto" w:before="0" w:after="0"/>
        <w:ind w:left="982" w:right="793" w:firstLine="554"/>
        <w:jc w:val="left"/>
        <w:rPr>
          <w:sz w:val="28"/>
        </w:rPr>
      </w:pPr>
      <w:r>
        <w:rPr>
          <w:sz w:val="28"/>
        </w:rPr>
        <w:t>按照规定报经批准处置资产时，按照处置资产的账面价值，借记本科目[处置固定资产、无形资产、公共基础设施、保障性住房的， 还应借记“固定资产累计折旧”、“无形资产累计摊销”、“公共基础设施累计折旧</w:t>
      </w:r>
      <w:r>
        <w:rPr>
          <w:spacing w:val="4"/>
          <w:sz w:val="28"/>
        </w:rPr>
        <w:t>（</w:t>
      </w:r>
      <w:r>
        <w:rPr>
          <w:spacing w:val="1"/>
          <w:sz w:val="28"/>
        </w:rPr>
        <w:t>摊销</w:t>
      </w:r>
      <w:r>
        <w:rPr>
          <w:sz w:val="28"/>
        </w:rPr>
        <w:t>）</w:t>
      </w:r>
      <w:r>
        <w:rPr>
          <w:spacing w:val="-11"/>
          <w:sz w:val="28"/>
        </w:rPr>
        <w:t>”、“保障性住房累计折旧”科目]，按照处</w:t>
      </w:r>
      <w:r>
        <w:rPr>
          <w:spacing w:val="-23"/>
          <w:sz w:val="28"/>
        </w:rPr>
        <w:t>置资产的账面余额，贷记“库存物品”、“固定资产”、“无形资产”、</w:t>
      </w:r>
      <w:r>
        <w:rPr>
          <w:spacing w:val="-17"/>
          <w:sz w:val="28"/>
        </w:rPr>
        <w:t>“公共基础设施”、“政府储备物资”、“文物文化资产”、“保障性</w:t>
      </w:r>
      <w:r>
        <w:rPr>
          <w:spacing w:val="-15"/>
          <w:sz w:val="28"/>
        </w:rPr>
        <w:t>住房”、“其他应收款”、“在建工程”等科目。</w:t>
      </w:r>
    </w:p>
    <w:p>
      <w:pPr>
        <w:pStyle w:val="ListParagraph"/>
        <w:numPr>
          <w:ilvl w:val="0"/>
          <w:numId w:val="53"/>
        </w:numPr>
        <w:tabs>
          <w:tab w:pos="1822" w:val="left" w:leader="none"/>
        </w:tabs>
        <w:spacing w:line="417" w:lineRule="auto" w:before="0" w:after="0"/>
        <w:ind w:left="982" w:right="928" w:firstLine="554"/>
        <w:jc w:val="left"/>
        <w:rPr>
          <w:sz w:val="28"/>
        </w:rPr>
      </w:pPr>
      <w:r>
        <w:rPr>
          <w:sz w:val="28"/>
        </w:rPr>
        <w:t>处置资产过程中仅发生相关费用的，按照实际发生金额，借记</w:t>
      </w:r>
      <w:r>
        <w:rPr>
          <w:spacing w:val="-3"/>
          <w:sz w:val="28"/>
        </w:rPr>
        <w:t>本科目，贷记“银行存款”、“库存现金”等科目。</w:t>
      </w:r>
    </w:p>
    <w:p>
      <w:pPr>
        <w:pStyle w:val="ListParagraph"/>
        <w:numPr>
          <w:ilvl w:val="0"/>
          <w:numId w:val="53"/>
        </w:numPr>
        <w:tabs>
          <w:tab w:pos="1827" w:val="left" w:leader="none"/>
        </w:tabs>
        <w:spacing w:line="417" w:lineRule="auto" w:before="0" w:after="0"/>
        <w:ind w:left="982" w:right="935" w:firstLine="559"/>
        <w:jc w:val="both"/>
        <w:rPr>
          <w:sz w:val="28"/>
        </w:rPr>
      </w:pPr>
      <w:r>
        <w:rPr>
          <w:sz w:val="28"/>
        </w:rPr>
        <w:t>处置资产过程中取得收入的，按照取得的价款，借记“库存现金”、“银行存款”等科目，按照处置资产过程中发生的相关费用， 贷记“银行存款”、“库存现金”等科目，按照其差额，借记本科目</w:t>
      </w:r>
      <w:r>
        <w:rPr>
          <w:spacing w:val="-3"/>
          <w:sz w:val="28"/>
        </w:rPr>
        <w:t>或贷记“应缴财政款”等科目。</w:t>
      </w:r>
    </w:p>
    <w:p>
      <w:pPr>
        <w:pStyle w:val="BodyText"/>
        <w:spacing w:line="358" w:lineRule="exact"/>
        <w:ind w:left="1536"/>
      </w:pPr>
      <w:r>
        <w:rPr/>
        <w:t>涉及增值税业务的，相关账务处理参见“应交增值税”科目。</w:t>
      </w:r>
    </w:p>
    <w:p>
      <w:pPr>
        <w:pStyle w:val="BodyText"/>
        <w:spacing w:before="8"/>
        <w:ind w:left="0"/>
        <w:rPr>
          <w:sz w:val="20"/>
        </w:rPr>
      </w:pPr>
    </w:p>
    <w:p>
      <w:pPr>
        <w:pStyle w:val="BodyText"/>
        <w:ind w:left="1536"/>
      </w:pPr>
      <w:r>
        <w:rPr/>
        <w:t>（二）通过“待处理财产损溢”科目核算的资产处置</w:t>
      </w:r>
    </w:p>
    <w:p>
      <w:pPr>
        <w:pStyle w:val="BodyText"/>
        <w:spacing w:before="9"/>
        <w:ind w:left="0"/>
        <w:rPr>
          <w:sz w:val="20"/>
        </w:rPr>
      </w:pPr>
    </w:p>
    <w:p>
      <w:pPr>
        <w:pStyle w:val="ListParagraph"/>
        <w:numPr>
          <w:ilvl w:val="0"/>
          <w:numId w:val="54"/>
        </w:numPr>
        <w:tabs>
          <w:tab w:pos="1822" w:val="left" w:leader="none"/>
        </w:tabs>
        <w:spacing w:line="417" w:lineRule="auto" w:before="0" w:after="0"/>
        <w:ind w:left="982" w:right="937" w:firstLine="554"/>
        <w:jc w:val="left"/>
        <w:rPr>
          <w:sz w:val="28"/>
        </w:rPr>
      </w:pPr>
      <w:r>
        <w:rPr>
          <w:sz w:val="28"/>
        </w:rPr>
        <w:t>单位账款核对中发现的现金短缺，属于无法查明原因的，报经</w:t>
      </w:r>
      <w:r>
        <w:rPr>
          <w:spacing w:val="-3"/>
          <w:sz w:val="28"/>
        </w:rPr>
        <w:t>批准核销时，借记本科目，贷记“待处理财产损溢”科目。</w:t>
      </w:r>
    </w:p>
    <w:p>
      <w:pPr>
        <w:spacing w:after="0" w:line="417" w:lineRule="auto"/>
        <w:jc w:val="left"/>
        <w:rPr>
          <w:sz w:val="28"/>
        </w:rPr>
        <w:sectPr>
          <w:pgSz w:w="11910" w:h="16840"/>
          <w:pgMar w:header="0" w:footer="974" w:top="1200" w:bottom="1160" w:left="720" w:right="760"/>
        </w:sectPr>
      </w:pPr>
    </w:p>
    <w:p>
      <w:pPr>
        <w:pStyle w:val="ListParagraph"/>
        <w:numPr>
          <w:ilvl w:val="0"/>
          <w:numId w:val="54"/>
        </w:numPr>
        <w:tabs>
          <w:tab w:pos="1822" w:val="left" w:leader="none"/>
        </w:tabs>
        <w:spacing w:line="417" w:lineRule="auto" w:before="47" w:after="0"/>
        <w:ind w:left="982" w:right="932" w:firstLine="554"/>
        <w:jc w:val="both"/>
        <w:rPr>
          <w:sz w:val="28"/>
        </w:rPr>
      </w:pPr>
      <w:r>
        <w:rPr>
          <w:sz w:val="28"/>
        </w:rPr>
        <w:t>单位资产清查过程中盘亏或者毁损、报废的存货、固定资产、无形资产、公共基础设施、政府储备物资、文物文化资产、保障性住房等，报经批准处理时，按照处理资产价值，借记本科目，贷记“待处理财产损溢——待处理财产价值”科目。处理收支结清时，处理过程中所取得收入小于所发生相关费用的，按照相关费用减去处理收入后的净支出，借记本科目，贷记“待处理财产损溢——处理净收入” 科目。</w:t>
      </w:r>
    </w:p>
    <w:p>
      <w:pPr>
        <w:pStyle w:val="BodyText"/>
        <w:spacing w:line="417" w:lineRule="auto"/>
        <w:ind w:right="932" w:firstLine="554"/>
      </w:pPr>
      <w:r>
        <w:rPr/>
        <w:t>（三）期末，将本科目本期发生额转入本期盈余，借记“本期盈余”科目，贷记本科目。</w:t>
      </w:r>
    </w:p>
    <w:p>
      <w:pPr>
        <w:pStyle w:val="BodyText"/>
        <w:spacing w:line="358" w:lineRule="exact"/>
        <w:ind w:left="1536"/>
      </w:pPr>
      <w:r>
        <w:rPr/>
        <w:t>四、期末结转后，本科目应无余额。</w:t>
      </w:r>
    </w:p>
    <w:p>
      <w:pPr>
        <w:pStyle w:val="BodyText"/>
        <w:ind w:left="0"/>
      </w:pPr>
    </w:p>
    <w:p>
      <w:pPr>
        <w:pStyle w:val="BodyText"/>
        <w:spacing w:before="5"/>
        <w:ind w:left="0"/>
        <w:rPr>
          <w:sz w:val="41"/>
        </w:rPr>
      </w:pPr>
    </w:p>
    <w:p>
      <w:pPr>
        <w:pStyle w:val="Heading3"/>
        <w:tabs>
          <w:tab w:pos="4815" w:val="left" w:leader="none"/>
        </w:tabs>
        <w:ind w:left="3968"/>
      </w:pPr>
      <w:r>
        <w:rPr/>
        <w:t>5401</w:t>
        <w:tab/>
        <w:t>上缴上级费用</w:t>
      </w:r>
    </w:p>
    <w:p>
      <w:pPr>
        <w:pStyle w:val="BodyText"/>
        <w:spacing w:before="9"/>
        <w:ind w:left="0"/>
        <w:rPr>
          <w:b/>
          <w:sz w:val="20"/>
        </w:rPr>
      </w:pPr>
    </w:p>
    <w:p>
      <w:pPr>
        <w:pStyle w:val="BodyText"/>
        <w:spacing w:line="417" w:lineRule="auto"/>
        <w:ind w:right="942" w:firstLine="561"/>
      </w:pPr>
      <w:r>
        <w:rPr/>
        <w:t>一、本科目核算事业单位按照财政部门和主管部门的规定上缴上级单位款项发生的费用。</w:t>
      </w:r>
    </w:p>
    <w:p>
      <w:pPr>
        <w:pStyle w:val="BodyText"/>
        <w:spacing w:line="417" w:lineRule="auto"/>
        <w:ind w:left="1536" w:right="1040" w:firstLine="7"/>
      </w:pPr>
      <w:r>
        <w:rPr/>
        <w:t>二、本科目应当按照收缴款项单位、缴款项目等进行明细核算。三、上缴上级费用的主要账务处理如下：</w:t>
      </w:r>
    </w:p>
    <w:p>
      <w:pPr>
        <w:pStyle w:val="BodyText"/>
        <w:spacing w:line="417" w:lineRule="auto"/>
        <w:ind w:right="656" w:firstLine="554"/>
      </w:pPr>
      <w:r>
        <w:rPr>
          <w:spacing w:val="4"/>
        </w:rPr>
        <w:t>（</w:t>
      </w:r>
      <w:r>
        <w:rPr/>
        <w:t>一）单位发生上缴上级支出的，按照实际上缴的金额或者按照 </w:t>
      </w:r>
      <w:r>
        <w:rPr>
          <w:spacing w:val="-13"/>
        </w:rPr>
        <w:t>规定计算出应当上缴上级单位的金额，借记本科目，贷记“银行存款”、</w:t>
      </w:r>
      <w:r>
        <w:rPr>
          <w:spacing w:val="-3"/>
        </w:rPr>
        <w:t>“其他应付款”等科目。</w:t>
      </w:r>
    </w:p>
    <w:p>
      <w:pPr>
        <w:pStyle w:val="BodyText"/>
        <w:spacing w:line="417" w:lineRule="auto"/>
        <w:ind w:right="935" w:firstLine="559"/>
      </w:pPr>
      <w:r>
        <w:rPr>
          <w:spacing w:val="4"/>
        </w:rPr>
        <w:t>（</w:t>
      </w:r>
      <w:r>
        <w:rPr/>
        <w:t>二）期末，将本科目本期发生额转入本期盈余，借记“本期盈</w:t>
      </w:r>
      <w:r>
        <w:rPr>
          <w:spacing w:val="-3"/>
        </w:rPr>
        <w:t>余”科目，贷记本科目。</w:t>
      </w:r>
    </w:p>
    <w:p>
      <w:pPr>
        <w:pStyle w:val="BodyText"/>
        <w:spacing w:line="358" w:lineRule="exact"/>
        <w:ind w:left="1543"/>
      </w:pPr>
      <w:r>
        <w:rPr/>
        <w:t>四、期末结转后，本科目应无余额。</w:t>
      </w:r>
    </w:p>
    <w:p>
      <w:pPr>
        <w:spacing w:after="0" w:line="358" w:lineRule="exact"/>
        <w:sectPr>
          <w:pgSz w:w="11910" w:h="16840"/>
          <w:pgMar w:header="0" w:footer="974" w:top="1200" w:bottom="1160" w:left="720" w:right="760"/>
        </w:sectPr>
      </w:pPr>
    </w:p>
    <w:p>
      <w:pPr>
        <w:pStyle w:val="Heading3"/>
        <w:tabs>
          <w:tab w:pos="4392" w:val="left" w:leader="none"/>
        </w:tabs>
        <w:spacing w:before="47"/>
        <w:ind w:left="3545"/>
      </w:pPr>
      <w:r>
        <w:rPr/>
        <w:t>5501</w:t>
        <w:tab/>
        <w:t>对附属单位补助费用</w:t>
      </w:r>
    </w:p>
    <w:p>
      <w:pPr>
        <w:pStyle w:val="BodyText"/>
        <w:spacing w:before="9"/>
        <w:ind w:left="0"/>
        <w:rPr>
          <w:b/>
          <w:sz w:val="20"/>
        </w:rPr>
      </w:pPr>
    </w:p>
    <w:p>
      <w:pPr>
        <w:pStyle w:val="BodyText"/>
        <w:spacing w:line="417" w:lineRule="auto"/>
        <w:ind w:right="942" w:firstLine="561"/>
      </w:pPr>
      <w:r>
        <w:rPr/>
        <w:t>一、本科目核算事业单位用财政拨款收入之外的收入对附属单位补助发生的费用。</w:t>
      </w:r>
    </w:p>
    <w:p>
      <w:pPr>
        <w:pStyle w:val="BodyText"/>
        <w:spacing w:line="417" w:lineRule="auto"/>
        <w:ind w:left="1543" w:right="1043"/>
      </w:pPr>
      <w:r>
        <w:rPr/>
        <w:t>二、本科目应当按照接受补助单位、补助项目等进行明细核算。三、对附属单位补助费用的主要账务处理如下：</w:t>
      </w:r>
    </w:p>
    <w:p>
      <w:pPr>
        <w:pStyle w:val="BodyText"/>
        <w:spacing w:line="417" w:lineRule="auto"/>
        <w:ind w:right="937" w:firstLine="561"/>
        <w:jc w:val="both"/>
      </w:pPr>
      <w:r>
        <w:rPr/>
        <w:t>（一）单位发生对附属单位补助支出的，按照实际补助的金额或</w:t>
      </w:r>
      <w:r>
        <w:rPr>
          <w:spacing w:val="-12"/>
        </w:rPr>
        <w:t>者按照规定计算出应当对附属单位补助的金额，借记本科目，贷记“银</w:t>
      </w:r>
      <w:r>
        <w:rPr>
          <w:spacing w:val="-3"/>
        </w:rPr>
        <w:t>行存款”、“其他应付款”等科目。</w:t>
      </w:r>
    </w:p>
    <w:p>
      <w:pPr>
        <w:pStyle w:val="BodyText"/>
        <w:spacing w:line="417" w:lineRule="auto"/>
        <w:ind w:right="933" w:firstLine="554"/>
      </w:pPr>
      <w:r>
        <w:rPr/>
        <w:t>（二）期末，将本科目本期发生额转入本期盈余，借记“本期盈余”科目，贷记本科目。</w:t>
      </w:r>
    </w:p>
    <w:p>
      <w:pPr>
        <w:pStyle w:val="BodyText"/>
        <w:spacing w:line="358" w:lineRule="exact"/>
        <w:ind w:left="1536"/>
      </w:pPr>
      <w:r>
        <w:rPr/>
        <w:t>四、期末结转后，本科目应无余额。</w:t>
      </w:r>
    </w:p>
    <w:p>
      <w:pPr>
        <w:pStyle w:val="BodyText"/>
        <w:ind w:left="0"/>
      </w:pPr>
    </w:p>
    <w:p>
      <w:pPr>
        <w:pStyle w:val="BodyText"/>
        <w:spacing w:before="5"/>
        <w:ind w:left="0"/>
        <w:rPr>
          <w:sz w:val="41"/>
        </w:rPr>
      </w:pPr>
    </w:p>
    <w:p>
      <w:pPr>
        <w:pStyle w:val="Heading3"/>
        <w:tabs>
          <w:tab w:pos="4954" w:val="left" w:leader="none"/>
        </w:tabs>
        <w:ind w:left="4107"/>
      </w:pPr>
      <w:r>
        <w:rPr/>
        <w:t>5801</w:t>
        <w:tab/>
        <w:t>所得税费用</w:t>
      </w:r>
    </w:p>
    <w:p>
      <w:pPr>
        <w:pStyle w:val="BodyText"/>
        <w:spacing w:before="9"/>
        <w:ind w:left="0"/>
        <w:rPr>
          <w:b/>
          <w:sz w:val="20"/>
        </w:rPr>
      </w:pPr>
    </w:p>
    <w:p>
      <w:pPr>
        <w:pStyle w:val="BodyText"/>
        <w:spacing w:line="417" w:lineRule="auto"/>
        <w:ind w:right="1040" w:firstLine="561"/>
      </w:pPr>
      <w:r>
        <w:rPr/>
        <w:t>一、本科目核算有企业所得税缴纳义务的事业单位按规定缴纳企业所得税所形成的费用。</w:t>
      </w:r>
    </w:p>
    <w:p>
      <w:pPr>
        <w:pStyle w:val="BodyText"/>
        <w:spacing w:line="358" w:lineRule="exact"/>
        <w:ind w:left="1543"/>
      </w:pPr>
      <w:r>
        <w:rPr/>
        <w:t>二、所得税费用的主要账务处理如下：</w:t>
      </w:r>
    </w:p>
    <w:p>
      <w:pPr>
        <w:pStyle w:val="BodyText"/>
        <w:spacing w:before="9"/>
        <w:ind w:left="0"/>
        <w:rPr>
          <w:sz w:val="20"/>
        </w:rPr>
      </w:pPr>
    </w:p>
    <w:p>
      <w:pPr>
        <w:pStyle w:val="BodyText"/>
        <w:spacing w:line="417" w:lineRule="auto" w:before="1"/>
        <w:ind w:right="1040" w:firstLine="561"/>
        <w:jc w:val="both"/>
      </w:pPr>
      <w:r>
        <w:rPr/>
        <w:t>（一）发生企业所得税纳税义务的，按照税法规定计算的应交税金数额，借记本科目，贷记“其他应交税费——单位应交所得税”科目。</w:t>
      </w:r>
    </w:p>
    <w:p>
      <w:pPr>
        <w:pStyle w:val="BodyText"/>
        <w:spacing w:line="417" w:lineRule="auto"/>
        <w:ind w:right="1040" w:firstLine="561"/>
      </w:pPr>
      <w:r>
        <w:rPr/>
        <w:t>实际缴纳时，按照缴纳金额，借记“其他应交税费——单位应交所得税”科目，贷记“银行存款”科目。</w:t>
      </w:r>
    </w:p>
    <w:p>
      <w:pPr>
        <w:pStyle w:val="BodyText"/>
        <w:spacing w:line="417" w:lineRule="auto"/>
        <w:ind w:right="1040" w:firstLine="561"/>
      </w:pPr>
      <w:r>
        <w:rPr/>
        <w:t>（二）年末，将本科目本年发生额转入本期盈余，借记“本期盈余”科目，贷记本科目。</w:t>
      </w:r>
    </w:p>
    <w:p>
      <w:pPr>
        <w:spacing w:after="0" w:line="417" w:lineRule="auto"/>
        <w:sectPr>
          <w:pgSz w:w="11910" w:h="16840"/>
          <w:pgMar w:header="0" w:footer="974" w:top="1200" w:bottom="1160" w:left="720" w:right="760"/>
        </w:sectPr>
      </w:pPr>
    </w:p>
    <w:p>
      <w:pPr>
        <w:pStyle w:val="BodyText"/>
        <w:spacing w:before="47"/>
        <w:ind w:left="1536"/>
      </w:pPr>
      <w:r>
        <w:rPr/>
        <w:t>三、年末结转后，本科目应无余额。</w:t>
      </w:r>
    </w:p>
    <w:p>
      <w:pPr>
        <w:pStyle w:val="BodyText"/>
        <w:ind w:left="0"/>
      </w:pPr>
    </w:p>
    <w:p>
      <w:pPr>
        <w:pStyle w:val="BodyText"/>
        <w:spacing w:before="5"/>
        <w:ind w:left="0"/>
        <w:rPr>
          <w:sz w:val="41"/>
        </w:rPr>
      </w:pPr>
    </w:p>
    <w:p>
      <w:pPr>
        <w:pStyle w:val="Heading3"/>
        <w:jc w:val="both"/>
      </w:pPr>
      <w:r>
        <w:rPr/>
        <w:t>5901 其他费用</w:t>
      </w:r>
    </w:p>
    <w:p>
      <w:pPr>
        <w:pStyle w:val="BodyText"/>
        <w:spacing w:before="9"/>
        <w:ind w:left="0"/>
        <w:rPr>
          <w:b/>
          <w:sz w:val="20"/>
        </w:rPr>
      </w:pPr>
    </w:p>
    <w:p>
      <w:pPr>
        <w:pStyle w:val="BodyText"/>
        <w:spacing w:line="417" w:lineRule="auto"/>
        <w:ind w:right="937" w:firstLine="561"/>
        <w:jc w:val="both"/>
      </w:pPr>
      <w:r>
        <w:rPr/>
        <w:t>一、本科目核算单位发生的除业务活动费用、单位管理费用、经营费用、资产处置费用、上缴上级费用、附属单位补助费用、所得税费用以外的各项费用，包括利息费用、坏账损失、罚没支出、现金资产捐赠支出以及相关税费、运输费等。</w:t>
      </w:r>
    </w:p>
    <w:p>
      <w:pPr>
        <w:pStyle w:val="BodyText"/>
        <w:spacing w:line="358" w:lineRule="exact"/>
        <w:ind w:left="1541"/>
      </w:pPr>
      <w:r>
        <w:rPr/>
        <w:t>二、本科目应当按照其他费用的类别等进行明细核算。</w:t>
      </w:r>
    </w:p>
    <w:p>
      <w:pPr>
        <w:pStyle w:val="BodyText"/>
        <w:spacing w:before="9"/>
        <w:ind w:left="0"/>
        <w:rPr>
          <w:sz w:val="20"/>
        </w:rPr>
      </w:pPr>
    </w:p>
    <w:p>
      <w:pPr>
        <w:pStyle w:val="BodyText"/>
        <w:spacing w:line="417" w:lineRule="auto"/>
        <w:ind w:right="882" w:firstLine="559"/>
      </w:pPr>
      <w:r>
        <w:rPr/>
        <w:t>单位发生的利息费用较多的，可以单独设置“5701 利息费用”科目。</w:t>
      </w:r>
    </w:p>
    <w:p>
      <w:pPr>
        <w:pStyle w:val="BodyText"/>
        <w:spacing w:line="358" w:lineRule="exact"/>
        <w:ind w:left="1543"/>
      </w:pPr>
      <w:r>
        <w:rPr/>
        <w:t>三、其他费用的主要账务处理如下：</w:t>
      </w:r>
    </w:p>
    <w:p>
      <w:pPr>
        <w:pStyle w:val="BodyText"/>
        <w:spacing w:before="10"/>
        <w:ind w:left="0"/>
        <w:rPr>
          <w:sz w:val="20"/>
        </w:rPr>
      </w:pPr>
    </w:p>
    <w:p>
      <w:pPr>
        <w:pStyle w:val="BodyText"/>
        <w:ind w:left="1536"/>
      </w:pPr>
      <w:r>
        <w:rPr/>
        <w:t>（一）利息费用</w:t>
      </w:r>
    </w:p>
    <w:p>
      <w:pPr>
        <w:pStyle w:val="BodyText"/>
        <w:spacing w:before="9"/>
        <w:ind w:left="0"/>
        <w:rPr>
          <w:sz w:val="20"/>
        </w:rPr>
      </w:pPr>
    </w:p>
    <w:p>
      <w:pPr>
        <w:pStyle w:val="BodyText"/>
        <w:spacing w:line="417" w:lineRule="auto"/>
        <w:ind w:right="933" w:firstLine="571"/>
        <w:jc w:val="both"/>
      </w:pPr>
      <w:r>
        <w:rPr/>
        <w:t>按期计算确认借款利息费用时，按照计算确定的金额，借记“在建工程”科目或本科目，贷记“应付利息”、“长期借款——应计利息”科目。</w:t>
      </w:r>
    </w:p>
    <w:p>
      <w:pPr>
        <w:pStyle w:val="BodyText"/>
        <w:spacing w:line="358" w:lineRule="exact"/>
        <w:ind w:left="1541"/>
      </w:pPr>
      <w:r>
        <w:rPr/>
        <w:t>（二）坏账损失</w:t>
      </w:r>
    </w:p>
    <w:p>
      <w:pPr>
        <w:pStyle w:val="BodyText"/>
        <w:spacing w:before="9"/>
        <w:ind w:left="0"/>
        <w:rPr>
          <w:sz w:val="20"/>
        </w:rPr>
      </w:pPr>
    </w:p>
    <w:p>
      <w:pPr>
        <w:pStyle w:val="BodyText"/>
        <w:spacing w:line="417" w:lineRule="auto"/>
        <w:ind w:right="937" w:firstLine="700"/>
        <w:jc w:val="both"/>
      </w:pPr>
      <w:r>
        <w:rPr>
          <w:spacing w:val="-8"/>
        </w:rPr>
        <w:t>年末，事业单位按照规定对收回后不需上缴财政的应收账款和其</w:t>
      </w:r>
      <w:r>
        <w:rPr/>
        <w:t>他应收款计提坏账准备时，按照计提金额，借记本科目，贷记“坏账准备”科目；冲减多提的坏账准备时，按照冲减金额，借记“坏账准</w:t>
      </w:r>
      <w:r>
        <w:rPr>
          <w:spacing w:val="-3"/>
        </w:rPr>
        <w:t>备”科目，贷记本科目。</w:t>
      </w:r>
    </w:p>
    <w:p>
      <w:pPr>
        <w:pStyle w:val="BodyText"/>
        <w:spacing w:line="358" w:lineRule="exact"/>
        <w:ind w:left="1543"/>
      </w:pPr>
      <w:r>
        <w:rPr/>
        <w:t>（三）罚没支出</w:t>
      </w:r>
    </w:p>
    <w:p>
      <w:pPr>
        <w:pStyle w:val="BodyText"/>
        <w:spacing w:before="9"/>
        <w:ind w:left="0"/>
        <w:rPr>
          <w:sz w:val="20"/>
        </w:rPr>
      </w:pPr>
    </w:p>
    <w:p>
      <w:pPr>
        <w:pStyle w:val="BodyText"/>
        <w:spacing w:line="417" w:lineRule="auto"/>
        <w:ind w:right="881" w:firstLine="700"/>
      </w:pPr>
      <w:r>
        <w:rPr/>
        <w:t>单位发生罚没支出的，按照实际缴纳或应当缴纳的金额，借记本科目，贷记“银行存款”、“库存现金”、“其他应付款”等科目。</w:t>
      </w:r>
    </w:p>
    <w:p>
      <w:pPr>
        <w:spacing w:after="0" w:line="417" w:lineRule="auto"/>
        <w:sectPr>
          <w:pgSz w:w="11910" w:h="16840"/>
          <w:pgMar w:header="0" w:footer="974" w:top="1200" w:bottom="1160" w:left="720" w:right="760"/>
        </w:sectPr>
      </w:pPr>
    </w:p>
    <w:p>
      <w:pPr>
        <w:pStyle w:val="BodyText"/>
        <w:spacing w:before="47"/>
        <w:ind w:left="1541"/>
      </w:pPr>
      <w:r>
        <w:rPr/>
        <w:t>（四）现金资产捐赠</w:t>
      </w:r>
    </w:p>
    <w:p>
      <w:pPr>
        <w:pStyle w:val="BodyText"/>
        <w:spacing w:before="9"/>
        <w:ind w:left="0"/>
        <w:rPr>
          <w:sz w:val="20"/>
        </w:rPr>
      </w:pPr>
    </w:p>
    <w:p>
      <w:pPr>
        <w:pStyle w:val="BodyText"/>
        <w:spacing w:line="417" w:lineRule="auto"/>
        <w:ind w:right="938" w:firstLine="571"/>
      </w:pPr>
      <w:r>
        <w:rPr/>
        <w:t>单位对外捐赠现金资产的，按照实际捐赠的金额，借记本科目， 贷记“银行存款”、“库存现金”等科目。</w:t>
      </w:r>
    </w:p>
    <w:p>
      <w:pPr>
        <w:pStyle w:val="BodyText"/>
        <w:spacing w:line="358" w:lineRule="exact"/>
        <w:ind w:left="1543"/>
      </w:pPr>
      <w:r>
        <w:rPr/>
        <w:t>（五）其他相关费用</w:t>
      </w:r>
    </w:p>
    <w:p>
      <w:pPr>
        <w:pStyle w:val="BodyText"/>
        <w:spacing w:before="9"/>
        <w:ind w:left="0"/>
        <w:rPr>
          <w:sz w:val="20"/>
        </w:rPr>
      </w:pPr>
    </w:p>
    <w:p>
      <w:pPr>
        <w:pStyle w:val="BodyText"/>
        <w:spacing w:line="417" w:lineRule="auto"/>
        <w:ind w:right="935" w:firstLine="559"/>
        <w:jc w:val="both"/>
      </w:pPr>
      <w:r>
        <w:rPr>
          <w:spacing w:val="-11"/>
        </w:rPr>
        <w:t>单位接受捐赠</w:t>
      </w:r>
      <w:r>
        <w:rPr/>
        <w:t>（</w:t>
      </w:r>
      <w:r>
        <w:rPr>
          <w:spacing w:val="-3"/>
        </w:rPr>
        <w:t>或无偿调入</w:t>
      </w:r>
      <w:r>
        <w:rPr>
          <w:spacing w:val="-58"/>
        </w:rPr>
        <w:t>）</w:t>
      </w:r>
      <w:r>
        <w:rPr>
          <w:spacing w:val="-9"/>
        </w:rPr>
        <w:t>以名义金额计量的存货、固定资产、</w:t>
      </w:r>
      <w:r>
        <w:rPr>
          <w:spacing w:val="-7"/>
        </w:rPr>
        <w:t>无形资产，以及成本无法可靠取得的公共基础设施、文物文化资产等</w:t>
      </w:r>
      <w:r>
        <w:rPr>
          <w:spacing w:val="-6"/>
        </w:rPr>
        <w:t>发生的相关税费、运输费等，按照实际支付的金额，借记本科目，贷</w:t>
      </w:r>
      <w:r>
        <w:rPr>
          <w:spacing w:val="-16"/>
        </w:rPr>
        <w:t>记“财政拨款收入”、“零余额账户用款额度”、“银行存款”、“库</w:t>
      </w:r>
      <w:r>
        <w:rPr>
          <w:spacing w:val="-2"/>
        </w:rPr>
        <w:t>存现金”等科目。</w:t>
      </w:r>
    </w:p>
    <w:p>
      <w:pPr>
        <w:pStyle w:val="BodyText"/>
        <w:spacing w:line="417" w:lineRule="auto"/>
        <w:ind w:right="656" w:firstLine="559"/>
      </w:pPr>
      <w:r>
        <w:rPr/>
        <w:t>单位发生的与受托代理资产相关的税费、运输费、保管费等，按 </w:t>
      </w:r>
      <w:r>
        <w:rPr>
          <w:spacing w:val="-15"/>
        </w:rPr>
        <w:t>照实际支付或应付的金额，借记本科目，贷记“零余额账户用款额度”、</w:t>
      </w:r>
      <w:r>
        <w:rPr>
          <w:spacing w:val="-13"/>
        </w:rPr>
        <w:t>“银行存款”、“库存现金”、“其他应付款”等科目。</w:t>
      </w:r>
    </w:p>
    <w:p>
      <w:pPr>
        <w:pStyle w:val="BodyText"/>
        <w:spacing w:line="417" w:lineRule="auto"/>
        <w:ind w:right="935" w:firstLine="559"/>
      </w:pPr>
      <w:r>
        <w:rPr/>
        <w:t>（六）期末，将本科目本期发生额转入本期盈余，借记“本期盈余”科目，贷记本科目。</w:t>
      </w:r>
    </w:p>
    <w:p>
      <w:pPr>
        <w:pStyle w:val="BodyText"/>
        <w:spacing w:line="358" w:lineRule="exact"/>
        <w:ind w:left="1682"/>
      </w:pPr>
      <w:r>
        <w:rPr/>
        <w:t>四、期末结转后，本科目应无余额。</w:t>
      </w:r>
    </w:p>
    <w:p>
      <w:pPr>
        <w:pStyle w:val="BodyText"/>
        <w:ind w:left="0"/>
      </w:pPr>
    </w:p>
    <w:p>
      <w:pPr>
        <w:pStyle w:val="BodyText"/>
        <w:spacing w:before="3"/>
        <w:ind w:left="0"/>
        <w:rPr>
          <w:sz w:val="39"/>
        </w:rPr>
      </w:pPr>
    </w:p>
    <w:p>
      <w:pPr>
        <w:pStyle w:val="Heading1"/>
        <w:spacing w:before="0"/>
        <w:ind w:left="1625"/>
        <w:jc w:val="left"/>
      </w:pPr>
      <w:r>
        <w:rPr/>
        <w:t>二、预算会计科目</w:t>
      </w:r>
    </w:p>
    <w:p>
      <w:pPr>
        <w:pStyle w:val="Heading2"/>
        <w:spacing w:before="227"/>
        <w:ind w:left="1586"/>
      </w:pPr>
      <w:r>
        <w:rPr/>
        <w:t>（一）预算收入类</w:t>
      </w:r>
    </w:p>
    <w:p>
      <w:pPr>
        <w:pStyle w:val="Heading3"/>
        <w:tabs>
          <w:tab w:pos="4534" w:val="left" w:leader="none"/>
        </w:tabs>
        <w:spacing w:before="255"/>
        <w:ind w:left="3687"/>
      </w:pPr>
      <w:r>
        <w:rPr/>
        <w:t>6001</w:t>
        <w:tab/>
        <w:t>财政拨款预算收入</w:t>
      </w:r>
    </w:p>
    <w:p>
      <w:pPr>
        <w:pStyle w:val="BodyText"/>
        <w:spacing w:before="8"/>
        <w:ind w:left="0"/>
        <w:rPr>
          <w:b/>
          <w:sz w:val="20"/>
        </w:rPr>
      </w:pPr>
    </w:p>
    <w:p>
      <w:pPr>
        <w:pStyle w:val="BodyText"/>
        <w:spacing w:line="417" w:lineRule="auto" w:before="1"/>
        <w:ind w:left="1543" w:right="743"/>
      </w:pPr>
      <w:r>
        <w:rPr/>
        <w:t>一、本科目核算单位从同级政府财政部门取得的各类财政拨款。二、本科目应当设置“基本支出”和“项目支出”两个明细科目，</w:t>
      </w:r>
    </w:p>
    <w:p>
      <w:pPr>
        <w:pStyle w:val="BodyText"/>
        <w:spacing w:line="417" w:lineRule="auto"/>
        <w:ind w:right="938"/>
      </w:pPr>
      <w:r>
        <w:rPr/>
        <w:t>并按照《政府收支分类科目》中“支出功能分类科目”的项级科目进行明细核算；同时，在“基本支出”明细科目下按照“人员经费”和</w:t>
      </w:r>
    </w:p>
    <w:p>
      <w:pPr>
        <w:spacing w:after="0" w:line="417" w:lineRule="auto"/>
        <w:sectPr>
          <w:pgSz w:w="11910" w:h="16840"/>
          <w:pgMar w:header="0" w:footer="974" w:top="1200" w:bottom="1160" w:left="720" w:right="760"/>
        </w:sectPr>
      </w:pPr>
    </w:p>
    <w:p>
      <w:pPr>
        <w:pStyle w:val="BodyText"/>
        <w:spacing w:line="417" w:lineRule="auto" w:before="47"/>
        <w:ind w:right="940"/>
      </w:pPr>
      <w:r>
        <w:rPr/>
        <w:t>“日常公用经费”进行明细核算，在“项目支出”明细科目下按照具体项目进行明细核算。</w:t>
      </w:r>
    </w:p>
    <w:p>
      <w:pPr>
        <w:pStyle w:val="BodyText"/>
        <w:spacing w:line="417" w:lineRule="auto"/>
        <w:ind w:right="937" w:firstLine="561"/>
      </w:pPr>
      <w:r>
        <w:rPr/>
        <w:t>有一般公共预算财政拨款、政府性基金预算财政拨款等两种或两种以上财政拨款的单位，还应当按照财政拨款的种类进行明细核算。</w:t>
      </w:r>
    </w:p>
    <w:p>
      <w:pPr>
        <w:pStyle w:val="BodyText"/>
        <w:spacing w:line="358" w:lineRule="exact"/>
        <w:ind w:left="1543"/>
      </w:pPr>
      <w:r>
        <w:rPr/>
        <w:t>三、财政拨款预算收入的主要账务处理如下：</w:t>
      </w:r>
    </w:p>
    <w:p>
      <w:pPr>
        <w:pStyle w:val="BodyText"/>
        <w:spacing w:before="9"/>
        <w:ind w:left="0"/>
        <w:rPr>
          <w:sz w:val="20"/>
        </w:rPr>
      </w:pPr>
    </w:p>
    <w:p>
      <w:pPr>
        <w:pStyle w:val="BodyText"/>
        <w:spacing w:line="417" w:lineRule="auto"/>
        <w:ind w:right="937" w:firstLine="561"/>
        <w:jc w:val="both"/>
      </w:pPr>
      <w:r>
        <w:rPr/>
        <w:t>（一）财政直接支付方式下，单位根据收到的“财政直接支付入</w:t>
      </w:r>
      <w:r>
        <w:rPr>
          <w:spacing w:val="-13"/>
        </w:rPr>
        <w:t>账通知书”及相关原始凭证，按照通知书中的直接支付金额，借记“行</w:t>
      </w:r>
      <w:r>
        <w:rPr>
          <w:spacing w:val="-3"/>
        </w:rPr>
        <w:t>政支出”、“事业支出”等科目，贷记本科目。</w:t>
      </w:r>
    </w:p>
    <w:p>
      <w:pPr>
        <w:pStyle w:val="BodyText"/>
        <w:spacing w:line="417" w:lineRule="auto"/>
        <w:ind w:right="933" w:firstLine="561"/>
        <w:jc w:val="both"/>
      </w:pPr>
      <w:r>
        <w:rPr/>
        <w:t>年末，根据本年度财政直接支付预算指标数与当年财政直接支付实际支出数的差额，借记“资金结存——财政应返还额度”科目，贷记本科目。</w:t>
      </w:r>
    </w:p>
    <w:p>
      <w:pPr>
        <w:pStyle w:val="BodyText"/>
        <w:spacing w:line="417" w:lineRule="auto"/>
        <w:ind w:right="935" w:firstLine="559"/>
        <w:jc w:val="both"/>
      </w:pPr>
      <w:r>
        <w:rPr>
          <w:spacing w:val="4"/>
        </w:rPr>
        <w:t>（</w:t>
      </w:r>
      <w:r>
        <w:rPr/>
        <w:t>二）财政授权支付方式下，单位根据收到的“财政授权支付额</w:t>
      </w:r>
      <w:r>
        <w:rPr>
          <w:spacing w:val="-14"/>
        </w:rPr>
        <w:t>度到账通知书”，按照通知书中的授权支付额度，借记“资金结存—— </w:t>
      </w:r>
      <w:r>
        <w:rPr>
          <w:spacing w:val="-3"/>
        </w:rPr>
        <w:t>零余额账户用款额度”科目，贷记本科目。</w:t>
      </w:r>
    </w:p>
    <w:p>
      <w:pPr>
        <w:pStyle w:val="BodyText"/>
        <w:spacing w:line="417" w:lineRule="auto"/>
        <w:ind w:right="937" w:firstLine="561"/>
        <w:jc w:val="both"/>
      </w:pPr>
      <w:r>
        <w:rPr/>
        <w:t>年末，单位本年度财政授权支付预算指标数大于零余额账户用款</w:t>
      </w:r>
      <w:r>
        <w:rPr>
          <w:spacing w:val="-15"/>
        </w:rPr>
        <w:t>额度下达数的，按照两者差额，借记“资金结存——财政应返还额度” </w:t>
      </w:r>
      <w:r>
        <w:rPr>
          <w:spacing w:val="-3"/>
        </w:rPr>
        <w:t>科目，贷记本科目。</w:t>
      </w:r>
    </w:p>
    <w:p>
      <w:pPr>
        <w:pStyle w:val="BodyText"/>
        <w:spacing w:line="417" w:lineRule="auto"/>
        <w:ind w:right="934" w:firstLine="561"/>
        <w:jc w:val="both"/>
      </w:pPr>
      <w:r>
        <w:rPr/>
        <w:t>（三</w:t>
      </w:r>
      <w:r>
        <w:rPr>
          <w:spacing w:val="-92"/>
        </w:rPr>
        <w:t>）</w:t>
      </w:r>
      <w:r>
        <w:rPr>
          <w:spacing w:val="-11"/>
        </w:rPr>
        <w:t>其他方式下，单位按照本期预算收到财政拨款预算收入时， </w:t>
      </w:r>
      <w:r>
        <w:rPr>
          <w:spacing w:val="-2"/>
        </w:rPr>
        <w:t>按照实际收到的金额，借记“资金结存——货币资金”科目，贷记本科目。</w:t>
      </w:r>
    </w:p>
    <w:p>
      <w:pPr>
        <w:pStyle w:val="BodyText"/>
        <w:spacing w:line="417" w:lineRule="auto"/>
        <w:ind w:right="935" w:firstLine="559"/>
      </w:pPr>
      <w:r>
        <w:rPr/>
        <w:t>单位收到下期预算的财政预拨款，应当在下个预算期，按照预收的金额，借记“资金结存——货币资金”科目，贷记本科目。</w:t>
      </w:r>
    </w:p>
    <w:p>
      <w:pPr>
        <w:pStyle w:val="BodyText"/>
        <w:ind w:left="1543"/>
      </w:pPr>
      <w:r>
        <w:rPr/>
        <w:t>（四）因差错更正、购货退回等发生国库直接支付款项退回的，</w:t>
      </w:r>
    </w:p>
    <w:p>
      <w:pPr>
        <w:spacing w:after="0"/>
        <w:sectPr>
          <w:pgSz w:w="11910" w:h="16840"/>
          <w:pgMar w:header="0" w:footer="974" w:top="1200" w:bottom="1160" w:left="720" w:right="760"/>
        </w:sectPr>
      </w:pPr>
    </w:p>
    <w:p>
      <w:pPr>
        <w:pStyle w:val="BodyText"/>
        <w:spacing w:line="417" w:lineRule="auto" w:before="47"/>
        <w:ind w:right="937"/>
      </w:pPr>
      <w:r>
        <w:rPr/>
        <w:t>属于本年度支付的款项，按照退回金额，借记本科目，贷记“行政支出”、“事业支出”等科目。</w:t>
      </w:r>
    </w:p>
    <w:p>
      <w:pPr>
        <w:pStyle w:val="BodyText"/>
        <w:spacing w:line="417" w:lineRule="auto"/>
        <w:ind w:right="937" w:firstLine="561"/>
      </w:pPr>
      <w:r>
        <w:rPr/>
        <w:t>（五）年末，将本科目本年发生额转入财政拨款结转，借记本科目，贷记“财政拨款结转——本年收支结转”科目。</w:t>
      </w:r>
    </w:p>
    <w:p>
      <w:pPr>
        <w:pStyle w:val="BodyText"/>
        <w:spacing w:line="358" w:lineRule="exact"/>
        <w:ind w:left="1682"/>
      </w:pPr>
      <w:r>
        <w:rPr/>
        <w:t>四、年末结转后，本科目应无余额。</w:t>
      </w:r>
    </w:p>
    <w:p>
      <w:pPr>
        <w:pStyle w:val="BodyText"/>
        <w:ind w:left="0"/>
      </w:pPr>
    </w:p>
    <w:p>
      <w:pPr>
        <w:pStyle w:val="BodyText"/>
        <w:spacing w:before="5"/>
        <w:ind w:left="0"/>
        <w:rPr>
          <w:sz w:val="41"/>
        </w:rPr>
      </w:pPr>
    </w:p>
    <w:p>
      <w:pPr>
        <w:pStyle w:val="Heading3"/>
        <w:tabs>
          <w:tab w:pos="4815" w:val="left" w:leader="none"/>
        </w:tabs>
        <w:spacing w:before="1"/>
        <w:ind w:left="3968"/>
      </w:pPr>
      <w:r>
        <w:rPr/>
        <w:t>6101</w:t>
        <w:tab/>
        <w:t>事业预算收入</w:t>
      </w:r>
    </w:p>
    <w:p>
      <w:pPr>
        <w:pStyle w:val="BodyText"/>
        <w:spacing w:before="8"/>
        <w:ind w:left="0"/>
        <w:rPr>
          <w:b/>
          <w:sz w:val="20"/>
        </w:rPr>
      </w:pPr>
    </w:p>
    <w:p>
      <w:pPr>
        <w:pStyle w:val="BodyText"/>
        <w:spacing w:line="417" w:lineRule="auto" w:before="1"/>
        <w:ind w:right="942" w:firstLine="561"/>
      </w:pPr>
      <w:r>
        <w:rPr/>
        <w:t>一、本科目核算事业单位开展专业业务活动及其辅助活动取得的现金流入。</w:t>
      </w:r>
    </w:p>
    <w:p>
      <w:pPr>
        <w:pStyle w:val="BodyText"/>
        <w:spacing w:line="417" w:lineRule="auto"/>
        <w:ind w:right="937" w:firstLine="561"/>
      </w:pPr>
      <w:r>
        <w:rPr/>
        <w:t>事业单位因开展科研及其辅助活动从非同级政府财政部门取得的经费拨款，也通过本科目核算。</w:t>
      </w:r>
    </w:p>
    <w:p>
      <w:pPr>
        <w:pStyle w:val="BodyText"/>
        <w:spacing w:line="417" w:lineRule="auto"/>
        <w:ind w:right="934" w:firstLine="561"/>
        <w:jc w:val="both"/>
      </w:pPr>
      <w:r>
        <w:rPr>
          <w:spacing w:val="-12"/>
        </w:rPr>
        <w:t>二、本科目应当按照事业预算收入类别、项目、来源、《政府收支</w:t>
      </w:r>
      <w:r>
        <w:rPr/>
        <w:t>分类科目》中“支出功能分类科目”项级科目等进行明细核算。对于因开展科研及其辅助活动从非同级政府财政部门取得的经费拨款，应当在本科目下单设“非同级财政拨款”明细科目进行明细核算；事业</w:t>
      </w:r>
      <w:r>
        <w:rPr>
          <w:spacing w:val="-3"/>
        </w:rPr>
        <w:t>预算收入中如有专项资金收入，还应按照具体项目进行明细核算。</w:t>
      </w:r>
    </w:p>
    <w:p>
      <w:pPr>
        <w:pStyle w:val="BodyText"/>
        <w:spacing w:line="358" w:lineRule="exact"/>
        <w:ind w:left="1543"/>
      </w:pPr>
      <w:r>
        <w:rPr/>
        <w:t>三、事业预算收入的主要账务处理如下：</w:t>
      </w:r>
    </w:p>
    <w:p>
      <w:pPr>
        <w:pStyle w:val="BodyText"/>
        <w:spacing w:before="8"/>
        <w:ind w:left="0"/>
        <w:rPr>
          <w:sz w:val="20"/>
        </w:rPr>
      </w:pPr>
    </w:p>
    <w:p>
      <w:pPr>
        <w:pStyle w:val="BodyText"/>
        <w:spacing w:line="417" w:lineRule="auto"/>
        <w:ind w:right="937" w:firstLine="561"/>
        <w:jc w:val="both"/>
      </w:pPr>
      <w:r>
        <w:rPr/>
        <w:t>（一）采用财政专户返还方式管理的事业预算收入，收到从财政专户返还的事业预算收入时，按照实际收到的返还金额，借记“资金结存——货币资金”科目，贷记本科目。</w:t>
      </w:r>
    </w:p>
    <w:p>
      <w:pPr>
        <w:pStyle w:val="BodyText"/>
        <w:spacing w:line="417" w:lineRule="auto"/>
        <w:ind w:right="937" w:firstLine="561"/>
      </w:pPr>
      <w:r>
        <w:rPr/>
        <w:t>（二）收到其他事业预算收入时，按照实际收到的款项金额，借记“资金结存——货币资金”科目，贷记本科目。</w:t>
      </w:r>
    </w:p>
    <w:p>
      <w:pPr>
        <w:pStyle w:val="BodyText"/>
        <w:ind w:left="1543"/>
      </w:pPr>
      <w:r>
        <w:rPr/>
        <w:t>（三）年末，将本科目本年发生额中的专项资金收入转入非财政</w:t>
      </w:r>
    </w:p>
    <w:p>
      <w:pPr>
        <w:spacing w:after="0"/>
        <w:sectPr>
          <w:footerReference w:type="default" r:id="rId9"/>
          <w:pgSz w:w="11910" w:h="16840"/>
          <w:pgMar w:footer="974" w:header="0" w:top="1200" w:bottom="1160" w:left="720" w:right="760"/>
        </w:sectPr>
      </w:pPr>
    </w:p>
    <w:p>
      <w:pPr>
        <w:pStyle w:val="BodyText"/>
        <w:spacing w:line="417" w:lineRule="auto" w:before="47"/>
        <w:ind w:right="937"/>
        <w:jc w:val="both"/>
      </w:pPr>
      <w:r>
        <w:rPr/>
        <w:t>拨款结转，借记本科目下各专项资金收入明细科目，贷记“非财政拨款结转——本年收支结转”科目；将本科目本年发生额中的非专项资金收入转入其他结余，借记本科目下各非专项资金收入明细科目，贷记“其他结余”科目。</w:t>
      </w:r>
    </w:p>
    <w:p>
      <w:pPr>
        <w:pStyle w:val="BodyText"/>
        <w:spacing w:line="358" w:lineRule="exact"/>
        <w:ind w:left="1543"/>
      </w:pPr>
      <w:r>
        <w:rPr/>
        <w:t>四、年末结转后，本科目应无余额。</w:t>
      </w:r>
    </w:p>
    <w:p>
      <w:pPr>
        <w:pStyle w:val="BodyText"/>
        <w:ind w:left="0"/>
      </w:pPr>
    </w:p>
    <w:p>
      <w:pPr>
        <w:pStyle w:val="BodyText"/>
        <w:spacing w:before="5"/>
        <w:ind w:left="0"/>
        <w:rPr>
          <w:sz w:val="41"/>
        </w:rPr>
      </w:pPr>
    </w:p>
    <w:p>
      <w:pPr>
        <w:pStyle w:val="Heading3"/>
        <w:tabs>
          <w:tab w:pos="4534" w:val="left" w:leader="none"/>
        </w:tabs>
        <w:spacing w:before="1"/>
        <w:ind w:left="3687"/>
      </w:pPr>
      <w:r>
        <w:rPr/>
        <w:t>6201</w:t>
        <w:tab/>
        <w:t>上级补助预算收入</w:t>
      </w:r>
    </w:p>
    <w:p>
      <w:pPr>
        <w:pStyle w:val="BodyText"/>
        <w:spacing w:before="8"/>
        <w:ind w:left="0"/>
        <w:rPr>
          <w:b/>
          <w:sz w:val="20"/>
        </w:rPr>
      </w:pPr>
    </w:p>
    <w:p>
      <w:pPr>
        <w:pStyle w:val="BodyText"/>
        <w:spacing w:line="417" w:lineRule="auto" w:before="1"/>
        <w:ind w:right="942" w:firstLine="561"/>
      </w:pPr>
      <w:r>
        <w:rPr/>
        <w:t>一、本科目核算事业单位从主管部门和上级单位取得的非财政补助现金流入。</w:t>
      </w:r>
    </w:p>
    <w:p>
      <w:pPr>
        <w:pStyle w:val="BodyText"/>
        <w:spacing w:line="417" w:lineRule="auto"/>
        <w:ind w:right="937" w:firstLine="561"/>
        <w:jc w:val="both"/>
      </w:pPr>
      <w:r>
        <w:rPr>
          <w:spacing w:val="-13"/>
        </w:rPr>
        <w:t>二、本科目应当按照发放补助单位、补助项目、《政府收支分类科</w:t>
      </w:r>
      <w:r>
        <w:rPr>
          <w:spacing w:val="-9"/>
        </w:rPr>
        <w:t>目》中“支出功能分类科目”的项级科目等进行明细核算。上级补助</w:t>
      </w:r>
      <w:r>
        <w:rPr>
          <w:spacing w:val="-6"/>
        </w:rPr>
        <w:t>预算收入中如有专项资金收入，还应按照具体项目进行明细核算。</w:t>
      </w:r>
    </w:p>
    <w:p>
      <w:pPr>
        <w:pStyle w:val="BodyText"/>
        <w:spacing w:line="358" w:lineRule="exact"/>
        <w:ind w:left="1543"/>
      </w:pPr>
      <w:r>
        <w:rPr/>
        <w:t>三、上级补助预算收入的主要账务处理如下：</w:t>
      </w:r>
    </w:p>
    <w:p>
      <w:pPr>
        <w:pStyle w:val="BodyText"/>
        <w:spacing w:before="8"/>
        <w:ind w:left="0"/>
        <w:rPr>
          <w:sz w:val="20"/>
        </w:rPr>
      </w:pPr>
    </w:p>
    <w:p>
      <w:pPr>
        <w:pStyle w:val="BodyText"/>
        <w:spacing w:line="417" w:lineRule="auto"/>
        <w:ind w:right="935" w:firstLine="559"/>
      </w:pPr>
      <w:r>
        <w:rPr/>
        <w:t>（一</w:t>
      </w:r>
      <w:r>
        <w:rPr>
          <w:spacing w:val="-61"/>
        </w:rPr>
        <w:t>）</w:t>
      </w:r>
      <w:r>
        <w:rPr>
          <w:spacing w:val="-12"/>
        </w:rPr>
        <w:t>收到上级补助预算收入时，按照实际收到的金额，借记“资</w:t>
      </w:r>
      <w:r>
        <w:rPr>
          <w:spacing w:val="-3"/>
        </w:rPr>
        <w:t>金结存——货币资金”科目，贷记本科目。</w:t>
      </w:r>
    </w:p>
    <w:p>
      <w:pPr>
        <w:pStyle w:val="BodyText"/>
        <w:spacing w:line="417" w:lineRule="auto"/>
        <w:ind w:right="933" w:firstLine="561"/>
        <w:jc w:val="both"/>
      </w:pPr>
      <w:r>
        <w:rPr/>
        <w:t>（二）年末，将本科目本年发生额中的专项资金收入转入非财政拨款结转，借记本科目下各专项资金收入明细科目，贷记“非财政拨款结转——本年收支结转”科目；将本科目本年发生额中的非专项资金收入转入其他结余，借记本科目下各非专项资金收入明细科目，贷记“其他结余”科目。</w:t>
      </w:r>
    </w:p>
    <w:p>
      <w:pPr>
        <w:pStyle w:val="BodyText"/>
        <w:spacing w:line="358" w:lineRule="exact"/>
        <w:ind w:left="1543"/>
      </w:pPr>
      <w:r>
        <w:rPr/>
        <w:t>四、年末结转后，本科目应无余额。</w:t>
      </w:r>
    </w:p>
    <w:p>
      <w:pPr>
        <w:pStyle w:val="BodyText"/>
        <w:ind w:left="0"/>
      </w:pPr>
    </w:p>
    <w:p>
      <w:pPr>
        <w:pStyle w:val="BodyText"/>
        <w:spacing w:before="5"/>
        <w:ind w:left="0"/>
        <w:rPr>
          <w:sz w:val="41"/>
        </w:rPr>
      </w:pPr>
    </w:p>
    <w:p>
      <w:pPr>
        <w:pStyle w:val="Heading3"/>
        <w:tabs>
          <w:tab w:pos="886" w:val="left" w:leader="none"/>
        </w:tabs>
        <w:ind w:left="39"/>
        <w:jc w:val="center"/>
      </w:pPr>
      <w:r>
        <w:rPr/>
        <w:t>6301</w:t>
        <w:tab/>
        <w:t>附属单位上缴预算收入</w:t>
      </w:r>
    </w:p>
    <w:p>
      <w:pPr>
        <w:spacing w:after="0"/>
        <w:jc w:val="center"/>
        <w:sectPr>
          <w:footerReference w:type="default" r:id="rId10"/>
          <w:pgSz w:w="11910" w:h="16840"/>
          <w:pgMar w:footer="974" w:header="0" w:top="1200" w:bottom="1160" w:left="720" w:right="760"/>
          <w:pgNumType w:start="121"/>
        </w:sectPr>
      </w:pPr>
    </w:p>
    <w:p>
      <w:pPr>
        <w:pStyle w:val="BodyText"/>
        <w:spacing w:line="417" w:lineRule="auto" w:before="47"/>
        <w:ind w:right="938" w:firstLine="561"/>
      </w:pPr>
      <w:r>
        <w:rPr/>
        <w:t>一、本科目核算事业单位取得附属独立核算单位根据有关规定上缴的现金流入。</w:t>
      </w:r>
    </w:p>
    <w:p>
      <w:pPr>
        <w:pStyle w:val="BodyText"/>
        <w:spacing w:line="417" w:lineRule="auto"/>
        <w:ind w:right="746" w:firstLine="561"/>
      </w:pPr>
      <w:r>
        <w:rPr/>
        <w:t>二、本科目应当按照附属单位、缴款项目、《政府收支分类科目》中“支出功能分类科目”的项级科目等进行明细核算。附属单位上缴预算收入中如有专项资金收入，还应按照具体项目进行明细核算。</w:t>
      </w:r>
    </w:p>
    <w:p>
      <w:pPr>
        <w:pStyle w:val="BodyText"/>
        <w:spacing w:line="358" w:lineRule="exact"/>
        <w:ind w:left="1543"/>
      </w:pPr>
      <w:r>
        <w:rPr/>
        <w:t>三、附属单位上缴预算收入的主要账务处理如下：</w:t>
      </w:r>
    </w:p>
    <w:p>
      <w:pPr>
        <w:pStyle w:val="BodyText"/>
        <w:spacing w:before="9"/>
        <w:ind w:left="0"/>
        <w:rPr>
          <w:sz w:val="20"/>
        </w:rPr>
      </w:pPr>
    </w:p>
    <w:p>
      <w:pPr>
        <w:pStyle w:val="BodyText"/>
        <w:spacing w:line="417" w:lineRule="auto"/>
        <w:ind w:right="935" w:firstLine="561"/>
      </w:pPr>
      <w:r>
        <w:rPr/>
        <w:t>（</w:t>
      </w:r>
      <w:r>
        <w:rPr>
          <w:spacing w:val="-3"/>
        </w:rPr>
        <w:t>一</w:t>
      </w:r>
      <w:r>
        <w:rPr>
          <w:spacing w:val="-58"/>
        </w:rPr>
        <w:t>）</w:t>
      </w:r>
      <w:r>
        <w:rPr>
          <w:spacing w:val="-11"/>
        </w:rPr>
        <w:t>收到附属单位缴来款项时，按照实际收到的金额，借记“资</w:t>
      </w:r>
      <w:r>
        <w:rPr>
          <w:spacing w:val="-9"/>
        </w:rPr>
        <w:t>金结存——货币资金”科目，贷记本科目。</w:t>
      </w:r>
    </w:p>
    <w:p>
      <w:pPr>
        <w:pStyle w:val="BodyText"/>
        <w:spacing w:line="417" w:lineRule="auto"/>
        <w:ind w:right="935" w:firstLine="561"/>
        <w:jc w:val="both"/>
      </w:pPr>
      <w:r>
        <w:rPr/>
        <w:t>（二）年末，将本科目本年发生额中的专项资金收入转入非财政拨款结转，借记本科目下各专项资金收入明细科目，贷记“非财政拨款结转——本年收支结转”科目；将本科目本年发生额中的非专项资金收入转入其他结余，借记本科目下各非专项资金收入明细科目，贷记“其他结余”科目。</w:t>
      </w:r>
    </w:p>
    <w:p>
      <w:pPr>
        <w:pStyle w:val="BodyText"/>
        <w:spacing w:line="358" w:lineRule="exact"/>
        <w:ind w:left="1543"/>
      </w:pPr>
      <w:r>
        <w:rPr/>
        <w:t>四、年末结转后，本科目应无余额。</w:t>
      </w:r>
    </w:p>
    <w:p>
      <w:pPr>
        <w:pStyle w:val="BodyText"/>
        <w:ind w:left="0"/>
      </w:pPr>
    </w:p>
    <w:p>
      <w:pPr>
        <w:pStyle w:val="BodyText"/>
        <w:spacing w:before="5"/>
        <w:ind w:left="0"/>
        <w:rPr>
          <w:sz w:val="41"/>
        </w:rPr>
      </w:pPr>
    </w:p>
    <w:p>
      <w:pPr>
        <w:pStyle w:val="Heading3"/>
        <w:tabs>
          <w:tab w:pos="4815" w:val="left" w:leader="none"/>
        </w:tabs>
        <w:ind w:left="3968"/>
      </w:pPr>
      <w:r>
        <w:rPr/>
        <w:t>6401</w:t>
        <w:tab/>
        <w:t>经营预算收入</w:t>
      </w:r>
    </w:p>
    <w:p>
      <w:pPr>
        <w:pStyle w:val="BodyText"/>
        <w:spacing w:before="10"/>
        <w:ind w:left="0"/>
        <w:rPr>
          <w:b/>
          <w:sz w:val="20"/>
        </w:rPr>
      </w:pPr>
    </w:p>
    <w:p>
      <w:pPr>
        <w:pStyle w:val="BodyText"/>
        <w:spacing w:line="417" w:lineRule="auto"/>
        <w:ind w:right="942" w:firstLine="561"/>
      </w:pPr>
      <w:r>
        <w:rPr/>
        <w:t>一、本科目核算事业单位在专业业务活动及其辅助活动之外开展非独立核算经营活动取得的现金流入。</w:t>
      </w:r>
    </w:p>
    <w:p>
      <w:pPr>
        <w:pStyle w:val="BodyText"/>
        <w:spacing w:line="417" w:lineRule="auto"/>
        <w:ind w:right="745" w:firstLine="561"/>
      </w:pPr>
      <w:r>
        <w:rPr/>
        <w:t>二、本科目应当按照经营活动类别、项目、《政府收支分类科目》中“支出功能分类科目”的项级科目等进行明细核算。</w:t>
      </w:r>
    </w:p>
    <w:p>
      <w:pPr>
        <w:pStyle w:val="BodyText"/>
        <w:spacing w:line="358" w:lineRule="exact"/>
        <w:ind w:left="1543"/>
      </w:pPr>
      <w:r>
        <w:rPr/>
        <w:t>三、经营预算收入的主要账务处理如下：</w:t>
      </w:r>
    </w:p>
    <w:p>
      <w:pPr>
        <w:pStyle w:val="BodyText"/>
        <w:spacing w:before="8"/>
        <w:ind w:left="0"/>
        <w:rPr>
          <w:sz w:val="20"/>
        </w:rPr>
      </w:pPr>
    </w:p>
    <w:p>
      <w:pPr>
        <w:pStyle w:val="BodyText"/>
        <w:spacing w:line="417" w:lineRule="auto"/>
        <w:ind w:right="930" w:firstLine="561"/>
      </w:pPr>
      <w:r>
        <w:rPr/>
        <w:t>（一）收到经营预算收入时，按照实际收到的金额，借记“资金结存——货币资金”科目，贷记本科目。</w:t>
      </w:r>
    </w:p>
    <w:p>
      <w:pPr>
        <w:spacing w:after="0" w:line="417" w:lineRule="auto"/>
        <w:sectPr>
          <w:pgSz w:w="11910" w:h="16840"/>
          <w:pgMar w:header="0" w:footer="974" w:top="1200" w:bottom="1160" w:left="720" w:right="760"/>
        </w:sectPr>
      </w:pPr>
    </w:p>
    <w:p>
      <w:pPr>
        <w:pStyle w:val="BodyText"/>
        <w:spacing w:line="417" w:lineRule="auto" w:before="47"/>
        <w:ind w:right="937" w:firstLine="561"/>
      </w:pPr>
      <w:r>
        <w:rPr/>
        <w:t>（二）年末，将本科目本年发生额转入经营结余，借记本科目， 贷记“经营结余”科目。</w:t>
      </w:r>
    </w:p>
    <w:p>
      <w:pPr>
        <w:pStyle w:val="BodyText"/>
        <w:ind w:left="1536"/>
      </w:pPr>
      <w:r>
        <w:rPr/>
        <w:t>四、年末结转后，本科目应无余额。</w:t>
      </w:r>
    </w:p>
    <w:p>
      <w:pPr>
        <w:pStyle w:val="BodyText"/>
        <w:ind w:left="0"/>
      </w:pPr>
    </w:p>
    <w:p>
      <w:pPr>
        <w:pStyle w:val="BodyText"/>
        <w:spacing w:before="5"/>
        <w:ind w:left="0"/>
        <w:rPr>
          <w:sz w:val="41"/>
        </w:rPr>
      </w:pPr>
    </w:p>
    <w:p>
      <w:pPr>
        <w:pStyle w:val="Heading3"/>
        <w:tabs>
          <w:tab w:pos="4815" w:val="left" w:leader="none"/>
        </w:tabs>
        <w:ind w:left="3968"/>
      </w:pPr>
      <w:r>
        <w:rPr/>
        <w:t>6501</w:t>
        <w:tab/>
        <w:t>债务预算收入</w:t>
      </w:r>
    </w:p>
    <w:p>
      <w:pPr>
        <w:pStyle w:val="BodyText"/>
        <w:spacing w:before="9"/>
        <w:ind w:left="0"/>
        <w:rPr>
          <w:b/>
          <w:sz w:val="20"/>
        </w:rPr>
      </w:pPr>
    </w:p>
    <w:p>
      <w:pPr>
        <w:pStyle w:val="BodyText"/>
        <w:spacing w:line="417" w:lineRule="auto"/>
        <w:ind w:right="937" w:firstLine="559"/>
      </w:pPr>
      <w:r>
        <w:rPr/>
        <w:t>一、本科目核算事业单位按照规定从银行和其他金融机构等借入的、纳入部门预算管理的、不以财政资金作为偿还来源的债务本金。</w:t>
      </w:r>
    </w:p>
    <w:p>
      <w:pPr>
        <w:pStyle w:val="BodyText"/>
        <w:spacing w:line="417" w:lineRule="auto"/>
        <w:ind w:right="741" w:firstLine="566"/>
      </w:pPr>
      <w:r>
        <w:rPr/>
        <w:t>二、本科目应当按照贷款单位、贷款种类、《政府收支分类科目》中“支出功能分类科目”的项级科目等进行明细核算。债务预算收入中如有专项资金收入，还应按照具体项目进行明细核算。</w:t>
      </w:r>
    </w:p>
    <w:p>
      <w:pPr>
        <w:pStyle w:val="BodyText"/>
        <w:spacing w:line="358" w:lineRule="exact"/>
        <w:ind w:left="1543"/>
      </w:pPr>
      <w:r>
        <w:rPr/>
        <w:t>三、债务预算收入的主要账务处理如下：</w:t>
      </w:r>
    </w:p>
    <w:p>
      <w:pPr>
        <w:pStyle w:val="BodyText"/>
        <w:spacing w:before="9"/>
        <w:ind w:left="0"/>
        <w:rPr>
          <w:sz w:val="20"/>
        </w:rPr>
      </w:pPr>
    </w:p>
    <w:p>
      <w:pPr>
        <w:pStyle w:val="BodyText"/>
        <w:spacing w:line="417" w:lineRule="auto" w:before="1"/>
        <w:ind w:right="937" w:firstLine="559"/>
      </w:pPr>
      <w:r>
        <w:rPr/>
        <w:t>（一）借入各项短期或长期借款时，按照实际借入的金额，借记“资金结存——货币资金”科目，贷记本科目。</w:t>
      </w:r>
    </w:p>
    <w:p>
      <w:pPr>
        <w:pStyle w:val="BodyText"/>
        <w:spacing w:line="417" w:lineRule="auto"/>
        <w:ind w:right="934" w:firstLine="559"/>
        <w:jc w:val="both"/>
      </w:pPr>
      <w:r>
        <w:rPr/>
        <w:t>（二）年末，将本科目本年发生额中的专项资金收入转入非财政拨款结转，借记本科目下各专项资金收入明细科目，贷记“非财政拨款结转——本年收支结转”科目；将本科目本年发生额中的非专项资金收入转入其他结余，借记本科目下各非专项资金收入明细科目，贷记“其他结余”科目。</w:t>
      </w:r>
    </w:p>
    <w:p>
      <w:pPr>
        <w:pStyle w:val="BodyText"/>
        <w:spacing w:line="358" w:lineRule="exact"/>
        <w:ind w:left="1543"/>
      </w:pPr>
      <w:r>
        <w:rPr/>
        <w:t>四、年末结转后，本科目应无余额。</w:t>
      </w:r>
    </w:p>
    <w:p>
      <w:pPr>
        <w:pStyle w:val="BodyText"/>
        <w:ind w:left="0"/>
      </w:pPr>
    </w:p>
    <w:p>
      <w:pPr>
        <w:pStyle w:val="BodyText"/>
        <w:spacing w:before="4"/>
        <w:ind w:left="0"/>
        <w:rPr>
          <w:sz w:val="41"/>
        </w:rPr>
      </w:pPr>
    </w:p>
    <w:p>
      <w:pPr>
        <w:pStyle w:val="Heading3"/>
        <w:tabs>
          <w:tab w:pos="4112" w:val="left" w:leader="none"/>
        </w:tabs>
        <w:ind w:left="3265"/>
      </w:pPr>
      <w:r>
        <w:rPr/>
        <w:t>6601</w:t>
        <w:tab/>
        <w:t>非同级财政拨款预算收入</w:t>
      </w:r>
    </w:p>
    <w:p>
      <w:pPr>
        <w:pStyle w:val="BodyText"/>
        <w:spacing w:before="9"/>
        <w:ind w:left="0"/>
        <w:rPr>
          <w:b/>
          <w:sz w:val="20"/>
        </w:rPr>
      </w:pPr>
    </w:p>
    <w:p>
      <w:pPr>
        <w:pStyle w:val="BodyText"/>
        <w:spacing w:line="417" w:lineRule="auto"/>
        <w:ind w:right="938" w:firstLine="561"/>
      </w:pPr>
      <w:r>
        <w:rPr/>
        <w:t>一、本科目核算单位从非同级政府财政部门取得的财政拨款，包括本级横向转拨财政款和非本级财政拨款。</w:t>
      </w:r>
    </w:p>
    <w:p>
      <w:pPr>
        <w:spacing w:after="0" w:line="417" w:lineRule="auto"/>
        <w:sectPr>
          <w:pgSz w:w="11910" w:h="16840"/>
          <w:pgMar w:header="0" w:footer="974" w:top="1200" w:bottom="1160" w:left="720" w:right="760"/>
        </w:sectPr>
      </w:pPr>
    </w:p>
    <w:p>
      <w:pPr>
        <w:pStyle w:val="BodyText"/>
        <w:spacing w:line="417" w:lineRule="auto" w:before="47"/>
        <w:ind w:right="799" w:firstLine="559"/>
      </w:pPr>
      <w:r>
        <w:rPr/>
        <w:t>对于因开展科研及其辅助活动从非同级政府财政部门取得的经费</w:t>
      </w:r>
      <w:r>
        <w:rPr>
          <w:spacing w:val="-8"/>
        </w:rPr>
        <w:t>拨款，应当通过“事业预算收入——非同级财政拨款”科目进行核算， </w:t>
      </w:r>
      <w:r>
        <w:rPr>
          <w:spacing w:val="-3"/>
        </w:rPr>
        <w:t>不通过本科目核算。</w:t>
      </w:r>
    </w:p>
    <w:p>
      <w:pPr>
        <w:pStyle w:val="BodyText"/>
        <w:spacing w:line="417" w:lineRule="auto"/>
        <w:ind w:right="937" w:firstLine="561"/>
        <w:jc w:val="both"/>
      </w:pPr>
      <w:r>
        <w:rPr>
          <w:spacing w:val="-6"/>
        </w:rPr>
        <w:t>二、本科目应当按照非同级财政拨款预算收入的类别、来源</w:t>
      </w:r>
      <w:r>
        <w:rPr>
          <w:spacing w:val="-52"/>
        </w:rPr>
        <w:t>、《政</w:t>
      </w:r>
      <w:r>
        <w:rPr>
          <w:spacing w:val="-19"/>
        </w:rPr>
        <w:t>府收支分类科目》中“支出功能分类科目”的项级科目等进行明细核</w:t>
      </w:r>
      <w:r>
        <w:rPr>
          <w:spacing w:val="-11"/>
        </w:rPr>
        <w:t>算。非同级财政拨款预算收入中如有专项资金收入，还应按照具体项</w:t>
      </w:r>
      <w:r>
        <w:rPr>
          <w:spacing w:val="-7"/>
        </w:rPr>
        <w:t>目进行明细核算。</w:t>
      </w:r>
    </w:p>
    <w:p>
      <w:pPr>
        <w:pStyle w:val="BodyText"/>
        <w:spacing w:line="358" w:lineRule="exact"/>
        <w:ind w:left="1543"/>
      </w:pPr>
      <w:r>
        <w:rPr/>
        <w:t>三、非同级财政拨款预算收入的主要账务处理如下：</w:t>
      </w:r>
    </w:p>
    <w:p>
      <w:pPr>
        <w:pStyle w:val="BodyText"/>
        <w:spacing w:before="8"/>
        <w:ind w:left="0"/>
        <w:rPr>
          <w:sz w:val="20"/>
        </w:rPr>
      </w:pPr>
    </w:p>
    <w:p>
      <w:pPr>
        <w:pStyle w:val="BodyText"/>
        <w:spacing w:line="417" w:lineRule="auto" w:before="1"/>
        <w:ind w:right="881" w:firstLine="422"/>
      </w:pPr>
      <w:r>
        <w:rPr/>
        <w:t>（一）取得非同级财政拨款预算收入时，按照实际收到的金额，借记“资金结存——货币资金”科目，贷记本科目。</w:t>
      </w:r>
    </w:p>
    <w:p>
      <w:pPr>
        <w:pStyle w:val="BodyText"/>
        <w:spacing w:line="417" w:lineRule="auto"/>
        <w:ind w:right="935" w:firstLine="422"/>
        <w:jc w:val="both"/>
      </w:pPr>
      <w:r>
        <w:rPr>
          <w:spacing w:val="-3"/>
        </w:rPr>
        <w:t>（</w:t>
      </w:r>
      <w:r>
        <w:rPr/>
        <w:t>二</w:t>
      </w:r>
      <w:r>
        <w:rPr>
          <w:spacing w:val="-20"/>
        </w:rPr>
        <w:t>）</w:t>
      </w:r>
      <w:r>
        <w:rPr>
          <w:spacing w:val="-6"/>
        </w:rPr>
        <w:t>年末，将本科目本年发生额中的专项资金收入转入非财政拨</w:t>
      </w:r>
      <w:r>
        <w:rPr/>
        <w:t>款结转，借记本科目下各专项资金收入明细科目，贷记“非财政拨款结转——本年收支结转”科目；将本科目本年发生额中的非专项资金收入转入其他结余，借记本科目下各非专项资金收入明细科目，贷记</w:t>
      </w:r>
      <w:r>
        <w:rPr>
          <w:spacing w:val="-3"/>
        </w:rPr>
        <w:t>“其他结余”科目。</w:t>
      </w:r>
    </w:p>
    <w:p>
      <w:pPr>
        <w:pStyle w:val="BodyText"/>
        <w:spacing w:line="358" w:lineRule="exact"/>
        <w:ind w:left="1543"/>
      </w:pPr>
      <w:r>
        <w:rPr/>
        <w:t>四、年末结转后，本科目应无余额。</w:t>
      </w:r>
    </w:p>
    <w:p>
      <w:pPr>
        <w:pStyle w:val="BodyText"/>
        <w:ind w:left="0"/>
      </w:pPr>
    </w:p>
    <w:p>
      <w:pPr>
        <w:pStyle w:val="BodyText"/>
        <w:spacing w:before="5"/>
        <w:ind w:left="0"/>
        <w:rPr>
          <w:sz w:val="41"/>
        </w:rPr>
      </w:pPr>
    </w:p>
    <w:p>
      <w:pPr>
        <w:pStyle w:val="Heading3"/>
        <w:ind w:left="3968"/>
        <w:jc w:val="both"/>
      </w:pPr>
      <w:r>
        <w:rPr/>
        <w:t>6602 投资预算收益</w:t>
      </w:r>
    </w:p>
    <w:p>
      <w:pPr>
        <w:pStyle w:val="BodyText"/>
        <w:spacing w:before="9"/>
        <w:ind w:left="0"/>
        <w:rPr>
          <w:b/>
          <w:sz w:val="20"/>
        </w:rPr>
      </w:pPr>
    </w:p>
    <w:p>
      <w:pPr>
        <w:pStyle w:val="BodyText"/>
        <w:spacing w:line="417" w:lineRule="auto"/>
        <w:ind w:right="935" w:firstLine="559"/>
        <w:jc w:val="both"/>
      </w:pPr>
      <w:r>
        <w:rPr/>
        <w:t>一、本科目核算事业单位取得的按照规定纳入部门预算管理的属于投资收益性质的现金流入，包括股权投资收益、出售或收回债券投资所取得的收益和债券投资利息收入。</w:t>
      </w:r>
    </w:p>
    <w:p>
      <w:pPr>
        <w:pStyle w:val="BodyText"/>
        <w:spacing w:line="417" w:lineRule="auto"/>
        <w:ind w:right="935" w:firstLine="561"/>
      </w:pPr>
      <w:r>
        <w:rPr/>
        <w:t>二、本科目应当按照《政府收支分类科目》中“支出功能分类科目”的项级科目等进行明细核算。</w:t>
      </w:r>
    </w:p>
    <w:p>
      <w:pPr>
        <w:spacing w:after="0" w:line="417" w:lineRule="auto"/>
        <w:sectPr>
          <w:pgSz w:w="11910" w:h="16840"/>
          <w:pgMar w:header="0" w:footer="974" w:top="1200" w:bottom="1160" w:left="720" w:right="760"/>
        </w:sectPr>
      </w:pPr>
    </w:p>
    <w:p>
      <w:pPr>
        <w:pStyle w:val="BodyText"/>
        <w:spacing w:before="47"/>
        <w:ind w:left="1522"/>
      </w:pPr>
      <w:r>
        <w:rPr/>
        <w:t>三、投资预算收益的主要账务处理如下：</w:t>
      </w:r>
    </w:p>
    <w:p>
      <w:pPr>
        <w:pStyle w:val="BodyText"/>
        <w:spacing w:before="9"/>
        <w:ind w:left="0"/>
        <w:rPr>
          <w:sz w:val="20"/>
        </w:rPr>
      </w:pPr>
    </w:p>
    <w:p>
      <w:pPr>
        <w:pStyle w:val="BodyText"/>
        <w:spacing w:line="417" w:lineRule="auto"/>
        <w:ind w:right="930" w:firstLine="559"/>
        <w:jc w:val="both"/>
      </w:pPr>
      <w:r>
        <w:rPr>
          <w:spacing w:val="4"/>
        </w:rPr>
        <w:t>（</w:t>
      </w:r>
      <w:r>
        <w:rPr/>
        <w:t>一）出售或到期收回本年度取得的短期、长期债券，按照实际取得的价款或实际收到的本息金额，借记“资金结存——货币资金” </w:t>
      </w:r>
      <w:r>
        <w:rPr>
          <w:spacing w:val="-14"/>
        </w:rPr>
        <w:t>科目，按照取得债券时“投资支出”科目的发生额，贷记“投资支出” </w:t>
      </w:r>
      <w:r>
        <w:rPr>
          <w:spacing w:val="-8"/>
        </w:rPr>
        <w:t>科目，按照其差额，贷记或借记本科目。</w:t>
      </w:r>
    </w:p>
    <w:p>
      <w:pPr>
        <w:pStyle w:val="BodyText"/>
        <w:spacing w:line="417" w:lineRule="auto"/>
        <w:ind w:right="798" w:firstLine="554"/>
      </w:pPr>
      <w:r>
        <w:rPr/>
        <w:t>出售或到期收回以前年度取得的短期、长期债券，按照实际取得</w:t>
      </w:r>
      <w:r>
        <w:rPr>
          <w:spacing w:val="-7"/>
        </w:rPr>
        <w:t>的价款或实际收到的本息金额，借记“资金结存——货币资金”科目， </w:t>
      </w:r>
      <w:r>
        <w:rPr>
          <w:spacing w:val="-5"/>
        </w:rPr>
        <w:t>按照取得债券时“投资支出”科目的发生额，贷记“其他结余”科目， </w:t>
      </w:r>
      <w:r>
        <w:rPr>
          <w:spacing w:val="-4"/>
        </w:rPr>
        <w:t>按照其差额，贷记或借记本科目。</w:t>
      </w:r>
    </w:p>
    <w:p>
      <w:pPr>
        <w:pStyle w:val="BodyText"/>
        <w:spacing w:line="417" w:lineRule="auto"/>
        <w:ind w:right="940" w:firstLine="554"/>
      </w:pPr>
      <w:r>
        <w:rPr/>
        <w:t>出售、转让以货币资金取得的长期股权投资的，其账务处理参照出售或到期收回债券投资。</w:t>
      </w:r>
    </w:p>
    <w:p>
      <w:pPr>
        <w:pStyle w:val="BodyText"/>
        <w:spacing w:line="417" w:lineRule="auto"/>
        <w:ind w:right="932" w:firstLine="559"/>
        <w:jc w:val="both"/>
      </w:pPr>
      <w:r>
        <w:rPr/>
        <w:t>（二）持有的短期投资以及分期付息、一次还本的长期债券投资收到利息时，按照实际收到的金额，借记“资金结存——货币资金” 科目，贷记本科目。</w:t>
      </w:r>
    </w:p>
    <w:p>
      <w:pPr>
        <w:pStyle w:val="BodyText"/>
        <w:spacing w:line="417" w:lineRule="auto"/>
        <w:ind w:right="933" w:firstLine="561"/>
        <w:jc w:val="both"/>
      </w:pPr>
      <w:r>
        <w:rPr/>
        <w:t>（三）持有长期股权投资取得被投资单位分派的现金股利或利润时，按照实际收到的金额，借记“资金结存——货币资金”科目，贷记本科目。</w:t>
      </w:r>
    </w:p>
    <w:p>
      <w:pPr>
        <w:pStyle w:val="BodyText"/>
        <w:spacing w:line="417" w:lineRule="auto"/>
        <w:ind w:right="930" w:firstLine="561"/>
        <w:jc w:val="both"/>
      </w:pPr>
      <w:r>
        <w:rPr/>
        <w:t>（四）出售、转让以非货币性资产取得的长期股权投资时，按照实际取得的价款扣减支付的相关费用和应缴财政款后的余额（按照规</w:t>
      </w:r>
      <w:r>
        <w:rPr>
          <w:spacing w:val="-3"/>
          <w:w w:val="100"/>
        </w:rPr>
        <w:t>定纳入单位预算管理的</w:t>
      </w:r>
      <w:r>
        <w:rPr>
          <w:spacing w:val="-140"/>
          <w:w w:val="100"/>
        </w:rPr>
        <w:t>）</w:t>
      </w:r>
      <w:r>
        <w:rPr>
          <w:spacing w:val="-7"/>
          <w:w w:val="100"/>
        </w:rPr>
        <w:t>，借记“资金结存——货币资金”科目，贷记</w:t>
      </w:r>
      <w:r>
        <w:rPr>
          <w:spacing w:val="-7"/>
        </w:rPr>
        <w:t>本科目。</w:t>
      </w:r>
    </w:p>
    <w:p>
      <w:pPr>
        <w:pStyle w:val="BodyText"/>
        <w:spacing w:line="417" w:lineRule="auto"/>
        <w:ind w:right="937" w:firstLine="561"/>
      </w:pPr>
      <w:r>
        <w:rPr/>
        <w:t>（五）年末，将本科目本年发生额转入其他结余，借记或贷记本科目，贷记或借记“其他结余”科目。</w:t>
      </w:r>
    </w:p>
    <w:p>
      <w:pPr>
        <w:spacing w:after="0" w:line="417" w:lineRule="auto"/>
        <w:sectPr>
          <w:pgSz w:w="11910" w:h="16840"/>
          <w:pgMar w:header="0" w:footer="974" w:top="1200" w:bottom="1160" w:left="720" w:right="760"/>
        </w:sectPr>
      </w:pPr>
    </w:p>
    <w:p>
      <w:pPr>
        <w:pStyle w:val="BodyText"/>
        <w:spacing w:before="47"/>
        <w:ind w:left="1543"/>
      </w:pPr>
      <w:r>
        <w:rPr/>
        <w:t>四、年末结转后，本科目应无余额。</w:t>
      </w:r>
    </w:p>
    <w:p>
      <w:pPr>
        <w:pStyle w:val="BodyText"/>
        <w:ind w:left="0"/>
      </w:pPr>
    </w:p>
    <w:p>
      <w:pPr>
        <w:pStyle w:val="BodyText"/>
        <w:spacing w:before="5"/>
        <w:ind w:left="0"/>
        <w:rPr>
          <w:sz w:val="41"/>
        </w:rPr>
      </w:pPr>
    </w:p>
    <w:p>
      <w:pPr>
        <w:pStyle w:val="Heading3"/>
        <w:ind w:left="3968"/>
        <w:jc w:val="both"/>
      </w:pPr>
      <w:r>
        <w:rPr/>
        <w:t>6609 其他预算收入</w:t>
      </w:r>
    </w:p>
    <w:p>
      <w:pPr>
        <w:pStyle w:val="BodyText"/>
        <w:spacing w:before="9"/>
        <w:ind w:left="0"/>
        <w:rPr>
          <w:b/>
          <w:sz w:val="20"/>
        </w:rPr>
      </w:pPr>
    </w:p>
    <w:p>
      <w:pPr>
        <w:pStyle w:val="BodyText"/>
        <w:spacing w:line="417" w:lineRule="auto"/>
        <w:ind w:right="937" w:firstLine="561"/>
        <w:jc w:val="both"/>
      </w:pPr>
      <w:r>
        <w:rPr/>
        <w:t>一、本科目核算单位除财政拨款预算收入、事业预算收入、上级补助预算收入、附属单位上缴预算收入、经营预算收入、债务预算收入、非同级财政拨款预算收入、投资预算收益之外的纳入部门预算管理的现金流入，包括捐赠预算收入、利息预算收入、租金预算收入、现金盘盈收入等。</w:t>
      </w:r>
    </w:p>
    <w:p>
      <w:pPr>
        <w:pStyle w:val="BodyText"/>
        <w:spacing w:line="417" w:lineRule="auto"/>
        <w:ind w:right="935" w:firstLine="571"/>
        <w:jc w:val="both"/>
      </w:pPr>
      <w:r>
        <w:rPr>
          <w:spacing w:val="-5"/>
        </w:rPr>
        <w:t>二、本科目应当按照其他收入类别</w:t>
      </w:r>
      <w:r>
        <w:rPr>
          <w:spacing w:val="-15"/>
        </w:rPr>
        <w:t>、《政府收支分类科目》中“支</w:t>
      </w:r>
      <w:r>
        <w:rPr>
          <w:spacing w:val="-10"/>
        </w:rPr>
        <w:t>出功能分类科目”的项级科目等进行明细核算。其他预算收入中如有</w:t>
      </w:r>
      <w:r>
        <w:rPr>
          <w:spacing w:val="-7"/>
        </w:rPr>
        <w:t>专项资金收入，还应按照具体项目进行明细核算。</w:t>
      </w:r>
    </w:p>
    <w:p>
      <w:pPr>
        <w:pStyle w:val="BodyText"/>
        <w:spacing w:line="417" w:lineRule="auto"/>
        <w:ind w:right="932" w:firstLine="571"/>
        <w:jc w:val="both"/>
      </w:pPr>
      <w:r>
        <w:rPr/>
        <w:t>单位发生的捐赠预算收入、利息预算收入、租金预算收入金额较</w:t>
      </w:r>
      <w:r>
        <w:rPr>
          <w:spacing w:val="-4"/>
        </w:rPr>
        <w:t>大或业务较多的，可单独设置“</w:t>
      </w:r>
      <w:r>
        <w:rPr/>
        <w:t>6603</w:t>
      </w:r>
      <w:r>
        <w:rPr>
          <w:spacing w:val="-11"/>
        </w:rPr>
        <w:t> 捐赠预算收入”、“</w:t>
      </w:r>
      <w:r>
        <w:rPr/>
        <w:t>6604</w:t>
      </w:r>
      <w:r>
        <w:rPr>
          <w:spacing w:val="-17"/>
        </w:rPr>
        <w:t> 利息预</w:t>
      </w:r>
      <w:r>
        <w:rPr>
          <w:spacing w:val="-10"/>
        </w:rPr>
        <w:t>算收入”、“</w:t>
      </w:r>
      <w:r>
        <w:rPr/>
        <w:t>6605</w:t>
      </w:r>
      <w:r>
        <w:rPr>
          <w:spacing w:val="-10"/>
        </w:rPr>
        <w:t> 租金预算收入”等科目。</w:t>
      </w:r>
    </w:p>
    <w:p>
      <w:pPr>
        <w:pStyle w:val="BodyText"/>
        <w:spacing w:line="358" w:lineRule="exact"/>
        <w:ind w:left="1543"/>
      </w:pPr>
      <w:r>
        <w:rPr/>
        <w:t>三、其他预算收入的主要账务处理如下：</w:t>
      </w:r>
    </w:p>
    <w:p>
      <w:pPr>
        <w:pStyle w:val="BodyText"/>
        <w:spacing w:before="8"/>
        <w:ind w:left="0"/>
        <w:rPr>
          <w:sz w:val="20"/>
        </w:rPr>
      </w:pPr>
    </w:p>
    <w:p>
      <w:pPr>
        <w:pStyle w:val="BodyText"/>
        <w:spacing w:line="417" w:lineRule="auto" w:before="1"/>
        <w:ind w:right="937" w:firstLine="561"/>
        <w:jc w:val="both"/>
      </w:pPr>
      <w:r>
        <w:rPr/>
        <w:t>（一）接受捐赠现金资产、收到银行存款利息、收到资产承租人</w:t>
      </w:r>
      <w:r>
        <w:rPr>
          <w:spacing w:val="-15"/>
        </w:rPr>
        <w:t>支付的租金时，按照实际收到的金额，借记“资金结存——货币资金” </w:t>
      </w:r>
      <w:r>
        <w:rPr>
          <w:spacing w:val="-3"/>
        </w:rPr>
        <w:t>科目，贷记本科目。</w:t>
      </w:r>
    </w:p>
    <w:p>
      <w:pPr>
        <w:pStyle w:val="BodyText"/>
        <w:spacing w:line="417" w:lineRule="auto"/>
        <w:ind w:right="934" w:firstLine="561"/>
        <w:jc w:val="both"/>
      </w:pPr>
      <w:r>
        <w:rPr/>
        <w:t>（二）每日现金账款核对中如发现现金溢余，按照溢余的现金金额，借记“资金结存——货币资金”科目，贷记本科目。经核实，属于应支付给有关个人和单位的部分，按照实际支付的金额，借记本科目，贷记“资金结存——货币资金”科目。</w:t>
      </w:r>
    </w:p>
    <w:p>
      <w:pPr>
        <w:pStyle w:val="BodyText"/>
        <w:spacing w:line="358" w:lineRule="exact"/>
        <w:ind w:left="1541"/>
      </w:pPr>
      <w:r>
        <w:rPr/>
        <w:t>（三）收到其他预算收入时，按照收到的金额，借记“资金结存</w:t>
      </w:r>
    </w:p>
    <w:p>
      <w:pPr>
        <w:spacing w:after="0" w:line="358" w:lineRule="exact"/>
        <w:sectPr>
          <w:pgSz w:w="11910" w:h="16840"/>
          <w:pgMar w:header="0" w:footer="974" w:top="1200" w:bottom="1160" w:left="720" w:right="760"/>
        </w:sectPr>
      </w:pPr>
    </w:p>
    <w:p>
      <w:pPr>
        <w:pStyle w:val="BodyText"/>
        <w:spacing w:before="47"/>
      </w:pPr>
      <w:r>
        <w:rPr/>
        <w:t>——货币资金”科目，贷记本科目。</w:t>
      </w:r>
    </w:p>
    <w:p>
      <w:pPr>
        <w:pStyle w:val="BodyText"/>
        <w:spacing w:before="9"/>
        <w:ind w:left="0"/>
        <w:rPr>
          <w:sz w:val="20"/>
        </w:rPr>
      </w:pPr>
    </w:p>
    <w:p>
      <w:pPr>
        <w:pStyle w:val="BodyText"/>
        <w:spacing w:line="417" w:lineRule="auto"/>
        <w:ind w:right="935" w:firstLine="561"/>
        <w:jc w:val="both"/>
      </w:pPr>
      <w:r>
        <w:rPr/>
        <w:t>（四）年末，将本科目本年发生额中的专项资金收入转入非财政拨款结转，借记本科目下各专项资金收入明细科目，贷记“非财政拨款结转——本年收支结转”科目；将本科目本年发生额中的非专项资金收入转入其他结余，借记本科目下各非专项资金收入明细科目，贷记“其他结余”科目。</w:t>
      </w:r>
    </w:p>
    <w:p>
      <w:pPr>
        <w:pStyle w:val="BodyText"/>
        <w:spacing w:line="358" w:lineRule="exact"/>
        <w:ind w:left="1543"/>
      </w:pPr>
      <w:r>
        <w:rPr/>
        <w:t>四、年末结转后，本科目应无余额。</w:t>
      </w:r>
    </w:p>
    <w:p>
      <w:pPr>
        <w:pStyle w:val="BodyText"/>
        <w:ind w:left="0"/>
      </w:pPr>
    </w:p>
    <w:p>
      <w:pPr>
        <w:pStyle w:val="BodyText"/>
        <w:spacing w:before="3"/>
        <w:ind w:left="0"/>
        <w:rPr>
          <w:sz w:val="40"/>
        </w:rPr>
      </w:pPr>
    </w:p>
    <w:p>
      <w:pPr>
        <w:pStyle w:val="Heading2"/>
      </w:pPr>
      <w:r>
        <w:rPr/>
        <w:t>（二）预算支出类</w:t>
      </w:r>
    </w:p>
    <w:p>
      <w:pPr>
        <w:pStyle w:val="Heading3"/>
        <w:tabs>
          <w:tab w:pos="889" w:val="left" w:leader="none"/>
        </w:tabs>
        <w:spacing w:before="255"/>
        <w:ind w:left="41"/>
        <w:jc w:val="center"/>
      </w:pPr>
      <w:r>
        <w:rPr/>
        <w:t>7101</w:t>
        <w:tab/>
        <w:t>行政支出</w:t>
      </w:r>
    </w:p>
    <w:p>
      <w:pPr>
        <w:pStyle w:val="BodyText"/>
        <w:spacing w:before="9"/>
        <w:ind w:left="0"/>
        <w:rPr>
          <w:b/>
          <w:sz w:val="20"/>
        </w:rPr>
      </w:pPr>
    </w:p>
    <w:p>
      <w:pPr>
        <w:pStyle w:val="BodyText"/>
        <w:spacing w:line="417" w:lineRule="auto"/>
        <w:ind w:left="1543" w:right="937"/>
      </w:pPr>
      <w:r>
        <w:rPr/>
        <w:t>一、本科目核算行政单位履行其职责实际发生的各项现金流出。二、本科目应当分别按照“财政拨款支出”、“非财政专项资金</w:t>
      </w:r>
    </w:p>
    <w:p>
      <w:pPr>
        <w:pStyle w:val="BodyText"/>
        <w:spacing w:line="417" w:lineRule="auto"/>
        <w:ind w:right="937"/>
        <w:jc w:val="both"/>
      </w:pPr>
      <w:r>
        <w:rPr/>
        <w:t>支出”和“其他资金支出”，“基本支出”和“项目支出”等进行明细核算，并按照《政府收支分类科目》中“支出功能分类科目”的项级科目进行明细核算；“基本支出”和“项目支出”明细科目下应当按照《政府收支分类科目》中“部门预算支出经济分类科目”的款级科目进行明细核算，同时在“项目支出”明细科目下按照具体项目进行明细核算。</w:t>
      </w:r>
    </w:p>
    <w:p>
      <w:pPr>
        <w:pStyle w:val="BodyText"/>
        <w:spacing w:line="417" w:lineRule="auto"/>
        <w:ind w:right="936" w:firstLine="571"/>
        <w:jc w:val="both"/>
      </w:pPr>
      <w:r>
        <w:rPr/>
        <w:t>有一般公共预算财政拨款、政府性基金预算财政拨款等两种或两种以上财政拨款的行政单位，还应当在“财政拨款支出”明细科目下按照财政拨款的种类进行明细核算。</w:t>
      </w:r>
    </w:p>
    <w:p>
      <w:pPr>
        <w:pStyle w:val="BodyText"/>
        <w:spacing w:line="417" w:lineRule="auto"/>
        <w:ind w:right="936" w:firstLine="571"/>
      </w:pPr>
      <w:r>
        <w:rPr/>
        <w:t>对于预付款项，可通过在本科目下设置“待处理”明细科目进行核算，待确认具体支出项目后再转入本科目下相关明细科目。年末结</w:t>
      </w:r>
    </w:p>
    <w:p>
      <w:pPr>
        <w:spacing w:after="0" w:line="417" w:lineRule="auto"/>
        <w:sectPr>
          <w:pgSz w:w="11910" w:h="16840"/>
          <w:pgMar w:header="0" w:footer="974" w:top="1200" w:bottom="1160" w:left="720" w:right="760"/>
        </w:sectPr>
      </w:pPr>
    </w:p>
    <w:p>
      <w:pPr>
        <w:pStyle w:val="BodyText"/>
        <w:spacing w:line="417" w:lineRule="auto" w:before="47"/>
        <w:ind w:right="943"/>
      </w:pPr>
      <w:r>
        <w:rPr/>
        <w:t>账前，应将本科目“待处理”明细科目余额全部转入本科目下相关明细科目。</w:t>
      </w:r>
    </w:p>
    <w:p>
      <w:pPr>
        <w:pStyle w:val="BodyText"/>
        <w:ind w:left="1543"/>
      </w:pPr>
      <w:r>
        <w:rPr/>
        <w:t>三、行政支出的主要账务处理如下：</w:t>
      </w:r>
    </w:p>
    <w:p>
      <w:pPr>
        <w:pStyle w:val="BodyText"/>
        <w:spacing w:before="9"/>
        <w:ind w:left="0"/>
        <w:rPr>
          <w:sz w:val="20"/>
        </w:rPr>
      </w:pPr>
    </w:p>
    <w:p>
      <w:pPr>
        <w:pStyle w:val="BodyText"/>
        <w:ind w:left="1543"/>
      </w:pPr>
      <w:r>
        <w:rPr/>
        <w:t>（一）支付单位职工薪酬</w:t>
      </w:r>
    </w:p>
    <w:p>
      <w:pPr>
        <w:pStyle w:val="BodyText"/>
        <w:spacing w:before="9"/>
        <w:ind w:left="0"/>
        <w:rPr>
          <w:sz w:val="20"/>
        </w:rPr>
      </w:pPr>
    </w:p>
    <w:p>
      <w:pPr>
        <w:pStyle w:val="BodyText"/>
        <w:spacing w:line="417" w:lineRule="auto"/>
        <w:ind w:right="938" w:firstLine="559"/>
      </w:pPr>
      <w:r>
        <w:rPr>
          <w:spacing w:val="-14"/>
        </w:rPr>
        <w:t>向单位职工个人支付薪酬时，按照实际支付的金额，借记本科目， </w:t>
      </w:r>
      <w:r>
        <w:rPr>
          <w:spacing w:val="-3"/>
        </w:rPr>
        <w:t>贷记“财政拨款预算收入”、“资金结存”科目。</w:t>
      </w:r>
    </w:p>
    <w:p>
      <w:pPr>
        <w:pStyle w:val="BodyText"/>
        <w:spacing w:line="417" w:lineRule="auto"/>
        <w:ind w:right="941" w:firstLine="561"/>
        <w:jc w:val="both"/>
      </w:pPr>
      <w:r>
        <w:rPr/>
        <w:t>按照规定代扣代缴个人所得税以及代扣代缴或为职工缴纳职工社会保险费、住房公积金等时，按照实际缴纳的金额，借记本科目，贷记“财政拨款预算收入”、“资金结存”科目。</w:t>
      </w:r>
    </w:p>
    <w:p>
      <w:pPr>
        <w:pStyle w:val="BodyText"/>
        <w:spacing w:line="358" w:lineRule="exact"/>
        <w:ind w:left="1543"/>
      </w:pPr>
      <w:r>
        <w:rPr/>
        <w:t>（二）支付外部人员劳务费</w:t>
      </w:r>
    </w:p>
    <w:p>
      <w:pPr>
        <w:pStyle w:val="BodyText"/>
        <w:spacing w:before="9"/>
        <w:ind w:left="0"/>
        <w:rPr>
          <w:sz w:val="20"/>
        </w:rPr>
      </w:pPr>
    </w:p>
    <w:p>
      <w:pPr>
        <w:pStyle w:val="BodyText"/>
        <w:spacing w:line="417" w:lineRule="auto"/>
        <w:ind w:right="930" w:firstLine="561"/>
      </w:pPr>
      <w:r>
        <w:rPr/>
        <w:t>按照实际支付给外部人员个人的金额，借记本科目，贷记“财政拨款预算收入”、“资金结存”科目。</w:t>
      </w:r>
    </w:p>
    <w:p>
      <w:pPr>
        <w:pStyle w:val="BodyText"/>
        <w:spacing w:line="417" w:lineRule="auto"/>
        <w:ind w:right="937" w:firstLine="561"/>
      </w:pPr>
      <w:r>
        <w:rPr/>
        <w:t>按照规定代扣代缴个人所得税时，按照实际缴纳的金额，借记本科目，贷记“财政拨款预算收入”、“资金结存”科目。</w:t>
      </w:r>
    </w:p>
    <w:p>
      <w:pPr>
        <w:pStyle w:val="BodyText"/>
        <w:spacing w:line="417" w:lineRule="auto"/>
        <w:ind w:right="938" w:firstLine="561"/>
        <w:jc w:val="both"/>
      </w:pPr>
      <w:r>
        <w:rPr/>
        <w:t>（三）为购买存货、固定资产、无形资产等以及在建工程支付相关款项时，按照实际支付的金额，借记本科目，贷记“财政拨款预算收入”、“资金结存”科目。</w:t>
      </w:r>
    </w:p>
    <w:p>
      <w:pPr>
        <w:pStyle w:val="BodyText"/>
        <w:spacing w:line="417" w:lineRule="auto"/>
        <w:ind w:right="938" w:firstLine="561"/>
      </w:pPr>
      <w:r>
        <w:rPr/>
        <w:t>（四）发生预付账款时，按照实际支付的金额，借记本科目，贷记“财政拨款预算收入”、“资金结存”科目。</w:t>
      </w:r>
    </w:p>
    <w:p>
      <w:pPr>
        <w:pStyle w:val="BodyText"/>
        <w:spacing w:line="417" w:lineRule="auto"/>
        <w:ind w:right="935" w:firstLine="561"/>
      </w:pPr>
      <w:r>
        <w:rPr/>
        <w:t>对于暂付款项，在支付款项时可不做预算会计处理，待结算或报</w:t>
      </w:r>
      <w:r>
        <w:rPr>
          <w:spacing w:val="-16"/>
        </w:rPr>
        <w:t>销时，按照结算或报销的金额，借记本科目，贷记“资金结存”科目。</w:t>
      </w:r>
    </w:p>
    <w:p>
      <w:pPr>
        <w:pStyle w:val="BodyText"/>
        <w:spacing w:line="417" w:lineRule="auto"/>
        <w:ind w:right="936" w:firstLine="559"/>
      </w:pPr>
      <w:r>
        <w:rPr/>
        <w:t>（五</w:t>
      </w:r>
      <w:r>
        <w:rPr>
          <w:spacing w:val="-61"/>
        </w:rPr>
        <w:t>）</w:t>
      </w:r>
      <w:r>
        <w:rPr>
          <w:spacing w:val="-12"/>
        </w:rPr>
        <w:t>发生其他各项支出时，按照实际支付的金额，借记本科目， </w:t>
      </w:r>
      <w:r>
        <w:rPr>
          <w:spacing w:val="-3"/>
        </w:rPr>
        <w:t>贷记“财政拨款预算收入”、“资金结存”科目。</w:t>
      </w:r>
    </w:p>
    <w:p>
      <w:pPr>
        <w:spacing w:after="0" w:line="417" w:lineRule="auto"/>
        <w:sectPr>
          <w:pgSz w:w="11910" w:h="16840"/>
          <w:pgMar w:header="0" w:footer="974" w:top="1200" w:bottom="1160" w:left="720" w:right="760"/>
        </w:sectPr>
      </w:pPr>
    </w:p>
    <w:p>
      <w:pPr>
        <w:pStyle w:val="BodyText"/>
        <w:spacing w:line="417" w:lineRule="auto" w:before="47"/>
        <w:ind w:right="937" w:firstLine="561"/>
        <w:jc w:val="both"/>
      </w:pPr>
      <w:r>
        <w:rPr/>
        <w:t>（六）因购货退回等发生款项退回，或者发生差错更正的，属于</w:t>
      </w:r>
      <w:r>
        <w:rPr>
          <w:spacing w:val="-15"/>
        </w:rPr>
        <w:t>当年支出收回的，按照收回或更正金额，借记“财政拨款预算收入”、</w:t>
      </w:r>
      <w:r>
        <w:rPr>
          <w:spacing w:val="-3"/>
        </w:rPr>
        <w:t>“资金结存”科目，贷记本科目。</w:t>
      </w:r>
    </w:p>
    <w:p>
      <w:pPr>
        <w:pStyle w:val="BodyText"/>
        <w:spacing w:line="417" w:lineRule="auto"/>
        <w:ind w:right="934" w:firstLine="561"/>
        <w:jc w:val="both"/>
      </w:pPr>
      <w:r>
        <w:rPr/>
        <w:t>（七）年末，将本科目本年发生额中的财政拨款支出转入财政拨款结转，借记“财政拨款结转——本年收支结转”科目，贷记本科目下各财政拨款支出明细科目；将本科目本年发生额中的非财政专项资金支出转入非财政拨款结转，借记“非财政拨款结转——本年收支结转”科目，贷记本科目下各非财政专项资金支出明细科目；将本科目本年发生额中的其他资金支出（非财政非专项资金支出）转入其他结余，借记“其他结余”科目，贷记本科目下其他资金支出明细科目。</w:t>
      </w:r>
    </w:p>
    <w:p>
      <w:pPr>
        <w:pStyle w:val="BodyText"/>
        <w:spacing w:line="358" w:lineRule="exact"/>
        <w:ind w:left="1682"/>
      </w:pPr>
      <w:r>
        <w:rPr/>
        <w:t>四、年末结转后，本科目应无余额。</w:t>
      </w:r>
    </w:p>
    <w:p>
      <w:pPr>
        <w:pStyle w:val="BodyText"/>
        <w:ind w:left="0"/>
      </w:pPr>
    </w:p>
    <w:p>
      <w:pPr>
        <w:pStyle w:val="BodyText"/>
        <w:spacing w:before="5"/>
        <w:ind w:left="0"/>
        <w:rPr>
          <w:sz w:val="41"/>
        </w:rPr>
      </w:pPr>
    </w:p>
    <w:p>
      <w:pPr>
        <w:pStyle w:val="Heading3"/>
        <w:tabs>
          <w:tab w:pos="5096" w:val="left" w:leader="none"/>
        </w:tabs>
      </w:pPr>
      <w:r>
        <w:rPr/>
        <w:t>7201</w:t>
        <w:tab/>
        <w:t>事业支出</w:t>
      </w:r>
    </w:p>
    <w:p>
      <w:pPr>
        <w:pStyle w:val="BodyText"/>
        <w:spacing w:before="9"/>
        <w:ind w:left="0"/>
        <w:rPr>
          <w:b/>
          <w:sz w:val="20"/>
        </w:rPr>
      </w:pPr>
    </w:p>
    <w:p>
      <w:pPr>
        <w:pStyle w:val="BodyText"/>
        <w:spacing w:line="417" w:lineRule="auto"/>
        <w:ind w:right="942" w:firstLine="561"/>
      </w:pPr>
      <w:r>
        <w:rPr/>
        <w:t>一、本科目核算事业单位开展专业业务活动及其辅助活动实际发生的各项现金流出。</w:t>
      </w:r>
    </w:p>
    <w:p>
      <w:pPr>
        <w:pStyle w:val="BodyText"/>
        <w:spacing w:line="417" w:lineRule="auto"/>
        <w:ind w:right="654" w:firstLine="561"/>
      </w:pPr>
      <w:r>
        <w:rPr>
          <w:spacing w:val="-16"/>
        </w:rPr>
        <w:t>二、单位发生教育、科研、医疗、行政管理、后勤保障等活动的， </w:t>
      </w:r>
      <w:r>
        <w:rPr>
          <w:spacing w:val="6"/>
        </w:rPr>
        <w:t>可在本科目下设置相应的明细科目进行核算，或单设“</w:t>
      </w:r>
      <w:r>
        <w:rPr/>
        <w:t>7201</w:t>
      </w:r>
      <w:r>
        <w:rPr>
          <w:spacing w:val="13"/>
        </w:rPr>
        <w:t> 教育支</w:t>
      </w:r>
      <w:r>
        <w:rPr>
          <w:spacing w:val="-27"/>
        </w:rPr>
        <w:t>出”、“</w:t>
      </w:r>
      <w:r>
        <w:rPr/>
        <w:t>7202</w:t>
      </w:r>
      <w:r>
        <w:rPr>
          <w:spacing w:val="-28"/>
        </w:rPr>
        <w:t> 科研支出”、“</w:t>
      </w:r>
      <w:r>
        <w:rPr/>
        <w:t>7203</w:t>
      </w:r>
      <w:r>
        <w:rPr>
          <w:spacing w:val="-27"/>
        </w:rPr>
        <w:t> 医疗支出”、“</w:t>
      </w:r>
      <w:r>
        <w:rPr/>
        <w:t>7204</w:t>
      </w:r>
      <w:r>
        <w:rPr>
          <w:spacing w:val="-10"/>
        </w:rPr>
        <w:t> 行政管理支出”、“7205 后勤保障支出”等一级会计科目进行核算。</w:t>
      </w:r>
    </w:p>
    <w:p>
      <w:pPr>
        <w:pStyle w:val="BodyText"/>
        <w:spacing w:line="417" w:lineRule="auto"/>
        <w:ind w:right="937" w:firstLine="559"/>
        <w:jc w:val="both"/>
      </w:pPr>
      <w:r>
        <w:rPr/>
        <w:t>三、本科目应当分别按照“财政拨款支出”、“非财政专项资金支出”和“其他资金支出”，“基本支出”和“项目支出”等进行明细核算，并按照《政府收支分类科目》中“支出功能分类科目”的项级科目进行明细核算；“基本支出”和“项目支出”明细科目下应当</w:t>
      </w:r>
    </w:p>
    <w:p>
      <w:pPr>
        <w:spacing w:after="0" w:line="417" w:lineRule="auto"/>
        <w:jc w:val="both"/>
        <w:sectPr>
          <w:pgSz w:w="11910" w:h="16840"/>
          <w:pgMar w:header="0" w:footer="974" w:top="1200" w:bottom="1160" w:left="720" w:right="760"/>
        </w:sectPr>
      </w:pPr>
    </w:p>
    <w:p>
      <w:pPr>
        <w:pStyle w:val="BodyText"/>
        <w:spacing w:line="417" w:lineRule="auto" w:before="47"/>
        <w:ind w:right="937"/>
        <w:jc w:val="both"/>
      </w:pPr>
      <w:r>
        <w:rPr/>
        <w:t>按照《政府收支分类科目》中“部门预算支出经济分类科目”的款级科目进行明细核算，同时在“项目支出”明细科目下按照具体项目进行明细核算。</w:t>
      </w:r>
    </w:p>
    <w:p>
      <w:pPr>
        <w:pStyle w:val="BodyText"/>
        <w:spacing w:line="417" w:lineRule="auto"/>
        <w:ind w:right="937" w:firstLine="559"/>
        <w:jc w:val="both"/>
      </w:pPr>
      <w:r>
        <w:rPr/>
        <w:t>有一般公共预算财政拨款、政府性基金预算财政拨款等两种或两种以上财政拨款的事业单位，还应当在“财政拨款支出”明细科目下按照财政拨款的种类进行明细核算。</w:t>
      </w:r>
    </w:p>
    <w:p>
      <w:pPr>
        <w:pStyle w:val="BodyText"/>
        <w:spacing w:line="417" w:lineRule="auto"/>
        <w:ind w:right="936" w:firstLine="571"/>
        <w:jc w:val="both"/>
      </w:pPr>
      <w:r>
        <w:rPr/>
        <w:t>对于预付款项，可通过在本科目下设置“待处理”明细科目进行明细核算，待确认具体支出项目后再转入本科目下相关明细科目。年末结账前，应将本科目“待处理”明细科目余额全部转入本科目下相关明细科目。</w:t>
      </w:r>
    </w:p>
    <w:p>
      <w:pPr>
        <w:pStyle w:val="BodyText"/>
        <w:spacing w:line="358" w:lineRule="exact"/>
        <w:ind w:left="1543"/>
      </w:pPr>
      <w:r>
        <w:rPr/>
        <w:t>四、事业支出的主要账务处理如下：</w:t>
      </w:r>
    </w:p>
    <w:p>
      <w:pPr>
        <w:pStyle w:val="BodyText"/>
        <w:spacing w:before="9"/>
        <w:ind w:left="0"/>
        <w:rPr>
          <w:sz w:val="20"/>
        </w:rPr>
      </w:pPr>
    </w:p>
    <w:p>
      <w:pPr>
        <w:pStyle w:val="BodyText"/>
        <w:ind w:left="1682"/>
      </w:pPr>
      <w:r>
        <w:rPr/>
        <w:t>（一）支付单位职工（经营部门职工除外）薪酬</w:t>
      </w:r>
    </w:p>
    <w:p>
      <w:pPr>
        <w:pStyle w:val="BodyText"/>
        <w:spacing w:before="9"/>
        <w:ind w:left="0"/>
        <w:rPr>
          <w:sz w:val="20"/>
        </w:rPr>
      </w:pPr>
    </w:p>
    <w:p>
      <w:pPr>
        <w:pStyle w:val="BodyText"/>
        <w:spacing w:line="417" w:lineRule="auto"/>
        <w:ind w:right="938" w:firstLine="559"/>
      </w:pPr>
      <w:r>
        <w:rPr>
          <w:spacing w:val="-14"/>
        </w:rPr>
        <w:t>向单位职工个人支付薪酬时，按照实际支付的数额，借记本科目， </w:t>
      </w:r>
      <w:r>
        <w:rPr>
          <w:spacing w:val="-3"/>
        </w:rPr>
        <w:t>贷记“财政拨款预算收入”、“资金结存”科目。</w:t>
      </w:r>
    </w:p>
    <w:p>
      <w:pPr>
        <w:pStyle w:val="BodyText"/>
        <w:spacing w:line="417" w:lineRule="auto"/>
        <w:ind w:right="941" w:firstLine="561"/>
        <w:jc w:val="both"/>
      </w:pPr>
      <w:r>
        <w:rPr/>
        <w:t>按照规定代扣代缴个人所得税以及代扣代缴或为职工缴纳职工社会保险费、住房公积金等时，按照实际缴纳的金额，借记本科目，贷记“财政拨款预算收入”、“资金结存”科目。</w:t>
      </w:r>
    </w:p>
    <w:p>
      <w:pPr>
        <w:pStyle w:val="BodyText"/>
        <w:ind w:left="1543"/>
      </w:pPr>
      <w:r>
        <w:rPr/>
        <w:t>（二）为专业业务活动及其辅助活动支付外部人员劳务费</w:t>
      </w:r>
    </w:p>
    <w:p>
      <w:pPr>
        <w:pStyle w:val="BodyText"/>
        <w:spacing w:before="8"/>
        <w:ind w:left="0"/>
        <w:rPr>
          <w:sz w:val="20"/>
        </w:rPr>
      </w:pPr>
    </w:p>
    <w:p>
      <w:pPr>
        <w:pStyle w:val="BodyText"/>
        <w:spacing w:line="417" w:lineRule="auto"/>
        <w:ind w:right="930" w:firstLine="561"/>
      </w:pPr>
      <w:r>
        <w:rPr/>
        <w:t>按照实际支付给外部人员个人的金额，借记本科目，贷记“财政拨款预算收入”、“资金结存”科目。</w:t>
      </w:r>
    </w:p>
    <w:p>
      <w:pPr>
        <w:pStyle w:val="BodyText"/>
        <w:spacing w:line="417" w:lineRule="auto"/>
        <w:ind w:right="937" w:firstLine="561"/>
      </w:pPr>
      <w:r>
        <w:rPr/>
        <w:t>按照规定代扣代缴个人所得税时，按照实际缴纳的金额，借记本科目，贷记“财政拨款预算收入”、“资金结存”科目。</w:t>
      </w:r>
    </w:p>
    <w:p>
      <w:pPr>
        <w:pStyle w:val="BodyText"/>
        <w:ind w:left="1543"/>
      </w:pPr>
      <w:r>
        <w:rPr/>
        <w:t>（三）开展专业业务活动及其辅助活动过程中为购买存货、固定</w:t>
      </w:r>
    </w:p>
    <w:p>
      <w:pPr>
        <w:spacing w:after="0"/>
        <w:sectPr>
          <w:footerReference w:type="default" r:id="rId11"/>
          <w:pgSz w:w="11910" w:h="16840"/>
          <w:pgMar w:footer="974" w:header="0" w:top="1200" w:bottom="1160" w:left="720" w:right="760"/>
        </w:sectPr>
      </w:pPr>
    </w:p>
    <w:p>
      <w:pPr>
        <w:pStyle w:val="BodyText"/>
        <w:spacing w:line="417" w:lineRule="auto" w:before="47"/>
        <w:ind w:right="938"/>
      </w:pPr>
      <w:r>
        <w:rPr/>
        <w:t>资产、无形资产等以及在建工程支付相关款项时，按照实际支付的金额，借记本科目，贷记“财政拨款预算收入”、“资金结存”科目。</w:t>
      </w:r>
    </w:p>
    <w:p>
      <w:pPr>
        <w:pStyle w:val="BodyText"/>
        <w:spacing w:line="417" w:lineRule="auto"/>
        <w:ind w:right="930" w:firstLine="561"/>
        <w:jc w:val="both"/>
      </w:pPr>
      <w:r>
        <w:rPr/>
        <w:t>（四）开展专业业务活动及其辅助活动过程中发生预付账款时， </w:t>
      </w:r>
      <w:r>
        <w:rPr>
          <w:spacing w:val="-15"/>
        </w:rPr>
        <w:t>按照实际支付的金额，借记本科目，贷记“财政拨款预算收入”、“资</w:t>
      </w:r>
      <w:r>
        <w:rPr>
          <w:spacing w:val="-8"/>
        </w:rPr>
        <w:t>金结存”科目。</w:t>
      </w:r>
    </w:p>
    <w:p>
      <w:pPr>
        <w:pStyle w:val="BodyText"/>
        <w:spacing w:line="417" w:lineRule="auto"/>
        <w:ind w:right="935" w:firstLine="561"/>
      </w:pPr>
      <w:r>
        <w:rPr/>
        <w:t>对于暂付款项，在支付款项时可不做预算会计处理，待结算或报</w:t>
      </w:r>
      <w:r>
        <w:rPr>
          <w:spacing w:val="-16"/>
        </w:rPr>
        <w:t>销时，按照结算或报销的金额，借记本科目，贷记“资金结存”科目。</w:t>
      </w:r>
    </w:p>
    <w:p>
      <w:pPr>
        <w:pStyle w:val="BodyText"/>
        <w:spacing w:line="417" w:lineRule="auto"/>
        <w:ind w:right="935" w:firstLine="559"/>
        <w:jc w:val="both"/>
      </w:pPr>
      <w:r>
        <w:rPr>
          <w:spacing w:val="4"/>
        </w:rPr>
        <w:t>（</w:t>
      </w:r>
      <w:r>
        <w:rPr/>
        <w:t>五）开展专业业务活动及其辅助活动过程中缴纳的相关税费以</w:t>
      </w:r>
      <w:r>
        <w:rPr>
          <w:spacing w:val="-14"/>
        </w:rPr>
        <w:t>及发生的其他各项支出，按照实际支付的金额，借记本科目，贷记“财</w:t>
      </w:r>
      <w:r>
        <w:rPr>
          <w:spacing w:val="-3"/>
        </w:rPr>
        <w:t>政拨款预算收入”、“资金结存”科目。</w:t>
      </w:r>
    </w:p>
    <w:p>
      <w:pPr>
        <w:pStyle w:val="BodyText"/>
        <w:spacing w:line="417" w:lineRule="auto"/>
        <w:ind w:right="934" w:firstLine="571"/>
        <w:jc w:val="both"/>
      </w:pPr>
      <w:r>
        <w:rPr/>
        <w:t>（六）开展专业业务活动及其辅助活动过程中因购货退回等发生款项退回，或者发生差错更正的，属于当年支出收回的，按照收回或更正金额，借记“财政拨款预算收入”、“资金结存”科目，贷记本科目。</w:t>
      </w:r>
    </w:p>
    <w:p>
      <w:pPr>
        <w:pStyle w:val="BodyText"/>
        <w:spacing w:line="417" w:lineRule="auto"/>
        <w:ind w:right="934" w:firstLine="561"/>
        <w:jc w:val="both"/>
      </w:pPr>
      <w:r>
        <w:rPr/>
        <w:t>（七）年末，将本科目本年发生额中的财政拨款支出转入财政拨款结转，借记“财政拨款结转——本年收支结转”科目，贷记本科目下各财政拨款支出明细科目；将本科目本年发生额中的非财政专项资金支出转入非财政拨款结转，借记“非财政拨款结转——本年收支结转”科目，贷记本科目下各非财政专项资金支出明细科目；将本科目本年发生额中的其他资金支出（非财政非专项资金支出）转入其他结余，借记“其他结余”科目，贷记本科目下其他资金支出明细科目。</w:t>
      </w:r>
    </w:p>
    <w:p>
      <w:pPr>
        <w:pStyle w:val="BodyText"/>
        <w:spacing w:line="358" w:lineRule="exact"/>
        <w:ind w:left="1543"/>
      </w:pPr>
      <w:r>
        <w:rPr/>
        <w:t>五、年末结转后，本科目应无余额。</w:t>
      </w:r>
    </w:p>
    <w:p>
      <w:pPr>
        <w:spacing w:after="0" w:line="358" w:lineRule="exact"/>
        <w:sectPr>
          <w:footerReference w:type="default" r:id="rId12"/>
          <w:pgSz w:w="11910" w:h="16840"/>
          <w:pgMar w:footer="974" w:header="0" w:top="1200" w:bottom="1160" w:left="720" w:right="760"/>
          <w:pgNumType w:start="131"/>
        </w:sectPr>
      </w:pPr>
    </w:p>
    <w:p>
      <w:pPr>
        <w:pStyle w:val="Heading3"/>
        <w:tabs>
          <w:tab w:pos="5096" w:val="left" w:leader="none"/>
        </w:tabs>
        <w:spacing w:before="47"/>
      </w:pPr>
      <w:r>
        <w:rPr/>
        <w:t>7301</w:t>
        <w:tab/>
        <w:t>经营支出</w:t>
      </w:r>
    </w:p>
    <w:p>
      <w:pPr>
        <w:pStyle w:val="BodyText"/>
        <w:spacing w:before="9"/>
        <w:ind w:left="0"/>
        <w:rPr>
          <w:b/>
          <w:sz w:val="20"/>
        </w:rPr>
      </w:pPr>
    </w:p>
    <w:p>
      <w:pPr>
        <w:pStyle w:val="BodyText"/>
        <w:spacing w:line="417" w:lineRule="auto"/>
        <w:ind w:right="942" w:firstLine="561"/>
      </w:pPr>
      <w:r>
        <w:rPr/>
        <w:t>一、本科目核算事业单位在专业业务活动及其辅助活动之外开展非独立核算经营活动实际发生的各项现金流出。</w:t>
      </w:r>
    </w:p>
    <w:p>
      <w:pPr>
        <w:pStyle w:val="BodyText"/>
        <w:spacing w:line="417" w:lineRule="auto"/>
        <w:ind w:right="656" w:firstLine="571"/>
      </w:pPr>
      <w:r>
        <w:rPr>
          <w:spacing w:val="-8"/>
        </w:rPr>
        <w:t>二、本科目应当按照经营活动类别、项目、《政府收支分类科目》</w:t>
      </w:r>
      <w:r>
        <w:rPr>
          <w:spacing w:val="-7"/>
        </w:rPr>
        <w:t>中“支出功能分类科目”的项级科目和“部门预算支出经济分类科目” </w:t>
      </w:r>
      <w:r>
        <w:rPr>
          <w:spacing w:val="-5"/>
        </w:rPr>
        <w:t>的款级科目等进行明细核算。</w:t>
      </w:r>
    </w:p>
    <w:p>
      <w:pPr>
        <w:pStyle w:val="BodyText"/>
        <w:spacing w:line="417" w:lineRule="auto"/>
        <w:ind w:right="936" w:firstLine="571"/>
        <w:jc w:val="both"/>
      </w:pPr>
      <w:r>
        <w:rPr/>
        <w:t>对于预付款项，可通过在本科目下设置“待处理”明细科目进行明细核算，待确认具体支出项目后再转入本科目下相关明细科目。年末结账前，应将本科目“待处理”明细科目余额全部转入本科目下相关明细科目。</w:t>
      </w:r>
    </w:p>
    <w:p>
      <w:pPr>
        <w:pStyle w:val="BodyText"/>
        <w:spacing w:line="358" w:lineRule="exact"/>
        <w:ind w:left="1543"/>
      </w:pPr>
      <w:r>
        <w:rPr/>
        <w:t>三、经营支出的主要账务处理如下：</w:t>
      </w:r>
    </w:p>
    <w:p>
      <w:pPr>
        <w:pStyle w:val="BodyText"/>
        <w:spacing w:before="9"/>
        <w:ind w:left="0"/>
        <w:rPr>
          <w:sz w:val="20"/>
        </w:rPr>
      </w:pPr>
    </w:p>
    <w:p>
      <w:pPr>
        <w:pStyle w:val="BodyText"/>
        <w:ind w:left="1682"/>
      </w:pPr>
      <w:r>
        <w:rPr/>
        <w:t>（一）支付经营部门职工薪酬</w:t>
      </w:r>
    </w:p>
    <w:p>
      <w:pPr>
        <w:pStyle w:val="BodyText"/>
        <w:spacing w:before="9"/>
        <w:ind w:left="0"/>
        <w:rPr>
          <w:sz w:val="20"/>
        </w:rPr>
      </w:pPr>
    </w:p>
    <w:p>
      <w:pPr>
        <w:pStyle w:val="BodyText"/>
        <w:spacing w:line="417" w:lineRule="auto"/>
        <w:ind w:right="935" w:firstLine="561"/>
      </w:pPr>
      <w:r>
        <w:rPr>
          <w:spacing w:val="-13"/>
        </w:rPr>
        <w:t>向职工个人支付薪酬时，按照实际的金额，借记本科目，贷记“资</w:t>
      </w:r>
      <w:r>
        <w:rPr>
          <w:spacing w:val="-7"/>
        </w:rPr>
        <w:t>金结存”科目。</w:t>
      </w:r>
    </w:p>
    <w:p>
      <w:pPr>
        <w:pStyle w:val="BodyText"/>
        <w:spacing w:line="417" w:lineRule="auto"/>
        <w:ind w:right="941" w:firstLine="561"/>
        <w:jc w:val="both"/>
      </w:pPr>
      <w:r>
        <w:rPr/>
        <w:t>按照规定代扣代缴个人所得税以及代扣代缴或为职工缴纳职工社会保险费、住房公积金时，按照实际缴纳的金额，借记本科目，贷记“资金结存”科目。</w:t>
      </w:r>
    </w:p>
    <w:p>
      <w:pPr>
        <w:pStyle w:val="BodyText"/>
        <w:ind w:left="1543"/>
      </w:pPr>
      <w:r>
        <w:rPr/>
        <w:t>（二）为经营活动支付外部人员劳务费</w:t>
      </w:r>
    </w:p>
    <w:p>
      <w:pPr>
        <w:pStyle w:val="BodyText"/>
        <w:spacing w:before="8"/>
        <w:ind w:left="0"/>
        <w:rPr>
          <w:sz w:val="20"/>
        </w:rPr>
      </w:pPr>
    </w:p>
    <w:p>
      <w:pPr>
        <w:pStyle w:val="BodyText"/>
        <w:spacing w:line="417" w:lineRule="auto" w:before="1"/>
        <w:ind w:right="930" w:firstLine="561"/>
      </w:pPr>
      <w:r>
        <w:rPr/>
        <w:t>按照实际支付给外部人员个人的金额，借记本科目，贷记“资金结存”科目。</w:t>
      </w:r>
    </w:p>
    <w:p>
      <w:pPr>
        <w:pStyle w:val="BodyText"/>
        <w:spacing w:line="417" w:lineRule="auto"/>
        <w:ind w:right="937" w:firstLine="561"/>
      </w:pPr>
      <w:r>
        <w:rPr/>
        <w:t>按照规定代扣代缴个人所得税时，按照实际缴纳的金额，借记本科目，贷记“资金结存”科目。</w:t>
      </w:r>
    </w:p>
    <w:p>
      <w:pPr>
        <w:pStyle w:val="BodyText"/>
        <w:ind w:left="1543"/>
      </w:pPr>
      <w:r>
        <w:rPr/>
        <w:t>（三）开展经营活动过程中为购买存货、固定资产、无形资产等</w:t>
      </w:r>
    </w:p>
    <w:p>
      <w:pPr>
        <w:spacing w:after="0"/>
        <w:sectPr>
          <w:pgSz w:w="11910" w:h="16840"/>
          <w:pgMar w:header="0" w:footer="974" w:top="1200" w:bottom="1160" w:left="720" w:right="760"/>
        </w:sectPr>
      </w:pPr>
    </w:p>
    <w:p>
      <w:pPr>
        <w:pStyle w:val="BodyText"/>
        <w:spacing w:line="417" w:lineRule="auto" w:before="47"/>
        <w:ind w:right="938"/>
      </w:pPr>
      <w:r>
        <w:rPr/>
        <w:t>以及在建工程支付相关款项时，按照实际支付的金额，借记本科目， 贷记“资金结存”科目。</w:t>
      </w:r>
    </w:p>
    <w:p>
      <w:pPr>
        <w:pStyle w:val="BodyText"/>
        <w:spacing w:line="417" w:lineRule="auto"/>
        <w:ind w:right="936" w:firstLine="561"/>
      </w:pPr>
      <w:r>
        <w:rPr/>
        <w:t>（四）开展经营活动过程中发生预付账款时，按照实际支付的金额，借记本科目，贷记“资金结存”科目。</w:t>
      </w:r>
    </w:p>
    <w:p>
      <w:pPr>
        <w:pStyle w:val="BodyText"/>
        <w:spacing w:line="417" w:lineRule="auto"/>
        <w:ind w:right="935" w:firstLine="561"/>
      </w:pPr>
      <w:r>
        <w:rPr/>
        <w:t>对于暂付款项，在支付款项时可不做预算会计处理，待结算或报</w:t>
      </w:r>
      <w:r>
        <w:rPr>
          <w:spacing w:val="-16"/>
        </w:rPr>
        <w:t>销时，按照结算或报销的金额，借记本科目，贷记“资金结存”科目。</w:t>
      </w:r>
    </w:p>
    <w:p>
      <w:pPr>
        <w:pStyle w:val="BodyText"/>
        <w:spacing w:line="417" w:lineRule="auto"/>
        <w:ind w:right="737" w:firstLine="571"/>
      </w:pPr>
      <w:r>
        <w:rPr/>
        <w:t>（五）因开展经营活动缴纳的相关税费以及发生的其他各项支出， 按照实际支付的金额，借记本科目，贷记“资金结存”科目。</w:t>
      </w:r>
    </w:p>
    <w:p>
      <w:pPr>
        <w:pStyle w:val="BodyText"/>
        <w:spacing w:line="417" w:lineRule="auto"/>
        <w:ind w:right="937" w:firstLine="561"/>
        <w:jc w:val="both"/>
      </w:pPr>
      <w:r>
        <w:rPr/>
        <w:t>（六）开展经营活动中因购货退回等发生款项退回，或者发生差错更正的，属于当年支出收回的，按照收回或更正金额，借记“资金结存”科目，贷记本科目。</w:t>
      </w:r>
    </w:p>
    <w:p>
      <w:pPr>
        <w:pStyle w:val="BodyText"/>
        <w:spacing w:line="417" w:lineRule="auto"/>
        <w:ind w:right="935" w:firstLine="561"/>
      </w:pPr>
      <w:r>
        <w:rPr/>
        <w:t>（七）年末，将本科目本年发生额转入经营结余，借记“经营结余”科目，贷记本科目。</w:t>
      </w:r>
    </w:p>
    <w:p>
      <w:pPr>
        <w:pStyle w:val="BodyText"/>
        <w:spacing w:line="358" w:lineRule="exact"/>
        <w:ind w:left="1543"/>
      </w:pPr>
      <w:r>
        <w:rPr/>
        <w:t>四、年末结转后，本科目应无余额。</w:t>
      </w:r>
    </w:p>
    <w:p>
      <w:pPr>
        <w:pStyle w:val="BodyText"/>
        <w:ind w:left="0"/>
      </w:pPr>
    </w:p>
    <w:p>
      <w:pPr>
        <w:pStyle w:val="BodyText"/>
        <w:spacing w:before="4"/>
        <w:ind w:left="0"/>
        <w:rPr>
          <w:sz w:val="41"/>
        </w:rPr>
      </w:pPr>
    </w:p>
    <w:p>
      <w:pPr>
        <w:pStyle w:val="Heading3"/>
        <w:ind w:left="4037"/>
      </w:pPr>
      <w:r>
        <w:rPr/>
        <w:t>7401 上缴上级支出</w:t>
      </w:r>
    </w:p>
    <w:p>
      <w:pPr>
        <w:pStyle w:val="BodyText"/>
        <w:spacing w:before="9"/>
        <w:ind w:left="0"/>
        <w:rPr>
          <w:b/>
          <w:sz w:val="20"/>
        </w:rPr>
      </w:pPr>
    </w:p>
    <w:p>
      <w:pPr>
        <w:pStyle w:val="BodyText"/>
        <w:spacing w:line="417" w:lineRule="auto" w:before="1"/>
        <w:ind w:right="938" w:firstLine="561"/>
      </w:pPr>
      <w:r>
        <w:rPr/>
        <w:t>一、本科目核算事业单位按照财政部门和主管部门的规定上缴上级单位款项发生的现金流出。</w:t>
      </w:r>
    </w:p>
    <w:p>
      <w:pPr>
        <w:pStyle w:val="BodyText"/>
        <w:spacing w:line="417" w:lineRule="auto"/>
        <w:ind w:right="937" w:firstLine="561"/>
        <w:jc w:val="both"/>
      </w:pPr>
      <w:r>
        <w:rPr>
          <w:spacing w:val="-13"/>
        </w:rPr>
        <w:t>二、本科目应当按照收缴款项单位、缴款项目、《政府收支分类科</w:t>
      </w:r>
      <w:r>
        <w:rPr>
          <w:spacing w:val="-8"/>
        </w:rPr>
        <w:t>目》中“支出功能分类科目”的项级科目和“部门预算支出经济分类</w:t>
      </w:r>
      <w:r>
        <w:rPr>
          <w:spacing w:val="-5"/>
        </w:rPr>
        <w:t>科目”的款级科目等进行明细核算。</w:t>
      </w:r>
    </w:p>
    <w:p>
      <w:pPr>
        <w:pStyle w:val="BodyText"/>
        <w:spacing w:line="358" w:lineRule="exact"/>
        <w:ind w:left="1543"/>
      </w:pPr>
      <w:r>
        <w:rPr/>
        <w:t>三、上缴上级支出的主要账务处理如下：</w:t>
      </w:r>
    </w:p>
    <w:p>
      <w:pPr>
        <w:pStyle w:val="BodyText"/>
        <w:spacing w:before="8"/>
        <w:ind w:left="0"/>
        <w:rPr>
          <w:sz w:val="20"/>
        </w:rPr>
      </w:pPr>
    </w:p>
    <w:p>
      <w:pPr>
        <w:pStyle w:val="BodyText"/>
        <w:spacing w:before="1"/>
        <w:ind w:left="1404"/>
      </w:pPr>
      <w:r>
        <w:rPr/>
        <w:t>（一）按照规定将款项上缴上级单位的，按照实际上缴的金额，借</w:t>
      </w:r>
    </w:p>
    <w:p>
      <w:pPr>
        <w:spacing w:after="0"/>
        <w:sectPr>
          <w:pgSz w:w="11910" w:h="16840"/>
          <w:pgMar w:header="0" w:footer="974" w:top="1200" w:bottom="1160" w:left="720" w:right="760"/>
        </w:sectPr>
      </w:pPr>
    </w:p>
    <w:p>
      <w:pPr>
        <w:pStyle w:val="BodyText"/>
        <w:spacing w:before="47"/>
      </w:pPr>
      <w:r>
        <w:rPr/>
        <w:t>记本科目，贷记“资金结存”科目。</w:t>
      </w:r>
    </w:p>
    <w:p>
      <w:pPr>
        <w:pStyle w:val="BodyText"/>
        <w:spacing w:before="9"/>
        <w:ind w:left="0"/>
        <w:rPr>
          <w:sz w:val="20"/>
        </w:rPr>
      </w:pPr>
    </w:p>
    <w:p>
      <w:pPr>
        <w:pStyle w:val="BodyText"/>
        <w:spacing w:line="417" w:lineRule="auto"/>
        <w:ind w:right="935" w:firstLine="422"/>
      </w:pPr>
      <w:r>
        <w:rPr>
          <w:spacing w:val="-3"/>
        </w:rPr>
        <w:t>（</w:t>
      </w:r>
      <w:r>
        <w:rPr/>
        <w:t>二</w:t>
      </w:r>
      <w:r>
        <w:rPr>
          <w:spacing w:val="-106"/>
        </w:rPr>
        <w:t>）</w:t>
      </w:r>
      <w:r>
        <w:rPr>
          <w:spacing w:val="-17"/>
        </w:rPr>
        <w:t>年末，将本科目本年发生额转入其他结余，借记“其他结余” </w:t>
      </w:r>
      <w:r>
        <w:rPr>
          <w:spacing w:val="-3"/>
        </w:rPr>
        <w:t>科目，贷记本科目。</w:t>
      </w:r>
    </w:p>
    <w:p>
      <w:pPr>
        <w:pStyle w:val="BodyText"/>
        <w:spacing w:line="358" w:lineRule="exact"/>
        <w:ind w:left="1543"/>
      </w:pPr>
      <w:r>
        <w:rPr/>
        <w:t>四、年末结转后，本科目应无余额。</w:t>
      </w:r>
    </w:p>
    <w:p>
      <w:pPr>
        <w:pStyle w:val="BodyText"/>
        <w:ind w:left="0"/>
      </w:pPr>
    </w:p>
    <w:p>
      <w:pPr>
        <w:pStyle w:val="BodyText"/>
        <w:spacing w:before="5"/>
        <w:ind w:left="0"/>
        <w:rPr>
          <w:sz w:val="41"/>
        </w:rPr>
      </w:pPr>
    </w:p>
    <w:p>
      <w:pPr>
        <w:pStyle w:val="Heading3"/>
        <w:tabs>
          <w:tab w:pos="4392" w:val="left" w:leader="none"/>
        </w:tabs>
        <w:ind w:left="3545"/>
      </w:pPr>
      <w:r>
        <w:rPr/>
        <w:t>7501</w:t>
        <w:tab/>
        <w:t>对附属单位补助支出</w:t>
      </w:r>
    </w:p>
    <w:p>
      <w:pPr>
        <w:pStyle w:val="BodyText"/>
        <w:spacing w:before="10"/>
        <w:ind w:left="0"/>
        <w:rPr>
          <w:b/>
          <w:sz w:val="20"/>
        </w:rPr>
      </w:pPr>
    </w:p>
    <w:p>
      <w:pPr>
        <w:pStyle w:val="BodyText"/>
        <w:spacing w:line="417" w:lineRule="auto"/>
        <w:ind w:right="942" w:firstLine="561"/>
      </w:pPr>
      <w:r>
        <w:rPr/>
        <w:t>一、本科目核算事业单位用财政拨款预算收入之外的收入对附属单位补助发生的现金流出。</w:t>
      </w:r>
    </w:p>
    <w:p>
      <w:pPr>
        <w:pStyle w:val="BodyText"/>
        <w:spacing w:line="417" w:lineRule="auto"/>
        <w:ind w:right="937" w:firstLine="561"/>
        <w:jc w:val="both"/>
      </w:pPr>
      <w:r>
        <w:rPr>
          <w:spacing w:val="-13"/>
        </w:rPr>
        <w:t>二、本科目应当按照接受补助单位、补助项目、《政府收支分类科</w:t>
      </w:r>
      <w:r>
        <w:rPr>
          <w:spacing w:val="-8"/>
        </w:rPr>
        <w:t>目》中“支出功能分类科目”的项级科目和“部门预算支出经济分类</w:t>
      </w:r>
      <w:r>
        <w:rPr>
          <w:spacing w:val="-5"/>
        </w:rPr>
        <w:t>科目”的款级科目等进行明细核算。</w:t>
      </w:r>
    </w:p>
    <w:p>
      <w:pPr>
        <w:pStyle w:val="BodyText"/>
        <w:spacing w:line="358" w:lineRule="exact"/>
        <w:ind w:left="1543"/>
      </w:pPr>
      <w:r>
        <w:rPr/>
        <w:t>三、对附属单位补助支出的主要账务处理如下：</w:t>
      </w:r>
    </w:p>
    <w:p>
      <w:pPr>
        <w:pStyle w:val="BodyText"/>
        <w:spacing w:before="8"/>
        <w:ind w:left="0"/>
        <w:rPr>
          <w:sz w:val="20"/>
        </w:rPr>
      </w:pPr>
    </w:p>
    <w:p>
      <w:pPr>
        <w:pStyle w:val="BodyText"/>
        <w:spacing w:line="417" w:lineRule="auto" w:before="1"/>
        <w:ind w:right="937" w:firstLine="561"/>
      </w:pPr>
      <w:r>
        <w:rPr/>
        <w:t>（一）发生对附属单位补助支出的，按照实际补助的金额，借记本科目，贷记“资金结存”科目。</w:t>
      </w:r>
    </w:p>
    <w:p>
      <w:pPr>
        <w:pStyle w:val="BodyText"/>
        <w:spacing w:line="417" w:lineRule="auto"/>
        <w:ind w:right="935" w:firstLine="561"/>
      </w:pPr>
      <w:r>
        <w:rPr/>
        <w:t>（二）年末，将本科目本年发生额转入其他结余，借记“其他结余”科目，贷记本科目。</w:t>
      </w:r>
    </w:p>
    <w:p>
      <w:pPr>
        <w:pStyle w:val="BodyText"/>
        <w:ind w:left="1536"/>
      </w:pPr>
      <w:r>
        <w:rPr/>
        <w:t>四、年末结转后，本科目应无余额。</w:t>
      </w:r>
    </w:p>
    <w:p>
      <w:pPr>
        <w:pStyle w:val="BodyText"/>
        <w:ind w:left="0"/>
      </w:pPr>
    </w:p>
    <w:p>
      <w:pPr>
        <w:pStyle w:val="BodyText"/>
        <w:spacing w:before="4"/>
        <w:ind w:left="0"/>
        <w:rPr>
          <w:sz w:val="41"/>
        </w:rPr>
      </w:pPr>
    </w:p>
    <w:p>
      <w:pPr>
        <w:pStyle w:val="Heading3"/>
        <w:tabs>
          <w:tab w:pos="5096" w:val="left" w:leader="none"/>
        </w:tabs>
        <w:spacing w:before="1"/>
      </w:pPr>
      <w:r>
        <w:rPr/>
        <w:t>7601</w:t>
        <w:tab/>
        <w:t>投资支出</w:t>
      </w:r>
    </w:p>
    <w:p>
      <w:pPr>
        <w:pStyle w:val="BodyText"/>
        <w:spacing w:before="8"/>
        <w:ind w:left="0"/>
        <w:rPr>
          <w:b/>
          <w:sz w:val="20"/>
        </w:rPr>
      </w:pPr>
    </w:p>
    <w:p>
      <w:pPr>
        <w:pStyle w:val="BodyText"/>
        <w:spacing w:line="417" w:lineRule="auto" w:before="1"/>
        <w:ind w:left="1536" w:right="745" w:firstLine="7"/>
      </w:pPr>
      <w:r>
        <w:rPr/>
        <w:t>一、本科目核算事业单位以货币资金对外投资发生的现金流出。二、本科目应当按照投资类型、投资对象、《政府收支分类科目》</w:t>
      </w:r>
    </w:p>
    <w:p>
      <w:pPr>
        <w:pStyle w:val="BodyText"/>
        <w:spacing w:line="417" w:lineRule="auto"/>
        <w:ind w:right="656"/>
      </w:pPr>
      <w:r>
        <w:rPr/>
        <w:t>中“支出功能分类科目”的项级科目和“部门预算支出经济分类科目” 的款级科目等进行明细核算。</w:t>
      </w:r>
    </w:p>
    <w:p>
      <w:pPr>
        <w:spacing w:after="0" w:line="417" w:lineRule="auto"/>
        <w:sectPr>
          <w:pgSz w:w="11910" w:h="16840"/>
          <w:pgMar w:header="0" w:footer="974" w:top="1200" w:bottom="1160" w:left="720" w:right="760"/>
        </w:sectPr>
      </w:pPr>
    </w:p>
    <w:p>
      <w:pPr>
        <w:pStyle w:val="BodyText"/>
        <w:spacing w:before="47"/>
        <w:ind w:left="1536"/>
      </w:pPr>
      <w:r>
        <w:rPr/>
        <w:t>三、投资支出的主要账务处理如下：</w:t>
      </w:r>
    </w:p>
    <w:p>
      <w:pPr>
        <w:pStyle w:val="BodyText"/>
        <w:spacing w:before="9"/>
        <w:ind w:left="0"/>
        <w:rPr>
          <w:sz w:val="20"/>
        </w:rPr>
      </w:pPr>
    </w:p>
    <w:p>
      <w:pPr>
        <w:pStyle w:val="BodyText"/>
        <w:spacing w:line="417" w:lineRule="auto"/>
        <w:ind w:right="935" w:firstLine="554"/>
      </w:pPr>
      <w:r>
        <w:rPr/>
        <w:t>（一）以货币资金对外投资时，按照投资金额和所支付的相关税费金额的合计数，借记本科目，贷记“资金结存”科目。</w:t>
      </w:r>
    </w:p>
    <w:p>
      <w:pPr>
        <w:pStyle w:val="BodyText"/>
        <w:spacing w:line="417" w:lineRule="auto"/>
        <w:ind w:right="799" w:firstLine="554"/>
      </w:pPr>
      <w:r>
        <w:rPr>
          <w:spacing w:val="4"/>
        </w:rPr>
        <w:t>（</w:t>
      </w:r>
      <w:r>
        <w:rPr/>
        <w:t>二）出售、对外转让或到期收回本年度以货币资金取得的对外</w:t>
      </w:r>
      <w:r>
        <w:rPr>
          <w:spacing w:val="-14"/>
        </w:rPr>
        <w:t>投资的，如果按规定将投资收益纳入单位预算，按照实际收到的金额， </w:t>
      </w:r>
      <w:r>
        <w:rPr>
          <w:spacing w:val="-11"/>
        </w:rPr>
        <w:t>借记“资金结存”科目，按照取得投资时“投资支出”科目的发生额， </w:t>
      </w:r>
      <w:r>
        <w:rPr/>
        <w:t>贷记本科目，按照其差额，贷记或借记“投资预算收益”科目；如果按规定将投资收益上缴财政的，按照取得投资时“投资支出”科目的</w:t>
      </w:r>
      <w:r>
        <w:rPr>
          <w:spacing w:val="-3"/>
        </w:rPr>
        <w:t>发生额，借记“资金结存”科目， 贷记本科目。</w:t>
      </w:r>
    </w:p>
    <w:p>
      <w:pPr>
        <w:pStyle w:val="BodyText"/>
        <w:spacing w:line="417" w:lineRule="auto"/>
        <w:ind w:right="796" w:firstLine="554"/>
        <w:jc w:val="both"/>
      </w:pPr>
      <w:r>
        <w:rPr/>
        <w:t>出售、对外转让或到期收回以前年度以货币资金取得的对外投资的，如果按规定将投资收益纳入单位预算，按照实际收到的金额，借记“资金结存”科目，按照取得投资时“投资支出”科目的发生额， 贷记“其他结余”科目，按照其差额，贷记或借记“投资预算收益” 科目；如果按规定将投资收益上缴财政的，按照取得投资时“投资支</w:t>
      </w:r>
      <w:r>
        <w:rPr>
          <w:spacing w:val="-14"/>
        </w:rPr>
        <w:t>出”科目的发生额，借记“资金结存”科目， 贷记“其他结余”科目。</w:t>
      </w:r>
    </w:p>
    <w:p>
      <w:pPr>
        <w:pStyle w:val="BodyText"/>
        <w:spacing w:line="417" w:lineRule="auto"/>
        <w:ind w:right="935" w:firstLine="559"/>
      </w:pPr>
      <w:r>
        <w:rPr/>
        <w:t>（三）年末，将本科目本年发生额转入其他结余，借记“其他结余”科目，贷记本科目。</w:t>
      </w:r>
    </w:p>
    <w:p>
      <w:pPr>
        <w:pStyle w:val="BodyText"/>
        <w:ind w:left="1543"/>
      </w:pPr>
      <w:r>
        <w:rPr/>
        <w:t>四、年末结转后，本科目应无余额。</w:t>
      </w:r>
    </w:p>
    <w:p>
      <w:pPr>
        <w:pStyle w:val="BodyText"/>
        <w:ind w:left="0"/>
      </w:pPr>
    </w:p>
    <w:p>
      <w:pPr>
        <w:pStyle w:val="BodyText"/>
        <w:spacing w:before="3"/>
        <w:ind w:left="0"/>
        <w:rPr>
          <w:sz w:val="41"/>
        </w:rPr>
      </w:pPr>
    </w:p>
    <w:p>
      <w:pPr>
        <w:pStyle w:val="Heading3"/>
        <w:tabs>
          <w:tab w:pos="4815" w:val="left" w:leader="none"/>
        </w:tabs>
        <w:ind w:left="3968"/>
      </w:pPr>
      <w:r>
        <w:rPr/>
        <w:t>7701</w:t>
        <w:tab/>
        <w:t>债务还本支出</w:t>
      </w:r>
    </w:p>
    <w:p>
      <w:pPr>
        <w:pStyle w:val="BodyText"/>
        <w:spacing w:before="9"/>
        <w:ind w:left="0"/>
        <w:rPr>
          <w:b/>
          <w:sz w:val="20"/>
        </w:rPr>
      </w:pPr>
    </w:p>
    <w:p>
      <w:pPr>
        <w:pStyle w:val="BodyText"/>
        <w:spacing w:line="417" w:lineRule="auto"/>
        <w:ind w:right="940" w:firstLine="554"/>
      </w:pPr>
      <w:r>
        <w:rPr/>
        <w:t>一、本科目核算事业单位偿还自身承担的纳入预算管理的从金融机构举借的债务本金的现金流出。</w:t>
      </w:r>
    </w:p>
    <w:p>
      <w:pPr>
        <w:pStyle w:val="BodyText"/>
        <w:ind w:left="1536"/>
      </w:pPr>
      <w:r>
        <w:rPr/>
        <w:t>二、本科目应当按照贷款单位、贷款种类、《政府收支分类科目》</w:t>
      </w:r>
    </w:p>
    <w:p>
      <w:pPr>
        <w:spacing w:after="0"/>
        <w:sectPr>
          <w:pgSz w:w="11910" w:h="16840"/>
          <w:pgMar w:header="0" w:footer="974" w:top="1200" w:bottom="1160" w:left="720" w:right="760"/>
        </w:sectPr>
      </w:pPr>
    </w:p>
    <w:p>
      <w:pPr>
        <w:pStyle w:val="BodyText"/>
        <w:spacing w:line="417" w:lineRule="auto" w:before="47"/>
        <w:ind w:right="656"/>
      </w:pPr>
      <w:r>
        <w:rPr/>
        <w:t>中“支出功能分类科目”的项级科目和“部门预算支出经济分类科目” 的款级科目等进行明细核算。</w:t>
      </w:r>
    </w:p>
    <w:p>
      <w:pPr>
        <w:pStyle w:val="BodyText"/>
        <w:ind w:left="1536"/>
      </w:pPr>
      <w:r>
        <w:rPr/>
        <w:t>三、债务还本支出的主要账务处理如下：</w:t>
      </w:r>
    </w:p>
    <w:p>
      <w:pPr>
        <w:pStyle w:val="BodyText"/>
        <w:spacing w:before="9"/>
        <w:ind w:left="0"/>
        <w:rPr>
          <w:sz w:val="20"/>
        </w:rPr>
      </w:pPr>
    </w:p>
    <w:p>
      <w:pPr>
        <w:pStyle w:val="BodyText"/>
        <w:spacing w:line="417" w:lineRule="auto"/>
        <w:ind w:right="935" w:firstLine="554"/>
      </w:pPr>
      <w:r>
        <w:rPr/>
        <w:t>（一）偿还各项短期或长期借款时，按照偿还的借款本金，借记本科目，贷记“资金结存”科目。</w:t>
      </w:r>
    </w:p>
    <w:p>
      <w:pPr>
        <w:pStyle w:val="BodyText"/>
        <w:spacing w:line="417" w:lineRule="auto"/>
        <w:ind w:right="937" w:firstLine="566"/>
      </w:pPr>
      <w:r>
        <w:rPr/>
        <w:t>（二）年末，将本科目本年发生额转入其他结余，借记“其他结余”科目，贷记本科目。</w:t>
      </w:r>
    </w:p>
    <w:p>
      <w:pPr>
        <w:pStyle w:val="BodyText"/>
        <w:ind w:left="1543"/>
      </w:pPr>
      <w:r>
        <w:rPr/>
        <w:t>四、年末结转后，本科目应无余额。</w:t>
      </w:r>
    </w:p>
    <w:p>
      <w:pPr>
        <w:pStyle w:val="BodyText"/>
        <w:ind w:left="0"/>
      </w:pPr>
    </w:p>
    <w:p>
      <w:pPr>
        <w:pStyle w:val="BodyText"/>
        <w:spacing w:before="5"/>
        <w:ind w:left="0"/>
        <w:rPr>
          <w:sz w:val="41"/>
        </w:rPr>
      </w:pPr>
    </w:p>
    <w:p>
      <w:pPr>
        <w:pStyle w:val="Heading3"/>
        <w:jc w:val="both"/>
      </w:pPr>
      <w:r>
        <w:rPr/>
        <w:t>7901 其他支出</w:t>
      </w:r>
    </w:p>
    <w:p>
      <w:pPr>
        <w:pStyle w:val="BodyText"/>
        <w:spacing w:before="9"/>
        <w:ind w:left="0"/>
        <w:rPr>
          <w:b/>
          <w:sz w:val="20"/>
        </w:rPr>
      </w:pPr>
    </w:p>
    <w:p>
      <w:pPr>
        <w:pStyle w:val="BodyText"/>
        <w:spacing w:line="417" w:lineRule="auto"/>
        <w:ind w:right="939" w:firstLine="561"/>
        <w:jc w:val="both"/>
      </w:pPr>
      <w:r>
        <w:rPr/>
        <w:t>一、本科目核算单位除行政支出、事业支出、经营支出、上缴上级支出、对附属单位补助支出、投资支出、债务还本支出以外的各项现金流出，包括利息支出、对外捐赠现金支出、现金盘亏损失、接受捐赠（调入）和对外捐赠（调出）非现金资产发生的税费支出、资产置换过程中发生的相关税费支出、罚没支出等。</w:t>
      </w:r>
    </w:p>
    <w:p>
      <w:pPr>
        <w:pStyle w:val="BodyText"/>
        <w:spacing w:line="417" w:lineRule="auto"/>
        <w:ind w:right="935" w:firstLine="571"/>
        <w:jc w:val="both"/>
      </w:pPr>
      <w:r>
        <w:rPr/>
        <w:t>二、本科目应当按照其他支出的类别，“财政拨款支出”、“非</w:t>
      </w:r>
      <w:r>
        <w:rPr>
          <w:w w:val="100"/>
        </w:rPr>
        <w:t>财政专项资金支出”和“其他资金支出”，《政府收支分类科目》中 </w:t>
      </w:r>
      <w:r>
        <w:rPr/>
        <w:t>“支出功能分类科目”的项级科目和“部门预算支出经济分类科目” 的款级科目等进行明细核算。其他支出中如有专项资金支出，还应按照具体项目进行明细核算。</w:t>
      </w:r>
    </w:p>
    <w:p>
      <w:pPr>
        <w:pStyle w:val="BodyText"/>
        <w:spacing w:line="417" w:lineRule="auto"/>
        <w:ind w:right="938" w:firstLine="559"/>
        <w:jc w:val="both"/>
      </w:pPr>
      <w:r>
        <w:rPr/>
        <w:t>有一般公共预算财政拨款、政府性基金预算财政拨款等两种或两种以上财政拨款的事业单位，还应当在“财政拨款支出”明细科目下按照财政拨款的种类进行明细核算。</w:t>
      </w:r>
    </w:p>
    <w:p>
      <w:pPr>
        <w:spacing w:after="0" w:line="417" w:lineRule="auto"/>
        <w:jc w:val="both"/>
        <w:sectPr>
          <w:pgSz w:w="11910" w:h="16840"/>
          <w:pgMar w:header="0" w:footer="974" w:top="1200" w:bottom="1160" w:left="720" w:right="760"/>
        </w:sectPr>
      </w:pPr>
    </w:p>
    <w:p>
      <w:pPr>
        <w:pStyle w:val="BodyText"/>
        <w:spacing w:line="417" w:lineRule="auto" w:before="47"/>
        <w:ind w:right="748" w:firstLine="571"/>
      </w:pPr>
      <w:r>
        <w:rPr/>
        <w:t>单位发生利息支出、捐赠支出等其他支出金额较大或业务较多的， 可单独设置“7902 利息支出”、“7903 捐赠支出”等科目。</w:t>
      </w:r>
    </w:p>
    <w:p>
      <w:pPr>
        <w:pStyle w:val="BodyText"/>
        <w:ind w:left="1543"/>
      </w:pPr>
      <w:r>
        <w:rPr/>
        <w:t>三、其他支出的主要账务处理如下：</w:t>
      </w:r>
    </w:p>
    <w:p>
      <w:pPr>
        <w:pStyle w:val="BodyText"/>
        <w:spacing w:before="9"/>
        <w:ind w:left="0"/>
        <w:rPr>
          <w:sz w:val="20"/>
        </w:rPr>
      </w:pPr>
    </w:p>
    <w:p>
      <w:pPr>
        <w:pStyle w:val="BodyText"/>
        <w:ind w:left="1543"/>
      </w:pPr>
      <w:r>
        <w:rPr/>
        <w:t>（一）利息支出</w:t>
      </w:r>
    </w:p>
    <w:p>
      <w:pPr>
        <w:pStyle w:val="BodyText"/>
        <w:spacing w:before="9"/>
        <w:ind w:left="0"/>
        <w:rPr>
          <w:sz w:val="20"/>
        </w:rPr>
      </w:pPr>
    </w:p>
    <w:p>
      <w:pPr>
        <w:pStyle w:val="BodyText"/>
        <w:spacing w:line="417" w:lineRule="auto"/>
        <w:ind w:right="935" w:firstLine="561"/>
      </w:pPr>
      <w:r>
        <w:rPr>
          <w:spacing w:val="-14"/>
        </w:rPr>
        <w:t>支付银行借款利息时，按照实际支付金额，借记本科目，贷记“资</w:t>
      </w:r>
      <w:r>
        <w:rPr>
          <w:spacing w:val="-8"/>
        </w:rPr>
        <w:t>金结存”科目。</w:t>
      </w:r>
    </w:p>
    <w:p>
      <w:pPr>
        <w:pStyle w:val="BodyText"/>
        <w:ind w:left="1543"/>
      </w:pPr>
      <w:r>
        <w:rPr/>
        <w:t>（二）对外捐赠现金资产</w:t>
      </w:r>
    </w:p>
    <w:p>
      <w:pPr>
        <w:pStyle w:val="BodyText"/>
        <w:spacing w:before="9"/>
        <w:ind w:left="0"/>
        <w:rPr>
          <w:sz w:val="20"/>
        </w:rPr>
      </w:pPr>
    </w:p>
    <w:p>
      <w:pPr>
        <w:pStyle w:val="BodyText"/>
        <w:spacing w:line="417" w:lineRule="auto"/>
        <w:ind w:right="930" w:firstLine="561"/>
      </w:pPr>
      <w:r>
        <w:rPr/>
        <w:t>对外捐赠现金资产时，按照捐赠金额，借记本科目，贷记“资金结存——货币资金”科目。</w:t>
      </w:r>
    </w:p>
    <w:p>
      <w:pPr>
        <w:pStyle w:val="BodyText"/>
        <w:spacing w:line="358" w:lineRule="exact"/>
        <w:ind w:left="1543"/>
      </w:pPr>
      <w:r>
        <w:rPr/>
        <w:t>（三）现金盘亏损失</w:t>
      </w:r>
    </w:p>
    <w:p>
      <w:pPr>
        <w:pStyle w:val="BodyText"/>
        <w:spacing w:before="9"/>
        <w:ind w:left="0"/>
        <w:rPr>
          <w:sz w:val="20"/>
        </w:rPr>
      </w:pPr>
    </w:p>
    <w:p>
      <w:pPr>
        <w:pStyle w:val="BodyText"/>
        <w:spacing w:line="417" w:lineRule="auto"/>
        <w:ind w:right="937" w:firstLine="561"/>
        <w:jc w:val="both"/>
      </w:pPr>
      <w:r>
        <w:rPr/>
        <w:t>每日现金账款核对中如发现现金短缺，按照短缺的现金金额，借记本科目，贷记“资金结存——货币资金”科目。经核实，属于应当由有关人员赔偿的，按照收到的赔偿金额，借记“资金结存——货币资金”科目，贷记本科目。</w:t>
      </w:r>
    </w:p>
    <w:p>
      <w:pPr>
        <w:pStyle w:val="BodyText"/>
        <w:spacing w:line="417" w:lineRule="auto"/>
        <w:ind w:right="935" w:firstLine="561"/>
      </w:pPr>
      <w:r>
        <w:rPr/>
        <w:t>（四）接受捐赠（无偿调入）和对外捐赠（无偿调出）非现金资产发生的税费支出</w:t>
      </w:r>
    </w:p>
    <w:p>
      <w:pPr>
        <w:pStyle w:val="BodyText"/>
        <w:spacing w:line="417" w:lineRule="auto"/>
        <w:ind w:right="936" w:firstLine="561"/>
        <w:jc w:val="both"/>
      </w:pPr>
      <w:r>
        <w:rPr>
          <w:spacing w:val="-17"/>
        </w:rPr>
        <w:t>接受捐赠</w:t>
      </w:r>
      <w:r>
        <w:rPr/>
        <w:t>（</w:t>
      </w:r>
      <w:r>
        <w:rPr>
          <w:spacing w:val="-2"/>
        </w:rPr>
        <w:t>无偿调入</w:t>
      </w:r>
      <w:r>
        <w:rPr>
          <w:spacing w:val="-58"/>
        </w:rPr>
        <w:t>）</w:t>
      </w:r>
      <w:r>
        <w:rPr>
          <w:spacing w:val="-7"/>
        </w:rPr>
        <w:t>非现金资产发生的归属于捐入方</w:t>
      </w:r>
      <w:r>
        <w:rPr>
          <w:spacing w:val="-3"/>
        </w:rPr>
        <w:t>（</w:t>
      </w:r>
      <w:r>
        <w:rPr>
          <w:spacing w:val="-1"/>
        </w:rPr>
        <w:t>调入方</w:t>
      </w:r>
      <w:r>
        <w:rPr>
          <w:spacing w:val="-11"/>
        </w:rPr>
        <w:t>） </w:t>
      </w:r>
      <w:r>
        <w:rPr/>
        <w:t>的相关税费、运输费等，以及对外捐赠（无偿调出）非现金资产发生的归属于捐出方</w:t>
      </w:r>
      <w:r>
        <w:rPr>
          <w:spacing w:val="4"/>
        </w:rPr>
        <w:t>（</w:t>
      </w:r>
      <w:r>
        <w:rPr/>
        <w:t>调出方）的相关税费、运输费等，按照实际支付金</w:t>
      </w:r>
      <w:r>
        <w:rPr>
          <w:spacing w:val="-3"/>
        </w:rPr>
        <w:t>额，借记本科目，贷记“资金结存”科目。</w:t>
      </w:r>
    </w:p>
    <w:p>
      <w:pPr>
        <w:pStyle w:val="BodyText"/>
        <w:spacing w:line="358" w:lineRule="exact"/>
        <w:ind w:left="1541"/>
      </w:pPr>
      <w:r>
        <w:rPr/>
        <w:t>（五）资产置换过程中发生的相关税费支出</w:t>
      </w:r>
    </w:p>
    <w:p>
      <w:pPr>
        <w:pStyle w:val="BodyText"/>
        <w:spacing w:before="8"/>
        <w:ind w:left="0"/>
        <w:rPr>
          <w:sz w:val="20"/>
        </w:rPr>
      </w:pPr>
    </w:p>
    <w:p>
      <w:pPr>
        <w:pStyle w:val="BodyText"/>
        <w:spacing w:line="417" w:lineRule="auto" w:before="1"/>
        <w:ind w:right="937" w:firstLine="559"/>
      </w:pPr>
      <w:r>
        <w:rPr/>
        <w:t>资产置换过程中发生的相关税费，按照实际支付金额，借记本科目，贷记“资金结存”科目。</w:t>
      </w:r>
    </w:p>
    <w:p>
      <w:pPr>
        <w:spacing w:after="0" w:line="417" w:lineRule="auto"/>
        <w:sectPr>
          <w:pgSz w:w="11910" w:h="16840"/>
          <w:pgMar w:header="0" w:footer="974" w:top="1200" w:bottom="1160" w:left="720" w:right="760"/>
        </w:sectPr>
      </w:pPr>
    </w:p>
    <w:p>
      <w:pPr>
        <w:pStyle w:val="BodyText"/>
        <w:spacing w:before="47"/>
        <w:ind w:left="1541"/>
      </w:pPr>
      <w:r>
        <w:rPr/>
        <w:t>（六）</w:t>
      </w:r>
      <w:r>
        <w:rPr>
          <w:spacing w:val="-2"/>
        </w:rPr>
        <w:t>其他支出</w:t>
      </w:r>
    </w:p>
    <w:p>
      <w:pPr>
        <w:pStyle w:val="BodyText"/>
        <w:spacing w:before="9"/>
        <w:ind w:left="0"/>
        <w:rPr>
          <w:sz w:val="20"/>
        </w:rPr>
      </w:pPr>
    </w:p>
    <w:p>
      <w:pPr>
        <w:pStyle w:val="BodyText"/>
        <w:spacing w:line="417" w:lineRule="auto"/>
        <w:ind w:right="938" w:firstLine="559"/>
      </w:pPr>
      <w:r>
        <w:rPr/>
        <w:t>发生罚没等其他支出时，按照实际支出金额，借记本科目，贷记</w:t>
      </w:r>
      <w:r>
        <w:rPr>
          <w:spacing w:val="-3"/>
        </w:rPr>
        <w:t>“资金结存”科目。</w:t>
      </w:r>
    </w:p>
    <w:p>
      <w:pPr>
        <w:pStyle w:val="BodyText"/>
        <w:spacing w:line="417" w:lineRule="auto"/>
        <w:ind w:right="932" w:firstLine="559"/>
        <w:jc w:val="both"/>
      </w:pPr>
      <w:r>
        <w:rPr>
          <w:spacing w:val="4"/>
        </w:rPr>
        <w:t>（</w:t>
      </w:r>
      <w:r>
        <w:rPr/>
        <w:t>七）年末，将本科目本年发生额中的财政拨款支出转入财政拨款结转，借记“财政拨款结转——本年收支结转”科目，贷记本科目下各财政拨款支出明细科目；将本科目本年发生额中的非财政专项资金支出转入非财政拨款结转，借记“非财政拨款结转——本年收支结转”科目，贷记本科目下各非财政专项资金支出明细科目；将本科目本年发生额中的其他资金支出</w:t>
      </w:r>
      <w:r>
        <w:rPr>
          <w:spacing w:val="4"/>
        </w:rPr>
        <w:t>（</w:t>
      </w:r>
      <w:r>
        <w:rPr/>
        <w:t>非财政非专项资金支出）转入其他结</w:t>
      </w:r>
      <w:r>
        <w:rPr>
          <w:spacing w:val="-15"/>
        </w:rPr>
        <w:t>余，借记“其他结余”科目，贷记本科目下各其他资金支出明细科目。</w:t>
      </w:r>
    </w:p>
    <w:p>
      <w:pPr>
        <w:pStyle w:val="BodyText"/>
        <w:spacing w:line="358" w:lineRule="exact"/>
        <w:ind w:left="1536"/>
      </w:pPr>
      <w:r>
        <w:rPr/>
        <w:t>四、年末结转后，本科目应无余额。</w:t>
      </w:r>
    </w:p>
    <w:p>
      <w:pPr>
        <w:pStyle w:val="BodyText"/>
        <w:ind w:left="0"/>
      </w:pPr>
    </w:p>
    <w:p>
      <w:pPr>
        <w:pStyle w:val="BodyText"/>
        <w:spacing w:before="3"/>
        <w:ind w:left="0"/>
        <w:rPr>
          <w:sz w:val="40"/>
        </w:rPr>
      </w:pPr>
    </w:p>
    <w:p>
      <w:pPr>
        <w:pStyle w:val="Heading2"/>
        <w:ind w:left="1586"/>
      </w:pPr>
      <w:r>
        <w:rPr/>
        <w:t>（三）预算结余类</w:t>
      </w:r>
    </w:p>
    <w:p>
      <w:pPr>
        <w:pStyle w:val="Heading3"/>
        <w:tabs>
          <w:tab w:pos="5096" w:val="left" w:leader="none"/>
        </w:tabs>
        <w:spacing w:before="255"/>
      </w:pPr>
      <w:r>
        <w:rPr/>
        <w:t>8001</w:t>
        <w:tab/>
        <w:t>资金结存</w:t>
      </w:r>
    </w:p>
    <w:p>
      <w:pPr>
        <w:pStyle w:val="BodyText"/>
        <w:spacing w:before="9"/>
        <w:ind w:left="0"/>
        <w:rPr>
          <w:b/>
          <w:sz w:val="20"/>
        </w:rPr>
      </w:pPr>
    </w:p>
    <w:p>
      <w:pPr>
        <w:pStyle w:val="BodyText"/>
        <w:spacing w:line="417" w:lineRule="auto"/>
        <w:ind w:right="942" w:firstLine="561"/>
      </w:pPr>
      <w:r>
        <w:rPr/>
        <w:t>一、本科目核算单位纳入部门预算管理的资金的流入、流出、调整和滚存等情况。</w:t>
      </w:r>
    </w:p>
    <w:p>
      <w:pPr>
        <w:pStyle w:val="BodyText"/>
        <w:ind w:left="1543"/>
      </w:pPr>
      <w:r>
        <w:rPr/>
        <w:t>二、本科目应当设置下列明细科目：</w:t>
      </w:r>
    </w:p>
    <w:p>
      <w:pPr>
        <w:pStyle w:val="BodyText"/>
        <w:spacing w:before="9"/>
        <w:ind w:left="0"/>
        <w:rPr>
          <w:sz w:val="20"/>
        </w:rPr>
      </w:pPr>
    </w:p>
    <w:p>
      <w:pPr>
        <w:pStyle w:val="BodyText"/>
        <w:spacing w:line="417" w:lineRule="auto"/>
        <w:ind w:right="938" w:firstLine="561"/>
        <w:jc w:val="both"/>
      </w:pPr>
      <w:r>
        <w:rPr/>
        <w:t>（一）“零余额账户用款额度”：本明细科目核算实行国库集中支付的单位根据财政部门批复的用款计划收到和支用的零余额账户用款额度。</w:t>
      </w:r>
    </w:p>
    <w:p>
      <w:pPr>
        <w:pStyle w:val="BodyText"/>
        <w:spacing w:line="358" w:lineRule="exact"/>
        <w:ind w:left="1543"/>
      </w:pPr>
      <w:r>
        <w:rPr/>
        <w:t>年末结账后，本明细科目应无余额。</w:t>
      </w:r>
    </w:p>
    <w:p>
      <w:pPr>
        <w:pStyle w:val="BodyText"/>
        <w:spacing w:before="9"/>
        <w:ind w:left="0"/>
        <w:rPr>
          <w:sz w:val="20"/>
        </w:rPr>
      </w:pPr>
    </w:p>
    <w:p>
      <w:pPr>
        <w:pStyle w:val="BodyText"/>
        <w:spacing w:line="417" w:lineRule="auto"/>
        <w:ind w:right="939" w:firstLine="561"/>
      </w:pPr>
      <w:r>
        <w:rPr/>
        <w:t>（二）“货币资金”：本明细科目核算单位以库存现金、银行存款、其他货币资金形态存在的资金。</w:t>
      </w:r>
    </w:p>
    <w:p>
      <w:pPr>
        <w:spacing w:after="0" w:line="417" w:lineRule="auto"/>
        <w:sectPr>
          <w:pgSz w:w="11910" w:h="16840"/>
          <w:pgMar w:header="0" w:footer="974" w:top="1200" w:bottom="1160" w:left="720" w:right="760"/>
        </w:sectPr>
      </w:pPr>
    </w:p>
    <w:p>
      <w:pPr>
        <w:pStyle w:val="BodyText"/>
        <w:spacing w:before="47"/>
        <w:ind w:left="1543"/>
      </w:pPr>
      <w:r>
        <w:rPr/>
        <w:t>本明细科目年末借方余额，反映单位尚未使用的货币资金。</w:t>
      </w:r>
    </w:p>
    <w:p>
      <w:pPr>
        <w:pStyle w:val="BodyText"/>
        <w:spacing w:before="9"/>
        <w:ind w:left="0"/>
        <w:rPr>
          <w:sz w:val="20"/>
        </w:rPr>
      </w:pPr>
    </w:p>
    <w:p>
      <w:pPr>
        <w:pStyle w:val="BodyText"/>
        <w:spacing w:line="417" w:lineRule="auto"/>
        <w:ind w:right="936" w:firstLine="422"/>
        <w:jc w:val="both"/>
      </w:pPr>
      <w:r>
        <w:rPr>
          <w:spacing w:val="-3"/>
        </w:rPr>
        <w:t>（</w:t>
      </w:r>
      <w:r>
        <w:rPr/>
        <w:t>三</w:t>
      </w:r>
      <w:r>
        <w:rPr>
          <w:spacing w:val="-10"/>
        </w:rPr>
        <w:t>）</w:t>
      </w:r>
      <w:r>
        <w:rPr>
          <w:spacing w:val="-7"/>
        </w:rPr>
        <w:t>“财政应返还额度”：本明细科目核算实行国库集中支付的</w:t>
      </w:r>
      <w:r>
        <w:rPr/>
        <w:t>单位可以使用的以前年度财政直接支付资金额度和财政应返还的财政授权支付资金额度。本明细科目下可设置“财政直接支付”、“财政</w:t>
      </w:r>
      <w:r>
        <w:rPr>
          <w:spacing w:val="-3"/>
        </w:rPr>
        <w:t>授权支付”两个明细科目进行明细核算。</w:t>
      </w:r>
    </w:p>
    <w:p>
      <w:pPr>
        <w:pStyle w:val="BodyText"/>
        <w:spacing w:line="417" w:lineRule="auto"/>
        <w:ind w:left="1543" w:right="1043"/>
      </w:pPr>
      <w:r>
        <w:rPr>
          <w:spacing w:val="-4"/>
        </w:rPr>
        <w:t>本明细科目年末借方余额，反映单位应收财政返还的资金额度。</w:t>
      </w:r>
      <w:r>
        <w:rPr>
          <w:spacing w:val="-3"/>
        </w:rPr>
        <w:t>三、资金结存的主要账务处理如下：</w:t>
      </w:r>
    </w:p>
    <w:p>
      <w:pPr>
        <w:pStyle w:val="BodyText"/>
        <w:spacing w:line="417" w:lineRule="auto"/>
        <w:ind w:right="937" w:firstLine="559"/>
        <w:jc w:val="both"/>
      </w:pPr>
      <w:r>
        <w:rPr>
          <w:spacing w:val="4"/>
        </w:rPr>
        <w:t>（</w:t>
      </w:r>
      <w:r>
        <w:rPr/>
        <w:t>一）财政授权支付方式下，单位根据代理银行转来的财政授权</w:t>
      </w:r>
      <w:r>
        <w:rPr>
          <w:spacing w:val="-14"/>
        </w:rPr>
        <w:t>支付额度到账通知书，按照通知书中的授权支付额度，借记本科目</w:t>
      </w:r>
      <w:r>
        <w:rPr>
          <w:spacing w:val="-3"/>
        </w:rPr>
        <w:t>（</w:t>
      </w:r>
      <w:r>
        <w:rPr>
          <w:spacing w:val="-12"/>
        </w:rPr>
        <w:t>零</w:t>
      </w:r>
      <w:r>
        <w:rPr>
          <w:spacing w:val="-2"/>
          <w:w w:val="100"/>
        </w:rPr>
        <w:t>余额账户用款额度</w:t>
      </w:r>
      <w:r>
        <w:rPr>
          <w:spacing w:val="-142"/>
          <w:w w:val="100"/>
        </w:rPr>
        <w:t>）</w:t>
      </w:r>
      <w:r>
        <w:rPr>
          <w:spacing w:val="-3"/>
          <w:w w:val="100"/>
        </w:rPr>
        <w:t>，贷记“财政拨款预算收入”科目。</w:t>
      </w:r>
    </w:p>
    <w:p>
      <w:pPr>
        <w:pStyle w:val="BodyText"/>
        <w:spacing w:line="417" w:lineRule="auto"/>
        <w:ind w:right="796" w:firstLine="559"/>
      </w:pPr>
      <w:r>
        <w:rPr/>
        <w:t>以国库集中支付以外的其他支付方式取得预算收入时，按照实际</w:t>
      </w:r>
      <w:r>
        <w:rPr>
          <w:spacing w:val="2"/>
          <w:w w:val="100"/>
        </w:rPr>
        <w:t>收到的金额，借记本科目（货币资金</w:t>
      </w:r>
      <w:r>
        <w:rPr>
          <w:spacing w:val="-135"/>
          <w:w w:val="100"/>
        </w:rPr>
        <w:t>）</w:t>
      </w:r>
      <w:r>
        <w:rPr>
          <w:spacing w:val="1"/>
          <w:w w:val="100"/>
        </w:rPr>
        <w:t>，贷记“财政拨款预算收入”、 </w:t>
      </w:r>
      <w:r>
        <w:rPr>
          <w:spacing w:val="-3"/>
        </w:rPr>
        <w:t>“事业预算收入”、“经营预算收入”等科目。</w:t>
      </w:r>
    </w:p>
    <w:p>
      <w:pPr>
        <w:pStyle w:val="BodyText"/>
        <w:spacing w:line="417" w:lineRule="auto"/>
        <w:ind w:right="936" w:firstLine="559"/>
        <w:jc w:val="both"/>
      </w:pPr>
      <w:r>
        <w:rPr>
          <w:spacing w:val="4"/>
        </w:rPr>
        <w:t>（</w:t>
      </w:r>
      <w:r>
        <w:rPr/>
        <w:t>二）财政授权支付方式下，发生相关支出时，按照实际支付的金额，借记“行政支出”、“事业支出”等科目，贷记本科目（零余</w:t>
      </w:r>
      <w:r>
        <w:rPr>
          <w:spacing w:val="-2"/>
        </w:rPr>
        <w:t>额账户用款额度</w:t>
      </w:r>
      <w:r>
        <w:rPr>
          <w:spacing w:val="-140"/>
        </w:rPr>
        <w:t>）</w:t>
      </w:r>
      <w:r>
        <w:rPr/>
        <w:t>。</w:t>
      </w:r>
    </w:p>
    <w:p>
      <w:pPr>
        <w:pStyle w:val="BodyText"/>
        <w:ind w:left="1541"/>
      </w:pPr>
      <w:r>
        <w:rPr>
          <w:spacing w:val="-5"/>
          <w:w w:val="100"/>
        </w:rPr>
        <w:t>从零余额账户提取现金时，借记本科目</w:t>
      </w:r>
      <w:r>
        <w:rPr>
          <w:w w:val="100"/>
        </w:rPr>
        <w:t>（</w:t>
      </w:r>
      <w:r>
        <w:rPr>
          <w:spacing w:val="-3"/>
          <w:w w:val="100"/>
        </w:rPr>
        <w:t>货币资金</w:t>
      </w:r>
      <w:r>
        <w:rPr>
          <w:spacing w:val="-140"/>
          <w:w w:val="100"/>
        </w:rPr>
        <w:t>）</w:t>
      </w:r>
      <w:r>
        <w:rPr>
          <w:spacing w:val="-4"/>
          <w:w w:val="100"/>
        </w:rPr>
        <w:t>，贷记本科目</w:t>
      </w:r>
    </w:p>
    <w:p>
      <w:pPr>
        <w:pStyle w:val="BodyText"/>
        <w:spacing w:before="7"/>
        <w:ind w:left="0"/>
        <w:rPr>
          <w:sz w:val="20"/>
        </w:rPr>
      </w:pPr>
    </w:p>
    <w:p>
      <w:pPr>
        <w:pStyle w:val="BodyText"/>
        <w:spacing w:before="1"/>
      </w:pPr>
      <w:r>
        <w:rPr/>
        <w:t>（</w:t>
      </w:r>
      <w:r>
        <w:rPr>
          <w:spacing w:val="-3"/>
        </w:rPr>
        <w:t>零余额账户用款额度</w:t>
      </w:r>
      <w:r>
        <w:rPr>
          <w:spacing w:val="-142"/>
        </w:rPr>
        <w:t>）</w:t>
      </w:r>
      <w:r>
        <w:rPr>
          <w:spacing w:val="-3"/>
        </w:rPr>
        <w:t>。退回现金时，做相反会计分录。</w:t>
      </w:r>
    </w:p>
    <w:p>
      <w:pPr>
        <w:pStyle w:val="BodyText"/>
        <w:spacing w:before="8"/>
        <w:ind w:left="0"/>
        <w:rPr>
          <w:sz w:val="20"/>
        </w:rPr>
      </w:pPr>
    </w:p>
    <w:p>
      <w:pPr>
        <w:pStyle w:val="BodyText"/>
        <w:spacing w:line="417" w:lineRule="auto" w:before="1"/>
        <w:ind w:right="801" w:firstLine="559"/>
      </w:pPr>
      <w:r>
        <w:rPr>
          <w:spacing w:val="-6"/>
        </w:rPr>
        <w:t>使用以前年度财政直接支付额度发生支出时，按照实际支付金额， </w:t>
      </w:r>
      <w:r>
        <w:rPr/>
        <w:t>借记“行政支出”、“事业支出”等科目，贷记本科目（财政应返还额度</w:t>
      </w:r>
      <w:r>
        <w:rPr>
          <w:spacing w:val="-142"/>
        </w:rPr>
        <w:t>）</w:t>
      </w:r>
      <w:r>
        <w:rPr/>
        <w:t>。</w:t>
      </w:r>
    </w:p>
    <w:p>
      <w:pPr>
        <w:pStyle w:val="BodyText"/>
        <w:spacing w:line="417" w:lineRule="auto"/>
        <w:ind w:right="935" w:firstLine="559"/>
      </w:pPr>
      <w:r>
        <w:rPr/>
        <w:t>国库集中支付以外的其他支付方式下，发生相关支出时，按照实际支付的金额，借记“事业支出”、“经营支出”等科目，贷记本科</w:t>
      </w:r>
    </w:p>
    <w:p>
      <w:pPr>
        <w:spacing w:after="0" w:line="417" w:lineRule="auto"/>
        <w:sectPr>
          <w:pgSz w:w="11910" w:h="16840"/>
          <w:pgMar w:header="0" w:footer="974" w:top="1200" w:bottom="1160" w:left="720" w:right="760"/>
        </w:sectPr>
      </w:pPr>
    </w:p>
    <w:p>
      <w:pPr>
        <w:pStyle w:val="BodyText"/>
        <w:spacing w:before="47"/>
      </w:pPr>
      <w:r>
        <w:rPr/>
        <w:t>目（</w:t>
      </w:r>
      <w:r>
        <w:rPr>
          <w:spacing w:val="-3"/>
        </w:rPr>
        <w:t>货币资金</w:t>
      </w:r>
      <w:r>
        <w:rPr>
          <w:spacing w:val="-140"/>
        </w:rPr>
        <w:t>）</w:t>
      </w:r>
      <w:r>
        <w:rPr/>
        <w:t>。</w:t>
      </w:r>
    </w:p>
    <w:p>
      <w:pPr>
        <w:pStyle w:val="BodyText"/>
        <w:spacing w:before="9"/>
        <w:ind w:left="0"/>
        <w:rPr>
          <w:sz w:val="20"/>
        </w:rPr>
      </w:pPr>
    </w:p>
    <w:p>
      <w:pPr>
        <w:pStyle w:val="BodyText"/>
        <w:spacing w:line="417" w:lineRule="auto"/>
        <w:ind w:right="932" w:firstLine="561"/>
        <w:jc w:val="both"/>
      </w:pPr>
      <w:r>
        <w:rPr/>
        <w:t>（三）按照规定上缴财政拨款结转结余资金或注销财政拨款结转结余资金额度的，按照实际上缴资金数额或注销的资金额度数额，借记“财政拨款结转——归集上缴”或“财政拨款结余——归集上缴” 科目，贷记本科目（财政应返还额度、零余额账户用款额度、货币资金</w:t>
      </w:r>
      <w:r>
        <w:rPr>
          <w:spacing w:val="-140"/>
        </w:rPr>
        <w:t>）</w:t>
      </w:r>
      <w:r>
        <w:rPr/>
        <w:t>。</w:t>
      </w:r>
    </w:p>
    <w:p>
      <w:pPr>
        <w:pStyle w:val="BodyText"/>
        <w:spacing w:line="417" w:lineRule="auto"/>
        <w:ind w:right="934" w:firstLine="561"/>
        <w:jc w:val="both"/>
      </w:pPr>
      <w:r>
        <w:rPr/>
        <w:t>按规定向原资金拨入单位缴回非财政拨款结转资金的，按照实际缴回资金数额，借记“非财政拨款结转——缴回资金”科目，贷记本科目（</w:t>
      </w:r>
      <w:r>
        <w:rPr>
          <w:spacing w:val="-3"/>
        </w:rPr>
        <w:t>货币资金</w:t>
      </w:r>
      <w:r>
        <w:rPr>
          <w:spacing w:val="-140"/>
        </w:rPr>
        <w:t>）</w:t>
      </w:r>
      <w:r>
        <w:rPr/>
        <w:t>。</w:t>
      </w:r>
    </w:p>
    <w:p>
      <w:pPr>
        <w:pStyle w:val="BodyText"/>
        <w:spacing w:line="417" w:lineRule="auto"/>
        <w:ind w:right="935" w:firstLine="559"/>
        <w:jc w:val="both"/>
      </w:pPr>
      <w:r>
        <w:rPr/>
        <w:t>收到从其他单位调入的财政拨款结转资金的，按照实际调入资金数额，借记本科目（财政应返还额度、零余额账户用款额度、货币资</w:t>
      </w:r>
      <w:r>
        <w:rPr>
          <w:w w:val="100"/>
        </w:rPr>
        <w:t>金</w:t>
      </w:r>
      <w:r>
        <w:rPr>
          <w:spacing w:val="-140"/>
          <w:w w:val="100"/>
        </w:rPr>
        <w:t>）</w:t>
      </w:r>
      <w:r>
        <w:rPr>
          <w:spacing w:val="-3"/>
          <w:w w:val="100"/>
        </w:rPr>
        <w:t>，贷记“财政拨款结转——归集调入”科目。</w:t>
      </w:r>
    </w:p>
    <w:p>
      <w:pPr>
        <w:pStyle w:val="BodyText"/>
        <w:spacing w:line="417" w:lineRule="auto"/>
        <w:ind w:right="935" w:firstLine="559"/>
        <w:jc w:val="both"/>
      </w:pPr>
      <w:r>
        <w:rPr>
          <w:spacing w:val="4"/>
        </w:rPr>
        <w:t>（</w:t>
      </w:r>
      <w:r>
        <w:rPr/>
        <w:t>四）按照规定使用专用基金时，按照实际支付金额，借记“专用结余”科目[从非财政拨款结余中提取的专用基金]或“事业支出” </w:t>
      </w:r>
      <w:r>
        <w:rPr>
          <w:spacing w:val="-3"/>
        </w:rPr>
        <w:t>等科目[从预算收入中计提的专用基金]，贷记本科目（货币资金</w:t>
      </w:r>
      <w:r>
        <w:rPr>
          <w:spacing w:val="-140"/>
        </w:rPr>
        <w:t>）</w:t>
      </w:r>
      <w:r>
        <w:rPr/>
        <w:t>。</w:t>
      </w:r>
    </w:p>
    <w:p>
      <w:pPr>
        <w:pStyle w:val="BodyText"/>
        <w:spacing w:line="417" w:lineRule="auto"/>
        <w:ind w:right="935" w:firstLine="559"/>
        <w:jc w:val="both"/>
      </w:pPr>
      <w:r>
        <w:rPr>
          <w:spacing w:val="4"/>
        </w:rPr>
        <w:t>（</w:t>
      </w:r>
      <w:r>
        <w:rPr/>
        <w:t>五）因购货退回、发生差错更正等退回国库直接支付、授权支付款项，或者收回货币资金的，属于本年度支付的，借记“财政拨款</w:t>
      </w:r>
      <w:r>
        <w:rPr>
          <w:spacing w:val="-4"/>
          <w:w w:val="100"/>
        </w:rPr>
        <w:t>预算收入”科目或本科目</w:t>
      </w:r>
      <w:r>
        <w:rPr>
          <w:spacing w:val="-3"/>
          <w:w w:val="100"/>
        </w:rPr>
        <w:t>（</w:t>
      </w:r>
      <w:r>
        <w:rPr>
          <w:spacing w:val="-4"/>
          <w:w w:val="100"/>
        </w:rPr>
        <w:t>零余额账户用款额度、货币资金</w:t>
      </w:r>
      <w:r>
        <w:rPr>
          <w:spacing w:val="-142"/>
          <w:w w:val="100"/>
        </w:rPr>
        <w:t>）</w:t>
      </w:r>
      <w:r>
        <w:rPr>
          <w:spacing w:val="-5"/>
          <w:w w:val="100"/>
        </w:rPr>
        <w:t>，贷记相</w:t>
      </w:r>
      <w:r>
        <w:rPr>
          <w:spacing w:val="-4"/>
        </w:rPr>
        <w:t>关支出科目；属于以前年度支付的，借记本科目</w:t>
      </w:r>
      <w:r>
        <w:rPr/>
        <w:t>（财政应返还额度、</w:t>
      </w:r>
      <w:r>
        <w:rPr>
          <w:spacing w:val="-4"/>
          <w:w w:val="100"/>
        </w:rPr>
        <w:t>零余额账户用款额度、货币资金</w:t>
      </w:r>
      <w:r>
        <w:rPr>
          <w:spacing w:val="-140"/>
          <w:w w:val="100"/>
        </w:rPr>
        <w:t>）</w:t>
      </w:r>
      <w:r>
        <w:rPr>
          <w:spacing w:val="-5"/>
          <w:w w:val="100"/>
        </w:rPr>
        <w:t>，贷记“财政拨款结转”、“财政拨</w:t>
      </w:r>
      <w:r>
        <w:rPr>
          <w:spacing w:val="-4"/>
        </w:rPr>
        <w:t>款结余”、“非财政拨款结转”、“非财政拨款结余”科目。</w:t>
      </w:r>
    </w:p>
    <w:p>
      <w:pPr>
        <w:pStyle w:val="BodyText"/>
        <w:spacing w:line="417" w:lineRule="auto"/>
        <w:ind w:right="934" w:firstLine="571"/>
      </w:pPr>
      <w:r>
        <w:rPr/>
        <w:t>（六）有企业所得税缴纳义务的事业单位缴纳所得税时，按照实际缴纳金额，借记“非财政拨款结余——累计结余”科目，贷记本科</w:t>
      </w:r>
    </w:p>
    <w:p>
      <w:pPr>
        <w:spacing w:after="0" w:line="417" w:lineRule="auto"/>
        <w:sectPr>
          <w:footerReference w:type="default" r:id="rId13"/>
          <w:pgSz w:w="11910" w:h="16840"/>
          <w:pgMar w:footer="974" w:header="0" w:top="1200" w:bottom="1160" w:left="720" w:right="760"/>
        </w:sectPr>
      </w:pPr>
    </w:p>
    <w:p>
      <w:pPr>
        <w:pStyle w:val="BodyText"/>
        <w:spacing w:before="47"/>
      </w:pPr>
      <w:r>
        <w:rPr/>
        <w:t>目（</w:t>
      </w:r>
      <w:r>
        <w:rPr>
          <w:spacing w:val="-3"/>
        </w:rPr>
        <w:t>货币资金</w:t>
      </w:r>
      <w:r>
        <w:rPr>
          <w:spacing w:val="-140"/>
        </w:rPr>
        <w:t>）</w:t>
      </w:r>
      <w:r>
        <w:rPr/>
        <w:t>。</w:t>
      </w:r>
    </w:p>
    <w:p>
      <w:pPr>
        <w:pStyle w:val="BodyText"/>
        <w:spacing w:before="9"/>
        <w:ind w:left="0"/>
        <w:rPr>
          <w:sz w:val="20"/>
        </w:rPr>
      </w:pPr>
    </w:p>
    <w:p>
      <w:pPr>
        <w:pStyle w:val="BodyText"/>
        <w:spacing w:line="417" w:lineRule="auto"/>
        <w:ind w:right="936" w:firstLine="575"/>
        <w:jc w:val="both"/>
      </w:pPr>
      <w:r>
        <w:rPr/>
        <w:t>（七）年末，根据本年度财政直接支付预算指标数与当年财政直</w:t>
      </w:r>
      <w:r>
        <w:rPr>
          <w:spacing w:val="-5"/>
          <w:w w:val="100"/>
        </w:rPr>
        <w:t>接支付实际支出数的差额，借记本科目</w:t>
      </w:r>
      <w:r>
        <w:rPr>
          <w:w w:val="100"/>
        </w:rPr>
        <w:t>（</w:t>
      </w:r>
      <w:r>
        <w:rPr>
          <w:spacing w:val="-3"/>
          <w:w w:val="100"/>
        </w:rPr>
        <w:t>财政应返还额度</w:t>
      </w:r>
      <w:r>
        <w:rPr>
          <w:spacing w:val="-140"/>
          <w:w w:val="100"/>
        </w:rPr>
        <w:t>）</w:t>
      </w:r>
      <w:r>
        <w:rPr>
          <w:spacing w:val="-4"/>
          <w:w w:val="100"/>
        </w:rPr>
        <w:t>，贷记“财</w:t>
      </w:r>
      <w:r>
        <w:rPr>
          <w:spacing w:val="-4"/>
        </w:rPr>
        <w:t>政拨款预算收入”科目。</w:t>
      </w:r>
    </w:p>
    <w:p>
      <w:pPr>
        <w:pStyle w:val="BodyText"/>
        <w:spacing w:line="417" w:lineRule="auto"/>
        <w:ind w:right="798" w:firstLine="575"/>
      </w:pPr>
      <w:r>
        <w:rPr/>
        <w:t>（八）年末，单位依据代理银行提供的对账单作注销额度的相关</w:t>
      </w:r>
      <w:r>
        <w:rPr>
          <w:spacing w:val="-4"/>
          <w:w w:val="100"/>
        </w:rPr>
        <w:t>账务处理，借记本科目</w:t>
      </w:r>
      <w:r>
        <w:rPr>
          <w:w w:val="100"/>
        </w:rPr>
        <w:t>（</w:t>
      </w:r>
      <w:r>
        <w:rPr>
          <w:spacing w:val="-3"/>
          <w:w w:val="100"/>
        </w:rPr>
        <w:t>财政应返还额度</w:t>
      </w:r>
      <w:r>
        <w:rPr>
          <w:spacing w:val="-140"/>
          <w:w w:val="100"/>
        </w:rPr>
        <w:t>）</w:t>
      </w:r>
      <w:r>
        <w:rPr>
          <w:spacing w:val="-6"/>
          <w:w w:val="100"/>
        </w:rPr>
        <w:t>，贷记本科目</w:t>
      </w:r>
      <w:r>
        <w:rPr>
          <w:w w:val="100"/>
        </w:rPr>
        <w:t>（</w:t>
      </w:r>
      <w:r>
        <w:rPr>
          <w:spacing w:val="-1"/>
          <w:w w:val="100"/>
        </w:rPr>
        <w:t>零余额账户</w:t>
      </w:r>
      <w:r>
        <w:rPr>
          <w:spacing w:val="-2"/>
        </w:rPr>
        <w:t>用款额度</w:t>
      </w:r>
      <w:r>
        <w:rPr>
          <w:spacing w:val="-90"/>
        </w:rPr>
        <w:t>）</w:t>
      </w:r>
      <w:r>
        <w:rPr>
          <w:spacing w:val="-12"/>
        </w:rPr>
        <w:t>；本年度财政授权支付预算指标数大于零余额账户用款额度</w:t>
      </w:r>
      <w:r>
        <w:rPr>
          <w:spacing w:val="2"/>
          <w:w w:val="100"/>
        </w:rPr>
        <w:t>下达数的，根据未下达的用款额度，借记本科目（财政应返还额度</w:t>
      </w:r>
      <w:r>
        <w:rPr>
          <w:spacing w:val="-137"/>
          <w:w w:val="100"/>
        </w:rPr>
        <w:t>）</w:t>
      </w:r>
      <w:r>
        <w:rPr>
          <w:w w:val="100"/>
        </w:rPr>
        <w:t>，</w:t>
      </w:r>
      <w:r>
        <w:rPr>
          <w:spacing w:val="-3"/>
        </w:rPr>
        <w:t>贷记“财政拨款预算收入”科目。</w:t>
      </w:r>
    </w:p>
    <w:p>
      <w:pPr>
        <w:pStyle w:val="BodyText"/>
        <w:spacing w:line="417" w:lineRule="auto"/>
        <w:ind w:right="938" w:firstLine="561"/>
      </w:pPr>
      <w:r>
        <w:rPr/>
        <w:t>下年初，单位依据代理银行提供的额度恢复到账通知书作恢复额</w:t>
      </w:r>
      <w:r>
        <w:rPr>
          <w:spacing w:val="-6"/>
          <w:w w:val="100"/>
        </w:rPr>
        <w:t>度的相关账务处理，借记本科目</w:t>
      </w:r>
      <w:r>
        <w:rPr>
          <w:spacing w:val="-3"/>
          <w:w w:val="100"/>
        </w:rPr>
        <w:t>（零余额账户用款额度</w:t>
      </w:r>
      <w:r>
        <w:rPr>
          <w:spacing w:val="-142"/>
          <w:w w:val="100"/>
        </w:rPr>
        <w:t>）</w:t>
      </w:r>
      <w:r>
        <w:rPr>
          <w:spacing w:val="-6"/>
          <w:w w:val="100"/>
        </w:rPr>
        <w:t>，贷记本科目</w:t>
      </w:r>
    </w:p>
    <w:p>
      <w:pPr>
        <w:pStyle w:val="BodyText"/>
        <w:spacing w:line="417" w:lineRule="auto"/>
        <w:ind w:right="934"/>
        <w:jc w:val="both"/>
      </w:pPr>
      <w:r>
        <w:rPr/>
        <w:t>（</w:t>
      </w:r>
      <w:r>
        <w:rPr>
          <w:spacing w:val="-2"/>
        </w:rPr>
        <w:t>财政应返还额度</w:t>
      </w:r>
      <w:r>
        <w:rPr>
          <w:spacing w:val="-142"/>
        </w:rPr>
        <w:t>）</w:t>
      </w:r>
      <w:r>
        <w:rPr>
          <w:spacing w:val="-7"/>
        </w:rPr>
        <w:t>。单位收到财政部门批复的上年末未下达零余额账</w:t>
      </w:r>
      <w:r>
        <w:rPr>
          <w:spacing w:val="-7"/>
          <w:w w:val="100"/>
        </w:rPr>
        <w:t>户用款额度的，借记本科目</w:t>
      </w:r>
      <w:r>
        <w:rPr>
          <w:spacing w:val="-3"/>
          <w:w w:val="100"/>
        </w:rPr>
        <w:t>（零余额账户用款额度</w:t>
      </w:r>
      <w:r>
        <w:rPr>
          <w:spacing w:val="-140"/>
          <w:w w:val="100"/>
        </w:rPr>
        <w:t>）</w:t>
      </w:r>
      <w:r>
        <w:rPr>
          <w:spacing w:val="-5"/>
          <w:w w:val="100"/>
        </w:rPr>
        <w:t>，贷记本科目</w:t>
      </w:r>
      <w:r>
        <w:rPr>
          <w:spacing w:val="-3"/>
          <w:w w:val="100"/>
        </w:rPr>
        <w:t>（</w:t>
      </w:r>
      <w:r>
        <w:rPr>
          <w:spacing w:val="-11"/>
          <w:w w:val="100"/>
        </w:rPr>
        <w:t>财</w:t>
      </w:r>
      <w:r>
        <w:rPr>
          <w:spacing w:val="-2"/>
        </w:rPr>
        <w:t>政应返还额度</w:t>
      </w:r>
      <w:r>
        <w:rPr>
          <w:spacing w:val="-140"/>
        </w:rPr>
        <w:t>）</w:t>
      </w:r>
      <w:r>
        <w:rPr/>
        <w:t>。</w:t>
      </w:r>
    </w:p>
    <w:p>
      <w:pPr>
        <w:pStyle w:val="BodyText"/>
        <w:spacing w:line="358" w:lineRule="exact"/>
        <w:ind w:left="1543"/>
      </w:pPr>
      <w:r>
        <w:rPr/>
        <w:t>四、本科目年末借方余额，反映单位预算资金的累计滚存情况。</w:t>
      </w:r>
    </w:p>
    <w:p>
      <w:pPr>
        <w:pStyle w:val="BodyText"/>
        <w:ind w:left="0"/>
      </w:pPr>
    </w:p>
    <w:p>
      <w:pPr>
        <w:pStyle w:val="BodyText"/>
        <w:spacing w:before="5"/>
        <w:ind w:left="0"/>
        <w:rPr>
          <w:sz w:val="41"/>
        </w:rPr>
      </w:pPr>
    </w:p>
    <w:p>
      <w:pPr>
        <w:pStyle w:val="Heading3"/>
        <w:tabs>
          <w:tab w:pos="4815" w:val="left" w:leader="none"/>
        </w:tabs>
        <w:ind w:left="3968"/>
      </w:pPr>
      <w:r>
        <w:rPr/>
        <w:t>8101</w:t>
        <w:tab/>
        <w:t>财政拨款结转</w:t>
      </w:r>
    </w:p>
    <w:p>
      <w:pPr>
        <w:pStyle w:val="BodyText"/>
        <w:spacing w:before="9"/>
        <w:ind w:left="0"/>
        <w:rPr>
          <w:b/>
          <w:sz w:val="20"/>
        </w:rPr>
      </w:pPr>
    </w:p>
    <w:p>
      <w:pPr>
        <w:pStyle w:val="BodyText"/>
        <w:spacing w:line="417" w:lineRule="auto"/>
        <w:ind w:right="936" w:firstLine="561"/>
      </w:pPr>
      <w:r>
        <w:rPr/>
        <w:t>一、本科目核算单位取得的同级财政拨款结转资金的调整、结转和滚存情况。</w:t>
      </w:r>
    </w:p>
    <w:p>
      <w:pPr>
        <w:pStyle w:val="BodyText"/>
        <w:spacing w:line="358" w:lineRule="exact"/>
        <w:ind w:left="1541"/>
      </w:pPr>
      <w:r>
        <w:rPr/>
        <w:t>二、本科目应当设置下列明细科目：</w:t>
      </w:r>
    </w:p>
    <w:p>
      <w:pPr>
        <w:pStyle w:val="BodyText"/>
        <w:spacing w:before="9"/>
        <w:ind w:left="0"/>
        <w:rPr>
          <w:sz w:val="20"/>
        </w:rPr>
      </w:pPr>
    </w:p>
    <w:p>
      <w:pPr>
        <w:pStyle w:val="BodyText"/>
        <w:ind w:left="1541"/>
      </w:pPr>
      <w:r>
        <w:rPr/>
        <w:t>（一）与会计差错更正、以前年度支出收回相关的明细科目</w:t>
      </w:r>
    </w:p>
    <w:p>
      <w:pPr>
        <w:pStyle w:val="BodyText"/>
        <w:spacing w:before="9"/>
        <w:ind w:left="0"/>
        <w:rPr>
          <w:sz w:val="20"/>
        </w:rPr>
      </w:pPr>
    </w:p>
    <w:p>
      <w:pPr>
        <w:pStyle w:val="BodyText"/>
        <w:spacing w:line="417" w:lineRule="auto"/>
        <w:ind w:right="939" w:firstLine="561"/>
      </w:pPr>
      <w:r>
        <w:rPr/>
        <w:t>“年初余额调整”：本明细科目核算因发生会计差错更正、以前年度支出收回等原因，需要调整财政拨款结转的金额。</w:t>
      </w:r>
    </w:p>
    <w:p>
      <w:pPr>
        <w:spacing w:after="0" w:line="417" w:lineRule="auto"/>
        <w:sectPr>
          <w:footerReference w:type="default" r:id="rId14"/>
          <w:pgSz w:w="11910" w:h="16840"/>
          <w:pgMar w:footer="974" w:header="0" w:top="1200" w:bottom="1160" w:left="720" w:right="760"/>
          <w:pgNumType w:start="141"/>
        </w:sectPr>
      </w:pPr>
    </w:p>
    <w:p>
      <w:pPr>
        <w:pStyle w:val="BodyText"/>
        <w:spacing w:before="47"/>
        <w:ind w:left="1543"/>
      </w:pPr>
      <w:r>
        <w:rPr/>
        <w:t>年末结账后，本明细科目应无余额。</w:t>
      </w:r>
    </w:p>
    <w:p>
      <w:pPr>
        <w:pStyle w:val="BodyText"/>
        <w:spacing w:before="9"/>
        <w:ind w:left="0"/>
        <w:rPr>
          <w:sz w:val="20"/>
        </w:rPr>
      </w:pPr>
    </w:p>
    <w:p>
      <w:pPr>
        <w:pStyle w:val="BodyText"/>
        <w:ind w:left="1543"/>
      </w:pPr>
      <w:r>
        <w:rPr/>
        <w:t>（二）与财政拨款调拨业务相关的明细科目</w:t>
      </w:r>
    </w:p>
    <w:p>
      <w:pPr>
        <w:pStyle w:val="BodyText"/>
        <w:spacing w:before="9"/>
        <w:ind w:left="0"/>
        <w:rPr>
          <w:sz w:val="20"/>
        </w:rPr>
      </w:pPr>
    </w:p>
    <w:p>
      <w:pPr>
        <w:pStyle w:val="ListParagraph"/>
        <w:numPr>
          <w:ilvl w:val="0"/>
          <w:numId w:val="55"/>
        </w:numPr>
        <w:tabs>
          <w:tab w:pos="1825" w:val="left" w:leader="none"/>
        </w:tabs>
        <w:spacing w:line="417" w:lineRule="auto" w:before="0" w:after="0"/>
        <w:ind w:left="982" w:right="935" w:firstLine="561"/>
        <w:jc w:val="left"/>
        <w:rPr>
          <w:sz w:val="28"/>
        </w:rPr>
      </w:pPr>
      <w:r>
        <w:rPr>
          <w:sz w:val="28"/>
        </w:rPr>
        <w:t>“归集调入”：本明细科目核算按照规定从其他单位调入财政</w:t>
      </w:r>
      <w:r>
        <w:rPr>
          <w:spacing w:val="-3"/>
          <w:sz w:val="28"/>
        </w:rPr>
        <w:t>拨款结转资金时，实际调增的额度数额或调入的资金数额。</w:t>
      </w:r>
    </w:p>
    <w:p>
      <w:pPr>
        <w:pStyle w:val="BodyText"/>
        <w:spacing w:line="358" w:lineRule="exact"/>
        <w:ind w:left="1543"/>
      </w:pPr>
      <w:r>
        <w:rPr/>
        <w:t>年末结账后，本明细科目应无余额。</w:t>
      </w:r>
    </w:p>
    <w:p>
      <w:pPr>
        <w:pStyle w:val="BodyText"/>
        <w:spacing w:before="9"/>
        <w:ind w:left="0"/>
        <w:rPr>
          <w:sz w:val="20"/>
        </w:rPr>
      </w:pPr>
    </w:p>
    <w:p>
      <w:pPr>
        <w:pStyle w:val="ListParagraph"/>
        <w:numPr>
          <w:ilvl w:val="0"/>
          <w:numId w:val="55"/>
        </w:numPr>
        <w:tabs>
          <w:tab w:pos="1824" w:val="left" w:leader="none"/>
        </w:tabs>
        <w:spacing w:line="417" w:lineRule="auto" w:before="0" w:after="0"/>
        <w:ind w:left="982" w:right="928" w:firstLine="559"/>
        <w:jc w:val="left"/>
        <w:rPr>
          <w:sz w:val="28"/>
        </w:rPr>
      </w:pPr>
      <w:r>
        <w:rPr>
          <w:sz w:val="28"/>
        </w:rPr>
        <w:t>“归集调出”：本明细科目核算按照规定向其他单位调出财政</w:t>
      </w:r>
      <w:r>
        <w:rPr>
          <w:spacing w:val="-3"/>
          <w:sz w:val="28"/>
        </w:rPr>
        <w:t>拨款结转资金时，实际调减的额度数额或调出的资金数额。</w:t>
      </w:r>
    </w:p>
    <w:p>
      <w:pPr>
        <w:pStyle w:val="BodyText"/>
        <w:ind w:left="1543"/>
      </w:pPr>
      <w:r>
        <w:rPr/>
        <w:t>年末结账后，本明细科目应无余额。</w:t>
      </w:r>
    </w:p>
    <w:p>
      <w:pPr>
        <w:pStyle w:val="BodyText"/>
        <w:spacing w:before="9"/>
        <w:ind w:left="0"/>
        <w:rPr>
          <w:sz w:val="20"/>
        </w:rPr>
      </w:pPr>
    </w:p>
    <w:p>
      <w:pPr>
        <w:pStyle w:val="ListParagraph"/>
        <w:numPr>
          <w:ilvl w:val="0"/>
          <w:numId w:val="55"/>
        </w:numPr>
        <w:tabs>
          <w:tab w:pos="1825" w:val="left" w:leader="none"/>
        </w:tabs>
        <w:spacing w:line="417" w:lineRule="auto" w:before="0" w:after="0"/>
        <w:ind w:left="982" w:right="935" w:firstLine="559"/>
        <w:jc w:val="left"/>
        <w:rPr>
          <w:sz w:val="28"/>
        </w:rPr>
      </w:pPr>
      <w:r>
        <w:rPr>
          <w:sz w:val="28"/>
        </w:rPr>
        <w:t>“归集上缴”：本明细科目核算按照规定上缴财政拨款结转资</w:t>
      </w:r>
      <w:r>
        <w:rPr>
          <w:spacing w:val="-3"/>
          <w:sz w:val="28"/>
        </w:rPr>
        <w:t>金时，实际核销的额度数额或上缴的资金数额。</w:t>
      </w:r>
    </w:p>
    <w:p>
      <w:pPr>
        <w:pStyle w:val="BodyText"/>
        <w:spacing w:line="358" w:lineRule="exact"/>
        <w:ind w:left="1543"/>
      </w:pPr>
      <w:r>
        <w:rPr/>
        <w:t>年末结账后，本明细科目应无余额。</w:t>
      </w:r>
    </w:p>
    <w:p>
      <w:pPr>
        <w:pStyle w:val="BodyText"/>
        <w:spacing w:before="10"/>
        <w:ind w:left="0"/>
        <w:rPr>
          <w:sz w:val="20"/>
        </w:rPr>
      </w:pPr>
    </w:p>
    <w:p>
      <w:pPr>
        <w:pStyle w:val="ListParagraph"/>
        <w:numPr>
          <w:ilvl w:val="0"/>
          <w:numId w:val="55"/>
        </w:numPr>
        <w:tabs>
          <w:tab w:pos="1825" w:val="left" w:leader="none"/>
        </w:tabs>
        <w:spacing w:line="417" w:lineRule="auto" w:before="0" w:after="0"/>
        <w:ind w:left="982" w:right="799" w:firstLine="561"/>
        <w:jc w:val="left"/>
        <w:rPr>
          <w:sz w:val="28"/>
        </w:rPr>
      </w:pPr>
      <w:r>
        <w:rPr>
          <w:sz w:val="28"/>
        </w:rPr>
        <w:t>“单位内部调剂”：本明细科目核算经财政部门批准对财政拨</w:t>
      </w:r>
      <w:r>
        <w:rPr>
          <w:spacing w:val="-8"/>
          <w:sz w:val="28"/>
        </w:rPr>
        <w:t>款结余资金改变用途，调整用于本单位其他未完成项目等的调整金额。</w:t>
      </w:r>
    </w:p>
    <w:p>
      <w:pPr>
        <w:pStyle w:val="BodyText"/>
        <w:spacing w:line="358" w:lineRule="exact"/>
        <w:ind w:left="1543"/>
      </w:pPr>
      <w:r>
        <w:rPr/>
        <w:t>年末结账后，本明细科目应无余额。</w:t>
      </w:r>
    </w:p>
    <w:p>
      <w:pPr>
        <w:pStyle w:val="BodyText"/>
        <w:spacing w:before="9"/>
        <w:ind w:left="0"/>
        <w:rPr>
          <w:sz w:val="20"/>
        </w:rPr>
      </w:pPr>
    </w:p>
    <w:p>
      <w:pPr>
        <w:pStyle w:val="BodyText"/>
        <w:ind w:left="1543"/>
      </w:pPr>
      <w:r>
        <w:rPr/>
        <w:t>（三）与年末财政拨款结转业务相关的明细科目</w:t>
      </w:r>
    </w:p>
    <w:p>
      <w:pPr>
        <w:pStyle w:val="BodyText"/>
        <w:spacing w:before="9"/>
        <w:ind w:left="0"/>
        <w:rPr>
          <w:sz w:val="20"/>
        </w:rPr>
      </w:pPr>
    </w:p>
    <w:p>
      <w:pPr>
        <w:pStyle w:val="ListParagraph"/>
        <w:numPr>
          <w:ilvl w:val="0"/>
          <w:numId w:val="56"/>
        </w:numPr>
        <w:tabs>
          <w:tab w:pos="1825" w:val="left" w:leader="none"/>
        </w:tabs>
        <w:spacing w:line="417" w:lineRule="auto" w:before="0" w:after="0"/>
        <w:ind w:left="982" w:right="937" w:firstLine="561"/>
        <w:jc w:val="left"/>
        <w:rPr>
          <w:sz w:val="28"/>
        </w:rPr>
      </w:pPr>
      <w:r>
        <w:rPr>
          <w:sz w:val="28"/>
        </w:rPr>
        <w:t>“本年收支结转”：本明细科目核算单位本年度财政拨款收支</w:t>
      </w:r>
      <w:r>
        <w:rPr>
          <w:spacing w:val="-1"/>
          <w:sz w:val="28"/>
        </w:rPr>
        <w:t>相抵后的余额。</w:t>
      </w:r>
    </w:p>
    <w:p>
      <w:pPr>
        <w:pStyle w:val="BodyText"/>
        <w:ind w:left="1543"/>
      </w:pPr>
      <w:r>
        <w:rPr/>
        <w:t>年末结账后，本明细科目应无余额。</w:t>
      </w:r>
    </w:p>
    <w:p>
      <w:pPr>
        <w:pStyle w:val="BodyText"/>
        <w:spacing w:before="9"/>
        <w:ind w:left="0"/>
        <w:rPr>
          <w:sz w:val="20"/>
        </w:rPr>
      </w:pPr>
    </w:p>
    <w:p>
      <w:pPr>
        <w:pStyle w:val="ListParagraph"/>
        <w:numPr>
          <w:ilvl w:val="0"/>
          <w:numId w:val="56"/>
        </w:numPr>
        <w:tabs>
          <w:tab w:pos="1825" w:val="left" w:leader="none"/>
        </w:tabs>
        <w:spacing w:line="417" w:lineRule="auto" w:before="0" w:after="0"/>
        <w:ind w:left="1543" w:right="800" w:firstLine="0"/>
        <w:jc w:val="left"/>
        <w:rPr>
          <w:sz w:val="28"/>
        </w:rPr>
      </w:pPr>
      <w:r>
        <w:rPr>
          <w:spacing w:val="-7"/>
          <w:sz w:val="28"/>
        </w:rPr>
        <w:t>“累计结转”：本明细科目核算单位滚存的财政拨款结转资金。</w:t>
      </w:r>
      <w:r>
        <w:rPr>
          <w:spacing w:val="-3"/>
          <w:sz w:val="28"/>
        </w:rPr>
        <w:t>本明细科目年末贷方余额，反映单位财政拨款滚存的结转资金数</w:t>
      </w:r>
    </w:p>
    <w:p>
      <w:pPr>
        <w:pStyle w:val="BodyText"/>
        <w:spacing w:line="358" w:lineRule="exact"/>
      </w:pPr>
      <w:r>
        <w:rPr/>
        <w:t>额。</w:t>
      </w:r>
    </w:p>
    <w:p>
      <w:pPr>
        <w:pStyle w:val="BodyText"/>
        <w:spacing w:before="9"/>
        <w:ind w:left="0"/>
        <w:rPr>
          <w:sz w:val="20"/>
        </w:rPr>
      </w:pPr>
    </w:p>
    <w:p>
      <w:pPr>
        <w:pStyle w:val="BodyText"/>
        <w:spacing w:line="417" w:lineRule="auto"/>
        <w:ind w:right="935" w:firstLine="559"/>
      </w:pPr>
      <w:r>
        <w:rPr/>
        <w:t>本科目还应当设置“基本支出结转”、“项目支出结转”两个明细科目，并在“基本支出结转”明细科目下按照“人员经费”、“日</w:t>
      </w:r>
    </w:p>
    <w:p>
      <w:pPr>
        <w:spacing w:after="0" w:line="417" w:lineRule="auto"/>
        <w:sectPr>
          <w:pgSz w:w="11910" w:h="16840"/>
          <w:pgMar w:header="0" w:footer="974" w:top="1200" w:bottom="1160" w:left="720" w:right="760"/>
        </w:sectPr>
      </w:pPr>
    </w:p>
    <w:p>
      <w:pPr>
        <w:pStyle w:val="BodyText"/>
        <w:spacing w:line="417" w:lineRule="auto" w:before="47"/>
        <w:ind w:right="940"/>
        <w:jc w:val="both"/>
      </w:pPr>
      <w:r>
        <w:rPr/>
        <w:t>常公用经费”进行明细核算，在“项目支出结转”明细科目下按照具体项目进行明细核算；同时，本科目还应按照《政府收支分类科目》中“支出功能分类科目”的相关科目进行明细核算。</w:t>
      </w:r>
    </w:p>
    <w:p>
      <w:pPr>
        <w:pStyle w:val="BodyText"/>
        <w:spacing w:line="417" w:lineRule="auto"/>
        <w:ind w:right="937" w:firstLine="559"/>
        <w:jc w:val="both"/>
      </w:pPr>
      <w:r>
        <w:rPr/>
        <w:t>有一般公共预算财政拨款、政府性基金预算财政拨款等两种或两种以上财政拨款的，还应当在本科目下按照财政拨款的种类进行明细核算。</w:t>
      </w:r>
    </w:p>
    <w:p>
      <w:pPr>
        <w:pStyle w:val="BodyText"/>
        <w:ind w:left="1541"/>
      </w:pPr>
      <w:r>
        <w:rPr/>
        <w:t>三、财政拨款结转的主要账务处理如下：</w:t>
      </w:r>
    </w:p>
    <w:p>
      <w:pPr>
        <w:pStyle w:val="BodyText"/>
        <w:spacing w:before="8"/>
        <w:ind w:left="0"/>
        <w:rPr>
          <w:sz w:val="20"/>
        </w:rPr>
      </w:pPr>
    </w:p>
    <w:p>
      <w:pPr>
        <w:pStyle w:val="BodyText"/>
        <w:spacing w:before="1"/>
        <w:ind w:left="1543"/>
      </w:pPr>
      <w:r>
        <w:rPr/>
        <w:t>（一）与会计差错更正、以前年度支出收回相关的账务处理</w:t>
      </w:r>
    </w:p>
    <w:p>
      <w:pPr>
        <w:pStyle w:val="BodyText"/>
        <w:spacing w:before="8"/>
        <w:ind w:left="0"/>
        <w:rPr>
          <w:sz w:val="20"/>
        </w:rPr>
      </w:pPr>
    </w:p>
    <w:p>
      <w:pPr>
        <w:pStyle w:val="BodyText"/>
        <w:spacing w:line="417" w:lineRule="auto" w:before="1"/>
        <w:ind w:right="933" w:firstLine="561"/>
        <w:jc w:val="right"/>
      </w:pPr>
      <w:r>
        <w:rPr/>
        <w:t>1.因发生会计差错更正退回以前年度国库直接支付、授权支付款项或财政性货币资金，或者因发生会计差错更正增加以前年度国库直接支付、授权支付支出或财政性货币资金支出，属于以前年度财政拨款结转资金的，借记或贷记“资金结存——财政应返还额度、零余额</w:t>
      </w:r>
      <w:r>
        <w:rPr>
          <w:spacing w:val="-21"/>
        </w:rPr>
        <w:t>账户用款额度、货币资金”科目，贷记或借记本科目</w:t>
      </w:r>
      <w:r>
        <w:rPr/>
        <w:t>（</w:t>
      </w:r>
      <w:r>
        <w:rPr>
          <w:spacing w:val="-3"/>
        </w:rPr>
        <w:t>年初余额调整</w:t>
      </w:r>
      <w:r>
        <w:rPr>
          <w:spacing w:val="-140"/>
        </w:rPr>
        <w:t>）</w:t>
      </w:r>
      <w:r>
        <w:rPr/>
        <w:t>。2.因购货退回、预付款项收回等发生以前年度支出又收回国库直</w:t>
      </w:r>
    </w:p>
    <w:p>
      <w:pPr>
        <w:pStyle w:val="BodyText"/>
        <w:spacing w:line="417" w:lineRule="auto"/>
        <w:ind w:right="934"/>
        <w:jc w:val="both"/>
      </w:pPr>
      <w:r>
        <w:rPr/>
        <w:t>接支付、授权支付款项或收回财政性货币资金，属于以前年度财政拨款结转资金的，借记“资金结存——财政应返还额度、零余额账户用</w:t>
      </w:r>
      <w:r>
        <w:rPr>
          <w:spacing w:val="-3"/>
        </w:rPr>
        <w:t>款额度、货币资金”科目，贷记本科目</w:t>
      </w:r>
      <w:r>
        <w:rPr/>
        <w:t>（</w:t>
      </w:r>
      <w:r>
        <w:rPr>
          <w:spacing w:val="-3"/>
        </w:rPr>
        <w:t>年初余额调整</w:t>
      </w:r>
      <w:r>
        <w:rPr>
          <w:spacing w:val="-142"/>
        </w:rPr>
        <w:t>）</w:t>
      </w:r>
      <w:r>
        <w:rPr/>
        <w:t>。</w:t>
      </w:r>
    </w:p>
    <w:p>
      <w:pPr>
        <w:pStyle w:val="BodyText"/>
        <w:ind w:left="1543"/>
      </w:pPr>
      <w:r>
        <w:rPr/>
        <w:t>（二）与财政拨款结转结余资金调整业务相关的账务处理</w:t>
      </w:r>
    </w:p>
    <w:p>
      <w:pPr>
        <w:pStyle w:val="BodyText"/>
        <w:spacing w:before="7"/>
        <w:ind w:left="0"/>
        <w:rPr>
          <w:sz w:val="20"/>
        </w:rPr>
      </w:pPr>
    </w:p>
    <w:p>
      <w:pPr>
        <w:pStyle w:val="ListParagraph"/>
        <w:numPr>
          <w:ilvl w:val="0"/>
          <w:numId w:val="57"/>
        </w:numPr>
        <w:tabs>
          <w:tab w:pos="1827" w:val="left" w:leader="none"/>
        </w:tabs>
        <w:spacing w:line="417" w:lineRule="auto" w:before="1" w:after="0"/>
        <w:ind w:left="982" w:right="799" w:firstLine="561"/>
        <w:jc w:val="left"/>
        <w:rPr>
          <w:sz w:val="28"/>
        </w:rPr>
      </w:pPr>
      <w:r>
        <w:rPr>
          <w:sz w:val="28"/>
        </w:rPr>
        <w:t>按照规定从其他单位调入财政拨款结转资金的，按照实际调增</w:t>
      </w:r>
      <w:r>
        <w:rPr>
          <w:spacing w:val="-7"/>
          <w:sz w:val="28"/>
        </w:rPr>
        <w:t>的额度数额或调入的资金数额，借记“资金结存——财政应返还额度、</w:t>
      </w:r>
      <w:r>
        <w:rPr>
          <w:spacing w:val="-3"/>
          <w:sz w:val="28"/>
        </w:rPr>
        <w:t>零余额账户用款额度、货币资金”科目，贷记本科目（</w:t>
      </w:r>
      <w:r>
        <w:rPr>
          <w:spacing w:val="-1"/>
          <w:sz w:val="28"/>
        </w:rPr>
        <w:t>归集调入</w:t>
      </w:r>
      <w:r>
        <w:rPr>
          <w:spacing w:val="-140"/>
          <w:sz w:val="28"/>
        </w:rPr>
        <w:t>）</w:t>
      </w:r>
      <w:r>
        <w:rPr>
          <w:sz w:val="28"/>
        </w:rPr>
        <w:t>。</w:t>
      </w:r>
    </w:p>
    <w:p>
      <w:pPr>
        <w:pStyle w:val="ListParagraph"/>
        <w:numPr>
          <w:ilvl w:val="0"/>
          <w:numId w:val="57"/>
        </w:numPr>
        <w:tabs>
          <w:tab w:pos="1827" w:val="left" w:leader="none"/>
        </w:tabs>
        <w:spacing w:line="417" w:lineRule="auto" w:before="0" w:after="0"/>
        <w:ind w:left="982" w:right="935" w:firstLine="561"/>
        <w:jc w:val="left"/>
        <w:rPr>
          <w:sz w:val="28"/>
        </w:rPr>
      </w:pPr>
      <w:r>
        <w:rPr>
          <w:sz w:val="28"/>
        </w:rPr>
        <w:t>按照规定向其他单位调出财政拨款结转资金的，按照实际调减</w:t>
      </w:r>
      <w:r>
        <w:rPr>
          <w:spacing w:val="-5"/>
          <w:w w:val="100"/>
          <w:sz w:val="28"/>
        </w:rPr>
        <w:t>的额度数额或调出的资金数额，借记本科目</w:t>
      </w:r>
      <w:r>
        <w:rPr>
          <w:spacing w:val="-3"/>
          <w:w w:val="100"/>
          <w:sz w:val="28"/>
        </w:rPr>
        <w:t>（</w:t>
      </w:r>
      <w:r>
        <w:rPr>
          <w:spacing w:val="-1"/>
          <w:w w:val="100"/>
          <w:sz w:val="28"/>
        </w:rPr>
        <w:t>归集调出</w:t>
      </w:r>
      <w:r>
        <w:rPr>
          <w:spacing w:val="-142"/>
          <w:w w:val="100"/>
          <w:sz w:val="28"/>
        </w:rPr>
        <w:t>）</w:t>
      </w:r>
      <w:r>
        <w:rPr>
          <w:spacing w:val="-4"/>
          <w:w w:val="100"/>
          <w:sz w:val="28"/>
        </w:rPr>
        <w:t>，贷记“资金</w:t>
      </w:r>
    </w:p>
    <w:p>
      <w:pPr>
        <w:spacing w:after="0" w:line="417" w:lineRule="auto"/>
        <w:jc w:val="left"/>
        <w:rPr>
          <w:sz w:val="28"/>
        </w:rPr>
        <w:sectPr>
          <w:pgSz w:w="11910" w:h="16840"/>
          <w:pgMar w:header="0" w:footer="974" w:top="1200" w:bottom="1160" w:left="720" w:right="760"/>
        </w:sectPr>
      </w:pPr>
    </w:p>
    <w:p>
      <w:pPr>
        <w:pStyle w:val="BodyText"/>
        <w:spacing w:line="417" w:lineRule="auto" w:before="47"/>
        <w:ind w:left="1541" w:right="941" w:hanging="560"/>
      </w:pPr>
      <w:r>
        <w:rPr/>
        <w:t>结存——财政应返还额度、零余额账户用款额度、货币资金”科目。3.按照规定上缴财政拨款结转资金或注销财政拨款结转资金额度</w:t>
      </w:r>
    </w:p>
    <w:p>
      <w:pPr>
        <w:pStyle w:val="BodyText"/>
        <w:spacing w:line="417" w:lineRule="auto"/>
        <w:ind w:right="797"/>
      </w:pPr>
      <w:r>
        <w:rPr/>
        <w:t>的，按照实际上缴资金数额或注销的资金额度数额，借记本科目（归</w:t>
      </w:r>
      <w:r>
        <w:rPr>
          <w:spacing w:val="-1"/>
        </w:rPr>
        <w:t>集上缴</w:t>
      </w:r>
      <w:r>
        <w:rPr>
          <w:spacing w:val="-115"/>
        </w:rPr>
        <w:t>）</w:t>
      </w:r>
      <w:r>
        <w:rPr>
          <w:spacing w:val="-18"/>
        </w:rPr>
        <w:t>，贷记“资金结存——财政应返还额度、零余额账户用款额度、</w:t>
      </w:r>
      <w:r>
        <w:rPr>
          <w:spacing w:val="-2"/>
        </w:rPr>
        <w:t>货币资金”科目。</w:t>
      </w:r>
    </w:p>
    <w:p>
      <w:pPr>
        <w:pStyle w:val="BodyText"/>
        <w:spacing w:line="417" w:lineRule="auto"/>
        <w:ind w:right="804" w:firstLine="700"/>
        <w:jc w:val="both"/>
      </w:pPr>
      <w:r>
        <w:rPr/>
        <w:t>4</w:t>
      </w:r>
      <w:r>
        <w:rPr>
          <w:spacing w:val="-5"/>
        </w:rPr>
        <w:t>.经财政部门批准对财政拨款结余资金改变用途，调整用于本单</w:t>
      </w:r>
      <w:r>
        <w:rPr>
          <w:spacing w:val="-13"/>
        </w:rPr>
        <w:t>位基本支出或其他未完成项目支出的，按照批准调剂的金额，借记“财</w:t>
      </w:r>
      <w:r>
        <w:rPr>
          <w:spacing w:val="-12"/>
        </w:rPr>
        <w:t>政拨款结余——单位内部调剂”科目，贷记本科目</w:t>
      </w:r>
      <w:r>
        <w:rPr/>
        <w:t>（</w:t>
      </w:r>
      <w:r>
        <w:rPr>
          <w:spacing w:val="1"/>
        </w:rPr>
        <w:t>单位内部调剂</w:t>
      </w:r>
      <w:r>
        <w:rPr>
          <w:spacing w:val="-137"/>
        </w:rPr>
        <w:t>）</w:t>
      </w:r>
      <w:r>
        <w:rPr/>
        <w:t>。</w:t>
      </w:r>
    </w:p>
    <w:p>
      <w:pPr>
        <w:pStyle w:val="BodyText"/>
        <w:ind w:left="1543"/>
      </w:pPr>
      <w:r>
        <w:rPr/>
        <w:t>（三）与年末财政拨款结转和结余业务相关的账务处理</w:t>
      </w:r>
    </w:p>
    <w:p>
      <w:pPr>
        <w:pStyle w:val="BodyText"/>
        <w:spacing w:before="8"/>
        <w:ind w:left="0"/>
        <w:rPr>
          <w:sz w:val="20"/>
        </w:rPr>
      </w:pPr>
    </w:p>
    <w:p>
      <w:pPr>
        <w:pStyle w:val="ListParagraph"/>
        <w:numPr>
          <w:ilvl w:val="0"/>
          <w:numId w:val="58"/>
        </w:numPr>
        <w:tabs>
          <w:tab w:pos="1827" w:val="left" w:leader="none"/>
        </w:tabs>
        <w:spacing w:line="417" w:lineRule="auto" w:before="0" w:after="0"/>
        <w:ind w:left="982" w:right="799" w:firstLine="561"/>
        <w:jc w:val="left"/>
        <w:rPr>
          <w:sz w:val="28"/>
        </w:rPr>
      </w:pPr>
      <w:r>
        <w:rPr>
          <w:sz w:val="28"/>
        </w:rPr>
        <w:t>年末，将财政拨款预算收入本年发生额转入本科目，借记“财</w:t>
      </w:r>
      <w:r>
        <w:rPr>
          <w:spacing w:val="-4"/>
          <w:w w:val="100"/>
          <w:sz w:val="28"/>
        </w:rPr>
        <w:t>政拨款预算收入”科目，贷记本科目</w:t>
      </w:r>
      <w:r>
        <w:rPr>
          <w:w w:val="100"/>
          <w:sz w:val="28"/>
        </w:rPr>
        <w:t>（</w:t>
      </w:r>
      <w:r>
        <w:rPr>
          <w:spacing w:val="-2"/>
          <w:w w:val="100"/>
          <w:sz w:val="28"/>
        </w:rPr>
        <w:t>本年收支结转</w:t>
      </w:r>
      <w:r>
        <w:rPr>
          <w:spacing w:val="-140"/>
          <w:w w:val="100"/>
          <w:sz w:val="28"/>
        </w:rPr>
        <w:t>）</w:t>
      </w:r>
      <w:r>
        <w:rPr>
          <w:spacing w:val="-5"/>
          <w:w w:val="100"/>
          <w:sz w:val="28"/>
        </w:rPr>
        <w:t>；将各项支出中</w:t>
      </w:r>
      <w:r>
        <w:rPr>
          <w:spacing w:val="2"/>
          <w:w w:val="100"/>
          <w:sz w:val="28"/>
        </w:rPr>
        <w:t>财政拨款支出本年发生额转入本科目，借记本科目（本年收支结转</w:t>
      </w:r>
      <w:r>
        <w:rPr>
          <w:spacing w:val="-137"/>
          <w:w w:val="100"/>
          <w:sz w:val="28"/>
        </w:rPr>
        <w:t>）</w:t>
      </w:r>
      <w:r>
        <w:rPr>
          <w:w w:val="100"/>
          <w:sz w:val="28"/>
        </w:rPr>
        <w:t>，</w:t>
      </w:r>
      <w:r>
        <w:rPr>
          <w:spacing w:val="-1"/>
          <w:sz w:val="28"/>
        </w:rPr>
        <w:t>贷记各项支出</w:t>
      </w:r>
      <w:r>
        <w:rPr>
          <w:spacing w:val="-3"/>
          <w:sz w:val="28"/>
        </w:rPr>
        <w:t>（财政拨款支出</w:t>
      </w:r>
      <w:r>
        <w:rPr>
          <w:sz w:val="28"/>
        </w:rPr>
        <w:t>）</w:t>
      </w:r>
      <w:r>
        <w:rPr>
          <w:spacing w:val="-2"/>
          <w:sz w:val="28"/>
        </w:rPr>
        <w:t>科目。</w:t>
      </w:r>
    </w:p>
    <w:p>
      <w:pPr>
        <w:pStyle w:val="ListParagraph"/>
        <w:numPr>
          <w:ilvl w:val="0"/>
          <w:numId w:val="58"/>
        </w:numPr>
        <w:tabs>
          <w:tab w:pos="1827" w:val="left" w:leader="none"/>
        </w:tabs>
        <w:spacing w:line="417" w:lineRule="auto" w:before="0" w:after="0"/>
        <w:ind w:left="982" w:right="794" w:firstLine="561"/>
        <w:jc w:val="left"/>
        <w:rPr>
          <w:sz w:val="28"/>
        </w:rPr>
      </w:pPr>
      <w:r>
        <w:rPr>
          <w:sz w:val="28"/>
        </w:rPr>
        <w:t>年末冲销有关明细科目余额。将本科目</w:t>
      </w:r>
      <w:r>
        <w:rPr>
          <w:spacing w:val="4"/>
          <w:sz w:val="28"/>
        </w:rPr>
        <w:t>（</w:t>
      </w:r>
      <w:r>
        <w:rPr>
          <w:sz w:val="28"/>
        </w:rPr>
        <w:t>本年收支结转、年初余额调整、归集调入、归集调出、归集上缴、单位内部调剂）</w:t>
      </w:r>
      <w:r>
        <w:rPr>
          <w:spacing w:val="1"/>
          <w:sz w:val="28"/>
        </w:rPr>
        <w:t>余额转入本科目（累计结转</w:t>
      </w:r>
      <w:r>
        <w:rPr>
          <w:spacing w:val="-137"/>
          <w:sz w:val="28"/>
        </w:rPr>
        <w:t>）</w:t>
      </w:r>
      <w:r>
        <w:rPr>
          <w:sz w:val="28"/>
        </w:rPr>
        <w:t>。结转后，本科目除“累计结转”明细科目外， </w:t>
      </w:r>
      <w:r>
        <w:rPr>
          <w:spacing w:val="-3"/>
          <w:sz w:val="28"/>
        </w:rPr>
        <w:t>其他明细科目应无余额。</w:t>
      </w:r>
    </w:p>
    <w:p>
      <w:pPr>
        <w:pStyle w:val="ListParagraph"/>
        <w:numPr>
          <w:ilvl w:val="0"/>
          <w:numId w:val="58"/>
        </w:numPr>
        <w:tabs>
          <w:tab w:pos="1827" w:val="left" w:leader="none"/>
        </w:tabs>
        <w:spacing w:line="417" w:lineRule="auto" w:before="0" w:after="0"/>
        <w:ind w:left="982" w:right="935" w:firstLine="561"/>
        <w:jc w:val="both"/>
        <w:rPr>
          <w:sz w:val="28"/>
        </w:rPr>
      </w:pPr>
      <w:r>
        <w:rPr>
          <w:sz w:val="28"/>
        </w:rPr>
        <w:t>年末完成上述结转后，应当对财政拨款结转各明细项目执行情况进行分析，按照有关规定将符合财政拨款结余性质的项目余额转入</w:t>
      </w:r>
      <w:r>
        <w:rPr>
          <w:spacing w:val="-4"/>
          <w:w w:val="100"/>
          <w:sz w:val="28"/>
        </w:rPr>
        <w:t>财政拨款结余，借记本科目</w:t>
      </w:r>
      <w:r>
        <w:rPr>
          <w:w w:val="100"/>
          <w:sz w:val="28"/>
        </w:rPr>
        <w:t>（</w:t>
      </w:r>
      <w:r>
        <w:rPr>
          <w:spacing w:val="-3"/>
          <w:w w:val="100"/>
          <w:sz w:val="28"/>
        </w:rPr>
        <w:t>累计结转</w:t>
      </w:r>
      <w:r>
        <w:rPr>
          <w:spacing w:val="-140"/>
          <w:w w:val="100"/>
          <w:sz w:val="28"/>
        </w:rPr>
        <w:t>）</w:t>
      </w:r>
      <w:r>
        <w:rPr>
          <w:spacing w:val="-5"/>
          <w:w w:val="100"/>
          <w:sz w:val="28"/>
        </w:rPr>
        <w:t>，贷记“财政拨款结余——结</w:t>
      </w:r>
      <w:r>
        <w:rPr>
          <w:spacing w:val="-1"/>
          <w:sz w:val="28"/>
        </w:rPr>
        <w:t>转转入”科目。</w:t>
      </w:r>
    </w:p>
    <w:p>
      <w:pPr>
        <w:pStyle w:val="BodyText"/>
        <w:spacing w:line="358" w:lineRule="exact"/>
        <w:ind w:left="1543"/>
      </w:pPr>
      <w:r>
        <w:rPr/>
        <w:t>四、本科目年末贷方余额，反映单位滚存的财政拨款结转资金数</w:t>
      </w:r>
    </w:p>
    <w:p>
      <w:pPr>
        <w:spacing w:after="0" w:line="358" w:lineRule="exact"/>
        <w:sectPr>
          <w:footerReference w:type="default" r:id="rId15"/>
          <w:pgSz w:w="11910" w:h="16840"/>
          <w:pgMar w:footer="1604" w:header="0" w:top="1200" w:bottom="1800" w:left="720" w:right="760"/>
          <w:pgNumType w:start="144"/>
        </w:sectPr>
      </w:pPr>
    </w:p>
    <w:p>
      <w:pPr>
        <w:pStyle w:val="BodyText"/>
        <w:spacing w:before="12"/>
        <w:ind w:left="0"/>
        <w:rPr>
          <w:sz w:val="17"/>
        </w:rPr>
      </w:pPr>
    </w:p>
    <w:p>
      <w:pPr>
        <w:pStyle w:val="Heading3"/>
        <w:tabs>
          <w:tab w:pos="4815" w:val="left" w:leader="none"/>
        </w:tabs>
        <w:spacing w:before="61"/>
        <w:ind w:left="3968"/>
      </w:pPr>
      <w:r>
        <w:rPr/>
        <w:t>8102</w:t>
        <w:tab/>
        <w:t>财政拨款结余</w:t>
      </w:r>
    </w:p>
    <w:p>
      <w:pPr>
        <w:pStyle w:val="BodyText"/>
        <w:spacing w:before="9"/>
        <w:ind w:left="0"/>
        <w:rPr>
          <w:b/>
          <w:sz w:val="20"/>
        </w:rPr>
      </w:pPr>
    </w:p>
    <w:p>
      <w:pPr>
        <w:pStyle w:val="BodyText"/>
        <w:spacing w:line="417" w:lineRule="auto"/>
        <w:ind w:right="939" w:firstLine="561"/>
      </w:pPr>
      <w:r>
        <w:rPr/>
        <w:t>一、本科目核算单位取得的同级财政拨款项目支出结余资金的调整、结转和滚存情况。</w:t>
      </w:r>
    </w:p>
    <w:p>
      <w:pPr>
        <w:pStyle w:val="BodyText"/>
        <w:spacing w:line="358" w:lineRule="exact"/>
        <w:ind w:left="1543"/>
      </w:pPr>
      <w:r>
        <w:rPr/>
        <w:t>二、本科目应当设置下列明细科目：</w:t>
      </w:r>
    </w:p>
    <w:p>
      <w:pPr>
        <w:pStyle w:val="BodyText"/>
        <w:spacing w:before="9"/>
        <w:ind w:left="0"/>
        <w:rPr>
          <w:sz w:val="20"/>
        </w:rPr>
      </w:pPr>
    </w:p>
    <w:p>
      <w:pPr>
        <w:pStyle w:val="BodyText"/>
        <w:ind w:left="1543"/>
      </w:pPr>
      <w:r>
        <w:rPr/>
        <w:t>（一）与会计差错更正、以前年度支出收回相关的明细科目</w:t>
      </w:r>
    </w:p>
    <w:p>
      <w:pPr>
        <w:pStyle w:val="BodyText"/>
        <w:spacing w:before="10"/>
        <w:ind w:left="0"/>
        <w:rPr>
          <w:sz w:val="20"/>
        </w:rPr>
      </w:pPr>
    </w:p>
    <w:p>
      <w:pPr>
        <w:pStyle w:val="BodyText"/>
        <w:spacing w:line="417" w:lineRule="auto"/>
        <w:ind w:right="880" w:firstLine="422"/>
      </w:pPr>
      <w:r>
        <w:rPr/>
        <w:t>“年初余额调整”：本明细科目核算因发生会计差错更正、以前年度支出收回等原因，需要调整财政拨款结余的金额。</w:t>
      </w:r>
    </w:p>
    <w:p>
      <w:pPr>
        <w:pStyle w:val="BodyText"/>
        <w:spacing w:line="358" w:lineRule="exact"/>
        <w:ind w:left="1543"/>
      </w:pPr>
      <w:r>
        <w:rPr/>
        <w:t>年末结账后，本明细科目应无余额。</w:t>
      </w:r>
    </w:p>
    <w:p>
      <w:pPr>
        <w:pStyle w:val="BodyText"/>
        <w:spacing w:before="9"/>
        <w:ind w:left="0"/>
        <w:rPr>
          <w:sz w:val="20"/>
        </w:rPr>
      </w:pPr>
    </w:p>
    <w:p>
      <w:pPr>
        <w:pStyle w:val="BodyText"/>
        <w:ind w:left="1543"/>
      </w:pPr>
      <w:r>
        <w:rPr/>
        <w:t>（二）与财政拨款结余资金调整业务相关的明细科目</w:t>
      </w:r>
    </w:p>
    <w:p>
      <w:pPr>
        <w:pStyle w:val="BodyText"/>
        <w:spacing w:before="9"/>
        <w:ind w:left="0"/>
        <w:rPr>
          <w:sz w:val="20"/>
        </w:rPr>
      </w:pPr>
    </w:p>
    <w:p>
      <w:pPr>
        <w:pStyle w:val="ListParagraph"/>
        <w:numPr>
          <w:ilvl w:val="0"/>
          <w:numId w:val="59"/>
        </w:numPr>
        <w:tabs>
          <w:tab w:pos="1825" w:val="left" w:leader="none"/>
        </w:tabs>
        <w:spacing w:line="417" w:lineRule="auto" w:before="0" w:after="0"/>
        <w:ind w:left="982" w:right="935" w:firstLine="561"/>
        <w:jc w:val="left"/>
        <w:rPr>
          <w:sz w:val="28"/>
        </w:rPr>
      </w:pPr>
      <w:r>
        <w:rPr>
          <w:sz w:val="28"/>
        </w:rPr>
        <w:t>“归集上缴”：本明细科目核算按照规定上缴财政拨款结余资</w:t>
      </w:r>
      <w:r>
        <w:rPr>
          <w:spacing w:val="-3"/>
          <w:sz w:val="28"/>
        </w:rPr>
        <w:t>金时，实际核销的额度数额或上缴的资金数额。</w:t>
      </w:r>
    </w:p>
    <w:p>
      <w:pPr>
        <w:pStyle w:val="BodyText"/>
        <w:ind w:left="1536"/>
      </w:pPr>
      <w:r>
        <w:rPr/>
        <w:t>年末结账后，本明细科目应无余额。</w:t>
      </w:r>
    </w:p>
    <w:p>
      <w:pPr>
        <w:pStyle w:val="BodyText"/>
        <w:spacing w:before="9"/>
        <w:ind w:left="0"/>
        <w:rPr>
          <w:sz w:val="20"/>
        </w:rPr>
      </w:pPr>
    </w:p>
    <w:p>
      <w:pPr>
        <w:pStyle w:val="ListParagraph"/>
        <w:numPr>
          <w:ilvl w:val="0"/>
          <w:numId w:val="59"/>
        </w:numPr>
        <w:tabs>
          <w:tab w:pos="1825" w:val="left" w:leader="none"/>
        </w:tabs>
        <w:spacing w:line="417" w:lineRule="auto" w:before="0" w:after="0"/>
        <w:ind w:left="982" w:right="799" w:firstLine="561"/>
        <w:jc w:val="left"/>
        <w:rPr>
          <w:sz w:val="28"/>
        </w:rPr>
      </w:pPr>
      <w:r>
        <w:rPr>
          <w:sz w:val="28"/>
        </w:rPr>
        <w:t>“单位内部调剂”：本明细科目核算经财政部门批准对财政拨</w:t>
      </w:r>
      <w:r>
        <w:rPr>
          <w:spacing w:val="-8"/>
          <w:sz w:val="28"/>
        </w:rPr>
        <w:t>款结余资金改变用途，调整用于本单位其他未完成项目等的调整金额。</w:t>
      </w:r>
    </w:p>
    <w:p>
      <w:pPr>
        <w:pStyle w:val="BodyText"/>
        <w:spacing w:line="358" w:lineRule="exact"/>
        <w:ind w:left="1543"/>
      </w:pPr>
      <w:r>
        <w:rPr/>
        <w:t>年末结账后，本明细科目应无余额。</w:t>
      </w:r>
    </w:p>
    <w:p>
      <w:pPr>
        <w:pStyle w:val="BodyText"/>
        <w:spacing w:before="9"/>
        <w:ind w:left="0"/>
        <w:rPr>
          <w:sz w:val="20"/>
        </w:rPr>
      </w:pPr>
    </w:p>
    <w:p>
      <w:pPr>
        <w:pStyle w:val="BodyText"/>
        <w:spacing w:before="1"/>
        <w:ind w:left="1543"/>
      </w:pPr>
      <w:r>
        <w:rPr/>
        <w:t>（三）与年末财政拨款结余业务相关的明细科目</w:t>
      </w:r>
    </w:p>
    <w:p>
      <w:pPr>
        <w:pStyle w:val="BodyText"/>
        <w:spacing w:before="8"/>
        <w:ind w:left="0"/>
        <w:rPr>
          <w:sz w:val="20"/>
        </w:rPr>
      </w:pPr>
    </w:p>
    <w:p>
      <w:pPr>
        <w:pStyle w:val="ListParagraph"/>
        <w:numPr>
          <w:ilvl w:val="0"/>
          <w:numId w:val="60"/>
        </w:numPr>
        <w:tabs>
          <w:tab w:pos="1825" w:val="left" w:leader="none"/>
        </w:tabs>
        <w:spacing w:line="417" w:lineRule="auto" w:before="1" w:after="0"/>
        <w:ind w:left="982" w:right="935" w:firstLine="561"/>
        <w:jc w:val="left"/>
        <w:rPr>
          <w:sz w:val="28"/>
        </w:rPr>
      </w:pPr>
      <w:r>
        <w:rPr>
          <w:sz w:val="28"/>
        </w:rPr>
        <w:t>“结转转入”：本明细科目核算单位按照规定转入财政拨款结</w:t>
      </w:r>
      <w:r>
        <w:rPr>
          <w:spacing w:val="-3"/>
          <w:sz w:val="28"/>
        </w:rPr>
        <w:t>余的财政拨款结转资金。</w:t>
      </w:r>
    </w:p>
    <w:p>
      <w:pPr>
        <w:pStyle w:val="BodyText"/>
        <w:spacing w:line="358" w:lineRule="exact"/>
        <w:ind w:left="1543"/>
      </w:pPr>
      <w:r>
        <w:rPr/>
        <w:t>年末结账后，本明细科目应无余额。</w:t>
      </w:r>
    </w:p>
    <w:p>
      <w:pPr>
        <w:pStyle w:val="BodyText"/>
        <w:spacing w:before="8"/>
        <w:ind w:left="0"/>
        <w:rPr>
          <w:sz w:val="20"/>
        </w:rPr>
      </w:pPr>
    </w:p>
    <w:p>
      <w:pPr>
        <w:pStyle w:val="ListParagraph"/>
        <w:numPr>
          <w:ilvl w:val="0"/>
          <w:numId w:val="60"/>
        </w:numPr>
        <w:tabs>
          <w:tab w:pos="1824" w:val="left" w:leader="none"/>
        </w:tabs>
        <w:spacing w:line="417" w:lineRule="auto" w:before="1" w:after="0"/>
        <w:ind w:left="1543" w:right="799" w:hanging="3"/>
        <w:jc w:val="left"/>
        <w:rPr>
          <w:sz w:val="28"/>
        </w:rPr>
      </w:pPr>
      <w:r>
        <w:rPr>
          <w:spacing w:val="-7"/>
          <w:sz w:val="28"/>
        </w:rPr>
        <w:t>“累计结余”：本明细科目核算单位滚存的财政拨款结余资金。</w:t>
      </w:r>
      <w:r>
        <w:rPr>
          <w:spacing w:val="-3"/>
          <w:sz w:val="28"/>
        </w:rPr>
        <w:t>本明细科目年末贷方余额，反映单位财政拨款滚存的结余资金数</w:t>
      </w:r>
    </w:p>
    <w:p>
      <w:pPr>
        <w:spacing w:after="0" w:line="417" w:lineRule="auto"/>
        <w:jc w:val="left"/>
        <w:rPr>
          <w:sz w:val="28"/>
        </w:rPr>
        <w:sectPr>
          <w:pgSz w:w="11910" w:h="16840"/>
          <w:pgMar w:header="0" w:footer="1604" w:top="1580" w:bottom="1800" w:left="720" w:right="760"/>
        </w:sectPr>
      </w:pPr>
    </w:p>
    <w:p>
      <w:pPr>
        <w:pStyle w:val="BodyText"/>
        <w:spacing w:line="417" w:lineRule="auto" w:before="47"/>
        <w:ind w:right="932" w:firstLine="575"/>
      </w:pPr>
      <w:r>
        <w:rPr>
          <w:spacing w:val="-3"/>
        </w:rPr>
        <w:t>本科目还应当按照具体项目</w:t>
      </w:r>
      <w:r>
        <w:rPr>
          <w:spacing w:val="-15"/>
        </w:rPr>
        <w:t>、《政府收支分类科目》中“支出功能</w:t>
      </w:r>
      <w:r>
        <w:rPr>
          <w:spacing w:val="-8"/>
        </w:rPr>
        <w:t>分类科目”的相关科目等进行明细核算。</w:t>
      </w:r>
    </w:p>
    <w:p>
      <w:pPr>
        <w:pStyle w:val="BodyText"/>
        <w:spacing w:line="417" w:lineRule="auto"/>
        <w:ind w:right="937" w:firstLine="559"/>
        <w:jc w:val="both"/>
      </w:pPr>
      <w:r>
        <w:rPr/>
        <w:t>有一般公共预算财政拨款、政府性基金预算财政拨款等两种或两种以上财政拨款的，还应当在本科目下按照财政拨款的种类进行明细核算。</w:t>
      </w:r>
    </w:p>
    <w:p>
      <w:pPr>
        <w:pStyle w:val="BodyText"/>
        <w:spacing w:line="358" w:lineRule="exact"/>
        <w:ind w:left="1543"/>
      </w:pPr>
      <w:r>
        <w:rPr/>
        <w:t>三、财政拨款结余的主要账务处理如下：</w:t>
      </w:r>
    </w:p>
    <w:p>
      <w:pPr>
        <w:pStyle w:val="BodyText"/>
        <w:spacing w:before="9"/>
        <w:ind w:left="0"/>
        <w:rPr>
          <w:sz w:val="20"/>
        </w:rPr>
      </w:pPr>
    </w:p>
    <w:p>
      <w:pPr>
        <w:pStyle w:val="BodyText"/>
        <w:ind w:left="1541"/>
      </w:pPr>
      <w:r>
        <w:rPr/>
        <w:t>（一）与会计差错更正、以前年度支出收回相关的账务处理</w:t>
      </w:r>
    </w:p>
    <w:p>
      <w:pPr>
        <w:pStyle w:val="BodyText"/>
        <w:spacing w:before="9"/>
        <w:ind w:left="0"/>
        <w:rPr>
          <w:sz w:val="20"/>
        </w:rPr>
      </w:pPr>
    </w:p>
    <w:p>
      <w:pPr>
        <w:pStyle w:val="BodyText"/>
        <w:spacing w:line="417" w:lineRule="auto"/>
        <w:ind w:right="933" w:firstLine="561"/>
        <w:jc w:val="right"/>
      </w:pPr>
      <w:r>
        <w:rPr/>
        <w:t>1.因发生会计差错更正退回以前年度国库直接支付、授权支付款项或财政性货币资金，或者因发生会计差错更正增加以前年度国库直接支付、授权支付支出或财政性货币资金支出，属于以前年度财政拨款结余资金的，借记或贷记“资金结存——财政应返还额度、零余额</w:t>
      </w:r>
      <w:r>
        <w:rPr>
          <w:spacing w:val="-21"/>
        </w:rPr>
        <w:t>账户用款额度、货币资金”科目，贷记或借记本科目</w:t>
      </w:r>
      <w:r>
        <w:rPr/>
        <w:t>（</w:t>
      </w:r>
      <w:r>
        <w:rPr>
          <w:spacing w:val="-3"/>
        </w:rPr>
        <w:t>年初余额调整</w:t>
      </w:r>
      <w:r>
        <w:rPr>
          <w:spacing w:val="-140"/>
        </w:rPr>
        <w:t>）</w:t>
      </w:r>
      <w:r>
        <w:rPr/>
        <w:t>。2.因购货退回、预付款项收回等发生以前年度支出又收回国库直</w:t>
      </w:r>
    </w:p>
    <w:p>
      <w:pPr>
        <w:pStyle w:val="BodyText"/>
        <w:spacing w:line="417" w:lineRule="auto"/>
        <w:ind w:right="934"/>
        <w:jc w:val="both"/>
      </w:pPr>
      <w:r>
        <w:rPr/>
        <w:t>接支付、授权支付款项或收回财政性货币资金，属于以前年度财政拨款结余资金的，借记“资金结存——财政应返还额度、零余额账户用</w:t>
      </w:r>
      <w:r>
        <w:rPr>
          <w:spacing w:val="-3"/>
        </w:rPr>
        <w:t>款额度、货币资金”科目，贷记本科目</w:t>
      </w:r>
      <w:r>
        <w:rPr/>
        <w:t>（</w:t>
      </w:r>
      <w:r>
        <w:rPr>
          <w:spacing w:val="-3"/>
        </w:rPr>
        <w:t>年初余额调整</w:t>
      </w:r>
      <w:r>
        <w:rPr>
          <w:spacing w:val="-142"/>
        </w:rPr>
        <w:t>）</w:t>
      </w:r>
      <w:r>
        <w:rPr/>
        <w:t>。</w:t>
      </w:r>
    </w:p>
    <w:p>
      <w:pPr>
        <w:pStyle w:val="BodyText"/>
        <w:ind w:left="1543"/>
      </w:pPr>
      <w:r>
        <w:rPr/>
        <w:t>（二）与财政拨款结余资金调整业务相关的账务处理</w:t>
      </w:r>
    </w:p>
    <w:p>
      <w:pPr>
        <w:pStyle w:val="BodyText"/>
        <w:spacing w:before="8"/>
        <w:ind w:left="0"/>
        <w:rPr>
          <w:sz w:val="20"/>
        </w:rPr>
      </w:pPr>
    </w:p>
    <w:p>
      <w:pPr>
        <w:pStyle w:val="ListParagraph"/>
        <w:numPr>
          <w:ilvl w:val="0"/>
          <w:numId w:val="61"/>
        </w:numPr>
        <w:tabs>
          <w:tab w:pos="1827" w:val="left" w:leader="none"/>
        </w:tabs>
        <w:spacing w:line="417" w:lineRule="auto" w:before="0" w:after="0"/>
        <w:ind w:left="982" w:right="796" w:firstLine="561"/>
        <w:jc w:val="both"/>
        <w:rPr>
          <w:sz w:val="28"/>
        </w:rPr>
      </w:pPr>
      <w:r>
        <w:rPr>
          <w:sz w:val="28"/>
        </w:rPr>
        <w:t>经财政部门批准对财政拨款结余资金改变用途，调整用于本单位基本支出或其他未完成项目支出的，按照批准调剂的金额，借记本</w:t>
      </w:r>
      <w:r>
        <w:rPr>
          <w:spacing w:val="-45"/>
          <w:sz w:val="28"/>
        </w:rPr>
        <w:t>科目</w:t>
      </w:r>
      <w:r>
        <w:rPr>
          <w:spacing w:val="-1"/>
          <w:sz w:val="28"/>
        </w:rPr>
        <w:t>（</w:t>
      </w:r>
      <w:r>
        <w:rPr>
          <w:spacing w:val="-3"/>
          <w:sz w:val="28"/>
        </w:rPr>
        <w:t>单位内部调剂</w:t>
      </w:r>
      <w:r>
        <w:rPr>
          <w:spacing w:val="-115"/>
          <w:sz w:val="28"/>
        </w:rPr>
        <w:t>）</w:t>
      </w:r>
      <w:r>
        <w:rPr>
          <w:spacing w:val="-12"/>
          <w:sz w:val="28"/>
        </w:rPr>
        <w:t>，贷记“财政拨款结转——单位内部调剂”科目。</w:t>
      </w:r>
    </w:p>
    <w:p>
      <w:pPr>
        <w:pStyle w:val="ListParagraph"/>
        <w:numPr>
          <w:ilvl w:val="0"/>
          <w:numId w:val="61"/>
        </w:numPr>
        <w:tabs>
          <w:tab w:pos="1827" w:val="left" w:leader="none"/>
        </w:tabs>
        <w:spacing w:line="417" w:lineRule="auto" w:before="0" w:after="0"/>
        <w:ind w:left="982" w:right="797" w:firstLine="559"/>
        <w:jc w:val="both"/>
        <w:rPr>
          <w:sz w:val="28"/>
        </w:rPr>
      </w:pPr>
      <w:r>
        <w:rPr>
          <w:sz w:val="28"/>
        </w:rPr>
        <w:t>按照规定上缴财政拨款结余资金或注销财政拨款结余资金额度的，按照实际上缴资金数额或注销的资金额度数额，借记本科目（归</w:t>
      </w:r>
      <w:r>
        <w:rPr>
          <w:spacing w:val="-2"/>
          <w:sz w:val="28"/>
        </w:rPr>
        <w:t>集上缴</w:t>
      </w:r>
      <w:r>
        <w:rPr>
          <w:spacing w:val="-115"/>
          <w:sz w:val="28"/>
        </w:rPr>
        <w:t>）</w:t>
      </w:r>
      <w:r>
        <w:rPr>
          <w:spacing w:val="-18"/>
          <w:sz w:val="28"/>
        </w:rPr>
        <w:t>，贷记“资金结存——财政应返还额度、零余额账户用款额度、</w:t>
      </w:r>
    </w:p>
    <w:p>
      <w:pPr>
        <w:spacing w:after="0" w:line="417" w:lineRule="auto"/>
        <w:jc w:val="both"/>
        <w:rPr>
          <w:sz w:val="28"/>
        </w:rPr>
        <w:sectPr>
          <w:footerReference w:type="default" r:id="rId16"/>
          <w:pgSz w:w="11910" w:h="16840"/>
          <w:pgMar w:footer="974" w:header="0" w:top="1200" w:bottom="1160" w:left="720" w:right="760"/>
          <w:pgNumType w:start="146"/>
        </w:sectPr>
      </w:pPr>
    </w:p>
    <w:p>
      <w:pPr>
        <w:pStyle w:val="BodyText"/>
        <w:spacing w:before="47"/>
      </w:pPr>
      <w:r>
        <w:rPr/>
        <w:t>货币资金”科目。</w:t>
      </w:r>
    </w:p>
    <w:p>
      <w:pPr>
        <w:pStyle w:val="BodyText"/>
        <w:spacing w:before="9"/>
        <w:ind w:left="0"/>
        <w:rPr>
          <w:sz w:val="20"/>
        </w:rPr>
      </w:pPr>
    </w:p>
    <w:p>
      <w:pPr>
        <w:pStyle w:val="BodyText"/>
        <w:ind w:left="1543"/>
      </w:pPr>
      <w:r>
        <w:rPr/>
        <w:t>（三）与年末财政拨款结转和结余业务相关的账务处理</w:t>
      </w:r>
    </w:p>
    <w:p>
      <w:pPr>
        <w:pStyle w:val="BodyText"/>
        <w:spacing w:before="9"/>
        <w:ind w:left="0"/>
        <w:rPr>
          <w:sz w:val="20"/>
        </w:rPr>
      </w:pPr>
    </w:p>
    <w:p>
      <w:pPr>
        <w:pStyle w:val="ListParagraph"/>
        <w:numPr>
          <w:ilvl w:val="0"/>
          <w:numId w:val="62"/>
        </w:numPr>
        <w:tabs>
          <w:tab w:pos="1827" w:val="left" w:leader="none"/>
        </w:tabs>
        <w:spacing w:line="417" w:lineRule="auto" w:before="0" w:after="0"/>
        <w:ind w:left="982" w:right="935" w:firstLine="561"/>
        <w:jc w:val="both"/>
        <w:rPr>
          <w:sz w:val="28"/>
        </w:rPr>
      </w:pPr>
      <w:r>
        <w:rPr>
          <w:sz w:val="28"/>
        </w:rPr>
        <w:t>年末，对财政拨款结转各明细项目执行情况进行分析，按照有关规定将符合财政拨款结余性质的项目余额转入财政拨款结余，借记</w:t>
      </w:r>
      <w:r>
        <w:rPr>
          <w:spacing w:val="-3"/>
          <w:sz w:val="28"/>
        </w:rPr>
        <w:t>“财政拨款结转——累计结转”科目，贷记本科目（结转转入</w:t>
      </w:r>
      <w:r>
        <w:rPr>
          <w:spacing w:val="-140"/>
          <w:sz w:val="28"/>
        </w:rPr>
        <w:t>）</w:t>
      </w:r>
      <w:r>
        <w:rPr>
          <w:sz w:val="28"/>
        </w:rPr>
        <w:t>。</w:t>
      </w:r>
    </w:p>
    <w:p>
      <w:pPr>
        <w:pStyle w:val="ListParagraph"/>
        <w:numPr>
          <w:ilvl w:val="0"/>
          <w:numId w:val="62"/>
        </w:numPr>
        <w:tabs>
          <w:tab w:pos="1827" w:val="left" w:leader="none"/>
        </w:tabs>
        <w:spacing w:line="417" w:lineRule="auto" w:before="0" w:after="0"/>
        <w:ind w:left="982" w:right="939" w:firstLine="559"/>
        <w:jc w:val="both"/>
        <w:rPr>
          <w:sz w:val="28"/>
        </w:rPr>
      </w:pPr>
      <w:r>
        <w:rPr>
          <w:sz w:val="28"/>
        </w:rPr>
        <w:t>年末冲销有关明细科目余额。将本科目（年初余额调整、归集</w:t>
      </w:r>
      <w:r>
        <w:rPr>
          <w:spacing w:val="-4"/>
          <w:sz w:val="28"/>
        </w:rPr>
        <w:t>上缴、单位内部调剂、结转转入</w:t>
      </w:r>
      <w:r>
        <w:rPr>
          <w:spacing w:val="-10"/>
          <w:sz w:val="28"/>
        </w:rPr>
        <w:t>）</w:t>
      </w:r>
      <w:r>
        <w:rPr>
          <w:spacing w:val="-4"/>
          <w:sz w:val="28"/>
        </w:rPr>
        <w:t>余额转入本科目</w:t>
      </w:r>
      <w:r>
        <w:rPr>
          <w:spacing w:val="-3"/>
          <w:sz w:val="28"/>
        </w:rPr>
        <w:t>（累计结余</w:t>
      </w:r>
      <w:r>
        <w:rPr>
          <w:spacing w:val="-140"/>
          <w:sz w:val="28"/>
        </w:rPr>
        <w:t>）</w:t>
      </w:r>
      <w:r>
        <w:rPr>
          <w:spacing w:val="-4"/>
          <w:sz w:val="28"/>
        </w:rPr>
        <w:t>。结转后，本科目除“累计结余”明细科目外，其他明细科目应无余额。</w:t>
      </w:r>
    </w:p>
    <w:p>
      <w:pPr>
        <w:pStyle w:val="BodyText"/>
        <w:spacing w:line="417" w:lineRule="auto"/>
        <w:ind w:right="937" w:firstLine="561"/>
      </w:pPr>
      <w:r>
        <w:rPr/>
        <w:t>四、本科目年末贷方余额，反映单位滚存的财政拨款结余资金数额。</w:t>
      </w:r>
    </w:p>
    <w:p>
      <w:pPr>
        <w:pStyle w:val="BodyText"/>
        <w:ind w:left="0"/>
      </w:pPr>
    </w:p>
    <w:p>
      <w:pPr>
        <w:pStyle w:val="BodyText"/>
        <w:spacing w:before="8"/>
        <w:ind w:left="0"/>
        <w:rPr>
          <w:sz w:val="20"/>
        </w:rPr>
      </w:pPr>
    </w:p>
    <w:p>
      <w:pPr>
        <w:pStyle w:val="Heading3"/>
        <w:tabs>
          <w:tab w:pos="4673" w:val="left" w:leader="none"/>
        </w:tabs>
        <w:spacing w:before="1"/>
        <w:ind w:left="3826"/>
      </w:pPr>
      <w:r>
        <w:rPr/>
        <w:t>8201</w:t>
        <w:tab/>
        <w:t>非财政拨款结转</w:t>
      </w:r>
    </w:p>
    <w:p>
      <w:pPr>
        <w:pStyle w:val="BodyText"/>
        <w:spacing w:before="8"/>
        <w:ind w:left="0"/>
        <w:rPr>
          <w:b/>
          <w:sz w:val="20"/>
        </w:rPr>
      </w:pPr>
    </w:p>
    <w:p>
      <w:pPr>
        <w:pStyle w:val="BodyText"/>
        <w:spacing w:line="417" w:lineRule="auto"/>
        <w:ind w:right="935" w:firstLine="561"/>
      </w:pPr>
      <w:r>
        <w:rPr/>
        <w:t>一、本科目核算单位除财政拨款收支、经营收支以外各非同级财政拨款专项资金的调整、结转和滚存情况。</w:t>
      </w:r>
    </w:p>
    <w:p>
      <w:pPr>
        <w:pStyle w:val="BodyText"/>
        <w:spacing w:line="358" w:lineRule="exact"/>
        <w:ind w:left="1522"/>
      </w:pPr>
      <w:r>
        <w:rPr/>
        <w:t>二、本科目应当设置下列明细科目：</w:t>
      </w:r>
    </w:p>
    <w:p>
      <w:pPr>
        <w:pStyle w:val="BodyText"/>
        <w:spacing w:before="9"/>
        <w:ind w:left="0"/>
        <w:rPr>
          <w:sz w:val="20"/>
        </w:rPr>
      </w:pPr>
    </w:p>
    <w:p>
      <w:pPr>
        <w:pStyle w:val="BodyText"/>
        <w:spacing w:line="417" w:lineRule="auto"/>
        <w:ind w:right="939" w:firstLine="559"/>
      </w:pPr>
      <w:r>
        <w:rPr/>
        <w:t>（一</w:t>
      </w:r>
      <w:r>
        <w:rPr>
          <w:spacing w:val="-45"/>
        </w:rPr>
        <w:t>）</w:t>
      </w:r>
      <w:r>
        <w:rPr>
          <w:spacing w:val="-14"/>
        </w:rPr>
        <w:t>“年初余额调整”：本明细科目核算因发生会计差错更正、</w:t>
      </w:r>
      <w:r>
        <w:rPr>
          <w:spacing w:val="-3"/>
        </w:rPr>
        <w:t>以前年度支出收回等原因，需要调整非财政拨款结转的资金。</w:t>
      </w:r>
    </w:p>
    <w:p>
      <w:pPr>
        <w:pStyle w:val="BodyText"/>
        <w:spacing w:before="1"/>
        <w:ind w:left="1543"/>
      </w:pPr>
      <w:r>
        <w:rPr/>
        <w:t>年末结账后，本明细科目应无余额。</w:t>
      </w:r>
    </w:p>
    <w:p>
      <w:pPr>
        <w:pStyle w:val="BodyText"/>
        <w:spacing w:before="8"/>
        <w:ind w:left="0"/>
        <w:rPr>
          <w:sz w:val="20"/>
        </w:rPr>
      </w:pPr>
    </w:p>
    <w:p>
      <w:pPr>
        <w:pStyle w:val="BodyText"/>
        <w:spacing w:line="417" w:lineRule="auto" w:before="1"/>
        <w:ind w:right="936" w:firstLine="561"/>
      </w:pPr>
      <w:r>
        <w:rPr/>
        <w:t>（二）“缴回资金”：本明细科目核算按照规定缴回非财政拨款结转资金时，实际缴回的资金数额。</w:t>
      </w:r>
    </w:p>
    <w:p>
      <w:pPr>
        <w:pStyle w:val="BodyText"/>
        <w:spacing w:line="358" w:lineRule="exact"/>
        <w:ind w:left="1543"/>
      </w:pPr>
      <w:r>
        <w:rPr/>
        <w:t>年末结账后，本明细科目应无余额。</w:t>
      </w:r>
    </w:p>
    <w:p>
      <w:pPr>
        <w:pStyle w:val="BodyText"/>
        <w:spacing w:before="8"/>
        <w:ind w:left="0"/>
        <w:rPr>
          <w:sz w:val="20"/>
        </w:rPr>
      </w:pPr>
    </w:p>
    <w:p>
      <w:pPr>
        <w:pStyle w:val="BodyText"/>
        <w:spacing w:line="417" w:lineRule="auto" w:before="1"/>
        <w:ind w:right="938" w:firstLine="561"/>
      </w:pPr>
      <w:r>
        <w:rPr/>
        <w:t>（三）“项目间接费用或管理费”：本明细科目核算单位取得的科研项目预算收入中，按照规定计提项目间接费用或管理费的数额。</w:t>
      </w:r>
    </w:p>
    <w:p>
      <w:pPr>
        <w:spacing w:after="0" w:line="417" w:lineRule="auto"/>
        <w:sectPr>
          <w:pgSz w:w="11910" w:h="16840"/>
          <w:pgMar w:header="0" w:footer="974" w:top="1200" w:bottom="1160" w:left="720" w:right="760"/>
        </w:sectPr>
      </w:pPr>
    </w:p>
    <w:p>
      <w:pPr>
        <w:pStyle w:val="BodyText"/>
        <w:spacing w:before="47"/>
        <w:ind w:left="1543"/>
      </w:pPr>
      <w:r>
        <w:rPr/>
        <w:t>年末结账后，本明细科目应无余额。</w:t>
      </w:r>
    </w:p>
    <w:p>
      <w:pPr>
        <w:pStyle w:val="BodyText"/>
        <w:spacing w:before="9"/>
        <w:ind w:left="0"/>
        <w:rPr>
          <w:sz w:val="20"/>
        </w:rPr>
      </w:pPr>
    </w:p>
    <w:p>
      <w:pPr>
        <w:pStyle w:val="BodyText"/>
        <w:spacing w:line="417" w:lineRule="auto"/>
        <w:ind w:right="939" w:firstLine="561"/>
      </w:pPr>
      <w:r>
        <w:rPr/>
        <w:t>（四）“本年收支结转”：本明细科目核算单位本年度非同级财政拨款专项收支相抵后的余额。</w:t>
      </w:r>
    </w:p>
    <w:p>
      <w:pPr>
        <w:pStyle w:val="BodyText"/>
        <w:spacing w:line="358" w:lineRule="exact"/>
        <w:ind w:left="1543"/>
      </w:pPr>
      <w:r>
        <w:rPr/>
        <w:t>年末结账后，本明细科目应无余额。</w:t>
      </w:r>
    </w:p>
    <w:p>
      <w:pPr>
        <w:pStyle w:val="BodyText"/>
        <w:spacing w:before="9"/>
        <w:ind w:left="0"/>
        <w:rPr>
          <w:sz w:val="20"/>
        </w:rPr>
      </w:pPr>
    </w:p>
    <w:p>
      <w:pPr>
        <w:pStyle w:val="BodyText"/>
        <w:spacing w:line="417" w:lineRule="auto"/>
        <w:ind w:right="939" w:firstLine="561"/>
      </w:pPr>
      <w:r>
        <w:rPr/>
        <w:t>（五）“累计结转”：本明细科目核算单位滚存的非同级财政拨款专项结转资金。</w:t>
      </w:r>
    </w:p>
    <w:p>
      <w:pPr>
        <w:pStyle w:val="BodyText"/>
        <w:spacing w:line="417" w:lineRule="auto"/>
        <w:ind w:right="942" w:firstLine="561"/>
      </w:pPr>
      <w:r>
        <w:rPr/>
        <w:t>本明细科目年末贷方余额，反映单位非同级财政拨款滚存的专项结转资金数额。</w:t>
      </w:r>
    </w:p>
    <w:p>
      <w:pPr>
        <w:pStyle w:val="BodyText"/>
        <w:spacing w:line="417" w:lineRule="auto"/>
        <w:ind w:right="935" w:firstLine="561"/>
      </w:pPr>
      <w:r>
        <w:rPr>
          <w:spacing w:val="-3"/>
        </w:rPr>
        <w:t>本科目还应当按照具体项目</w:t>
      </w:r>
      <w:r>
        <w:rPr>
          <w:spacing w:val="-16"/>
        </w:rPr>
        <w:t>、《政府收支分类科目》中“支出功能</w:t>
      </w:r>
      <w:r>
        <w:rPr>
          <w:spacing w:val="-8"/>
        </w:rPr>
        <w:t>分类科目”的相关科目等进行明细核算。</w:t>
      </w:r>
    </w:p>
    <w:p>
      <w:pPr>
        <w:pStyle w:val="BodyText"/>
        <w:spacing w:line="358" w:lineRule="exact"/>
        <w:ind w:left="1522"/>
      </w:pPr>
      <w:r>
        <w:rPr/>
        <w:t>三、非财政拨款结转的主要账务处理如下：</w:t>
      </w:r>
    </w:p>
    <w:p>
      <w:pPr>
        <w:pStyle w:val="BodyText"/>
        <w:spacing w:before="9"/>
        <w:ind w:left="0"/>
        <w:rPr>
          <w:sz w:val="20"/>
        </w:rPr>
      </w:pPr>
    </w:p>
    <w:p>
      <w:pPr>
        <w:pStyle w:val="BodyText"/>
        <w:spacing w:line="417" w:lineRule="auto"/>
        <w:ind w:right="932" w:firstLine="559"/>
        <w:jc w:val="both"/>
      </w:pPr>
      <w:r>
        <w:rPr>
          <w:spacing w:val="4"/>
        </w:rPr>
        <w:t>（</w:t>
      </w:r>
      <w:r>
        <w:rPr/>
        <w:t>一）按照规定从科研项目预算收入中提取项目管理费或间接费</w:t>
      </w:r>
      <w:r>
        <w:rPr>
          <w:spacing w:val="-5"/>
          <w:w w:val="100"/>
        </w:rPr>
        <w:t>时，按照提取金额，借记本科目</w:t>
      </w:r>
      <w:r>
        <w:rPr>
          <w:w w:val="100"/>
        </w:rPr>
        <w:t>（</w:t>
      </w:r>
      <w:r>
        <w:rPr>
          <w:spacing w:val="-3"/>
          <w:w w:val="100"/>
        </w:rPr>
        <w:t>项目间接费用或管理费</w:t>
      </w:r>
      <w:r>
        <w:rPr>
          <w:spacing w:val="-140"/>
          <w:w w:val="100"/>
        </w:rPr>
        <w:t>）</w:t>
      </w:r>
      <w:r>
        <w:rPr>
          <w:spacing w:val="-6"/>
          <w:w w:val="100"/>
        </w:rPr>
        <w:t>，贷记“非</w:t>
      </w:r>
      <w:r>
        <w:rPr>
          <w:spacing w:val="-3"/>
        </w:rPr>
        <w:t>财政拨款结余——项目间接费用或管理费”科目。</w:t>
      </w:r>
    </w:p>
    <w:p>
      <w:pPr>
        <w:pStyle w:val="BodyText"/>
        <w:spacing w:line="417" w:lineRule="auto"/>
        <w:ind w:right="938" w:firstLine="551"/>
        <w:jc w:val="both"/>
      </w:pPr>
      <w:r>
        <w:rPr>
          <w:spacing w:val="4"/>
        </w:rPr>
        <w:t>（</w:t>
      </w:r>
      <w:r>
        <w:rPr/>
        <w:t>二</w:t>
      </w:r>
      <w:r>
        <w:rPr>
          <w:spacing w:val="4"/>
        </w:rPr>
        <w:t>）</w:t>
      </w:r>
      <w:r>
        <w:rPr/>
        <w:t>因会计差错更正收到或支出非同级财政拨款货币资金，属于非财政拨款结转资金的，按照收到或支出的金额，借记或贷记“资</w:t>
      </w:r>
      <w:r>
        <w:rPr>
          <w:spacing w:val="-3"/>
        </w:rPr>
        <w:t>金结存——货币资金”科目，贷记或借记本科目</w:t>
      </w:r>
      <w:r>
        <w:rPr/>
        <w:t>（</w:t>
      </w:r>
      <w:r>
        <w:rPr>
          <w:spacing w:val="-3"/>
        </w:rPr>
        <w:t>年初余额调整</w:t>
      </w:r>
      <w:r>
        <w:rPr>
          <w:spacing w:val="-140"/>
        </w:rPr>
        <w:t>）</w:t>
      </w:r>
      <w:r>
        <w:rPr/>
        <w:t>。</w:t>
      </w:r>
    </w:p>
    <w:p>
      <w:pPr>
        <w:pStyle w:val="BodyText"/>
        <w:spacing w:line="417" w:lineRule="auto"/>
        <w:ind w:right="937" w:firstLine="551"/>
        <w:jc w:val="both"/>
      </w:pPr>
      <w:r>
        <w:rPr/>
        <w:t>因收回以前年度支出等收到非同级财政拨款货币资金，属于非财</w:t>
      </w:r>
      <w:r>
        <w:rPr>
          <w:spacing w:val="-15"/>
        </w:rPr>
        <w:t>政拨款结转资金的，按照收到的金额，借记“资金结存——货币资金” </w:t>
      </w:r>
      <w:r>
        <w:rPr>
          <w:spacing w:val="-3"/>
        </w:rPr>
        <w:t>科目，贷记本科目</w:t>
      </w:r>
      <w:r>
        <w:rPr/>
        <w:t>（</w:t>
      </w:r>
      <w:r>
        <w:rPr>
          <w:spacing w:val="-2"/>
        </w:rPr>
        <w:t>年初余额调整</w:t>
      </w:r>
      <w:r>
        <w:rPr>
          <w:spacing w:val="-140"/>
        </w:rPr>
        <w:t>）</w:t>
      </w:r>
      <w:r>
        <w:rPr/>
        <w:t>。</w:t>
      </w:r>
    </w:p>
    <w:p>
      <w:pPr>
        <w:pStyle w:val="BodyText"/>
        <w:spacing w:line="417" w:lineRule="auto"/>
        <w:ind w:right="935" w:firstLine="561"/>
      </w:pPr>
      <w:r>
        <w:rPr/>
        <w:t>（三）按照规定缴回非财政拨款结转资金的，按照实际缴回资金</w:t>
      </w:r>
      <w:r>
        <w:rPr>
          <w:spacing w:val="-30"/>
        </w:rPr>
        <w:t>数额，借记本科目</w:t>
      </w:r>
      <w:r>
        <w:rPr>
          <w:spacing w:val="-3"/>
        </w:rPr>
        <w:t>（</w:t>
      </w:r>
      <w:r>
        <w:rPr>
          <w:spacing w:val="-1"/>
        </w:rPr>
        <w:t>缴回资金</w:t>
      </w:r>
      <w:r>
        <w:rPr>
          <w:spacing w:val="-123"/>
        </w:rPr>
        <w:t>）</w:t>
      </w:r>
      <w:r>
        <w:rPr>
          <w:spacing w:val="-13"/>
        </w:rPr>
        <w:t>，贷记“资金结存——货币资金”科目。</w:t>
      </w:r>
    </w:p>
    <w:p>
      <w:pPr>
        <w:pStyle w:val="BodyText"/>
        <w:ind w:left="1543"/>
      </w:pPr>
      <w:r>
        <w:rPr/>
        <w:t>（四）年末，将事业预算收入、上级补助预算收入、附属单位上</w:t>
      </w:r>
    </w:p>
    <w:p>
      <w:pPr>
        <w:spacing w:after="0"/>
        <w:sectPr>
          <w:pgSz w:w="11910" w:h="16840"/>
          <w:pgMar w:header="0" w:footer="974" w:top="1200" w:bottom="1160" w:left="720" w:right="760"/>
        </w:sectPr>
      </w:pPr>
    </w:p>
    <w:p>
      <w:pPr>
        <w:pStyle w:val="BodyText"/>
        <w:spacing w:line="417" w:lineRule="auto" w:before="47"/>
        <w:ind w:right="798"/>
      </w:pPr>
      <w:r>
        <w:rPr/>
        <w:t>缴预算收入、非同级财政拨款预算收入、债务预算收入、其他预算收</w:t>
      </w:r>
      <w:r>
        <w:rPr>
          <w:spacing w:val="-5"/>
        </w:rPr>
        <w:t>入本年发生额中的专项资金收入转入本科目，借记“事业预算收入”、</w:t>
      </w:r>
      <w:r>
        <w:rPr>
          <w:spacing w:val="-4"/>
        </w:rPr>
        <w:t>“上级补助预算收入”、“附属单位上缴预算收入”、“非同级财政</w:t>
      </w:r>
      <w:r>
        <w:rPr>
          <w:spacing w:val="-3"/>
        </w:rPr>
        <w:t>拨款预算收入”、“债务预算收入”、“其他预算收入”科目下各专</w:t>
      </w:r>
      <w:r>
        <w:rPr>
          <w:spacing w:val="-5"/>
          <w:w w:val="100"/>
        </w:rPr>
        <w:t>项资金收入明细科目，贷记本科目</w:t>
      </w:r>
      <w:r>
        <w:rPr>
          <w:spacing w:val="-3"/>
          <w:w w:val="100"/>
        </w:rPr>
        <w:t>（</w:t>
      </w:r>
      <w:r>
        <w:rPr>
          <w:spacing w:val="-2"/>
          <w:w w:val="100"/>
        </w:rPr>
        <w:t>本年收支结转</w:t>
      </w:r>
      <w:r>
        <w:rPr>
          <w:spacing w:val="-140"/>
          <w:w w:val="100"/>
        </w:rPr>
        <w:t>）</w:t>
      </w:r>
      <w:r>
        <w:rPr>
          <w:spacing w:val="-6"/>
          <w:w w:val="100"/>
        </w:rPr>
        <w:t>；将行政支出、事</w:t>
      </w:r>
      <w:r>
        <w:rPr>
          <w:spacing w:val="-5"/>
        </w:rPr>
        <w:t>业支出、其他支出本年发生额中的非财政拨款专项资金支出转入本科</w:t>
      </w:r>
      <w:r>
        <w:rPr>
          <w:spacing w:val="-26"/>
        </w:rPr>
        <w:t>目，借记本科目</w:t>
      </w:r>
      <w:r>
        <w:rPr>
          <w:spacing w:val="-3"/>
        </w:rPr>
        <w:t>（本年收支结转</w:t>
      </w:r>
      <w:r>
        <w:rPr>
          <w:spacing w:val="-111"/>
        </w:rPr>
        <w:t>）</w:t>
      </w:r>
      <w:r>
        <w:rPr>
          <w:spacing w:val="-16"/>
        </w:rPr>
        <w:t>，贷记“行政支出”、“事业支出”、</w:t>
      </w:r>
      <w:r>
        <w:rPr>
          <w:spacing w:val="-8"/>
        </w:rPr>
        <w:t>“其他支出”科目下各非财政拨款专项资金支出明细科目。</w:t>
      </w:r>
    </w:p>
    <w:p>
      <w:pPr>
        <w:pStyle w:val="BodyText"/>
        <w:spacing w:line="417" w:lineRule="auto"/>
        <w:ind w:right="937" w:firstLine="559"/>
      </w:pPr>
      <w:r>
        <w:rPr/>
        <w:t>（五）年末冲销有关明细科目余额。将本科目（年初余额调整、项目间接费用或管理费、缴回资金、本年收支结转）余额转入本科目</w:t>
      </w:r>
    </w:p>
    <w:p>
      <w:pPr>
        <w:pStyle w:val="BodyText"/>
        <w:spacing w:line="417" w:lineRule="auto"/>
        <w:ind w:right="936"/>
      </w:pPr>
      <w:r>
        <w:rPr/>
        <w:t>（</w:t>
      </w:r>
      <w:r>
        <w:rPr>
          <w:spacing w:val="-1"/>
        </w:rPr>
        <w:t>累计结转</w:t>
      </w:r>
      <w:r>
        <w:rPr>
          <w:spacing w:val="-142"/>
        </w:rPr>
        <w:t>）</w:t>
      </w:r>
      <w:r>
        <w:rPr>
          <w:spacing w:val="-7"/>
        </w:rPr>
        <w:t>。结转后，本科目除“累计结转”明细科目外，其他明细</w:t>
      </w:r>
      <w:r>
        <w:rPr>
          <w:spacing w:val="-5"/>
        </w:rPr>
        <w:t>科目应无余额。</w:t>
      </w:r>
    </w:p>
    <w:p>
      <w:pPr>
        <w:pStyle w:val="BodyText"/>
        <w:spacing w:line="417" w:lineRule="auto"/>
        <w:ind w:right="935" w:firstLine="559"/>
        <w:jc w:val="both"/>
      </w:pPr>
      <w:r>
        <w:rPr>
          <w:spacing w:val="4"/>
        </w:rPr>
        <w:t>（</w:t>
      </w:r>
      <w:r>
        <w:rPr/>
        <w:t>六）年末完成上述结转后，应当对非财政拨款专项结转资金各项目情况进行分析，将留归本单位使用的非财政拨款专项（项目已完成</w:t>
      </w:r>
      <w:r>
        <w:rPr>
          <w:spacing w:val="-80"/>
        </w:rPr>
        <w:t>）</w:t>
      </w:r>
      <w:r>
        <w:rPr>
          <w:spacing w:val="-13"/>
        </w:rPr>
        <w:t>剩余资金转入非财政拨款结余，借记本科目</w:t>
      </w:r>
      <w:r>
        <w:rPr>
          <w:spacing w:val="-3"/>
        </w:rPr>
        <w:t>（</w:t>
      </w:r>
      <w:r>
        <w:rPr>
          <w:spacing w:val="-1"/>
        </w:rPr>
        <w:t>累计结转</w:t>
      </w:r>
      <w:r>
        <w:rPr>
          <w:spacing w:val="-111"/>
        </w:rPr>
        <w:t>）</w:t>
      </w:r>
      <w:r>
        <w:rPr>
          <w:spacing w:val="-27"/>
        </w:rPr>
        <w:t>，贷记“非</w:t>
      </w:r>
      <w:r>
        <w:rPr>
          <w:spacing w:val="-3"/>
        </w:rPr>
        <w:t>财政拨款结余——结转转入”科目。</w:t>
      </w:r>
    </w:p>
    <w:p>
      <w:pPr>
        <w:pStyle w:val="BodyText"/>
        <w:spacing w:line="417" w:lineRule="auto"/>
        <w:ind w:right="935" w:firstLine="561"/>
      </w:pPr>
      <w:r>
        <w:rPr/>
        <w:t>四、本科目年末贷方余额，反映单位滚存的非同级财政拨款专项结转资金数额。</w:t>
      </w:r>
    </w:p>
    <w:p>
      <w:pPr>
        <w:pStyle w:val="BodyText"/>
        <w:ind w:left="0"/>
      </w:pPr>
    </w:p>
    <w:p>
      <w:pPr>
        <w:pStyle w:val="BodyText"/>
        <w:spacing w:before="7"/>
        <w:ind w:left="0"/>
        <w:rPr>
          <w:sz w:val="20"/>
        </w:rPr>
      </w:pPr>
    </w:p>
    <w:p>
      <w:pPr>
        <w:pStyle w:val="Heading3"/>
        <w:tabs>
          <w:tab w:pos="4673" w:val="left" w:leader="none"/>
        </w:tabs>
        <w:ind w:left="3826"/>
      </w:pPr>
      <w:r>
        <w:rPr/>
        <w:t>8202</w:t>
        <w:tab/>
        <w:t>非财政拨款结余</w:t>
      </w:r>
    </w:p>
    <w:p>
      <w:pPr>
        <w:pStyle w:val="BodyText"/>
        <w:spacing w:before="9"/>
        <w:ind w:left="0"/>
        <w:rPr>
          <w:b/>
          <w:sz w:val="20"/>
        </w:rPr>
      </w:pPr>
    </w:p>
    <w:p>
      <w:pPr>
        <w:pStyle w:val="BodyText"/>
        <w:spacing w:line="417" w:lineRule="auto"/>
        <w:ind w:right="936" w:firstLine="561"/>
      </w:pPr>
      <w:r>
        <w:rPr/>
        <w:t>一、本科目核算单位历年滚存的非限定用途的非同级财政拨款结余资金，主要为非财政拨款结余扣除结余分配后滚存的金额。</w:t>
      </w:r>
    </w:p>
    <w:p>
      <w:pPr>
        <w:pStyle w:val="BodyText"/>
        <w:ind w:left="1543"/>
      </w:pPr>
      <w:r>
        <w:rPr/>
        <w:t>二、本科目应当设置下列明细科目：</w:t>
      </w:r>
    </w:p>
    <w:p>
      <w:pPr>
        <w:spacing w:after="0"/>
        <w:sectPr>
          <w:pgSz w:w="11910" w:h="16840"/>
          <w:pgMar w:header="0" w:footer="974" w:top="1200" w:bottom="1160" w:left="720" w:right="760"/>
        </w:sectPr>
      </w:pPr>
    </w:p>
    <w:p>
      <w:pPr>
        <w:pStyle w:val="BodyText"/>
        <w:spacing w:line="417" w:lineRule="auto" w:before="47"/>
        <w:ind w:right="939" w:firstLine="561"/>
      </w:pPr>
      <w:r>
        <w:rPr/>
        <w:t>（一</w:t>
      </w:r>
      <w:r>
        <w:rPr>
          <w:spacing w:val="-46"/>
        </w:rPr>
        <w:t>）</w:t>
      </w:r>
      <w:r>
        <w:rPr>
          <w:spacing w:val="-14"/>
        </w:rPr>
        <w:t>“年初余额调整”：本明细科目核算因发生会计差错更正、</w:t>
      </w:r>
      <w:r>
        <w:rPr>
          <w:spacing w:val="-3"/>
        </w:rPr>
        <w:t>以前年度支出收回等原因，需要调整非财政拨款结余的资金。</w:t>
      </w:r>
    </w:p>
    <w:p>
      <w:pPr>
        <w:pStyle w:val="BodyText"/>
        <w:ind w:left="1543"/>
      </w:pPr>
      <w:r>
        <w:rPr/>
        <w:t>年末结账后，本明细科目应无余额。</w:t>
      </w:r>
    </w:p>
    <w:p>
      <w:pPr>
        <w:pStyle w:val="BodyText"/>
        <w:spacing w:before="9"/>
        <w:ind w:left="0"/>
        <w:rPr>
          <w:sz w:val="20"/>
        </w:rPr>
      </w:pPr>
    </w:p>
    <w:p>
      <w:pPr>
        <w:pStyle w:val="BodyText"/>
        <w:spacing w:line="417" w:lineRule="auto"/>
        <w:ind w:right="938" w:firstLine="561"/>
      </w:pPr>
      <w:r>
        <w:rPr/>
        <w:t>（二）“项目间接费用或管理费”：本明细科目核算单位取得的科研项目预算收入中，按照规定计提的项目间接费用或管理费数额。</w:t>
      </w:r>
    </w:p>
    <w:p>
      <w:pPr>
        <w:pStyle w:val="BodyText"/>
        <w:spacing w:line="358" w:lineRule="exact"/>
        <w:ind w:left="1543"/>
      </w:pPr>
      <w:r>
        <w:rPr/>
        <w:t>年末结账后，本明细科目应无余额。</w:t>
      </w:r>
    </w:p>
    <w:p>
      <w:pPr>
        <w:pStyle w:val="BodyText"/>
        <w:spacing w:before="9"/>
        <w:ind w:left="0"/>
        <w:rPr>
          <w:sz w:val="20"/>
        </w:rPr>
      </w:pPr>
    </w:p>
    <w:p>
      <w:pPr>
        <w:pStyle w:val="BodyText"/>
        <w:spacing w:line="417" w:lineRule="auto"/>
        <w:ind w:right="937" w:firstLine="561"/>
        <w:jc w:val="both"/>
      </w:pPr>
      <w:r>
        <w:rPr/>
        <w:t>（三）“结转转入”：本明细科目核算按照规定留归单位使用， 由单位统筹调配，纳入单位非财政拨款结余的非同级财政拨款专项剩余资金。</w:t>
      </w:r>
    </w:p>
    <w:p>
      <w:pPr>
        <w:pStyle w:val="BodyText"/>
        <w:spacing w:line="358" w:lineRule="exact"/>
        <w:ind w:left="1543"/>
      </w:pPr>
      <w:r>
        <w:rPr/>
        <w:t>年末结账后，本明细科目应无余额。</w:t>
      </w:r>
    </w:p>
    <w:p>
      <w:pPr>
        <w:pStyle w:val="BodyText"/>
        <w:spacing w:before="9"/>
        <w:ind w:left="0"/>
        <w:rPr>
          <w:sz w:val="20"/>
        </w:rPr>
      </w:pPr>
    </w:p>
    <w:p>
      <w:pPr>
        <w:pStyle w:val="BodyText"/>
        <w:spacing w:line="417" w:lineRule="auto"/>
        <w:ind w:right="935" w:firstLine="561"/>
      </w:pPr>
      <w:r>
        <w:rPr/>
        <w:t>（四）“累计结余”：本明细科目核算单位历年滚存的非同级财政拨款、非专项结余资金。</w:t>
      </w:r>
    </w:p>
    <w:p>
      <w:pPr>
        <w:pStyle w:val="BodyText"/>
        <w:spacing w:line="417" w:lineRule="auto"/>
        <w:ind w:right="937" w:firstLine="561"/>
      </w:pPr>
      <w:r>
        <w:rPr/>
        <w:t>本明细科目年末贷方余额，反映单位非同级财政拨款滚存的非专项结余资金数额。</w:t>
      </w:r>
    </w:p>
    <w:p>
      <w:pPr>
        <w:pStyle w:val="BodyText"/>
        <w:spacing w:line="417" w:lineRule="auto"/>
        <w:ind w:right="937" w:firstLine="561"/>
      </w:pPr>
      <w:r>
        <w:rPr>
          <w:spacing w:val="-16"/>
        </w:rPr>
        <w:t>本科目还应当按照《政府收支分类科目》中“支出功能分类科目” </w:t>
      </w:r>
      <w:r>
        <w:rPr>
          <w:spacing w:val="-3"/>
        </w:rPr>
        <w:t>的相关科目进行明细核算。</w:t>
      </w:r>
    </w:p>
    <w:p>
      <w:pPr>
        <w:pStyle w:val="BodyText"/>
        <w:ind w:left="1543"/>
      </w:pPr>
      <w:r>
        <w:rPr/>
        <w:t>三、非财政拨款结余的主要账务处理如下：</w:t>
      </w:r>
    </w:p>
    <w:p>
      <w:pPr>
        <w:pStyle w:val="BodyText"/>
        <w:spacing w:before="9"/>
        <w:ind w:left="0"/>
        <w:rPr>
          <w:sz w:val="20"/>
        </w:rPr>
      </w:pPr>
    </w:p>
    <w:p>
      <w:pPr>
        <w:pStyle w:val="BodyText"/>
        <w:spacing w:line="417" w:lineRule="auto"/>
        <w:ind w:right="934" w:firstLine="561"/>
        <w:jc w:val="both"/>
      </w:pPr>
      <w:r>
        <w:rPr/>
        <w:t>（一）按照规定从科研项目预算收入中提取项目管理费或间接费时，借记“非财政拨款结转——项目间接费用或管理费”科目，贷记本科目</w:t>
      </w:r>
      <w:r>
        <w:rPr>
          <w:spacing w:val="-3"/>
        </w:rPr>
        <w:t>（项目间接费用或管理费</w:t>
      </w:r>
      <w:r>
        <w:rPr>
          <w:spacing w:val="-140"/>
        </w:rPr>
        <w:t>）</w:t>
      </w:r>
      <w:r>
        <w:rPr/>
        <w:t>。</w:t>
      </w:r>
    </w:p>
    <w:p>
      <w:pPr>
        <w:pStyle w:val="BodyText"/>
        <w:spacing w:line="417" w:lineRule="auto"/>
        <w:ind w:right="799" w:firstLine="561"/>
      </w:pPr>
      <w:r>
        <w:rPr/>
        <w:t>（</w:t>
      </w:r>
      <w:r>
        <w:rPr>
          <w:spacing w:val="-3"/>
        </w:rPr>
        <w:t>二</w:t>
      </w:r>
      <w:r>
        <w:rPr>
          <w:spacing w:val="-36"/>
        </w:rPr>
        <w:t>）</w:t>
      </w:r>
      <w:r>
        <w:rPr>
          <w:spacing w:val="-4"/>
        </w:rPr>
        <w:t>有企业所得税缴纳义务的事业单位实际缴纳企业所得税时， </w:t>
      </w:r>
      <w:r>
        <w:rPr>
          <w:spacing w:val="-5"/>
          <w:w w:val="100"/>
        </w:rPr>
        <w:t>按照缴纳金额，借记本科目</w:t>
      </w:r>
      <w:r>
        <w:rPr>
          <w:w w:val="100"/>
        </w:rPr>
        <w:t>（</w:t>
      </w:r>
      <w:r>
        <w:rPr>
          <w:spacing w:val="-3"/>
          <w:w w:val="100"/>
        </w:rPr>
        <w:t>累计结余</w:t>
      </w:r>
      <w:r>
        <w:rPr>
          <w:spacing w:val="-140"/>
          <w:w w:val="100"/>
        </w:rPr>
        <w:t>）</w:t>
      </w:r>
      <w:r>
        <w:rPr>
          <w:spacing w:val="-4"/>
          <w:w w:val="100"/>
        </w:rPr>
        <w:t>，贷记“资金结存——货币资</w:t>
      </w:r>
      <w:r>
        <w:rPr>
          <w:spacing w:val="-4"/>
        </w:rPr>
        <w:t>金”科目。</w:t>
      </w:r>
    </w:p>
    <w:p>
      <w:pPr>
        <w:spacing w:after="0" w:line="417" w:lineRule="auto"/>
        <w:sectPr>
          <w:footerReference w:type="default" r:id="rId17"/>
          <w:pgSz w:w="11910" w:h="16840"/>
          <w:pgMar w:footer="974" w:header="0" w:top="1200" w:bottom="1160" w:left="720" w:right="760"/>
        </w:sectPr>
      </w:pPr>
    </w:p>
    <w:p>
      <w:pPr>
        <w:pStyle w:val="BodyText"/>
        <w:spacing w:line="417" w:lineRule="auto" w:before="47"/>
        <w:ind w:right="935" w:firstLine="575"/>
        <w:jc w:val="both"/>
      </w:pPr>
      <w:r>
        <w:rPr/>
        <w:t>（三）因会计差错更正收到或支出非同级财政拨款货币资金，属于非财政拨款结余资金的，按照收到或支出的金额，借记或贷记“资</w:t>
      </w:r>
      <w:r>
        <w:rPr>
          <w:spacing w:val="-3"/>
        </w:rPr>
        <w:t>金结存——货币资金”科目，贷记或借记本科目</w:t>
      </w:r>
      <w:r>
        <w:rPr/>
        <w:t>（</w:t>
      </w:r>
      <w:r>
        <w:rPr>
          <w:spacing w:val="-3"/>
        </w:rPr>
        <w:t>年初余额调整</w:t>
      </w:r>
      <w:r>
        <w:rPr>
          <w:spacing w:val="-140"/>
        </w:rPr>
        <w:t>）</w:t>
      </w:r>
      <w:r>
        <w:rPr/>
        <w:t>。</w:t>
      </w:r>
    </w:p>
    <w:p>
      <w:pPr>
        <w:pStyle w:val="BodyText"/>
        <w:spacing w:line="417" w:lineRule="auto"/>
        <w:ind w:right="937" w:firstLine="559"/>
        <w:jc w:val="both"/>
      </w:pPr>
      <w:r>
        <w:rPr/>
        <w:t>因收回以前年度支出等收到非同级财政拨款货币资金，属于非财</w:t>
      </w:r>
      <w:r>
        <w:rPr>
          <w:spacing w:val="-15"/>
        </w:rPr>
        <w:t>政拨款结余资金的，按照收到的金额，借记“资金结存——货币资金” </w:t>
      </w:r>
      <w:r>
        <w:rPr>
          <w:spacing w:val="-3"/>
        </w:rPr>
        <w:t>科目，贷记本科目</w:t>
      </w:r>
      <w:r>
        <w:rPr/>
        <w:t>（</w:t>
      </w:r>
      <w:r>
        <w:rPr>
          <w:spacing w:val="-2"/>
        </w:rPr>
        <w:t>年初余额调整</w:t>
      </w:r>
      <w:r>
        <w:rPr>
          <w:spacing w:val="-140"/>
        </w:rPr>
        <w:t>）</w:t>
      </w:r>
      <w:r>
        <w:rPr/>
        <w:t>。</w:t>
      </w:r>
    </w:p>
    <w:p>
      <w:pPr>
        <w:pStyle w:val="BodyText"/>
        <w:spacing w:line="417" w:lineRule="auto"/>
        <w:ind w:right="933" w:firstLine="561"/>
        <w:jc w:val="both"/>
      </w:pPr>
      <w:r>
        <w:rPr/>
        <w:t>（</w:t>
      </w:r>
      <w:r>
        <w:rPr>
          <w:spacing w:val="-3"/>
        </w:rPr>
        <w:t>四</w:t>
      </w:r>
      <w:r>
        <w:rPr>
          <w:spacing w:val="-58"/>
        </w:rPr>
        <w:t>）</w:t>
      </w:r>
      <w:r>
        <w:rPr>
          <w:spacing w:val="-12"/>
        </w:rPr>
        <w:t>年末，将留归本单位使用的非财政拨款专项</w:t>
      </w:r>
      <w:r>
        <w:rPr>
          <w:spacing w:val="-3"/>
        </w:rPr>
        <w:t>（</w:t>
      </w:r>
      <w:r>
        <w:rPr>
          <w:spacing w:val="-1"/>
        </w:rPr>
        <w:t>项目已完成</w:t>
      </w:r>
      <w:r>
        <w:rPr/>
        <w:t>） 剩余资金转入本科目，借记“非财政拨款结转——累计结转”科目， </w:t>
      </w:r>
      <w:r>
        <w:rPr>
          <w:spacing w:val="-1"/>
        </w:rPr>
        <w:t>贷记本科目</w:t>
      </w:r>
      <w:r>
        <w:rPr/>
        <w:t>（</w:t>
      </w:r>
      <w:r>
        <w:rPr>
          <w:spacing w:val="-2"/>
        </w:rPr>
        <w:t>结转转入</w:t>
      </w:r>
      <w:r>
        <w:rPr>
          <w:spacing w:val="-142"/>
        </w:rPr>
        <w:t>）</w:t>
      </w:r>
      <w:r>
        <w:rPr/>
        <w:t>。</w:t>
      </w:r>
    </w:p>
    <w:p>
      <w:pPr>
        <w:pStyle w:val="BodyText"/>
        <w:spacing w:line="417" w:lineRule="auto"/>
        <w:ind w:right="797" w:firstLine="561"/>
      </w:pPr>
      <w:r>
        <w:rPr/>
        <w:t>（五）年末冲销有关明细科目余额。将本科目（年初余额调整、项目间接费用或管理费、结转转入</w:t>
      </w:r>
      <w:r>
        <w:rPr>
          <w:spacing w:val="4"/>
        </w:rPr>
        <w:t>）</w:t>
      </w:r>
      <w:r>
        <w:rPr/>
        <w:t>余额结转入本科目（累计结余</w:t>
      </w:r>
      <w:r>
        <w:rPr>
          <w:spacing w:val="-137"/>
        </w:rPr>
        <w:t>）</w:t>
      </w:r>
      <w:r>
        <w:rPr/>
        <w:t>。</w:t>
      </w:r>
      <w:r>
        <w:rPr>
          <w:spacing w:val="-14"/>
        </w:rPr>
        <w:t>结转后，本科目除“累计结余”明细科目外，其他明细科目应无余额。</w:t>
      </w:r>
    </w:p>
    <w:p>
      <w:pPr>
        <w:pStyle w:val="BodyText"/>
        <w:spacing w:line="417" w:lineRule="auto"/>
        <w:ind w:right="798" w:firstLine="571"/>
      </w:pPr>
      <w:r>
        <w:rPr/>
        <w:t>（六）年末，事业单位将“非财政拨款结余分配”科目余额转入非财政拨款结余。“非财政拨款结余分配”科目为借方余额的，借记</w:t>
      </w:r>
      <w:r>
        <w:rPr>
          <w:spacing w:val="-5"/>
          <w:w w:val="100"/>
        </w:rPr>
        <w:t>本科目</w:t>
      </w:r>
      <w:r>
        <w:rPr>
          <w:spacing w:val="-3"/>
          <w:w w:val="100"/>
        </w:rPr>
        <w:t>（</w:t>
      </w:r>
      <w:r>
        <w:rPr>
          <w:spacing w:val="-1"/>
          <w:w w:val="100"/>
        </w:rPr>
        <w:t>累计结余</w:t>
      </w:r>
      <w:r>
        <w:rPr>
          <w:spacing w:val="-142"/>
          <w:w w:val="100"/>
        </w:rPr>
        <w:t>）</w:t>
      </w:r>
      <w:r>
        <w:rPr>
          <w:spacing w:val="-5"/>
          <w:w w:val="100"/>
        </w:rPr>
        <w:t>，贷记“非财政拨款结余分配”科目；“非财政拨</w:t>
      </w:r>
      <w:r>
        <w:rPr>
          <w:spacing w:val="-8"/>
        </w:rPr>
        <w:t>款结余分配”科目为贷方余额的，借记“非财政拨款结余分配”科目， </w:t>
      </w:r>
      <w:r>
        <w:rPr>
          <w:spacing w:val="-1"/>
        </w:rPr>
        <w:t>贷记本科目</w:t>
      </w:r>
      <w:r>
        <w:rPr/>
        <w:t>（</w:t>
      </w:r>
      <w:r>
        <w:rPr>
          <w:spacing w:val="-2"/>
        </w:rPr>
        <w:t>累计结余</w:t>
      </w:r>
      <w:r>
        <w:rPr>
          <w:spacing w:val="-142"/>
        </w:rPr>
        <w:t>）</w:t>
      </w:r>
      <w:r>
        <w:rPr/>
        <w:t>。</w:t>
      </w:r>
    </w:p>
    <w:p>
      <w:pPr>
        <w:pStyle w:val="BodyText"/>
        <w:spacing w:line="417" w:lineRule="auto"/>
        <w:ind w:right="936" w:firstLine="575"/>
        <w:jc w:val="both"/>
      </w:pPr>
      <w:r>
        <w:rPr/>
        <w:t>年末，行政单位将“其他结余”科目余额转入非财政拨款结余。</w:t>
      </w:r>
      <w:r>
        <w:rPr>
          <w:spacing w:val="-5"/>
          <w:w w:val="100"/>
        </w:rPr>
        <w:t>“其他结余”科目为借方余额的，借记本科目</w:t>
      </w:r>
      <w:r>
        <w:rPr>
          <w:w w:val="100"/>
        </w:rPr>
        <w:t>（</w:t>
      </w:r>
      <w:r>
        <w:rPr>
          <w:spacing w:val="-3"/>
          <w:w w:val="100"/>
        </w:rPr>
        <w:t>累计结余</w:t>
      </w:r>
      <w:r>
        <w:rPr>
          <w:spacing w:val="-140"/>
          <w:w w:val="100"/>
        </w:rPr>
        <w:t>）</w:t>
      </w:r>
      <w:r>
        <w:rPr>
          <w:spacing w:val="-4"/>
          <w:w w:val="100"/>
        </w:rPr>
        <w:t>，贷记“其</w:t>
      </w:r>
      <w:r>
        <w:rPr>
          <w:spacing w:val="-4"/>
        </w:rPr>
        <w:t>他结余”科目；“其他结余”科目为贷方余额的，借记“其他结余” 科目，贷记本科目</w:t>
      </w:r>
      <w:r>
        <w:rPr/>
        <w:t>（</w:t>
      </w:r>
      <w:r>
        <w:rPr>
          <w:spacing w:val="-1"/>
        </w:rPr>
        <w:t>累计结余</w:t>
      </w:r>
      <w:r>
        <w:rPr>
          <w:spacing w:val="-142"/>
        </w:rPr>
        <w:t>）</w:t>
      </w:r>
      <w:r>
        <w:rPr/>
        <w:t>。</w:t>
      </w:r>
    </w:p>
    <w:p>
      <w:pPr>
        <w:pStyle w:val="BodyText"/>
        <w:spacing w:line="417" w:lineRule="auto"/>
        <w:ind w:right="937" w:firstLine="561"/>
      </w:pPr>
      <w:r>
        <w:rPr/>
        <w:t>四、本科目年末贷方余额，反映单位非同级财政拨款结余资金的累计滚存数额。</w:t>
      </w:r>
    </w:p>
    <w:p>
      <w:pPr>
        <w:spacing w:after="0" w:line="417" w:lineRule="auto"/>
        <w:sectPr>
          <w:footerReference w:type="default" r:id="rId18"/>
          <w:pgSz w:w="11910" w:h="16840"/>
          <w:pgMar w:footer="974" w:header="0" w:top="1200" w:bottom="1160" w:left="720" w:right="760"/>
          <w:pgNumType w:start="151"/>
        </w:sectPr>
      </w:pPr>
    </w:p>
    <w:p>
      <w:pPr>
        <w:pStyle w:val="BodyText"/>
        <w:spacing w:before="12"/>
        <w:ind w:left="0"/>
        <w:rPr>
          <w:sz w:val="17"/>
        </w:rPr>
      </w:pPr>
    </w:p>
    <w:p>
      <w:pPr>
        <w:pStyle w:val="Heading3"/>
        <w:tabs>
          <w:tab w:pos="5096" w:val="left" w:leader="none"/>
        </w:tabs>
        <w:spacing w:before="61"/>
      </w:pPr>
      <w:r>
        <w:rPr/>
        <w:t>8301</w:t>
        <w:tab/>
        <w:t>专用结余</w:t>
      </w:r>
    </w:p>
    <w:p>
      <w:pPr>
        <w:pStyle w:val="BodyText"/>
        <w:spacing w:before="9"/>
        <w:ind w:left="0"/>
        <w:rPr>
          <w:b/>
          <w:sz w:val="20"/>
        </w:rPr>
      </w:pPr>
    </w:p>
    <w:p>
      <w:pPr>
        <w:pStyle w:val="BodyText"/>
        <w:spacing w:line="417" w:lineRule="auto"/>
        <w:ind w:right="938" w:firstLine="561"/>
      </w:pPr>
      <w:r>
        <w:rPr/>
        <w:t>一、本科目核算事业单位按照规定从非财政拨款结余中提取的具有专门用途的资金的变动和滚存情况。</w:t>
      </w:r>
    </w:p>
    <w:p>
      <w:pPr>
        <w:pStyle w:val="BodyText"/>
        <w:spacing w:line="417" w:lineRule="auto"/>
        <w:ind w:left="1543" w:right="2443"/>
      </w:pPr>
      <w:r>
        <w:rPr/>
        <w:t>二、本科目应当按照专用结余的类别进行明细核算。三、专用结余的主要账务处理如下：</w:t>
      </w:r>
    </w:p>
    <w:p>
      <w:pPr>
        <w:pStyle w:val="BodyText"/>
        <w:spacing w:line="417" w:lineRule="auto"/>
        <w:ind w:right="935" w:firstLine="561"/>
        <w:jc w:val="both"/>
      </w:pPr>
      <w:r>
        <w:rPr/>
        <w:t>（一）根据有关规定从本年度非财政拨款结余或经营结余中提取基金的，按照提取金额，借记“非财政拨款结余分配”科目，贷记本科目。</w:t>
      </w:r>
    </w:p>
    <w:p>
      <w:pPr>
        <w:pStyle w:val="BodyText"/>
        <w:spacing w:line="417" w:lineRule="auto"/>
        <w:ind w:right="930" w:firstLine="561"/>
        <w:jc w:val="both"/>
      </w:pPr>
      <w:r>
        <w:rPr/>
        <w:t>（二）根据规定使用从非财政拨款结余或经营结余中提取的专用</w:t>
      </w:r>
      <w:r>
        <w:rPr>
          <w:spacing w:val="-15"/>
        </w:rPr>
        <w:t>基金时，按照使用金额，借记本科目，贷记“资金结存——货币资金” 科目。</w:t>
      </w:r>
    </w:p>
    <w:p>
      <w:pPr>
        <w:pStyle w:val="BodyText"/>
        <w:spacing w:line="417" w:lineRule="auto"/>
        <w:ind w:right="895" w:firstLine="700"/>
      </w:pPr>
      <w:r>
        <w:rPr/>
        <w:t>四、本科目年末贷方余额，反映事业单位从非同级财政拨款结余中提取的专用基金的累计滚存数额。</w:t>
      </w:r>
    </w:p>
    <w:p>
      <w:pPr>
        <w:pStyle w:val="BodyText"/>
        <w:ind w:left="0"/>
      </w:pPr>
    </w:p>
    <w:p>
      <w:pPr>
        <w:pStyle w:val="BodyText"/>
        <w:spacing w:before="8"/>
        <w:ind w:left="0"/>
        <w:rPr>
          <w:sz w:val="20"/>
        </w:rPr>
      </w:pPr>
    </w:p>
    <w:p>
      <w:pPr>
        <w:pStyle w:val="Heading3"/>
        <w:tabs>
          <w:tab w:pos="5096" w:val="left" w:leader="none"/>
        </w:tabs>
      </w:pPr>
      <w:r>
        <w:rPr/>
        <w:t>8401</w:t>
        <w:tab/>
        <w:t>经营结余</w:t>
      </w:r>
    </w:p>
    <w:p>
      <w:pPr>
        <w:pStyle w:val="BodyText"/>
        <w:spacing w:before="9"/>
        <w:ind w:left="0"/>
        <w:rPr>
          <w:b/>
          <w:sz w:val="20"/>
        </w:rPr>
      </w:pPr>
    </w:p>
    <w:p>
      <w:pPr>
        <w:pStyle w:val="BodyText"/>
        <w:spacing w:line="417" w:lineRule="auto"/>
        <w:ind w:right="942" w:firstLine="559"/>
      </w:pPr>
      <w:r>
        <w:rPr/>
        <w:t>一、本科目核算事业单位本年度经营活动收支相抵后余额弥补以前年度经营亏损后的余额。</w:t>
      </w:r>
    </w:p>
    <w:p>
      <w:pPr>
        <w:pStyle w:val="BodyText"/>
        <w:spacing w:line="417" w:lineRule="auto"/>
        <w:ind w:left="1543" w:right="2722"/>
      </w:pPr>
      <w:r>
        <w:rPr/>
        <w:t>二、本科目可以按照经营活动类别进行明细核算。三、经营结余的主要账务处理如下：</w:t>
      </w:r>
    </w:p>
    <w:p>
      <w:pPr>
        <w:pStyle w:val="BodyText"/>
        <w:spacing w:line="417" w:lineRule="auto"/>
        <w:ind w:right="935" w:firstLine="561"/>
        <w:jc w:val="both"/>
      </w:pPr>
      <w:r>
        <w:rPr/>
        <w:t>（一）年末，将经营预算收入本年发生额转入本科目，借记“经</w:t>
      </w:r>
      <w:r>
        <w:rPr>
          <w:spacing w:val="-15"/>
        </w:rPr>
        <w:t>营预算收入”科目，贷记本科目；将经营支出本年发生额转入本科目， </w:t>
      </w:r>
      <w:r>
        <w:rPr>
          <w:spacing w:val="-8"/>
        </w:rPr>
        <w:t>借记本科目，贷记“经营支出”科目。</w:t>
      </w:r>
    </w:p>
    <w:p>
      <w:pPr>
        <w:spacing w:after="0" w:line="417" w:lineRule="auto"/>
        <w:jc w:val="both"/>
        <w:sectPr>
          <w:pgSz w:w="11910" w:h="16840"/>
          <w:pgMar w:header="0" w:footer="974" w:top="1580" w:bottom="1160" w:left="720" w:right="760"/>
        </w:sectPr>
      </w:pPr>
    </w:p>
    <w:p>
      <w:pPr>
        <w:pStyle w:val="BodyText"/>
        <w:spacing w:line="417" w:lineRule="auto" w:before="47"/>
        <w:ind w:right="935" w:firstLine="561"/>
        <w:jc w:val="both"/>
      </w:pPr>
      <w:r>
        <w:rPr/>
        <w:t>（二）年末，完成上述</w:t>
      </w:r>
      <w:r>
        <w:rPr>
          <w:spacing w:val="4"/>
        </w:rPr>
        <w:t>（</w:t>
      </w:r>
      <w:r>
        <w:rPr/>
        <w:t>一）结转后，如本科目为贷方余额，将本科目贷方余额转入“非财政拨款结余分配”科目，借记本科目，贷</w:t>
      </w:r>
      <w:r>
        <w:rPr>
          <w:spacing w:val="-13"/>
        </w:rPr>
        <w:t>记“非财政拨款结余分配”科目；如本科目为借方余额，为经营亏损， </w:t>
      </w:r>
      <w:r>
        <w:rPr>
          <w:spacing w:val="-9"/>
        </w:rPr>
        <w:t>不予结转。</w:t>
      </w:r>
    </w:p>
    <w:p>
      <w:pPr>
        <w:pStyle w:val="BodyText"/>
        <w:spacing w:line="417" w:lineRule="auto"/>
        <w:ind w:right="942" w:firstLine="561"/>
      </w:pPr>
      <w:r>
        <w:rPr/>
        <w:t>四、年末结账后，本科目一般无余额；如为借方余额，反映事业单位累计发生的经营亏损。</w:t>
      </w:r>
    </w:p>
    <w:p>
      <w:pPr>
        <w:pStyle w:val="BodyText"/>
        <w:ind w:left="0"/>
      </w:pPr>
    </w:p>
    <w:p>
      <w:pPr>
        <w:pStyle w:val="BodyText"/>
        <w:spacing w:before="8"/>
        <w:ind w:left="0"/>
        <w:rPr>
          <w:sz w:val="20"/>
        </w:rPr>
      </w:pPr>
    </w:p>
    <w:p>
      <w:pPr>
        <w:pStyle w:val="Heading3"/>
        <w:tabs>
          <w:tab w:pos="5096" w:val="left" w:leader="none"/>
        </w:tabs>
        <w:spacing w:before="1"/>
      </w:pPr>
      <w:r>
        <w:rPr/>
        <w:t>8501</w:t>
        <w:tab/>
        <w:t>其他结余</w:t>
      </w:r>
    </w:p>
    <w:p>
      <w:pPr>
        <w:pStyle w:val="BodyText"/>
        <w:spacing w:before="8"/>
        <w:ind w:left="0"/>
        <w:rPr>
          <w:b/>
          <w:sz w:val="20"/>
        </w:rPr>
      </w:pPr>
    </w:p>
    <w:p>
      <w:pPr>
        <w:pStyle w:val="BodyText"/>
        <w:spacing w:line="417" w:lineRule="auto" w:before="1"/>
        <w:ind w:right="936" w:firstLine="561"/>
      </w:pPr>
      <w:r>
        <w:rPr/>
        <w:t>一、本科目核算单位本年度除财政拨款收支、非同级财政专项资金收支和经营收支以外各项收支相抵后的余额。</w:t>
      </w:r>
    </w:p>
    <w:p>
      <w:pPr>
        <w:pStyle w:val="BodyText"/>
        <w:spacing w:line="358" w:lineRule="exact"/>
        <w:ind w:left="1543"/>
      </w:pPr>
      <w:r>
        <w:rPr/>
        <w:t>二、其他结余的主要账务处理如下：</w:t>
      </w:r>
    </w:p>
    <w:p>
      <w:pPr>
        <w:pStyle w:val="BodyText"/>
        <w:spacing w:before="9"/>
        <w:ind w:left="0"/>
        <w:rPr>
          <w:sz w:val="20"/>
        </w:rPr>
      </w:pPr>
    </w:p>
    <w:p>
      <w:pPr>
        <w:pStyle w:val="BodyText"/>
        <w:spacing w:line="417" w:lineRule="auto"/>
        <w:ind w:right="656" w:firstLine="561"/>
      </w:pPr>
      <w:r>
        <w:rPr/>
        <w:t>（一）年末，将事业预算收入、上级补助预算收入、附属单位上 缴预算收入、非同级财政拨款预算收入、债务预算收入、其他预算收 入本年发生额中的非专项资金收入以及投资预算收益本年发生额转入 本科目，借记“事业预算收入”、“上级补助预算收入”、“附属单 </w:t>
      </w:r>
      <w:r>
        <w:rPr>
          <w:spacing w:val="-14"/>
        </w:rPr>
        <w:t>位上缴预算收入”、“非同级财政拨款预算收入”、“债务预算收入”、</w:t>
      </w:r>
      <w:r>
        <w:rPr/>
        <w:t>“其他预算收入”科目下各非专项资金收入明细科目和“投资预算收 益”科目，贷记本科目</w:t>
      </w:r>
      <w:r>
        <w:rPr>
          <w:spacing w:val="3"/>
        </w:rPr>
        <w:t>（</w:t>
      </w:r>
      <w:r>
        <w:rPr/>
        <w:t>“投资预算收益”科目本年发生额为借方净</w:t>
      </w:r>
      <w:r>
        <w:rPr>
          <w:w w:val="100"/>
        </w:rPr>
        <w:t>额</w:t>
      </w:r>
      <w:r>
        <w:rPr>
          <w:spacing w:val="-5"/>
          <w:w w:val="100"/>
        </w:rPr>
        <w:t>时，借记本科目，贷记“投资预算收益”科目</w:t>
      </w:r>
      <w:r>
        <w:rPr>
          <w:spacing w:val="-140"/>
          <w:w w:val="100"/>
        </w:rPr>
        <w:t>）</w:t>
      </w:r>
      <w:r>
        <w:rPr>
          <w:spacing w:val="-5"/>
          <w:w w:val="100"/>
        </w:rPr>
        <w:t>；将行政支出、事业 </w:t>
      </w:r>
      <w:r>
        <w:rPr/>
        <w:t>支出、其他支出本年发生额中的非同级财政、非专项资金支出，以及 上缴上级支出、对附属单位补助支出、投资支出、债务还本支出本年 发</w:t>
      </w:r>
      <w:r>
        <w:rPr>
          <w:spacing w:val="-15"/>
        </w:rPr>
        <w:t>生额转入本科目，借记本科目，贷记“行政支出”、“事业支出”、 “</w:t>
      </w:r>
      <w:r>
        <w:rPr>
          <w:spacing w:val="-10"/>
        </w:rPr>
        <w:t>其他支出”科目下各非同级财政、非专项资金支出明细科目和“上</w:t>
      </w:r>
    </w:p>
    <w:p>
      <w:pPr>
        <w:spacing w:after="0" w:line="417" w:lineRule="auto"/>
        <w:sectPr>
          <w:pgSz w:w="11910" w:h="16840"/>
          <w:pgMar w:header="0" w:footer="974" w:top="1200" w:bottom="1160" w:left="720" w:right="760"/>
        </w:sectPr>
      </w:pPr>
    </w:p>
    <w:p>
      <w:pPr>
        <w:pStyle w:val="BodyText"/>
        <w:spacing w:line="417" w:lineRule="auto" w:before="47"/>
        <w:ind w:right="937"/>
      </w:pPr>
      <w:r>
        <w:rPr/>
        <w:t>缴上级支出”、“对附属单位补助支出”、“投资支出”、“债务还本支出”科目。</w:t>
      </w:r>
    </w:p>
    <w:p>
      <w:pPr>
        <w:pStyle w:val="BodyText"/>
        <w:spacing w:line="417" w:lineRule="auto"/>
        <w:ind w:right="659" w:firstLine="561"/>
      </w:pPr>
      <w:r>
        <w:rPr/>
        <w:t>（二）年末，完成上述</w:t>
      </w:r>
      <w:r>
        <w:rPr>
          <w:spacing w:val="4"/>
        </w:rPr>
        <w:t>（</w:t>
      </w:r>
      <w:r>
        <w:rPr/>
        <w:t>一）结转后，行政单位将本科目余额转 入“非财政拨款结余——累计结余”科目；事业单位将本科目余额转 入“非财政拨款结余分配”科目。当本科目为贷方余额时，借记本科 目，贷记“非财政拨款结余——累计结余”或“非财政拨款结余分配” </w:t>
      </w:r>
      <w:r>
        <w:rPr>
          <w:spacing w:val="-15"/>
        </w:rPr>
        <w:t>科目；当本科目为借方余额时，借记“非财政拨款结余——累计结余” </w:t>
      </w:r>
      <w:r>
        <w:rPr>
          <w:spacing w:val="-8"/>
        </w:rPr>
        <w:t>或“非财政拨款结余分配”科目，贷记本科目。</w:t>
      </w:r>
    </w:p>
    <w:p>
      <w:pPr>
        <w:pStyle w:val="BodyText"/>
        <w:spacing w:line="358" w:lineRule="exact"/>
        <w:ind w:left="1543"/>
      </w:pPr>
      <w:r>
        <w:rPr/>
        <w:t>三、年末结账后，本科目应无余额。</w:t>
      </w:r>
    </w:p>
    <w:p>
      <w:pPr>
        <w:pStyle w:val="BodyText"/>
        <w:ind w:left="0"/>
      </w:pPr>
    </w:p>
    <w:p>
      <w:pPr>
        <w:pStyle w:val="BodyText"/>
        <w:spacing w:before="5"/>
        <w:ind w:left="0"/>
        <w:rPr>
          <w:sz w:val="41"/>
        </w:rPr>
      </w:pPr>
    </w:p>
    <w:p>
      <w:pPr>
        <w:pStyle w:val="Heading3"/>
        <w:tabs>
          <w:tab w:pos="4392" w:val="left" w:leader="none"/>
        </w:tabs>
        <w:ind w:left="3545"/>
      </w:pPr>
      <w:r>
        <w:rPr/>
        <w:t>8701</w:t>
        <w:tab/>
        <w:t>非财政拨款结余分配</w:t>
      </w:r>
    </w:p>
    <w:p>
      <w:pPr>
        <w:pStyle w:val="BodyText"/>
        <w:spacing w:before="9"/>
        <w:ind w:left="0"/>
        <w:rPr>
          <w:b/>
          <w:sz w:val="20"/>
        </w:rPr>
      </w:pPr>
    </w:p>
    <w:p>
      <w:pPr>
        <w:pStyle w:val="BodyText"/>
        <w:spacing w:line="417" w:lineRule="auto"/>
        <w:ind w:right="942" w:firstLine="561"/>
      </w:pPr>
      <w:r>
        <w:rPr/>
        <w:t>一、本科目核算事业单位本年度非财政拨款结余分配的情况和结果。</w:t>
      </w:r>
    </w:p>
    <w:p>
      <w:pPr>
        <w:pStyle w:val="BodyText"/>
        <w:spacing w:line="358" w:lineRule="exact"/>
        <w:ind w:left="1543"/>
      </w:pPr>
      <w:r>
        <w:rPr/>
        <w:t>二、非财政拨款结余分配的主要账务处理如下：</w:t>
      </w:r>
    </w:p>
    <w:p>
      <w:pPr>
        <w:pStyle w:val="BodyText"/>
        <w:spacing w:before="9"/>
        <w:ind w:left="0"/>
        <w:rPr>
          <w:sz w:val="20"/>
        </w:rPr>
      </w:pPr>
    </w:p>
    <w:p>
      <w:pPr>
        <w:pStyle w:val="BodyText"/>
        <w:spacing w:line="417" w:lineRule="auto"/>
        <w:ind w:right="935" w:firstLine="561"/>
        <w:jc w:val="both"/>
      </w:pPr>
      <w:r>
        <w:rPr/>
        <w:t>（一）年末，将“其他结余”科目余额转入本科目，当“其他结</w:t>
      </w:r>
      <w:r>
        <w:rPr>
          <w:spacing w:val="-14"/>
        </w:rPr>
        <w:t>余”科目为贷方余额时，借记“其他结余”科目，贷记本科目；当“其</w:t>
      </w:r>
      <w:r>
        <w:rPr>
          <w:spacing w:val="-8"/>
        </w:rPr>
        <w:t>他结余”科目为借方余额时，借记本科目，贷记“其他结余”科目。</w:t>
      </w:r>
    </w:p>
    <w:p>
      <w:pPr>
        <w:pStyle w:val="BodyText"/>
        <w:spacing w:line="417" w:lineRule="auto"/>
        <w:ind w:right="935" w:firstLine="561"/>
      </w:pPr>
      <w:r>
        <w:rPr/>
        <w:t>年末，将“经营结余”科目贷方余额转入本科目，借记“经营结余”科目，贷记本科目。</w:t>
      </w:r>
    </w:p>
    <w:p>
      <w:pPr>
        <w:pStyle w:val="BodyText"/>
        <w:spacing w:line="417" w:lineRule="auto"/>
        <w:ind w:right="937" w:firstLine="561"/>
      </w:pPr>
      <w:r>
        <w:rPr/>
        <w:t>（二）根据有关规定提取专用基金的，按照提取的金额，借记本科目，贷记“专用结余”科目。</w:t>
      </w:r>
    </w:p>
    <w:p>
      <w:pPr>
        <w:pStyle w:val="BodyText"/>
        <w:spacing w:line="417" w:lineRule="auto"/>
        <w:ind w:right="935" w:firstLine="561"/>
      </w:pPr>
      <w:r>
        <w:rPr/>
        <w:t>（三）年末，按照规定完成上述（一）至（二）处理后，将本科目余额转入非财政拨款结余。当本科目为借方余额时，借记“非财政</w:t>
      </w:r>
    </w:p>
    <w:p>
      <w:pPr>
        <w:spacing w:after="0" w:line="417" w:lineRule="auto"/>
        <w:sectPr>
          <w:pgSz w:w="11910" w:h="16840"/>
          <w:pgMar w:header="0" w:footer="974" w:top="1200" w:bottom="1160" w:left="720" w:right="760"/>
        </w:sectPr>
      </w:pPr>
    </w:p>
    <w:p>
      <w:pPr>
        <w:pStyle w:val="BodyText"/>
        <w:spacing w:line="417" w:lineRule="auto" w:before="47"/>
        <w:ind w:right="939"/>
      </w:pPr>
      <w:r>
        <w:rPr>
          <w:spacing w:val="-14"/>
        </w:rPr>
        <w:t>拨款结余——累计结余”科目，贷记本科目；当本科目为贷方余额时， </w:t>
      </w:r>
      <w:r>
        <w:rPr>
          <w:spacing w:val="-3"/>
        </w:rPr>
        <w:t>借记本科目，贷记“非财政拨款结余——累计结余”科目。</w:t>
      </w:r>
    </w:p>
    <w:p>
      <w:pPr>
        <w:pStyle w:val="BodyText"/>
        <w:ind w:left="1543"/>
      </w:pPr>
      <w:r>
        <w:rPr/>
        <w:t>三、年末结账后，本科目应无余额。</w:t>
      </w:r>
    </w:p>
    <w:p>
      <w:pPr>
        <w:spacing w:after="0"/>
        <w:sectPr>
          <w:pgSz w:w="11910" w:h="16840"/>
          <w:pgMar w:header="0" w:footer="974" w:top="1200" w:bottom="1160" w:left="720" w:right="760"/>
        </w:sectPr>
      </w:pPr>
    </w:p>
    <w:p>
      <w:pPr>
        <w:pStyle w:val="BodyText"/>
        <w:ind w:left="0"/>
        <w:rPr>
          <w:sz w:val="20"/>
        </w:rPr>
      </w:pPr>
    </w:p>
    <w:p>
      <w:pPr>
        <w:pStyle w:val="BodyText"/>
        <w:ind w:left="0"/>
        <w:rPr>
          <w:sz w:val="20"/>
        </w:rPr>
      </w:pPr>
    </w:p>
    <w:p>
      <w:pPr>
        <w:pStyle w:val="BodyText"/>
        <w:ind w:left="0"/>
        <w:rPr>
          <w:sz w:val="25"/>
        </w:rPr>
      </w:pPr>
    </w:p>
    <w:p>
      <w:pPr>
        <w:pStyle w:val="Heading1"/>
        <w:tabs>
          <w:tab w:pos="1647" w:val="left" w:leader="none"/>
        </w:tabs>
      </w:pPr>
      <w:r>
        <w:rPr/>
        <w:t>第四部分</w:t>
        <w:tab/>
        <w:t>报表格式</w:t>
      </w:r>
    </w:p>
    <w:p>
      <w:pPr>
        <w:pStyle w:val="BodyText"/>
        <w:ind w:left="0"/>
        <w:rPr>
          <w:b/>
          <w:sz w:val="20"/>
        </w:rPr>
      </w:pPr>
    </w:p>
    <w:p>
      <w:pPr>
        <w:pStyle w:val="BodyText"/>
        <w:ind w:left="0"/>
        <w:rPr>
          <w:b/>
          <w:sz w:val="20"/>
        </w:rPr>
      </w:pPr>
    </w:p>
    <w:p>
      <w:pPr>
        <w:pStyle w:val="BodyText"/>
        <w:spacing w:before="1"/>
        <w:ind w:left="0"/>
        <w:rPr>
          <w:b/>
          <w:sz w:val="17"/>
        </w:rPr>
      </w:pPr>
    </w:p>
    <w:tbl>
      <w:tblPr>
        <w:tblW w:w="0" w:type="auto"/>
        <w:jc w:val="left"/>
        <w:tblInd w:w="8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333"/>
        <w:gridCol w:w="4666"/>
        <w:gridCol w:w="1736"/>
      </w:tblGrid>
      <w:tr>
        <w:trPr>
          <w:trHeight w:val="630" w:hRule="atLeast"/>
        </w:trPr>
        <w:tc>
          <w:tcPr>
            <w:tcW w:w="2333" w:type="dxa"/>
            <w:tcBorders>
              <w:left w:val="nil"/>
            </w:tcBorders>
          </w:tcPr>
          <w:p>
            <w:pPr>
              <w:pStyle w:val="TableParagraph"/>
              <w:spacing w:before="135"/>
              <w:ind w:left="872" w:right="853"/>
              <w:jc w:val="center"/>
              <w:rPr>
                <w:b/>
                <w:sz w:val="28"/>
              </w:rPr>
            </w:pPr>
            <w:r>
              <w:rPr>
                <w:b/>
                <w:sz w:val="28"/>
              </w:rPr>
              <w:t>编号</w:t>
            </w:r>
          </w:p>
        </w:tc>
        <w:tc>
          <w:tcPr>
            <w:tcW w:w="4666" w:type="dxa"/>
          </w:tcPr>
          <w:p>
            <w:pPr>
              <w:pStyle w:val="TableParagraph"/>
              <w:spacing w:before="135"/>
              <w:ind w:left="768" w:right="766"/>
              <w:jc w:val="center"/>
              <w:rPr>
                <w:b/>
                <w:sz w:val="28"/>
              </w:rPr>
            </w:pPr>
            <w:r>
              <w:rPr>
                <w:b/>
                <w:sz w:val="28"/>
              </w:rPr>
              <w:t>报表名称</w:t>
            </w:r>
          </w:p>
        </w:tc>
        <w:tc>
          <w:tcPr>
            <w:tcW w:w="1736" w:type="dxa"/>
            <w:tcBorders>
              <w:right w:val="nil"/>
            </w:tcBorders>
          </w:tcPr>
          <w:p>
            <w:pPr>
              <w:pStyle w:val="TableParagraph"/>
              <w:spacing w:before="135"/>
              <w:ind w:left="144" w:right="145"/>
              <w:jc w:val="center"/>
              <w:rPr>
                <w:b/>
                <w:sz w:val="28"/>
              </w:rPr>
            </w:pPr>
            <w:r>
              <w:rPr>
                <w:b/>
                <w:sz w:val="28"/>
              </w:rPr>
              <w:t>编制期</w:t>
            </w:r>
          </w:p>
        </w:tc>
      </w:tr>
      <w:tr>
        <w:trPr>
          <w:trHeight w:val="628" w:hRule="atLeast"/>
        </w:trPr>
        <w:tc>
          <w:tcPr>
            <w:tcW w:w="8735" w:type="dxa"/>
            <w:gridSpan w:val="3"/>
            <w:tcBorders>
              <w:left w:val="nil"/>
              <w:right w:val="nil"/>
            </w:tcBorders>
          </w:tcPr>
          <w:p>
            <w:pPr>
              <w:pStyle w:val="TableParagraph"/>
              <w:spacing w:before="132"/>
              <w:ind w:left="122"/>
              <w:rPr>
                <w:b/>
                <w:sz w:val="28"/>
              </w:rPr>
            </w:pPr>
            <w:r>
              <w:rPr>
                <w:b/>
                <w:sz w:val="28"/>
              </w:rPr>
              <w:t>财务报表</w:t>
            </w:r>
          </w:p>
        </w:tc>
      </w:tr>
      <w:tr>
        <w:trPr>
          <w:trHeight w:val="628" w:hRule="atLeast"/>
        </w:trPr>
        <w:tc>
          <w:tcPr>
            <w:tcW w:w="2333" w:type="dxa"/>
            <w:tcBorders>
              <w:left w:val="nil"/>
            </w:tcBorders>
          </w:tcPr>
          <w:p>
            <w:pPr>
              <w:pStyle w:val="TableParagraph"/>
              <w:spacing w:before="132"/>
              <w:ind w:left="122"/>
              <w:rPr>
                <w:sz w:val="28"/>
              </w:rPr>
            </w:pPr>
            <w:r>
              <w:rPr>
                <w:sz w:val="28"/>
              </w:rPr>
              <w:t>会政财 01 表</w:t>
            </w:r>
          </w:p>
        </w:tc>
        <w:tc>
          <w:tcPr>
            <w:tcW w:w="4666" w:type="dxa"/>
          </w:tcPr>
          <w:p>
            <w:pPr>
              <w:pStyle w:val="TableParagraph"/>
              <w:spacing w:before="132"/>
              <w:ind w:left="770" w:right="766"/>
              <w:jc w:val="center"/>
              <w:rPr>
                <w:sz w:val="28"/>
              </w:rPr>
            </w:pPr>
            <w:r>
              <w:rPr>
                <w:sz w:val="28"/>
              </w:rPr>
              <w:t>资产负债表</w:t>
            </w:r>
          </w:p>
        </w:tc>
        <w:tc>
          <w:tcPr>
            <w:tcW w:w="1736" w:type="dxa"/>
            <w:tcBorders>
              <w:right w:val="nil"/>
            </w:tcBorders>
          </w:tcPr>
          <w:p>
            <w:pPr>
              <w:pStyle w:val="TableParagraph"/>
              <w:spacing w:before="132"/>
              <w:ind w:left="145" w:right="145"/>
              <w:jc w:val="center"/>
              <w:rPr>
                <w:sz w:val="28"/>
              </w:rPr>
            </w:pPr>
            <w:r>
              <w:rPr>
                <w:sz w:val="28"/>
              </w:rPr>
              <w:t>月度、年度</w:t>
            </w:r>
          </w:p>
        </w:tc>
      </w:tr>
      <w:tr>
        <w:trPr>
          <w:trHeight w:val="628" w:hRule="atLeast"/>
        </w:trPr>
        <w:tc>
          <w:tcPr>
            <w:tcW w:w="2333" w:type="dxa"/>
            <w:tcBorders>
              <w:left w:val="nil"/>
            </w:tcBorders>
          </w:tcPr>
          <w:p>
            <w:pPr>
              <w:pStyle w:val="TableParagraph"/>
              <w:spacing w:before="132"/>
              <w:ind w:left="122"/>
              <w:rPr>
                <w:sz w:val="28"/>
              </w:rPr>
            </w:pPr>
            <w:r>
              <w:rPr>
                <w:sz w:val="28"/>
              </w:rPr>
              <w:t>会政财 02 表</w:t>
            </w:r>
          </w:p>
        </w:tc>
        <w:tc>
          <w:tcPr>
            <w:tcW w:w="4666" w:type="dxa"/>
          </w:tcPr>
          <w:p>
            <w:pPr>
              <w:pStyle w:val="TableParagraph"/>
              <w:spacing w:before="132"/>
              <w:ind w:left="770" w:right="766"/>
              <w:jc w:val="center"/>
              <w:rPr>
                <w:sz w:val="28"/>
              </w:rPr>
            </w:pPr>
            <w:r>
              <w:rPr>
                <w:sz w:val="28"/>
              </w:rPr>
              <w:t>收入费用表</w:t>
            </w:r>
          </w:p>
        </w:tc>
        <w:tc>
          <w:tcPr>
            <w:tcW w:w="1736" w:type="dxa"/>
            <w:tcBorders>
              <w:right w:val="nil"/>
            </w:tcBorders>
          </w:tcPr>
          <w:p>
            <w:pPr>
              <w:pStyle w:val="TableParagraph"/>
              <w:spacing w:before="132"/>
              <w:ind w:left="145" w:right="145"/>
              <w:jc w:val="center"/>
              <w:rPr>
                <w:sz w:val="28"/>
              </w:rPr>
            </w:pPr>
            <w:r>
              <w:rPr>
                <w:sz w:val="28"/>
              </w:rPr>
              <w:t>月度、年度</w:t>
            </w:r>
          </w:p>
        </w:tc>
      </w:tr>
      <w:tr>
        <w:trPr>
          <w:trHeight w:val="628" w:hRule="atLeast"/>
        </w:trPr>
        <w:tc>
          <w:tcPr>
            <w:tcW w:w="2333" w:type="dxa"/>
            <w:tcBorders>
              <w:left w:val="nil"/>
            </w:tcBorders>
          </w:tcPr>
          <w:p>
            <w:pPr>
              <w:pStyle w:val="TableParagraph"/>
              <w:spacing w:before="132"/>
              <w:ind w:left="122"/>
              <w:rPr>
                <w:sz w:val="28"/>
              </w:rPr>
            </w:pPr>
            <w:r>
              <w:rPr>
                <w:sz w:val="28"/>
              </w:rPr>
              <w:t>会政财 03 表</w:t>
            </w:r>
          </w:p>
        </w:tc>
        <w:tc>
          <w:tcPr>
            <w:tcW w:w="4666" w:type="dxa"/>
          </w:tcPr>
          <w:p>
            <w:pPr>
              <w:pStyle w:val="TableParagraph"/>
              <w:spacing w:before="132"/>
              <w:ind w:left="768" w:right="766"/>
              <w:jc w:val="center"/>
              <w:rPr>
                <w:sz w:val="28"/>
              </w:rPr>
            </w:pPr>
            <w:r>
              <w:rPr>
                <w:sz w:val="28"/>
              </w:rPr>
              <w:t>净资产变动表</w:t>
            </w:r>
          </w:p>
        </w:tc>
        <w:tc>
          <w:tcPr>
            <w:tcW w:w="1736" w:type="dxa"/>
            <w:tcBorders>
              <w:right w:val="nil"/>
            </w:tcBorders>
          </w:tcPr>
          <w:p>
            <w:pPr>
              <w:pStyle w:val="TableParagraph"/>
              <w:spacing w:before="132"/>
              <w:ind w:left="144" w:right="145"/>
              <w:jc w:val="center"/>
              <w:rPr>
                <w:sz w:val="28"/>
              </w:rPr>
            </w:pPr>
            <w:r>
              <w:rPr>
                <w:sz w:val="28"/>
              </w:rPr>
              <w:t>年度</w:t>
            </w:r>
          </w:p>
        </w:tc>
      </w:tr>
      <w:tr>
        <w:trPr>
          <w:trHeight w:val="625" w:hRule="atLeast"/>
        </w:trPr>
        <w:tc>
          <w:tcPr>
            <w:tcW w:w="2333" w:type="dxa"/>
            <w:tcBorders>
              <w:left w:val="nil"/>
            </w:tcBorders>
          </w:tcPr>
          <w:p>
            <w:pPr>
              <w:pStyle w:val="TableParagraph"/>
              <w:spacing w:before="132"/>
              <w:ind w:left="122"/>
              <w:rPr>
                <w:sz w:val="28"/>
              </w:rPr>
            </w:pPr>
            <w:r>
              <w:rPr>
                <w:sz w:val="28"/>
              </w:rPr>
              <w:t>会政财 04 表</w:t>
            </w:r>
          </w:p>
        </w:tc>
        <w:tc>
          <w:tcPr>
            <w:tcW w:w="4666" w:type="dxa"/>
          </w:tcPr>
          <w:p>
            <w:pPr>
              <w:pStyle w:val="TableParagraph"/>
              <w:spacing w:before="132"/>
              <w:ind w:left="770" w:right="766"/>
              <w:jc w:val="center"/>
              <w:rPr>
                <w:sz w:val="28"/>
              </w:rPr>
            </w:pPr>
            <w:r>
              <w:rPr>
                <w:sz w:val="28"/>
              </w:rPr>
              <w:t>现金流量表</w:t>
            </w:r>
          </w:p>
        </w:tc>
        <w:tc>
          <w:tcPr>
            <w:tcW w:w="1736" w:type="dxa"/>
            <w:tcBorders>
              <w:right w:val="nil"/>
            </w:tcBorders>
          </w:tcPr>
          <w:p>
            <w:pPr>
              <w:pStyle w:val="TableParagraph"/>
              <w:spacing w:before="132"/>
              <w:ind w:left="144" w:right="145"/>
              <w:jc w:val="center"/>
              <w:rPr>
                <w:sz w:val="28"/>
              </w:rPr>
            </w:pPr>
            <w:r>
              <w:rPr>
                <w:sz w:val="28"/>
              </w:rPr>
              <w:t>年度</w:t>
            </w:r>
          </w:p>
        </w:tc>
      </w:tr>
      <w:tr>
        <w:trPr>
          <w:trHeight w:val="628" w:hRule="atLeast"/>
        </w:trPr>
        <w:tc>
          <w:tcPr>
            <w:tcW w:w="2333" w:type="dxa"/>
            <w:tcBorders>
              <w:left w:val="nil"/>
            </w:tcBorders>
          </w:tcPr>
          <w:p>
            <w:pPr>
              <w:pStyle w:val="TableParagraph"/>
              <w:rPr>
                <w:rFonts w:ascii="Times New Roman"/>
                <w:sz w:val="28"/>
              </w:rPr>
            </w:pPr>
          </w:p>
        </w:tc>
        <w:tc>
          <w:tcPr>
            <w:tcW w:w="4666" w:type="dxa"/>
          </w:tcPr>
          <w:p>
            <w:pPr>
              <w:pStyle w:val="TableParagraph"/>
              <w:spacing w:before="135"/>
              <w:ind w:left="770" w:right="765"/>
              <w:jc w:val="center"/>
              <w:rPr>
                <w:sz w:val="28"/>
              </w:rPr>
            </w:pPr>
            <w:r>
              <w:rPr>
                <w:sz w:val="28"/>
              </w:rPr>
              <w:t>附注</w:t>
            </w:r>
          </w:p>
        </w:tc>
        <w:tc>
          <w:tcPr>
            <w:tcW w:w="1736" w:type="dxa"/>
            <w:tcBorders>
              <w:right w:val="nil"/>
            </w:tcBorders>
          </w:tcPr>
          <w:p>
            <w:pPr>
              <w:pStyle w:val="TableParagraph"/>
              <w:spacing w:before="135"/>
              <w:ind w:left="144" w:right="145"/>
              <w:jc w:val="center"/>
              <w:rPr>
                <w:sz w:val="28"/>
              </w:rPr>
            </w:pPr>
            <w:r>
              <w:rPr>
                <w:sz w:val="28"/>
              </w:rPr>
              <w:t>年度</w:t>
            </w:r>
          </w:p>
        </w:tc>
      </w:tr>
      <w:tr>
        <w:trPr>
          <w:trHeight w:val="628" w:hRule="atLeast"/>
        </w:trPr>
        <w:tc>
          <w:tcPr>
            <w:tcW w:w="8735" w:type="dxa"/>
            <w:gridSpan w:val="3"/>
            <w:tcBorders>
              <w:left w:val="nil"/>
              <w:right w:val="nil"/>
            </w:tcBorders>
          </w:tcPr>
          <w:p>
            <w:pPr>
              <w:pStyle w:val="TableParagraph"/>
              <w:spacing w:before="133"/>
              <w:ind w:left="122"/>
              <w:rPr>
                <w:b/>
                <w:sz w:val="28"/>
              </w:rPr>
            </w:pPr>
            <w:r>
              <w:rPr>
                <w:b/>
                <w:sz w:val="28"/>
              </w:rPr>
              <w:t>预算会计报表</w:t>
            </w:r>
          </w:p>
        </w:tc>
      </w:tr>
      <w:tr>
        <w:trPr>
          <w:trHeight w:val="628" w:hRule="atLeast"/>
        </w:trPr>
        <w:tc>
          <w:tcPr>
            <w:tcW w:w="2333" w:type="dxa"/>
            <w:tcBorders>
              <w:left w:val="nil"/>
            </w:tcBorders>
          </w:tcPr>
          <w:p>
            <w:pPr>
              <w:pStyle w:val="TableParagraph"/>
              <w:spacing w:before="132"/>
              <w:ind w:left="122"/>
              <w:rPr>
                <w:sz w:val="28"/>
              </w:rPr>
            </w:pPr>
            <w:r>
              <w:rPr>
                <w:sz w:val="28"/>
              </w:rPr>
              <w:t>会政预 01 表</w:t>
            </w:r>
          </w:p>
        </w:tc>
        <w:tc>
          <w:tcPr>
            <w:tcW w:w="4666" w:type="dxa"/>
          </w:tcPr>
          <w:p>
            <w:pPr>
              <w:pStyle w:val="TableParagraph"/>
              <w:spacing w:before="132"/>
              <w:ind w:left="770" w:right="766"/>
              <w:jc w:val="center"/>
              <w:rPr>
                <w:sz w:val="28"/>
              </w:rPr>
            </w:pPr>
            <w:r>
              <w:rPr>
                <w:sz w:val="28"/>
              </w:rPr>
              <w:t>预算收入支出表</w:t>
            </w:r>
          </w:p>
        </w:tc>
        <w:tc>
          <w:tcPr>
            <w:tcW w:w="1736" w:type="dxa"/>
            <w:tcBorders>
              <w:right w:val="nil"/>
            </w:tcBorders>
          </w:tcPr>
          <w:p>
            <w:pPr>
              <w:pStyle w:val="TableParagraph"/>
              <w:spacing w:before="132"/>
              <w:ind w:left="144" w:right="145"/>
              <w:jc w:val="center"/>
              <w:rPr>
                <w:sz w:val="28"/>
              </w:rPr>
            </w:pPr>
            <w:r>
              <w:rPr>
                <w:sz w:val="28"/>
              </w:rPr>
              <w:t>年度</w:t>
            </w:r>
          </w:p>
        </w:tc>
      </w:tr>
      <w:tr>
        <w:trPr>
          <w:trHeight w:val="628" w:hRule="atLeast"/>
        </w:trPr>
        <w:tc>
          <w:tcPr>
            <w:tcW w:w="2333" w:type="dxa"/>
            <w:tcBorders>
              <w:left w:val="nil"/>
            </w:tcBorders>
          </w:tcPr>
          <w:p>
            <w:pPr>
              <w:pStyle w:val="TableParagraph"/>
              <w:spacing w:before="132"/>
              <w:ind w:left="122"/>
              <w:rPr>
                <w:sz w:val="28"/>
              </w:rPr>
            </w:pPr>
            <w:r>
              <w:rPr>
                <w:sz w:val="28"/>
              </w:rPr>
              <w:t>会政预 02 表</w:t>
            </w:r>
          </w:p>
        </w:tc>
        <w:tc>
          <w:tcPr>
            <w:tcW w:w="4666" w:type="dxa"/>
          </w:tcPr>
          <w:p>
            <w:pPr>
              <w:pStyle w:val="TableParagraph"/>
              <w:spacing w:before="132"/>
              <w:ind w:left="766" w:right="766"/>
              <w:jc w:val="center"/>
              <w:rPr>
                <w:sz w:val="28"/>
              </w:rPr>
            </w:pPr>
            <w:r>
              <w:rPr>
                <w:sz w:val="28"/>
              </w:rPr>
              <w:t>预算结转结余变动表</w:t>
            </w:r>
          </w:p>
        </w:tc>
        <w:tc>
          <w:tcPr>
            <w:tcW w:w="1736" w:type="dxa"/>
            <w:tcBorders>
              <w:right w:val="nil"/>
            </w:tcBorders>
          </w:tcPr>
          <w:p>
            <w:pPr>
              <w:pStyle w:val="TableParagraph"/>
              <w:spacing w:before="132"/>
              <w:ind w:left="144" w:right="145"/>
              <w:jc w:val="center"/>
              <w:rPr>
                <w:sz w:val="28"/>
              </w:rPr>
            </w:pPr>
            <w:r>
              <w:rPr>
                <w:sz w:val="28"/>
              </w:rPr>
              <w:t>年度</w:t>
            </w:r>
          </w:p>
        </w:tc>
      </w:tr>
      <w:tr>
        <w:trPr>
          <w:trHeight w:val="628" w:hRule="atLeast"/>
        </w:trPr>
        <w:tc>
          <w:tcPr>
            <w:tcW w:w="2333" w:type="dxa"/>
            <w:tcBorders>
              <w:left w:val="nil"/>
            </w:tcBorders>
          </w:tcPr>
          <w:p>
            <w:pPr>
              <w:pStyle w:val="TableParagraph"/>
              <w:spacing w:before="132"/>
              <w:ind w:left="122"/>
              <w:rPr>
                <w:sz w:val="28"/>
              </w:rPr>
            </w:pPr>
            <w:r>
              <w:rPr>
                <w:sz w:val="28"/>
              </w:rPr>
              <w:t>会政预 03 表</w:t>
            </w:r>
          </w:p>
        </w:tc>
        <w:tc>
          <w:tcPr>
            <w:tcW w:w="4666" w:type="dxa"/>
          </w:tcPr>
          <w:p>
            <w:pPr>
              <w:pStyle w:val="TableParagraph"/>
              <w:spacing w:before="132"/>
              <w:ind w:left="770" w:right="766"/>
              <w:jc w:val="center"/>
              <w:rPr>
                <w:sz w:val="28"/>
              </w:rPr>
            </w:pPr>
            <w:r>
              <w:rPr>
                <w:sz w:val="28"/>
              </w:rPr>
              <w:t>财政拨款预算收入支出表</w:t>
            </w:r>
          </w:p>
        </w:tc>
        <w:tc>
          <w:tcPr>
            <w:tcW w:w="1736" w:type="dxa"/>
            <w:tcBorders>
              <w:right w:val="nil"/>
            </w:tcBorders>
          </w:tcPr>
          <w:p>
            <w:pPr>
              <w:pStyle w:val="TableParagraph"/>
              <w:spacing w:before="132"/>
              <w:ind w:left="144" w:right="145"/>
              <w:jc w:val="center"/>
              <w:rPr>
                <w:sz w:val="28"/>
              </w:rPr>
            </w:pPr>
            <w:r>
              <w:rPr>
                <w:sz w:val="28"/>
              </w:rPr>
              <w:t>年度</w:t>
            </w:r>
          </w:p>
        </w:tc>
      </w:tr>
    </w:tbl>
    <w:p>
      <w:pPr>
        <w:spacing w:after="0"/>
        <w:jc w:val="center"/>
        <w:rPr>
          <w:sz w:val="28"/>
        </w:rPr>
        <w:sectPr>
          <w:pgSz w:w="11910" w:h="16840"/>
          <w:pgMar w:header="0" w:footer="974" w:top="1580" w:bottom="1160" w:left="720" w:right="760"/>
        </w:sectPr>
      </w:pPr>
    </w:p>
    <w:p>
      <w:pPr>
        <w:pStyle w:val="Heading3"/>
        <w:spacing w:before="47"/>
        <w:ind w:left="39"/>
        <w:jc w:val="center"/>
      </w:pPr>
      <w:r>
        <w:rPr/>
        <w:t>资产负债表</w:t>
      </w:r>
    </w:p>
    <w:p>
      <w:pPr>
        <w:spacing w:before="156"/>
        <w:ind w:left="0" w:right="937" w:firstLine="0"/>
        <w:jc w:val="right"/>
        <w:rPr>
          <w:sz w:val="21"/>
        </w:rPr>
      </w:pPr>
      <w:r>
        <w:rPr>
          <w:spacing w:val="-15"/>
          <w:sz w:val="21"/>
        </w:rPr>
        <w:t>会政财 </w:t>
      </w:r>
      <w:r>
        <w:rPr>
          <w:sz w:val="21"/>
        </w:rPr>
        <w:t>01</w:t>
      </w:r>
      <w:r>
        <w:rPr>
          <w:spacing w:val="-27"/>
          <w:sz w:val="21"/>
        </w:rPr>
        <w:t> 表</w:t>
      </w:r>
    </w:p>
    <w:p>
      <w:pPr>
        <w:tabs>
          <w:tab w:pos="2253" w:val="left" w:leader="none"/>
          <w:tab w:pos="3466" w:val="left" w:leader="none"/>
          <w:tab w:pos="3886" w:val="left" w:leader="none"/>
          <w:tab w:pos="4517" w:val="left" w:leader="none"/>
          <w:tab w:pos="5146" w:val="left" w:leader="none"/>
          <w:tab w:pos="7667" w:val="left" w:leader="none"/>
        </w:tabs>
        <w:spacing w:before="42" w:after="21"/>
        <w:ind w:left="0" w:right="935" w:firstLine="0"/>
        <w:jc w:val="right"/>
        <w:rPr>
          <w:sz w:val="21"/>
        </w:rPr>
      </w:pPr>
      <w:r>
        <w:rPr>
          <w:sz w:val="21"/>
        </w:rPr>
        <w:t>编制</w:t>
      </w:r>
      <w:r>
        <w:rPr>
          <w:spacing w:val="-3"/>
          <w:sz w:val="21"/>
        </w:rPr>
        <w:t>单位</w:t>
      </w:r>
      <w:r>
        <w:rPr>
          <w:sz w:val="21"/>
        </w:rPr>
        <w:t>：</w:t>
      </w:r>
      <w:r>
        <w:rPr>
          <w:sz w:val="21"/>
          <w:u w:val="single"/>
        </w:rPr>
        <w:t> </w:t>
        <w:tab/>
      </w:r>
      <w:r>
        <w:rPr>
          <w:sz w:val="21"/>
        </w:rPr>
        <w:tab/>
      </w:r>
      <w:r>
        <w:rPr>
          <w:sz w:val="21"/>
          <w:u w:val="single"/>
        </w:rPr>
        <w:t> </w:t>
        <w:tab/>
      </w:r>
      <w:r>
        <w:rPr>
          <w:sz w:val="21"/>
        </w:rPr>
        <w:t>年</w:t>
      </w:r>
      <w:r>
        <w:rPr>
          <w:sz w:val="21"/>
          <w:u w:val="single"/>
        </w:rPr>
        <w:t> </w:t>
        <w:tab/>
      </w:r>
      <w:r>
        <w:rPr>
          <w:sz w:val="21"/>
        </w:rPr>
        <w:t>月</w:t>
      </w:r>
      <w:r>
        <w:rPr>
          <w:sz w:val="21"/>
          <w:u w:val="single"/>
        </w:rPr>
        <w:t> </w:t>
        <w:tab/>
      </w:r>
      <w:r>
        <w:rPr>
          <w:sz w:val="21"/>
        </w:rPr>
        <w:t>日</w:t>
        <w:tab/>
      </w:r>
      <w:r>
        <w:rPr>
          <w:spacing w:val="-3"/>
          <w:sz w:val="21"/>
        </w:rPr>
        <w:t>单位</w:t>
      </w:r>
      <w:r>
        <w:rPr>
          <w:sz w:val="21"/>
        </w:rPr>
        <w:t>：元</w:t>
      </w:r>
    </w:p>
    <w:tbl>
      <w:tblPr>
        <w:tblW w:w="0" w:type="auto"/>
        <w:jc w:val="left"/>
        <w:tblInd w:w="10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4227"/>
        <w:gridCol w:w="724"/>
        <w:gridCol w:w="724"/>
        <w:gridCol w:w="3045"/>
        <w:gridCol w:w="724"/>
        <w:gridCol w:w="722"/>
      </w:tblGrid>
      <w:tr>
        <w:trPr>
          <w:trHeight w:val="625" w:hRule="atLeast"/>
        </w:trPr>
        <w:tc>
          <w:tcPr>
            <w:tcW w:w="4227" w:type="dxa"/>
            <w:tcBorders>
              <w:left w:val="nil"/>
              <w:right w:val="single" w:sz="4" w:space="0" w:color="000000"/>
            </w:tcBorders>
          </w:tcPr>
          <w:p>
            <w:pPr>
              <w:pStyle w:val="TableParagraph"/>
              <w:spacing w:before="1"/>
              <w:rPr>
                <w:sz w:val="14"/>
              </w:rPr>
            </w:pPr>
          </w:p>
          <w:p>
            <w:pPr>
              <w:pStyle w:val="TableParagraph"/>
              <w:tabs>
                <w:tab w:pos="468" w:val="left" w:leader="none"/>
              </w:tabs>
              <w:ind w:left="46"/>
              <w:jc w:val="center"/>
              <w:rPr>
                <w:b/>
                <w:sz w:val="21"/>
              </w:rPr>
            </w:pPr>
            <w:r>
              <w:rPr>
                <w:b/>
                <w:sz w:val="21"/>
              </w:rPr>
              <w:t>资</w:t>
              <w:tab/>
              <w:t>产</w:t>
            </w:r>
          </w:p>
        </w:tc>
        <w:tc>
          <w:tcPr>
            <w:tcW w:w="724" w:type="dxa"/>
            <w:tcBorders>
              <w:left w:val="single" w:sz="4" w:space="0" w:color="000000"/>
              <w:right w:val="single" w:sz="4" w:space="0" w:color="000000"/>
            </w:tcBorders>
          </w:tcPr>
          <w:p>
            <w:pPr>
              <w:pStyle w:val="TableParagraph"/>
              <w:spacing w:before="24"/>
              <w:ind w:left="158"/>
              <w:rPr>
                <w:b/>
                <w:sz w:val="21"/>
              </w:rPr>
            </w:pPr>
            <w:r>
              <w:rPr>
                <w:b/>
                <w:sz w:val="21"/>
              </w:rPr>
              <w:t>期末</w:t>
            </w:r>
          </w:p>
          <w:p>
            <w:pPr>
              <w:pStyle w:val="TableParagraph"/>
              <w:spacing w:line="269" w:lineRule="exact" w:before="43"/>
              <w:ind w:left="158"/>
              <w:rPr>
                <w:b/>
                <w:sz w:val="21"/>
              </w:rPr>
            </w:pPr>
            <w:r>
              <w:rPr>
                <w:b/>
                <w:sz w:val="21"/>
              </w:rPr>
              <w:t>余额</w:t>
            </w:r>
          </w:p>
        </w:tc>
        <w:tc>
          <w:tcPr>
            <w:tcW w:w="724" w:type="dxa"/>
            <w:tcBorders>
              <w:left w:val="single" w:sz="4" w:space="0" w:color="000000"/>
            </w:tcBorders>
          </w:tcPr>
          <w:p>
            <w:pPr>
              <w:pStyle w:val="TableParagraph"/>
              <w:spacing w:before="24"/>
              <w:ind w:left="159"/>
              <w:rPr>
                <w:b/>
                <w:sz w:val="21"/>
              </w:rPr>
            </w:pPr>
            <w:r>
              <w:rPr>
                <w:b/>
                <w:sz w:val="21"/>
              </w:rPr>
              <w:t>年初</w:t>
            </w:r>
          </w:p>
          <w:p>
            <w:pPr>
              <w:pStyle w:val="TableParagraph"/>
              <w:spacing w:line="269" w:lineRule="exact" w:before="43"/>
              <w:ind w:left="159"/>
              <w:rPr>
                <w:b/>
                <w:sz w:val="21"/>
              </w:rPr>
            </w:pPr>
            <w:r>
              <w:rPr>
                <w:b/>
                <w:sz w:val="21"/>
              </w:rPr>
              <w:t>余额</w:t>
            </w:r>
          </w:p>
        </w:tc>
        <w:tc>
          <w:tcPr>
            <w:tcW w:w="3045" w:type="dxa"/>
            <w:tcBorders>
              <w:right w:val="single" w:sz="4" w:space="0" w:color="000000"/>
            </w:tcBorders>
          </w:tcPr>
          <w:p>
            <w:pPr>
              <w:pStyle w:val="TableParagraph"/>
              <w:spacing w:before="1"/>
              <w:rPr>
                <w:sz w:val="14"/>
              </w:rPr>
            </w:pPr>
          </w:p>
          <w:p>
            <w:pPr>
              <w:pStyle w:val="TableParagraph"/>
              <w:ind w:left="889"/>
              <w:rPr>
                <w:b/>
                <w:sz w:val="21"/>
              </w:rPr>
            </w:pPr>
            <w:r>
              <w:rPr>
                <w:b/>
                <w:sz w:val="21"/>
              </w:rPr>
              <w:t>负债和净资产</w:t>
            </w:r>
          </w:p>
        </w:tc>
        <w:tc>
          <w:tcPr>
            <w:tcW w:w="724" w:type="dxa"/>
            <w:tcBorders>
              <w:left w:val="single" w:sz="4" w:space="0" w:color="000000"/>
              <w:right w:val="single" w:sz="4" w:space="0" w:color="000000"/>
            </w:tcBorders>
          </w:tcPr>
          <w:p>
            <w:pPr>
              <w:pStyle w:val="TableParagraph"/>
              <w:spacing w:before="24"/>
              <w:ind w:left="164"/>
              <w:rPr>
                <w:b/>
                <w:sz w:val="21"/>
              </w:rPr>
            </w:pPr>
            <w:r>
              <w:rPr>
                <w:b/>
                <w:sz w:val="21"/>
              </w:rPr>
              <w:t>期末</w:t>
            </w:r>
          </w:p>
          <w:p>
            <w:pPr>
              <w:pStyle w:val="TableParagraph"/>
              <w:spacing w:line="269" w:lineRule="exact" w:before="43"/>
              <w:ind w:left="164"/>
              <w:rPr>
                <w:b/>
                <w:sz w:val="21"/>
              </w:rPr>
            </w:pPr>
            <w:r>
              <w:rPr>
                <w:b/>
                <w:sz w:val="21"/>
              </w:rPr>
              <w:t>余额</w:t>
            </w:r>
          </w:p>
        </w:tc>
        <w:tc>
          <w:tcPr>
            <w:tcW w:w="722" w:type="dxa"/>
            <w:tcBorders>
              <w:left w:val="single" w:sz="4" w:space="0" w:color="000000"/>
              <w:right w:val="nil"/>
            </w:tcBorders>
          </w:tcPr>
          <w:p>
            <w:pPr>
              <w:pStyle w:val="TableParagraph"/>
              <w:spacing w:before="24"/>
              <w:ind w:left="162"/>
              <w:rPr>
                <w:b/>
                <w:sz w:val="21"/>
              </w:rPr>
            </w:pPr>
            <w:r>
              <w:rPr>
                <w:b/>
                <w:sz w:val="21"/>
              </w:rPr>
              <w:t>年初</w:t>
            </w:r>
          </w:p>
          <w:p>
            <w:pPr>
              <w:pStyle w:val="TableParagraph"/>
              <w:spacing w:line="269" w:lineRule="exact" w:before="43"/>
              <w:ind w:left="162"/>
              <w:rPr>
                <w:b/>
                <w:sz w:val="21"/>
              </w:rPr>
            </w:pPr>
            <w:r>
              <w:rPr>
                <w:b/>
                <w:sz w:val="21"/>
              </w:rPr>
              <w:t>余额</w:t>
            </w:r>
          </w:p>
        </w:tc>
      </w:tr>
      <w:tr>
        <w:trPr>
          <w:trHeight w:val="311" w:hRule="atLeast"/>
        </w:trPr>
        <w:tc>
          <w:tcPr>
            <w:tcW w:w="4227" w:type="dxa"/>
            <w:tcBorders>
              <w:left w:val="nil"/>
              <w:bottom w:val="single" w:sz="4" w:space="0" w:color="000000"/>
              <w:right w:val="single" w:sz="4" w:space="0" w:color="000000"/>
            </w:tcBorders>
          </w:tcPr>
          <w:p>
            <w:pPr>
              <w:pStyle w:val="TableParagraph"/>
              <w:spacing w:before="22"/>
              <w:ind w:left="136"/>
              <w:rPr>
                <w:b/>
                <w:sz w:val="21"/>
              </w:rPr>
            </w:pPr>
            <w:r>
              <w:rPr>
                <w:b/>
                <w:sz w:val="21"/>
              </w:rPr>
              <w:t>流动资产：</w:t>
            </w:r>
          </w:p>
        </w:tc>
        <w:tc>
          <w:tcPr>
            <w:tcW w:w="724" w:type="dxa"/>
            <w:tcBorders>
              <w:left w:val="single" w:sz="4" w:space="0" w:color="000000"/>
              <w:bottom w:val="single" w:sz="4" w:space="0" w:color="000000"/>
              <w:right w:val="single" w:sz="4" w:space="0" w:color="000000"/>
            </w:tcBorders>
          </w:tcPr>
          <w:p>
            <w:pPr>
              <w:pStyle w:val="TableParagraph"/>
              <w:rPr>
                <w:rFonts w:ascii="Times New Roman"/>
                <w:sz w:val="20"/>
              </w:rPr>
            </w:pPr>
          </w:p>
        </w:tc>
        <w:tc>
          <w:tcPr>
            <w:tcW w:w="724" w:type="dxa"/>
            <w:tcBorders>
              <w:left w:val="single" w:sz="4" w:space="0" w:color="000000"/>
              <w:bottom w:val="single" w:sz="4" w:space="0" w:color="000000"/>
            </w:tcBorders>
          </w:tcPr>
          <w:p>
            <w:pPr>
              <w:pStyle w:val="TableParagraph"/>
              <w:rPr>
                <w:rFonts w:ascii="Times New Roman"/>
                <w:sz w:val="20"/>
              </w:rPr>
            </w:pPr>
          </w:p>
        </w:tc>
        <w:tc>
          <w:tcPr>
            <w:tcW w:w="3045" w:type="dxa"/>
            <w:tcBorders>
              <w:bottom w:val="single" w:sz="4" w:space="0" w:color="000000"/>
              <w:right w:val="single" w:sz="4" w:space="0" w:color="000000"/>
            </w:tcBorders>
          </w:tcPr>
          <w:p>
            <w:pPr>
              <w:pStyle w:val="TableParagraph"/>
              <w:spacing w:before="22"/>
              <w:ind w:left="107"/>
              <w:rPr>
                <w:b/>
                <w:sz w:val="21"/>
              </w:rPr>
            </w:pPr>
            <w:r>
              <w:rPr>
                <w:b/>
                <w:sz w:val="21"/>
              </w:rPr>
              <w:t>流动负债：</w:t>
            </w:r>
          </w:p>
        </w:tc>
        <w:tc>
          <w:tcPr>
            <w:tcW w:w="724" w:type="dxa"/>
            <w:tcBorders>
              <w:left w:val="single" w:sz="4" w:space="0" w:color="000000"/>
              <w:bottom w:val="single" w:sz="4" w:space="0" w:color="000000"/>
              <w:right w:val="single" w:sz="4" w:space="0" w:color="000000"/>
            </w:tcBorders>
          </w:tcPr>
          <w:p>
            <w:pPr>
              <w:pStyle w:val="TableParagraph"/>
              <w:rPr>
                <w:rFonts w:ascii="Times New Roman"/>
                <w:sz w:val="20"/>
              </w:rPr>
            </w:pPr>
          </w:p>
        </w:tc>
        <w:tc>
          <w:tcPr>
            <w:tcW w:w="722" w:type="dxa"/>
            <w:tcBorders>
              <w:left w:val="single" w:sz="4" w:space="0" w:color="000000"/>
              <w:bottom w:val="single" w:sz="4" w:space="0" w:color="000000"/>
              <w:right w:val="nil"/>
            </w:tcBorders>
          </w:tcPr>
          <w:p>
            <w:pPr>
              <w:pStyle w:val="TableParagraph"/>
              <w:rPr>
                <w:rFonts w:ascii="Times New Roman"/>
                <w:sz w:val="20"/>
              </w:rPr>
            </w:pPr>
          </w:p>
        </w:tc>
      </w:tr>
      <w:tr>
        <w:trPr>
          <w:trHeight w:val="313" w:hRule="atLeast"/>
        </w:trPr>
        <w:tc>
          <w:tcPr>
            <w:tcW w:w="4227" w:type="dxa"/>
            <w:tcBorders>
              <w:top w:val="single" w:sz="4" w:space="0" w:color="000000"/>
              <w:left w:val="nil"/>
              <w:bottom w:val="single" w:sz="4" w:space="0" w:color="000000"/>
              <w:right w:val="single" w:sz="4" w:space="0" w:color="000000"/>
            </w:tcBorders>
          </w:tcPr>
          <w:p>
            <w:pPr>
              <w:pStyle w:val="TableParagraph"/>
              <w:spacing w:before="25"/>
              <w:ind w:left="557"/>
              <w:rPr>
                <w:sz w:val="21"/>
              </w:rPr>
            </w:pPr>
            <w:r>
              <w:rPr>
                <w:sz w:val="21"/>
              </w:rPr>
              <w:t>货币资金</w:t>
            </w:r>
          </w:p>
        </w:tc>
        <w:tc>
          <w:tcPr>
            <w:tcW w:w="72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724" w:type="dxa"/>
            <w:tcBorders>
              <w:top w:val="single" w:sz="4" w:space="0" w:color="000000"/>
              <w:left w:val="single" w:sz="4" w:space="0" w:color="000000"/>
              <w:bottom w:val="single" w:sz="4" w:space="0" w:color="000000"/>
            </w:tcBorders>
          </w:tcPr>
          <w:p>
            <w:pPr>
              <w:pStyle w:val="TableParagraph"/>
              <w:rPr>
                <w:rFonts w:ascii="Times New Roman"/>
                <w:sz w:val="20"/>
              </w:rPr>
            </w:pPr>
          </w:p>
        </w:tc>
        <w:tc>
          <w:tcPr>
            <w:tcW w:w="3045" w:type="dxa"/>
            <w:tcBorders>
              <w:top w:val="single" w:sz="4" w:space="0" w:color="000000"/>
              <w:bottom w:val="single" w:sz="4" w:space="0" w:color="000000"/>
              <w:right w:val="single" w:sz="4" w:space="0" w:color="000000"/>
            </w:tcBorders>
          </w:tcPr>
          <w:p>
            <w:pPr>
              <w:pStyle w:val="TableParagraph"/>
              <w:spacing w:before="25"/>
              <w:ind w:left="527"/>
              <w:rPr>
                <w:sz w:val="21"/>
              </w:rPr>
            </w:pPr>
            <w:r>
              <w:rPr>
                <w:sz w:val="21"/>
              </w:rPr>
              <w:t>短期借款</w:t>
            </w:r>
          </w:p>
        </w:tc>
        <w:tc>
          <w:tcPr>
            <w:tcW w:w="72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722" w:type="dxa"/>
            <w:tcBorders>
              <w:top w:val="single" w:sz="4" w:space="0" w:color="000000"/>
              <w:left w:val="single" w:sz="4" w:space="0" w:color="000000"/>
              <w:bottom w:val="single" w:sz="4" w:space="0" w:color="000000"/>
              <w:right w:val="nil"/>
            </w:tcBorders>
          </w:tcPr>
          <w:p>
            <w:pPr>
              <w:pStyle w:val="TableParagraph"/>
              <w:rPr>
                <w:rFonts w:ascii="Times New Roman"/>
                <w:sz w:val="20"/>
              </w:rPr>
            </w:pPr>
          </w:p>
        </w:tc>
      </w:tr>
      <w:tr>
        <w:trPr>
          <w:trHeight w:val="311" w:hRule="atLeast"/>
        </w:trPr>
        <w:tc>
          <w:tcPr>
            <w:tcW w:w="4227" w:type="dxa"/>
            <w:tcBorders>
              <w:top w:val="single" w:sz="4" w:space="0" w:color="000000"/>
              <w:left w:val="nil"/>
              <w:bottom w:val="single" w:sz="4" w:space="0" w:color="000000"/>
              <w:right w:val="single" w:sz="4" w:space="0" w:color="000000"/>
            </w:tcBorders>
          </w:tcPr>
          <w:p>
            <w:pPr>
              <w:pStyle w:val="TableParagraph"/>
              <w:spacing w:before="22"/>
              <w:ind w:left="557"/>
              <w:rPr>
                <w:sz w:val="21"/>
              </w:rPr>
            </w:pPr>
            <w:r>
              <w:rPr>
                <w:sz w:val="21"/>
              </w:rPr>
              <w:t>短期投资</w:t>
            </w:r>
          </w:p>
        </w:tc>
        <w:tc>
          <w:tcPr>
            <w:tcW w:w="72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724" w:type="dxa"/>
            <w:tcBorders>
              <w:top w:val="single" w:sz="4" w:space="0" w:color="000000"/>
              <w:left w:val="single" w:sz="4" w:space="0" w:color="000000"/>
              <w:bottom w:val="single" w:sz="4" w:space="0" w:color="000000"/>
            </w:tcBorders>
          </w:tcPr>
          <w:p>
            <w:pPr>
              <w:pStyle w:val="TableParagraph"/>
              <w:rPr>
                <w:rFonts w:ascii="Times New Roman"/>
                <w:sz w:val="20"/>
              </w:rPr>
            </w:pPr>
          </w:p>
        </w:tc>
        <w:tc>
          <w:tcPr>
            <w:tcW w:w="3045" w:type="dxa"/>
            <w:tcBorders>
              <w:top w:val="single" w:sz="4" w:space="0" w:color="000000"/>
              <w:bottom w:val="single" w:sz="4" w:space="0" w:color="000000"/>
              <w:right w:val="single" w:sz="4" w:space="0" w:color="000000"/>
            </w:tcBorders>
          </w:tcPr>
          <w:p>
            <w:pPr>
              <w:pStyle w:val="TableParagraph"/>
              <w:spacing w:before="22"/>
              <w:ind w:left="527"/>
              <w:rPr>
                <w:sz w:val="21"/>
              </w:rPr>
            </w:pPr>
            <w:r>
              <w:rPr>
                <w:sz w:val="21"/>
              </w:rPr>
              <w:t>应交增值税</w:t>
            </w:r>
          </w:p>
        </w:tc>
        <w:tc>
          <w:tcPr>
            <w:tcW w:w="72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722" w:type="dxa"/>
            <w:tcBorders>
              <w:top w:val="single" w:sz="4" w:space="0" w:color="000000"/>
              <w:left w:val="single" w:sz="4" w:space="0" w:color="000000"/>
              <w:bottom w:val="single" w:sz="4" w:space="0" w:color="000000"/>
              <w:right w:val="nil"/>
            </w:tcBorders>
          </w:tcPr>
          <w:p>
            <w:pPr>
              <w:pStyle w:val="TableParagraph"/>
              <w:rPr>
                <w:rFonts w:ascii="Times New Roman"/>
                <w:sz w:val="20"/>
              </w:rPr>
            </w:pPr>
          </w:p>
        </w:tc>
      </w:tr>
      <w:tr>
        <w:trPr>
          <w:trHeight w:val="311" w:hRule="atLeast"/>
        </w:trPr>
        <w:tc>
          <w:tcPr>
            <w:tcW w:w="4227" w:type="dxa"/>
            <w:tcBorders>
              <w:top w:val="single" w:sz="4" w:space="0" w:color="000000"/>
              <w:left w:val="nil"/>
              <w:bottom w:val="single" w:sz="4" w:space="0" w:color="000000"/>
              <w:right w:val="single" w:sz="4" w:space="0" w:color="000000"/>
            </w:tcBorders>
          </w:tcPr>
          <w:p>
            <w:pPr>
              <w:pStyle w:val="TableParagraph"/>
              <w:spacing w:before="22"/>
              <w:ind w:left="557"/>
              <w:rPr>
                <w:sz w:val="21"/>
              </w:rPr>
            </w:pPr>
            <w:r>
              <w:rPr>
                <w:sz w:val="21"/>
              </w:rPr>
              <w:t>财政应返还额度</w:t>
            </w:r>
          </w:p>
        </w:tc>
        <w:tc>
          <w:tcPr>
            <w:tcW w:w="72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724" w:type="dxa"/>
            <w:tcBorders>
              <w:top w:val="single" w:sz="4" w:space="0" w:color="000000"/>
              <w:left w:val="single" w:sz="4" w:space="0" w:color="000000"/>
              <w:bottom w:val="single" w:sz="4" w:space="0" w:color="000000"/>
            </w:tcBorders>
          </w:tcPr>
          <w:p>
            <w:pPr>
              <w:pStyle w:val="TableParagraph"/>
              <w:rPr>
                <w:rFonts w:ascii="Times New Roman"/>
                <w:sz w:val="20"/>
              </w:rPr>
            </w:pPr>
          </w:p>
        </w:tc>
        <w:tc>
          <w:tcPr>
            <w:tcW w:w="3045" w:type="dxa"/>
            <w:tcBorders>
              <w:top w:val="single" w:sz="4" w:space="0" w:color="000000"/>
              <w:bottom w:val="single" w:sz="4" w:space="0" w:color="000000"/>
              <w:right w:val="single" w:sz="4" w:space="0" w:color="000000"/>
            </w:tcBorders>
          </w:tcPr>
          <w:p>
            <w:pPr>
              <w:pStyle w:val="TableParagraph"/>
              <w:spacing w:before="22"/>
              <w:ind w:left="527"/>
              <w:rPr>
                <w:sz w:val="21"/>
              </w:rPr>
            </w:pPr>
            <w:r>
              <w:rPr>
                <w:sz w:val="21"/>
              </w:rPr>
              <w:t>其他应交税费</w:t>
            </w:r>
          </w:p>
        </w:tc>
        <w:tc>
          <w:tcPr>
            <w:tcW w:w="72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722" w:type="dxa"/>
            <w:tcBorders>
              <w:top w:val="single" w:sz="4" w:space="0" w:color="000000"/>
              <w:left w:val="single" w:sz="4" w:space="0" w:color="000000"/>
              <w:bottom w:val="single" w:sz="4" w:space="0" w:color="000000"/>
              <w:right w:val="nil"/>
            </w:tcBorders>
          </w:tcPr>
          <w:p>
            <w:pPr>
              <w:pStyle w:val="TableParagraph"/>
              <w:rPr>
                <w:rFonts w:ascii="Times New Roman"/>
                <w:sz w:val="20"/>
              </w:rPr>
            </w:pPr>
          </w:p>
        </w:tc>
      </w:tr>
      <w:tr>
        <w:trPr>
          <w:trHeight w:val="311" w:hRule="atLeast"/>
        </w:trPr>
        <w:tc>
          <w:tcPr>
            <w:tcW w:w="4227" w:type="dxa"/>
            <w:tcBorders>
              <w:top w:val="single" w:sz="4" w:space="0" w:color="000000"/>
              <w:left w:val="nil"/>
              <w:bottom w:val="single" w:sz="4" w:space="0" w:color="000000"/>
              <w:right w:val="single" w:sz="4" w:space="0" w:color="000000"/>
            </w:tcBorders>
          </w:tcPr>
          <w:p>
            <w:pPr>
              <w:pStyle w:val="TableParagraph"/>
              <w:spacing w:before="22"/>
              <w:ind w:left="557"/>
              <w:rPr>
                <w:sz w:val="21"/>
              </w:rPr>
            </w:pPr>
            <w:r>
              <w:rPr>
                <w:sz w:val="21"/>
              </w:rPr>
              <w:t>应收票据</w:t>
            </w:r>
          </w:p>
        </w:tc>
        <w:tc>
          <w:tcPr>
            <w:tcW w:w="72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724" w:type="dxa"/>
            <w:tcBorders>
              <w:top w:val="single" w:sz="4" w:space="0" w:color="000000"/>
              <w:left w:val="single" w:sz="4" w:space="0" w:color="000000"/>
              <w:bottom w:val="single" w:sz="4" w:space="0" w:color="000000"/>
            </w:tcBorders>
          </w:tcPr>
          <w:p>
            <w:pPr>
              <w:pStyle w:val="TableParagraph"/>
              <w:rPr>
                <w:rFonts w:ascii="Times New Roman"/>
                <w:sz w:val="20"/>
              </w:rPr>
            </w:pPr>
          </w:p>
        </w:tc>
        <w:tc>
          <w:tcPr>
            <w:tcW w:w="3045" w:type="dxa"/>
            <w:tcBorders>
              <w:top w:val="single" w:sz="4" w:space="0" w:color="000000"/>
              <w:bottom w:val="single" w:sz="4" w:space="0" w:color="000000"/>
              <w:right w:val="single" w:sz="4" w:space="0" w:color="000000"/>
            </w:tcBorders>
          </w:tcPr>
          <w:p>
            <w:pPr>
              <w:pStyle w:val="TableParagraph"/>
              <w:spacing w:before="22"/>
              <w:ind w:left="527"/>
              <w:rPr>
                <w:sz w:val="21"/>
              </w:rPr>
            </w:pPr>
            <w:r>
              <w:rPr>
                <w:sz w:val="21"/>
              </w:rPr>
              <w:t>应缴财政款</w:t>
            </w:r>
          </w:p>
        </w:tc>
        <w:tc>
          <w:tcPr>
            <w:tcW w:w="72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722" w:type="dxa"/>
            <w:tcBorders>
              <w:top w:val="single" w:sz="4" w:space="0" w:color="000000"/>
              <w:left w:val="single" w:sz="4" w:space="0" w:color="000000"/>
              <w:bottom w:val="single" w:sz="4" w:space="0" w:color="000000"/>
              <w:right w:val="nil"/>
            </w:tcBorders>
          </w:tcPr>
          <w:p>
            <w:pPr>
              <w:pStyle w:val="TableParagraph"/>
              <w:rPr>
                <w:rFonts w:ascii="Times New Roman"/>
                <w:sz w:val="20"/>
              </w:rPr>
            </w:pPr>
          </w:p>
        </w:tc>
      </w:tr>
      <w:tr>
        <w:trPr>
          <w:trHeight w:val="312" w:hRule="atLeast"/>
        </w:trPr>
        <w:tc>
          <w:tcPr>
            <w:tcW w:w="4227" w:type="dxa"/>
            <w:tcBorders>
              <w:top w:val="single" w:sz="4" w:space="0" w:color="000000"/>
              <w:left w:val="nil"/>
              <w:bottom w:val="single" w:sz="4" w:space="0" w:color="000000"/>
              <w:right w:val="single" w:sz="4" w:space="0" w:color="000000"/>
            </w:tcBorders>
          </w:tcPr>
          <w:p>
            <w:pPr>
              <w:pStyle w:val="TableParagraph"/>
              <w:spacing w:before="23"/>
              <w:ind w:left="557"/>
              <w:rPr>
                <w:sz w:val="21"/>
              </w:rPr>
            </w:pPr>
            <w:r>
              <w:rPr>
                <w:sz w:val="21"/>
              </w:rPr>
              <w:t>应收账款净额</w:t>
            </w:r>
          </w:p>
        </w:tc>
        <w:tc>
          <w:tcPr>
            <w:tcW w:w="72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724" w:type="dxa"/>
            <w:tcBorders>
              <w:top w:val="single" w:sz="4" w:space="0" w:color="000000"/>
              <w:left w:val="single" w:sz="4" w:space="0" w:color="000000"/>
              <w:bottom w:val="single" w:sz="4" w:space="0" w:color="000000"/>
            </w:tcBorders>
          </w:tcPr>
          <w:p>
            <w:pPr>
              <w:pStyle w:val="TableParagraph"/>
              <w:rPr>
                <w:rFonts w:ascii="Times New Roman"/>
                <w:sz w:val="20"/>
              </w:rPr>
            </w:pPr>
          </w:p>
        </w:tc>
        <w:tc>
          <w:tcPr>
            <w:tcW w:w="3045" w:type="dxa"/>
            <w:tcBorders>
              <w:top w:val="single" w:sz="4" w:space="0" w:color="000000"/>
              <w:bottom w:val="single" w:sz="4" w:space="0" w:color="000000"/>
              <w:right w:val="single" w:sz="4" w:space="0" w:color="000000"/>
            </w:tcBorders>
          </w:tcPr>
          <w:p>
            <w:pPr>
              <w:pStyle w:val="TableParagraph"/>
              <w:spacing w:before="23"/>
              <w:ind w:left="527"/>
              <w:rPr>
                <w:sz w:val="21"/>
              </w:rPr>
            </w:pPr>
            <w:r>
              <w:rPr>
                <w:sz w:val="21"/>
              </w:rPr>
              <w:t>应付职工薪酬</w:t>
            </w:r>
          </w:p>
        </w:tc>
        <w:tc>
          <w:tcPr>
            <w:tcW w:w="72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722" w:type="dxa"/>
            <w:tcBorders>
              <w:top w:val="single" w:sz="4" w:space="0" w:color="000000"/>
              <w:left w:val="single" w:sz="4" w:space="0" w:color="000000"/>
              <w:bottom w:val="single" w:sz="4" w:space="0" w:color="000000"/>
              <w:right w:val="nil"/>
            </w:tcBorders>
          </w:tcPr>
          <w:p>
            <w:pPr>
              <w:pStyle w:val="TableParagraph"/>
              <w:rPr>
                <w:rFonts w:ascii="Times New Roman"/>
                <w:sz w:val="20"/>
              </w:rPr>
            </w:pPr>
          </w:p>
        </w:tc>
      </w:tr>
      <w:tr>
        <w:trPr>
          <w:trHeight w:val="311" w:hRule="atLeast"/>
        </w:trPr>
        <w:tc>
          <w:tcPr>
            <w:tcW w:w="4227" w:type="dxa"/>
            <w:tcBorders>
              <w:top w:val="single" w:sz="4" w:space="0" w:color="000000"/>
              <w:left w:val="nil"/>
              <w:bottom w:val="single" w:sz="4" w:space="0" w:color="000000"/>
              <w:right w:val="single" w:sz="4" w:space="0" w:color="000000"/>
            </w:tcBorders>
          </w:tcPr>
          <w:p>
            <w:pPr>
              <w:pStyle w:val="TableParagraph"/>
              <w:spacing w:before="22"/>
              <w:ind w:left="557"/>
              <w:rPr>
                <w:sz w:val="21"/>
              </w:rPr>
            </w:pPr>
            <w:r>
              <w:rPr>
                <w:sz w:val="21"/>
              </w:rPr>
              <w:t>预付账款</w:t>
            </w:r>
          </w:p>
        </w:tc>
        <w:tc>
          <w:tcPr>
            <w:tcW w:w="72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724" w:type="dxa"/>
            <w:tcBorders>
              <w:top w:val="single" w:sz="4" w:space="0" w:color="000000"/>
              <w:left w:val="single" w:sz="4" w:space="0" w:color="000000"/>
              <w:bottom w:val="single" w:sz="4" w:space="0" w:color="000000"/>
            </w:tcBorders>
          </w:tcPr>
          <w:p>
            <w:pPr>
              <w:pStyle w:val="TableParagraph"/>
              <w:rPr>
                <w:rFonts w:ascii="Times New Roman"/>
                <w:sz w:val="20"/>
              </w:rPr>
            </w:pPr>
          </w:p>
        </w:tc>
        <w:tc>
          <w:tcPr>
            <w:tcW w:w="3045" w:type="dxa"/>
            <w:tcBorders>
              <w:top w:val="single" w:sz="4" w:space="0" w:color="000000"/>
              <w:bottom w:val="single" w:sz="4" w:space="0" w:color="000000"/>
              <w:right w:val="single" w:sz="4" w:space="0" w:color="000000"/>
            </w:tcBorders>
          </w:tcPr>
          <w:p>
            <w:pPr>
              <w:pStyle w:val="TableParagraph"/>
              <w:spacing w:before="22"/>
              <w:ind w:left="527"/>
              <w:rPr>
                <w:sz w:val="21"/>
              </w:rPr>
            </w:pPr>
            <w:r>
              <w:rPr>
                <w:sz w:val="21"/>
              </w:rPr>
              <w:t>应付票据</w:t>
            </w:r>
          </w:p>
        </w:tc>
        <w:tc>
          <w:tcPr>
            <w:tcW w:w="72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722" w:type="dxa"/>
            <w:tcBorders>
              <w:top w:val="single" w:sz="4" w:space="0" w:color="000000"/>
              <w:left w:val="single" w:sz="4" w:space="0" w:color="000000"/>
              <w:bottom w:val="single" w:sz="4" w:space="0" w:color="000000"/>
              <w:right w:val="nil"/>
            </w:tcBorders>
          </w:tcPr>
          <w:p>
            <w:pPr>
              <w:pStyle w:val="TableParagraph"/>
              <w:rPr>
                <w:rFonts w:ascii="Times New Roman"/>
                <w:sz w:val="20"/>
              </w:rPr>
            </w:pPr>
          </w:p>
        </w:tc>
      </w:tr>
      <w:tr>
        <w:trPr>
          <w:trHeight w:val="313" w:hRule="atLeast"/>
        </w:trPr>
        <w:tc>
          <w:tcPr>
            <w:tcW w:w="4227" w:type="dxa"/>
            <w:tcBorders>
              <w:top w:val="single" w:sz="4" w:space="0" w:color="000000"/>
              <w:left w:val="nil"/>
              <w:bottom w:val="single" w:sz="4" w:space="0" w:color="000000"/>
              <w:right w:val="single" w:sz="4" w:space="0" w:color="000000"/>
            </w:tcBorders>
          </w:tcPr>
          <w:p>
            <w:pPr>
              <w:pStyle w:val="TableParagraph"/>
              <w:spacing w:before="25"/>
              <w:ind w:left="557"/>
              <w:rPr>
                <w:sz w:val="21"/>
              </w:rPr>
            </w:pPr>
            <w:r>
              <w:rPr>
                <w:sz w:val="21"/>
              </w:rPr>
              <w:t>应收股利</w:t>
            </w:r>
          </w:p>
        </w:tc>
        <w:tc>
          <w:tcPr>
            <w:tcW w:w="72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724" w:type="dxa"/>
            <w:tcBorders>
              <w:top w:val="single" w:sz="4" w:space="0" w:color="000000"/>
              <w:left w:val="single" w:sz="4" w:space="0" w:color="000000"/>
              <w:bottom w:val="single" w:sz="4" w:space="0" w:color="000000"/>
            </w:tcBorders>
          </w:tcPr>
          <w:p>
            <w:pPr>
              <w:pStyle w:val="TableParagraph"/>
              <w:rPr>
                <w:rFonts w:ascii="Times New Roman"/>
                <w:sz w:val="20"/>
              </w:rPr>
            </w:pPr>
          </w:p>
        </w:tc>
        <w:tc>
          <w:tcPr>
            <w:tcW w:w="3045" w:type="dxa"/>
            <w:tcBorders>
              <w:top w:val="single" w:sz="4" w:space="0" w:color="000000"/>
              <w:bottom w:val="single" w:sz="4" w:space="0" w:color="000000"/>
              <w:right w:val="single" w:sz="4" w:space="0" w:color="000000"/>
            </w:tcBorders>
          </w:tcPr>
          <w:p>
            <w:pPr>
              <w:pStyle w:val="TableParagraph"/>
              <w:spacing w:before="25"/>
              <w:ind w:left="527"/>
              <w:rPr>
                <w:sz w:val="21"/>
              </w:rPr>
            </w:pPr>
            <w:r>
              <w:rPr>
                <w:sz w:val="21"/>
              </w:rPr>
              <w:t>应付账款</w:t>
            </w:r>
          </w:p>
        </w:tc>
        <w:tc>
          <w:tcPr>
            <w:tcW w:w="72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722" w:type="dxa"/>
            <w:tcBorders>
              <w:top w:val="single" w:sz="4" w:space="0" w:color="000000"/>
              <w:left w:val="single" w:sz="4" w:space="0" w:color="000000"/>
              <w:bottom w:val="single" w:sz="4" w:space="0" w:color="000000"/>
              <w:right w:val="nil"/>
            </w:tcBorders>
          </w:tcPr>
          <w:p>
            <w:pPr>
              <w:pStyle w:val="TableParagraph"/>
              <w:rPr>
                <w:rFonts w:ascii="Times New Roman"/>
                <w:sz w:val="20"/>
              </w:rPr>
            </w:pPr>
          </w:p>
        </w:tc>
      </w:tr>
      <w:tr>
        <w:trPr>
          <w:trHeight w:val="311" w:hRule="atLeast"/>
        </w:trPr>
        <w:tc>
          <w:tcPr>
            <w:tcW w:w="4227" w:type="dxa"/>
            <w:tcBorders>
              <w:top w:val="single" w:sz="4" w:space="0" w:color="000000"/>
              <w:left w:val="nil"/>
              <w:bottom w:val="single" w:sz="4" w:space="0" w:color="000000"/>
              <w:right w:val="single" w:sz="4" w:space="0" w:color="000000"/>
            </w:tcBorders>
          </w:tcPr>
          <w:p>
            <w:pPr>
              <w:pStyle w:val="TableParagraph"/>
              <w:spacing w:before="22"/>
              <w:ind w:left="557"/>
              <w:rPr>
                <w:sz w:val="21"/>
              </w:rPr>
            </w:pPr>
            <w:r>
              <w:rPr>
                <w:sz w:val="21"/>
              </w:rPr>
              <w:t>应收利息</w:t>
            </w:r>
          </w:p>
        </w:tc>
        <w:tc>
          <w:tcPr>
            <w:tcW w:w="72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724" w:type="dxa"/>
            <w:tcBorders>
              <w:top w:val="single" w:sz="4" w:space="0" w:color="000000"/>
              <w:left w:val="single" w:sz="4" w:space="0" w:color="000000"/>
              <w:bottom w:val="single" w:sz="4" w:space="0" w:color="000000"/>
            </w:tcBorders>
          </w:tcPr>
          <w:p>
            <w:pPr>
              <w:pStyle w:val="TableParagraph"/>
              <w:rPr>
                <w:rFonts w:ascii="Times New Roman"/>
                <w:sz w:val="20"/>
              </w:rPr>
            </w:pPr>
          </w:p>
        </w:tc>
        <w:tc>
          <w:tcPr>
            <w:tcW w:w="3045" w:type="dxa"/>
            <w:tcBorders>
              <w:top w:val="single" w:sz="4" w:space="0" w:color="000000"/>
              <w:bottom w:val="single" w:sz="4" w:space="0" w:color="000000"/>
              <w:right w:val="single" w:sz="4" w:space="0" w:color="000000"/>
            </w:tcBorders>
          </w:tcPr>
          <w:p>
            <w:pPr>
              <w:pStyle w:val="TableParagraph"/>
              <w:spacing w:before="22"/>
              <w:ind w:left="527"/>
              <w:rPr>
                <w:sz w:val="21"/>
              </w:rPr>
            </w:pPr>
            <w:r>
              <w:rPr>
                <w:sz w:val="21"/>
              </w:rPr>
              <w:t>应付政府补贴款</w:t>
            </w:r>
          </w:p>
        </w:tc>
        <w:tc>
          <w:tcPr>
            <w:tcW w:w="72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722" w:type="dxa"/>
            <w:tcBorders>
              <w:top w:val="single" w:sz="4" w:space="0" w:color="000000"/>
              <w:left w:val="single" w:sz="4" w:space="0" w:color="000000"/>
              <w:bottom w:val="single" w:sz="4" w:space="0" w:color="000000"/>
              <w:right w:val="nil"/>
            </w:tcBorders>
          </w:tcPr>
          <w:p>
            <w:pPr>
              <w:pStyle w:val="TableParagraph"/>
              <w:rPr>
                <w:rFonts w:ascii="Times New Roman"/>
                <w:sz w:val="20"/>
              </w:rPr>
            </w:pPr>
          </w:p>
        </w:tc>
      </w:tr>
      <w:tr>
        <w:trPr>
          <w:trHeight w:val="311" w:hRule="atLeast"/>
        </w:trPr>
        <w:tc>
          <w:tcPr>
            <w:tcW w:w="4227" w:type="dxa"/>
            <w:tcBorders>
              <w:top w:val="single" w:sz="4" w:space="0" w:color="000000"/>
              <w:left w:val="nil"/>
              <w:bottom w:val="single" w:sz="4" w:space="0" w:color="000000"/>
              <w:right w:val="single" w:sz="4" w:space="0" w:color="000000"/>
            </w:tcBorders>
          </w:tcPr>
          <w:p>
            <w:pPr>
              <w:pStyle w:val="TableParagraph"/>
              <w:spacing w:before="22"/>
              <w:ind w:left="557"/>
              <w:rPr>
                <w:sz w:val="21"/>
              </w:rPr>
            </w:pPr>
            <w:r>
              <w:rPr>
                <w:sz w:val="21"/>
              </w:rPr>
              <w:t>其他应收款净额</w:t>
            </w:r>
          </w:p>
        </w:tc>
        <w:tc>
          <w:tcPr>
            <w:tcW w:w="72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724" w:type="dxa"/>
            <w:tcBorders>
              <w:top w:val="single" w:sz="4" w:space="0" w:color="000000"/>
              <w:left w:val="single" w:sz="4" w:space="0" w:color="000000"/>
              <w:bottom w:val="single" w:sz="4" w:space="0" w:color="000000"/>
            </w:tcBorders>
          </w:tcPr>
          <w:p>
            <w:pPr>
              <w:pStyle w:val="TableParagraph"/>
              <w:rPr>
                <w:rFonts w:ascii="Times New Roman"/>
                <w:sz w:val="20"/>
              </w:rPr>
            </w:pPr>
          </w:p>
        </w:tc>
        <w:tc>
          <w:tcPr>
            <w:tcW w:w="3045" w:type="dxa"/>
            <w:tcBorders>
              <w:top w:val="single" w:sz="4" w:space="0" w:color="000000"/>
              <w:bottom w:val="single" w:sz="4" w:space="0" w:color="000000"/>
              <w:right w:val="single" w:sz="4" w:space="0" w:color="000000"/>
            </w:tcBorders>
          </w:tcPr>
          <w:p>
            <w:pPr>
              <w:pStyle w:val="TableParagraph"/>
              <w:spacing w:before="22"/>
              <w:ind w:left="527"/>
              <w:rPr>
                <w:sz w:val="21"/>
              </w:rPr>
            </w:pPr>
            <w:r>
              <w:rPr>
                <w:sz w:val="21"/>
              </w:rPr>
              <w:t>应付利息</w:t>
            </w:r>
          </w:p>
        </w:tc>
        <w:tc>
          <w:tcPr>
            <w:tcW w:w="72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722" w:type="dxa"/>
            <w:tcBorders>
              <w:top w:val="single" w:sz="4" w:space="0" w:color="000000"/>
              <w:left w:val="single" w:sz="4" w:space="0" w:color="000000"/>
              <w:bottom w:val="single" w:sz="4" w:space="0" w:color="000000"/>
              <w:right w:val="nil"/>
            </w:tcBorders>
          </w:tcPr>
          <w:p>
            <w:pPr>
              <w:pStyle w:val="TableParagraph"/>
              <w:rPr>
                <w:rFonts w:ascii="Times New Roman"/>
                <w:sz w:val="20"/>
              </w:rPr>
            </w:pPr>
          </w:p>
        </w:tc>
      </w:tr>
      <w:tr>
        <w:trPr>
          <w:trHeight w:val="311" w:hRule="atLeast"/>
        </w:trPr>
        <w:tc>
          <w:tcPr>
            <w:tcW w:w="4227" w:type="dxa"/>
            <w:tcBorders>
              <w:top w:val="single" w:sz="4" w:space="0" w:color="000000"/>
              <w:left w:val="nil"/>
              <w:bottom w:val="single" w:sz="4" w:space="0" w:color="000000"/>
              <w:right w:val="single" w:sz="4" w:space="0" w:color="000000"/>
            </w:tcBorders>
          </w:tcPr>
          <w:p>
            <w:pPr>
              <w:pStyle w:val="TableParagraph"/>
              <w:spacing w:before="22"/>
              <w:ind w:left="557"/>
              <w:rPr>
                <w:sz w:val="21"/>
              </w:rPr>
            </w:pPr>
            <w:r>
              <w:rPr>
                <w:sz w:val="21"/>
              </w:rPr>
              <w:t>存货</w:t>
            </w:r>
          </w:p>
        </w:tc>
        <w:tc>
          <w:tcPr>
            <w:tcW w:w="72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724" w:type="dxa"/>
            <w:tcBorders>
              <w:top w:val="single" w:sz="4" w:space="0" w:color="000000"/>
              <w:left w:val="single" w:sz="4" w:space="0" w:color="000000"/>
              <w:bottom w:val="single" w:sz="4" w:space="0" w:color="000000"/>
            </w:tcBorders>
          </w:tcPr>
          <w:p>
            <w:pPr>
              <w:pStyle w:val="TableParagraph"/>
              <w:rPr>
                <w:rFonts w:ascii="Times New Roman"/>
                <w:sz w:val="20"/>
              </w:rPr>
            </w:pPr>
          </w:p>
        </w:tc>
        <w:tc>
          <w:tcPr>
            <w:tcW w:w="3045" w:type="dxa"/>
            <w:tcBorders>
              <w:top w:val="single" w:sz="4" w:space="0" w:color="000000"/>
              <w:bottom w:val="single" w:sz="4" w:space="0" w:color="000000"/>
              <w:right w:val="single" w:sz="4" w:space="0" w:color="000000"/>
            </w:tcBorders>
          </w:tcPr>
          <w:p>
            <w:pPr>
              <w:pStyle w:val="TableParagraph"/>
              <w:spacing w:before="22"/>
              <w:ind w:left="527"/>
              <w:rPr>
                <w:sz w:val="21"/>
              </w:rPr>
            </w:pPr>
            <w:r>
              <w:rPr>
                <w:sz w:val="21"/>
              </w:rPr>
              <w:t>预收账款</w:t>
            </w:r>
          </w:p>
        </w:tc>
        <w:tc>
          <w:tcPr>
            <w:tcW w:w="72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722" w:type="dxa"/>
            <w:tcBorders>
              <w:top w:val="single" w:sz="4" w:space="0" w:color="000000"/>
              <w:left w:val="single" w:sz="4" w:space="0" w:color="000000"/>
              <w:bottom w:val="single" w:sz="4" w:space="0" w:color="000000"/>
              <w:right w:val="nil"/>
            </w:tcBorders>
          </w:tcPr>
          <w:p>
            <w:pPr>
              <w:pStyle w:val="TableParagraph"/>
              <w:rPr>
                <w:rFonts w:ascii="Times New Roman"/>
                <w:sz w:val="20"/>
              </w:rPr>
            </w:pPr>
          </w:p>
        </w:tc>
      </w:tr>
      <w:tr>
        <w:trPr>
          <w:trHeight w:val="311" w:hRule="atLeast"/>
        </w:trPr>
        <w:tc>
          <w:tcPr>
            <w:tcW w:w="4227" w:type="dxa"/>
            <w:tcBorders>
              <w:top w:val="single" w:sz="4" w:space="0" w:color="000000"/>
              <w:left w:val="nil"/>
              <w:bottom w:val="single" w:sz="4" w:space="0" w:color="000000"/>
              <w:right w:val="single" w:sz="4" w:space="0" w:color="000000"/>
            </w:tcBorders>
          </w:tcPr>
          <w:p>
            <w:pPr>
              <w:pStyle w:val="TableParagraph"/>
              <w:spacing w:before="22"/>
              <w:ind w:left="557"/>
              <w:rPr>
                <w:sz w:val="21"/>
              </w:rPr>
            </w:pPr>
            <w:r>
              <w:rPr>
                <w:sz w:val="21"/>
              </w:rPr>
              <w:t>待摊费用</w:t>
            </w:r>
          </w:p>
        </w:tc>
        <w:tc>
          <w:tcPr>
            <w:tcW w:w="72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724" w:type="dxa"/>
            <w:tcBorders>
              <w:top w:val="single" w:sz="4" w:space="0" w:color="000000"/>
              <w:left w:val="single" w:sz="4" w:space="0" w:color="000000"/>
              <w:bottom w:val="single" w:sz="4" w:space="0" w:color="000000"/>
            </w:tcBorders>
          </w:tcPr>
          <w:p>
            <w:pPr>
              <w:pStyle w:val="TableParagraph"/>
              <w:rPr>
                <w:rFonts w:ascii="Times New Roman"/>
                <w:sz w:val="20"/>
              </w:rPr>
            </w:pPr>
          </w:p>
        </w:tc>
        <w:tc>
          <w:tcPr>
            <w:tcW w:w="3045" w:type="dxa"/>
            <w:tcBorders>
              <w:top w:val="single" w:sz="4" w:space="0" w:color="000000"/>
              <w:bottom w:val="single" w:sz="4" w:space="0" w:color="000000"/>
              <w:right w:val="single" w:sz="4" w:space="0" w:color="000000"/>
            </w:tcBorders>
          </w:tcPr>
          <w:p>
            <w:pPr>
              <w:pStyle w:val="TableParagraph"/>
              <w:spacing w:before="22"/>
              <w:ind w:left="527"/>
              <w:rPr>
                <w:sz w:val="21"/>
              </w:rPr>
            </w:pPr>
            <w:r>
              <w:rPr>
                <w:sz w:val="21"/>
              </w:rPr>
              <w:t>其他应付款</w:t>
            </w:r>
          </w:p>
        </w:tc>
        <w:tc>
          <w:tcPr>
            <w:tcW w:w="72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722" w:type="dxa"/>
            <w:tcBorders>
              <w:top w:val="single" w:sz="4" w:space="0" w:color="000000"/>
              <w:left w:val="single" w:sz="4" w:space="0" w:color="000000"/>
              <w:bottom w:val="single" w:sz="4" w:space="0" w:color="000000"/>
              <w:right w:val="nil"/>
            </w:tcBorders>
          </w:tcPr>
          <w:p>
            <w:pPr>
              <w:pStyle w:val="TableParagraph"/>
              <w:rPr>
                <w:rFonts w:ascii="Times New Roman"/>
                <w:sz w:val="20"/>
              </w:rPr>
            </w:pPr>
          </w:p>
        </w:tc>
      </w:tr>
      <w:tr>
        <w:trPr>
          <w:trHeight w:val="311" w:hRule="atLeast"/>
        </w:trPr>
        <w:tc>
          <w:tcPr>
            <w:tcW w:w="4227" w:type="dxa"/>
            <w:tcBorders>
              <w:top w:val="single" w:sz="4" w:space="0" w:color="000000"/>
              <w:left w:val="nil"/>
              <w:bottom w:val="single" w:sz="4" w:space="0" w:color="000000"/>
              <w:right w:val="single" w:sz="4" w:space="0" w:color="000000"/>
            </w:tcBorders>
          </w:tcPr>
          <w:p>
            <w:pPr>
              <w:pStyle w:val="TableParagraph"/>
              <w:spacing w:before="22"/>
              <w:ind w:left="557"/>
              <w:rPr>
                <w:sz w:val="21"/>
              </w:rPr>
            </w:pPr>
            <w:r>
              <w:rPr>
                <w:sz w:val="21"/>
              </w:rPr>
              <w:t>一年内到期的非流动资产</w:t>
            </w:r>
          </w:p>
        </w:tc>
        <w:tc>
          <w:tcPr>
            <w:tcW w:w="72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724" w:type="dxa"/>
            <w:tcBorders>
              <w:top w:val="single" w:sz="4" w:space="0" w:color="000000"/>
              <w:left w:val="single" w:sz="4" w:space="0" w:color="000000"/>
              <w:bottom w:val="single" w:sz="4" w:space="0" w:color="000000"/>
            </w:tcBorders>
          </w:tcPr>
          <w:p>
            <w:pPr>
              <w:pStyle w:val="TableParagraph"/>
              <w:rPr>
                <w:rFonts w:ascii="Times New Roman"/>
                <w:sz w:val="20"/>
              </w:rPr>
            </w:pPr>
          </w:p>
        </w:tc>
        <w:tc>
          <w:tcPr>
            <w:tcW w:w="3045" w:type="dxa"/>
            <w:tcBorders>
              <w:top w:val="single" w:sz="4" w:space="0" w:color="000000"/>
              <w:bottom w:val="single" w:sz="4" w:space="0" w:color="000000"/>
              <w:right w:val="single" w:sz="4" w:space="0" w:color="000000"/>
            </w:tcBorders>
          </w:tcPr>
          <w:p>
            <w:pPr>
              <w:pStyle w:val="TableParagraph"/>
              <w:spacing w:before="22"/>
              <w:ind w:left="527"/>
              <w:rPr>
                <w:sz w:val="21"/>
              </w:rPr>
            </w:pPr>
            <w:r>
              <w:rPr>
                <w:sz w:val="21"/>
              </w:rPr>
              <w:t>预提费用</w:t>
            </w:r>
          </w:p>
        </w:tc>
        <w:tc>
          <w:tcPr>
            <w:tcW w:w="72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722" w:type="dxa"/>
            <w:tcBorders>
              <w:top w:val="single" w:sz="4" w:space="0" w:color="000000"/>
              <w:left w:val="single" w:sz="4" w:space="0" w:color="000000"/>
              <w:bottom w:val="single" w:sz="4" w:space="0" w:color="000000"/>
              <w:right w:val="nil"/>
            </w:tcBorders>
          </w:tcPr>
          <w:p>
            <w:pPr>
              <w:pStyle w:val="TableParagraph"/>
              <w:rPr>
                <w:rFonts w:ascii="Times New Roman"/>
                <w:sz w:val="20"/>
              </w:rPr>
            </w:pPr>
          </w:p>
        </w:tc>
      </w:tr>
      <w:tr>
        <w:trPr>
          <w:trHeight w:val="313" w:hRule="atLeast"/>
        </w:trPr>
        <w:tc>
          <w:tcPr>
            <w:tcW w:w="4227" w:type="dxa"/>
            <w:tcBorders>
              <w:top w:val="single" w:sz="4" w:space="0" w:color="000000"/>
              <w:left w:val="nil"/>
              <w:bottom w:val="single" w:sz="4" w:space="0" w:color="000000"/>
              <w:right w:val="single" w:sz="4" w:space="0" w:color="000000"/>
            </w:tcBorders>
          </w:tcPr>
          <w:p>
            <w:pPr>
              <w:pStyle w:val="TableParagraph"/>
              <w:spacing w:before="25"/>
              <w:ind w:left="557"/>
              <w:rPr>
                <w:sz w:val="21"/>
              </w:rPr>
            </w:pPr>
            <w:r>
              <w:rPr>
                <w:sz w:val="21"/>
              </w:rPr>
              <w:t>其他流动资产</w:t>
            </w:r>
          </w:p>
        </w:tc>
        <w:tc>
          <w:tcPr>
            <w:tcW w:w="72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724" w:type="dxa"/>
            <w:tcBorders>
              <w:top w:val="single" w:sz="4" w:space="0" w:color="000000"/>
              <w:left w:val="single" w:sz="4" w:space="0" w:color="000000"/>
              <w:bottom w:val="single" w:sz="4" w:space="0" w:color="000000"/>
            </w:tcBorders>
          </w:tcPr>
          <w:p>
            <w:pPr>
              <w:pStyle w:val="TableParagraph"/>
              <w:rPr>
                <w:rFonts w:ascii="Times New Roman"/>
                <w:sz w:val="20"/>
              </w:rPr>
            </w:pPr>
          </w:p>
        </w:tc>
        <w:tc>
          <w:tcPr>
            <w:tcW w:w="3045" w:type="dxa"/>
            <w:tcBorders>
              <w:top w:val="single" w:sz="4" w:space="0" w:color="000000"/>
              <w:bottom w:val="single" w:sz="4" w:space="0" w:color="000000"/>
              <w:right w:val="single" w:sz="4" w:space="0" w:color="000000"/>
            </w:tcBorders>
          </w:tcPr>
          <w:p>
            <w:pPr>
              <w:pStyle w:val="TableParagraph"/>
              <w:spacing w:before="25"/>
              <w:ind w:left="527"/>
              <w:rPr>
                <w:sz w:val="21"/>
              </w:rPr>
            </w:pPr>
            <w:r>
              <w:rPr>
                <w:sz w:val="21"/>
              </w:rPr>
              <w:t>一年内到期的非流动负债</w:t>
            </w:r>
          </w:p>
        </w:tc>
        <w:tc>
          <w:tcPr>
            <w:tcW w:w="72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722" w:type="dxa"/>
            <w:tcBorders>
              <w:top w:val="single" w:sz="4" w:space="0" w:color="000000"/>
              <w:left w:val="single" w:sz="4" w:space="0" w:color="000000"/>
              <w:bottom w:val="single" w:sz="4" w:space="0" w:color="000000"/>
              <w:right w:val="nil"/>
            </w:tcBorders>
          </w:tcPr>
          <w:p>
            <w:pPr>
              <w:pStyle w:val="TableParagraph"/>
              <w:rPr>
                <w:rFonts w:ascii="Times New Roman"/>
                <w:sz w:val="20"/>
              </w:rPr>
            </w:pPr>
          </w:p>
        </w:tc>
      </w:tr>
      <w:tr>
        <w:trPr>
          <w:trHeight w:val="311" w:hRule="atLeast"/>
        </w:trPr>
        <w:tc>
          <w:tcPr>
            <w:tcW w:w="4227" w:type="dxa"/>
            <w:tcBorders>
              <w:top w:val="single" w:sz="4" w:space="0" w:color="000000"/>
              <w:left w:val="nil"/>
              <w:bottom w:val="single" w:sz="4" w:space="0" w:color="000000"/>
              <w:right w:val="single" w:sz="4" w:space="0" w:color="000000"/>
            </w:tcBorders>
          </w:tcPr>
          <w:p>
            <w:pPr>
              <w:pStyle w:val="TableParagraph"/>
              <w:spacing w:before="22"/>
              <w:ind w:left="756"/>
              <w:rPr>
                <w:b/>
                <w:sz w:val="21"/>
              </w:rPr>
            </w:pPr>
            <w:r>
              <w:rPr>
                <w:b/>
                <w:sz w:val="21"/>
              </w:rPr>
              <w:t>流动资产合计</w:t>
            </w:r>
          </w:p>
        </w:tc>
        <w:tc>
          <w:tcPr>
            <w:tcW w:w="72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724" w:type="dxa"/>
            <w:tcBorders>
              <w:top w:val="single" w:sz="4" w:space="0" w:color="000000"/>
              <w:left w:val="single" w:sz="4" w:space="0" w:color="000000"/>
              <w:bottom w:val="single" w:sz="4" w:space="0" w:color="000000"/>
            </w:tcBorders>
          </w:tcPr>
          <w:p>
            <w:pPr>
              <w:pStyle w:val="TableParagraph"/>
              <w:rPr>
                <w:rFonts w:ascii="Times New Roman"/>
                <w:sz w:val="20"/>
              </w:rPr>
            </w:pPr>
          </w:p>
        </w:tc>
        <w:tc>
          <w:tcPr>
            <w:tcW w:w="3045" w:type="dxa"/>
            <w:tcBorders>
              <w:top w:val="single" w:sz="4" w:space="0" w:color="000000"/>
              <w:bottom w:val="single" w:sz="4" w:space="0" w:color="000000"/>
              <w:right w:val="single" w:sz="4" w:space="0" w:color="000000"/>
            </w:tcBorders>
          </w:tcPr>
          <w:p>
            <w:pPr>
              <w:pStyle w:val="TableParagraph"/>
              <w:spacing w:before="22"/>
              <w:ind w:left="527"/>
              <w:rPr>
                <w:sz w:val="21"/>
              </w:rPr>
            </w:pPr>
            <w:r>
              <w:rPr>
                <w:sz w:val="21"/>
              </w:rPr>
              <w:t>其他流动负债</w:t>
            </w:r>
          </w:p>
        </w:tc>
        <w:tc>
          <w:tcPr>
            <w:tcW w:w="72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722" w:type="dxa"/>
            <w:tcBorders>
              <w:top w:val="single" w:sz="4" w:space="0" w:color="000000"/>
              <w:left w:val="single" w:sz="4" w:space="0" w:color="000000"/>
              <w:bottom w:val="single" w:sz="4" w:space="0" w:color="000000"/>
              <w:right w:val="nil"/>
            </w:tcBorders>
          </w:tcPr>
          <w:p>
            <w:pPr>
              <w:pStyle w:val="TableParagraph"/>
              <w:rPr>
                <w:rFonts w:ascii="Times New Roman"/>
                <w:sz w:val="20"/>
              </w:rPr>
            </w:pPr>
          </w:p>
        </w:tc>
      </w:tr>
      <w:tr>
        <w:trPr>
          <w:trHeight w:val="311" w:hRule="atLeast"/>
        </w:trPr>
        <w:tc>
          <w:tcPr>
            <w:tcW w:w="4227" w:type="dxa"/>
            <w:tcBorders>
              <w:top w:val="single" w:sz="4" w:space="0" w:color="000000"/>
              <w:left w:val="nil"/>
              <w:bottom w:val="single" w:sz="4" w:space="0" w:color="000000"/>
              <w:right w:val="single" w:sz="4" w:space="0" w:color="000000"/>
            </w:tcBorders>
          </w:tcPr>
          <w:p>
            <w:pPr>
              <w:pStyle w:val="TableParagraph"/>
              <w:spacing w:before="22"/>
              <w:ind w:left="136"/>
              <w:rPr>
                <w:b/>
                <w:sz w:val="21"/>
              </w:rPr>
            </w:pPr>
            <w:r>
              <w:rPr>
                <w:b/>
                <w:sz w:val="21"/>
              </w:rPr>
              <w:t>非流动资产：</w:t>
            </w:r>
          </w:p>
        </w:tc>
        <w:tc>
          <w:tcPr>
            <w:tcW w:w="72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724" w:type="dxa"/>
            <w:tcBorders>
              <w:top w:val="single" w:sz="4" w:space="0" w:color="000000"/>
              <w:left w:val="single" w:sz="4" w:space="0" w:color="000000"/>
              <w:bottom w:val="single" w:sz="4" w:space="0" w:color="000000"/>
            </w:tcBorders>
          </w:tcPr>
          <w:p>
            <w:pPr>
              <w:pStyle w:val="TableParagraph"/>
              <w:rPr>
                <w:rFonts w:ascii="Times New Roman"/>
                <w:sz w:val="20"/>
              </w:rPr>
            </w:pPr>
          </w:p>
        </w:tc>
        <w:tc>
          <w:tcPr>
            <w:tcW w:w="3045" w:type="dxa"/>
            <w:tcBorders>
              <w:top w:val="single" w:sz="4" w:space="0" w:color="000000"/>
              <w:bottom w:val="single" w:sz="4" w:space="0" w:color="000000"/>
              <w:right w:val="single" w:sz="4" w:space="0" w:color="000000"/>
            </w:tcBorders>
          </w:tcPr>
          <w:p>
            <w:pPr>
              <w:pStyle w:val="TableParagraph"/>
              <w:spacing w:before="22"/>
              <w:ind w:left="726"/>
              <w:rPr>
                <w:b/>
                <w:sz w:val="21"/>
              </w:rPr>
            </w:pPr>
            <w:r>
              <w:rPr>
                <w:b/>
                <w:sz w:val="21"/>
              </w:rPr>
              <w:t>流动负债合计</w:t>
            </w:r>
          </w:p>
        </w:tc>
        <w:tc>
          <w:tcPr>
            <w:tcW w:w="72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722" w:type="dxa"/>
            <w:tcBorders>
              <w:top w:val="single" w:sz="4" w:space="0" w:color="000000"/>
              <w:left w:val="single" w:sz="4" w:space="0" w:color="000000"/>
              <w:bottom w:val="single" w:sz="4" w:space="0" w:color="000000"/>
              <w:right w:val="nil"/>
            </w:tcBorders>
          </w:tcPr>
          <w:p>
            <w:pPr>
              <w:pStyle w:val="TableParagraph"/>
              <w:rPr>
                <w:rFonts w:ascii="Times New Roman"/>
                <w:sz w:val="20"/>
              </w:rPr>
            </w:pPr>
          </w:p>
        </w:tc>
      </w:tr>
      <w:tr>
        <w:trPr>
          <w:trHeight w:val="311" w:hRule="atLeast"/>
        </w:trPr>
        <w:tc>
          <w:tcPr>
            <w:tcW w:w="4227" w:type="dxa"/>
            <w:tcBorders>
              <w:top w:val="single" w:sz="4" w:space="0" w:color="000000"/>
              <w:left w:val="nil"/>
              <w:bottom w:val="single" w:sz="4" w:space="0" w:color="000000"/>
              <w:right w:val="single" w:sz="4" w:space="0" w:color="000000"/>
            </w:tcBorders>
          </w:tcPr>
          <w:p>
            <w:pPr>
              <w:pStyle w:val="TableParagraph"/>
              <w:spacing w:before="22"/>
              <w:ind w:left="557"/>
              <w:rPr>
                <w:sz w:val="21"/>
              </w:rPr>
            </w:pPr>
            <w:r>
              <w:rPr>
                <w:sz w:val="21"/>
              </w:rPr>
              <w:t>长期股权投资</w:t>
            </w:r>
          </w:p>
        </w:tc>
        <w:tc>
          <w:tcPr>
            <w:tcW w:w="72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724" w:type="dxa"/>
            <w:tcBorders>
              <w:top w:val="single" w:sz="4" w:space="0" w:color="000000"/>
              <w:left w:val="single" w:sz="4" w:space="0" w:color="000000"/>
              <w:bottom w:val="single" w:sz="4" w:space="0" w:color="000000"/>
            </w:tcBorders>
          </w:tcPr>
          <w:p>
            <w:pPr>
              <w:pStyle w:val="TableParagraph"/>
              <w:rPr>
                <w:rFonts w:ascii="Times New Roman"/>
                <w:sz w:val="20"/>
              </w:rPr>
            </w:pPr>
          </w:p>
        </w:tc>
        <w:tc>
          <w:tcPr>
            <w:tcW w:w="3045" w:type="dxa"/>
            <w:tcBorders>
              <w:top w:val="single" w:sz="4" w:space="0" w:color="000000"/>
              <w:bottom w:val="single" w:sz="4" w:space="0" w:color="000000"/>
              <w:right w:val="single" w:sz="4" w:space="0" w:color="000000"/>
            </w:tcBorders>
          </w:tcPr>
          <w:p>
            <w:pPr>
              <w:pStyle w:val="TableParagraph"/>
              <w:spacing w:before="22"/>
              <w:ind w:left="107"/>
              <w:rPr>
                <w:b/>
                <w:sz w:val="21"/>
              </w:rPr>
            </w:pPr>
            <w:r>
              <w:rPr>
                <w:b/>
                <w:sz w:val="21"/>
              </w:rPr>
              <w:t>非流动负债：</w:t>
            </w:r>
          </w:p>
        </w:tc>
        <w:tc>
          <w:tcPr>
            <w:tcW w:w="72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722" w:type="dxa"/>
            <w:tcBorders>
              <w:top w:val="single" w:sz="4" w:space="0" w:color="000000"/>
              <w:left w:val="single" w:sz="4" w:space="0" w:color="000000"/>
              <w:bottom w:val="single" w:sz="4" w:space="0" w:color="000000"/>
              <w:right w:val="nil"/>
            </w:tcBorders>
          </w:tcPr>
          <w:p>
            <w:pPr>
              <w:pStyle w:val="TableParagraph"/>
              <w:rPr>
                <w:rFonts w:ascii="Times New Roman"/>
                <w:sz w:val="20"/>
              </w:rPr>
            </w:pPr>
          </w:p>
        </w:tc>
      </w:tr>
      <w:tr>
        <w:trPr>
          <w:trHeight w:val="311" w:hRule="atLeast"/>
        </w:trPr>
        <w:tc>
          <w:tcPr>
            <w:tcW w:w="4227" w:type="dxa"/>
            <w:tcBorders>
              <w:top w:val="single" w:sz="4" w:space="0" w:color="000000"/>
              <w:left w:val="nil"/>
              <w:bottom w:val="single" w:sz="4" w:space="0" w:color="000000"/>
              <w:right w:val="single" w:sz="4" w:space="0" w:color="000000"/>
            </w:tcBorders>
          </w:tcPr>
          <w:p>
            <w:pPr>
              <w:pStyle w:val="TableParagraph"/>
              <w:spacing w:before="22"/>
              <w:ind w:left="557"/>
              <w:rPr>
                <w:sz w:val="21"/>
              </w:rPr>
            </w:pPr>
            <w:r>
              <w:rPr>
                <w:sz w:val="21"/>
              </w:rPr>
              <w:t>长期债券投资</w:t>
            </w:r>
          </w:p>
        </w:tc>
        <w:tc>
          <w:tcPr>
            <w:tcW w:w="72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724" w:type="dxa"/>
            <w:tcBorders>
              <w:top w:val="single" w:sz="4" w:space="0" w:color="000000"/>
              <w:left w:val="single" w:sz="4" w:space="0" w:color="000000"/>
              <w:bottom w:val="single" w:sz="4" w:space="0" w:color="000000"/>
            </w:tcBorders>
          </w:tcPr>
          <w:p>
            <w:pPr>
              <w:pStyle w:val="TableParagraph"/>
              <w:rPr>
                <w:rFonts w:ascii="Times New Roman"/>
                <w:sz w:val="20"/>
              </w:rPr>
            </w:pPr>
          </w:p>
        </w:tc>
        <w:tc>
          <w:tcPr>
            <w:tcW w:w="3045" w:type="dxa"/>
            <w:tcBorders>
              <w:top w:val="single" w:sz="4" w:space="0" w:color="000000"/>
              <w:bottom w:val="single" w:sz="4" w:space="0" w:color="000000"/>
              <w:right w:val="single" w:sz="4" w:space="0" w:color="000000"/>
            </w:tcBorders>
          </w:tcPr>
          <w:p>
            <w:pPr>
              <w:pStyle w:val="TableParagraph"/>
              <w:spacing w:before="22"/>
              <w:ind w:left="527"/>
              <w:rPr>
                <w:sz w:val="21"/>
              </w:rPr>
            </w:pPr>
            <w:r>
              <w:rPr>
                <w:sz w:val="21"/>
              </w:rPr>
              <w:t>长期借款</w:t>
            </w:r>
          </w:p>
        </w:tc>
        <w:tc>
          <w:tcPr>
            <w:tcW w:w="72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722" w:type="dxa"/>
            <w:tcBorders>
              <w:top w:val="single" w:sz="4" w:space="0" w:color="000000"/>
              <w:left w:val="single" w:sz="4" w:space="0" w:color="000000"/>
              <w:bottom w:val="single" w:sz="4" w:space="0" w:color="000000"/>
              <w:right w:val="nil"/>
            </w:tcBorders>
          </w:tcPr>
          <w:p>
            <w:pPr>
              <w:pStyle w:val="TableParagraph"/>
              <w:rPr>
                <w:rFonts w:ascii="Times New Roman"/>
                <w:sz w:val="20"/>
              </w:rPr>
            </w:pPr>
          </w:p>
        </w:tc>
      </w:tr>
      <w:tr>
        <w:trPr>
          <w:trHeight w:val="311" w:hRule="atLeast"/>
        </w:trPr>
        <w:tc>
          <w:tcPr>
            <w:tcW w:w="4227" w:type="dxa"/>
            <w:tcBorders>
              <w:top w:val="single" w:sz="4" w:space="0" w:color="000000"/>
              <w:left w:val="nil"/>
              <w:bottom w:val="single" w:sz="4" w:space="0" w:color="000000"/>
              <w:right w:val="single" w:sz="4" w:space="0" w:color="000000"/>
            </w:tcBorders>
          </w:tcPr>
          <w:p>
            <w:pPr>
              <w:pStyle w:val="TableParagraph"/>
              <w:spacing w:before="22"/>
              <w:ind w:left="557"/>
              <w:rPr>
                <w:sz w:val="21"/>
              </w:rPr>
            </w:pPr>
            <w:r>
              <w:rPr>
                <w:sz w:val="21"/>
              </w:rPr>
              <w:t>固定资产原值</w:t>
            </w:r>
          </w:p>
        </w:tc>
        <w:tc>
          <w:tcPr>
            <w:tcW w:w="72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724" w:type="dxa"/>
            <w:tcBorders>
              <w:top w:val="single" w:sz="4" w:space="0" w:color="000000"/>
              <w:left w:val="single" w:sz="4" w:space="0" w:color="000000"/>
              <w:bottom w:val="single" w:sz="4" w:space="0" w:color="000000"/>
            </w:tcBorders>
          </w:tcPr>
          <w:p>
            <w:pPr>
              <w:pStyle w:val="TableParagraph"/>
              <w:rPr>
                <w:rFonts w:ascii="Times New Roman"/>
                <w:sz w:val="20"/>
              </w:rPr>
            </w:pPr>
          </w:p>
        </w:tc>
        <w:tc>
          <w:tcPr>
            <w:tcW w:w="3045" w:type="dxa"/>
            <w:tcBorders>
              <w:top w:val="single" w:sz="4" w:space="0" w:color="000000"/>
              <w:bottom w:val="single" w:sz="4" w:space="0" w:color="000000"/>
              <w:right w:val="single" w:sz="4" w:space="0" w:color="000000"/>
            </w:tcBorders>
          </w:tcPr>
          <w:p>
            <w:pPr>
              <w:pStyle w:val="TableParagraph"/>
              <w:spacing w:before="22"/>
              <w:ind w:left="527"/>
              <w:rPr>
                <w:sz w:val="21"/>
              </w:rPr>
            </w:pPr>
            <w:r>
              <w:rPr>
                <w:sz w:val="21"/>
              </w:rPr>
              <w:t>长期应付款</w:t>
            </w:r>
          </w:p>
        </w:tc>
        <w:tc>
          <w:tcPr>
            <w:tcW w:w="72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722" w:type="dxa"/>
            <w:tcBorders>
              <w:top w:val="single" w:sz="4" w:space="0" w:color="000000"/>
              <w:left w:val="single" w:sz="4" w:space="0" w:color="000000"/>
              <w:bottom w:val="single" w:sz="4" w:space="0" w:color="000000"/>
              <w:right w:val="nil"/>
            </w:tcBorders>
          </w:tcPr>
          <w:p>
            <w:pPr>
              <w:pStyle w:val="TableParagraph"/>
              <w:rPr>
                <w:rFonts w:ascii="Times New Roman"/>
                <w:sz w:val="20"/>
              </w:rPr>
            </w:pPr>
          </w:p>
        </w:tc>
      </w:tr>
      <w:tr>
        <w:trPr>
          <w:trHeight w:val="314" w:hRule="atLeast"/>
        </w:trPr>
        <w:tc>
          <w:tcPr>
            <w:tcW w:w="4227" w:type="dxa"/>
            <w:tcBorders>
              <w:top w:val="single" w:sz="4" w:space="0" w:color="000000"/>
              <w:left w:val="nil"/>
              <w:bottom w:val="single" w:sz="4" w:space="0" w:color="000000"/>
              <w:right w:val="single" w:sz="4" w:space="0" w:color="000000"/>
            </w:tcBorders>
          </w:tcPr>
          <w:p>
            <w:pPr>
              <w:pStyle w:val="TableParagraph"/>
              <w:spacing w:before="25"/>
              <w:ind w:left="768"/>
              <w:rPr>
                <w:sz w:val="21"/>
              </w:rPr>
            </w:pPr>
            <w:r>
              <w:rPr>
                <w:sz w:val="21"/>
              </w:rPr>
              <w:t>减：固定资产累计折旧</w:t>
            </w:r>
          </w:p>
        </w:tc>
        <w:tc>
          <w:tcPr>
            <w:tcW w:w="72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724" w:type="dxa"/>
            <w:tcBorders>
              <w:top w:val="single" w:sz="4" w:space="0" w:color="000000"/>
              <w:left w:val="single" w:sz="4" w:space="0" w:color="000000"/>
              <w:bottom w:val="single" w:sz="4" w:space="0" w:color="000000"/>
            </w:tcBorders>
          </w:tcPr>
          <w:p>
            <w:pPr>
              <w:pStyle w:val="TableParagraph"/>
              <w:rPr>
                <w:rFonts w:ascii="Times New Roman"/>
                <w:sz w:val="20"/>
              </w:rPr>
            </w:pPr>
          </w:p>
        </w:tc>
        <w:tc>
          <w:tcPr>
            <w:tcW w:w="3045" w:type="dxa"/>
            <w:tcBorders>
              <w:top w:val="single" w:sz="4" w:space="0" w:color="000000"/>
              <w:bottom w:val="single" w:sz="4" w:space="0" w:color="000000"/>
              <w:right w:val="single" w:sz="4" w:space="0" w:color="000000"/>
            </w:tcBorders>
          </w:tcPr>
          <w:p>
            <w:pPr>
              <w:pStyle w:val="TableParagraph"/>
              <w:spacing w:before="25"/>
              <w:ind w:left="527"/>
              <w:rPr>
                <w:sz w:val="21"/>
              </w:rPr>
            </w:pPr>
            <w:r>
              <w:rPr>
                <w:sz w:val="21"/>
              </w:rPr>
              <w:t>预计负债</w:t>
            </w:r>
          </w:p>
        </w:tc>
        <w:tc>
          <w:tcPr>
            <w:tcW w:w="72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722" w:type="dxa"/>
            <w:tcBorders>
              <w:top w:val="single" w:sz="4" w:space="0" w:color="000000"/>
              <w:left w:val="single" w:sz="4" w:space="0" w:color="000000"/>
              <w:bottom w:val="single" w:sz="4" w:space="0" w:color="000000"/>
              <w:right w:val="nil"/>
            </w:tcBorders>
          </w:tcPr>
          <w:p>
            <w:pPr>
              <w:pStyle w:val="TableParagraph"/>
              <w:rPr>
                <w:rFonts w:ascii="Times New Roman"/>
                <w:sz w:val="20"/>
              </w:rPr>
            </w:pPr>
          </w:p>
        </w:tc>
      </w:tr>
      <w:tr>
        <w:trPr>
          <w:trHeight w:val="311" w:hRule="atLeast"/>
        </w:trPr>
        <w:tc>
          <w:tcPr>
            <w:tcW w:w="4227" w:type="dxa"/>
            <w:tcBorders>
              <w:top w:val="single" w:sz="4" w:space="0" w:color="000000"/>
              <w:left w:val="nil"/>
              <w:bottom w:val="single" w:sz="4" w:space="0" w:color="000000"/>
              <w:right w:val="single" w:sz="4" w:space="0" w:color="000000"/>
            </w:tcBorders>
          </w:tcPr>
          <w:p>
            <w:pPr>
              <w:pStyle w:val="TableParagraph"/>
              <w:spacing w:before="22"/>
              <w:ind w:left="768"/>
              <w:rPr>
                <w:sz w:val="21"/>
              </w:rPr>
            </w:pPr>
            <w:r>
              <w:rPr>
                <w:sz w:val="21"/>
              </w:rPr>
              <w:t>固定资产净值</w:t>
            </w:r>
          </w:p>
        </w:tc>
        <w:tc>
          <w:tcPr>
            <w:tcW w:w="72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724" w:type="dxa"/>
            <w:tcBorders>
              <w:top w:val="single" w:sz="4" w:space="0" w:color="000000"/>
              <w:left w:val="single" w:sz="4" w:space="0" w:color="000000"/>
              <w:bottom w:val="single" w:sz="4" w:space="0" w:color="000000"/>
            </w:tcBorders>
          </w:tcPr>
          <w:p>
            <w:pPr>
              <w:pStyle w:val="TableParagraph"/>
              <w:rPr>
                <w:rFonts w:ascii="Times New Roman"/>
                <w:sz w:val="20"/>
              </w:rPr>
            </w:pPr>
          </w:p>
        </w:tc>
        <w:tc>
          <w:tcPr>
            <w:tcW w:w="3045" w:type="dxa"/>
            <w:tcBorders>
              <w:top w:val="single" w:sz="4" w:space="0" w:color="000000"/>
              <w:bottom w:val="single" w:sz="4" w:space="0" w:color="000000"/>
              <w:right w:val="single" w:sz="4" w:space="0" w:color="000000"/>
            </w:tcBorders>
          </w:tcPr>
          <w:p>
            <w:pPr>
              <w:pStyle w:val="TableParagraph"/>
              <w:spacing w:before="22"/>
              <w:ind w:left="527"/>
              <w:rPr>
                <w:sz w:val="21"/>
              </w:rPr>
            </w:pPr>
            <w:r>
              <w:rPr>
                <w:sz w:val="21"/>
              </w:rPr>
              <w:t>其他非流动负债</w:t>
            </w:r>
          </w:p>
        </w:tc>
        <w:tc>
          <w:tcPr>
            <w:tcW w:w="72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722" w:type="dxa"/>
            <w:tcBorders>
              <w:top w:val="single" w:sz="4" w:space="0" w:color="000000"/>
              <w:left w:val="single" w:sz="4" w:space="0" w:color="000000"/>
              <w:bottom w:val="single" w:sz="4" w:space="0" w:color="000000"/>
              <w:right w:val="nil"/>
            </w:tcBorders>
          </w:tcPr>
          <w:p>
            <w:pPr>
              <w:pStyle w:val="TableParagraph"/>
              <w:rPr>
                <w:rFonts w:ascii="Times New Roman"/>
                <w:sz w:val="20"/>
              </w:rPr>
            </w:pPr>
          </w:p>
        </w:tc>
      </w:tr>
      <w:tr>
        <w:trPr>
          <w:trHeight w:val="311" w:hRule="atLeast"/>
        </w:trPr>
        <w:tc>
          <w:tcPr>
            <w:tcW w:w="4227" w:type="dxa"/>
            <w:tcBorders>
              <w:top w:val="single" w:sz="4" w:space="0" w:color="000000"/>
              <w:left w:val="nil"/>
              <w:bottom w:val="single" w:sz="4" w:space="0" w:color="000000"/>
              <w:right w:val="single" w:sz="4" w:space="0" w:color="000000"/>
            </w:tcBorders>
          </w:tcPr>
          <w:p>
            <w:pPr>
              <w:pStyle w:val="TableParagraph"/>
              <w:spacing w:before="22"/>
              <w:ind w:left="557"/>
              <w:rPr>
                <w:sz w:val="21"/>
              </w:rPr>
            </w:pPr>
            <w:r>
              <w:rPr>
                <w:sz w:val="21"/>
              </w:rPr>
              <w:t>工程物资</w:t>
            </w:r>
          </w:p>
        </w:tc>
        <w:tc>
          <w:tcPr>
            <w:tcW w:w="72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724" w:type="dxa"/>
            <w:tcBorders>
              <w:top w:val="single" w:sz="4" w:space="0" w:color="000000"/>
              <w:left w:val="single" w:sz="4" w:space="0" w:color="000000"/>
              <w:bottom w:val="single" w:sz="4" w:space="0" w:color="000000"/>
            </w:tcBorders>
          </w:tcPr>
          <w:p>
            <w:pPr>
              <w:pStyle w:val="TableParagraph"/>
              <w:rPr>
                <w:rFonts w:ascii="Times New Roman"/>
                <w:sz w:val="20"/>
              </w:rPr>
            </w:pPr>
          </w:p>
        </w:tc>
        <w:tc>
          <w:tcPr>
            <w:tcW w:w="3045" w:type="dxa"/>
            <w:tcBorders>
              <w:top w:val="single" w:sz="4" w:space="0" w:color="000000"/>
              <w:bottom w:val="single" w:sz="4" w:space="0" w:color="000000"/>
              <w:right w:val="single" w:sz="4" w:space="0" w:color="000000"/>
            </w:tcBorders>
          </w:tcPr>
          <w:p>
            <w:pPr>
              <w:pStyle w:val="TableParagraph"/>
              <w:spacing w:before="22"/>
              <w:ind w:left="736"/>
              <w:rPr>
                <w:b/>
                <w:sz w:val="21"/>
              </w:rPr>
            </w:pPr>
            <w:r>
              <w:rPr>
                <w:b/>
                <w:sz w:val="21"/>
              </w:rPr>
              <w:t>非流动负债合计</w:t>
            </w:r>
          </w:p>
        </w:tc>
        <w:tc>
          <w:tcPr>
            <w:tcW w:w="72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722" w:type="dxa"/>
            <w:tcBorders>
              <w:top w:val="single" w:sz="4" w:space="0" w:color="000000"/>
              <w:left w:val="single" w:sz="4" w:space="0" w:color="000000"/>
              <w:bottom w:val="single" w:sz="4" w:space="0" w:color="000000"/>
              <w:right w:val="nil"/>
            </w:tcBorders>
          </w:tcPr>
          <w:p>
            <w:pPr>
              <w:pStyle w:val="TableParagraph"/>
              <w:rPr>
                <w:rFonts w:ascii="Times New Roman"/>
                <w:sz w:val="20"/>
              </w:rPr>
            </w:pPr>
          </w:p>
        </w:tc>
      </w:tr>
      <w:tr>
        <w:trPr>
          <w:trHeight w:val="311" w:hRule="atLeast"/>
        </w:trPr>
        <w:tc>
          <w:tcPr>
            <w:tcW w:w="4227" w:type="dxa"/>
            <w:tcBorders>
              <w:top w:val="single" w:sz="4" w:space="0" w:color="000000"/>
              <w:left w:val="nil"/>
              <w:bottom w:val="single" w:sz="4" w:space="0" w:color="000000"/>
              <w:right w:val="single" w:sz="4" w:space="0" w:color="000000"/>
            </w:tcBorders>
          </w:tcPr>
          <w:p>
            <w:pPr>
              <w:pStyle w:val="TableParagraph"/>
              <w:spacing w:before="22"/>
              <w:ind w:left="557"/>
              <w:rPr>
                <w:sz w:val="21"/>
              </w:rPr>
            </w:pPr>
            <w:r>
              <w:rPr>
                <w:sz w:val="21"/>
              </w:rPr>
              <w:t>在建工程</w:t>
            </w:r>
          </w:p>
        </w:tc>
        <w:tc>
          <w:tcPr>
            <w:tcW w:w="72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724" w:type="dxa"/>
            <w:tcBorders>
              <w:top w:val="single" w:sz="4" w:space="0" w:color="000000"/>
              <w:left w:val="single" w:sz="4" w:space="0" w:color="000000"/>
              <w:bottom w:val="single" w:sz="4" w:space="0" w:color="000000"/>
            </w:tcBorders>
          </w:tcPr>
          <w:p>
            <w:pPr>
              <w:pStyle w:val="TableParagraph"/>
              <w:rPr>
                <w:rFonts w:ascii="Times New Roman"/>
                <w:sz w:val="20"/>
              </w:rPr>
            </w:pPr>
          </w:p>
        </w:tc>
        <w:tc>
          <w:tcPr>
            <w:tcW w:w="3045" w:type="dxa"/>
            <w:tcBorders>
              <w:top w:val="single" w:sz="4" w:space="0" w:color="000000"/>
              <w:bottom w:val="single" w:sz="4" w:space="0" w:color="000000"/>
              <w:right w:val="single" w:sz="4" w:space="0" w:color="000000"/>
            </w:tcBorders>
          </w:tcPr>
          <w:p>
            <w:pPr>
              <w:pStyle w:val="TableParagraph"/>
              <w:spacing w:before="22"/>
              <w:ind w:left="107"/>
              <w:rPr>
                <w:sz w:val="21"/>
              </w:rPr>
            </w:pPr>
            <w:r>
              <w:rPr>
                <w:sz w:val="21"/>
              </w:rPr>
              <w:t>受托代理负债</w:t>
            </w:r>
          </w:p>
        </w:tc>
        <w:tc>
          <w:tcPr>
            <w:tcW w:w="72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722" w:type="dxa"/>
            <w:tcBorders>
              <w:top w:val="single" w:sz="4" w:space="0" w:color="000000"/>
              <w:left w:val="single" w:sz="4" w:space="0" w:color="000000"/>
              <w:bottom w:val="single" w:sz="4" w:space="0" w:color="000000"/>
              <w:right w:val="nil"/>
            </w:tcBorders>
          </w:tcPr>
          <w:p>
            <w:pPr>
              <w:pStyle w:val="TableParagraph"/>
              <w:rPr>
                <w:rFonts w:ascii="Times New Roman"/>
                <w:sz w:val="20"/>
              </w:rPr>
            </w:pPr>
          </w:p>
        </w:tc>
      </w:tr>
      <w:tr>
        <w:trPr>
          <w:trHeight w:val="311" w:hRule="atLeast"/>
        </w:trPr>
        <w:tc>
          <w:tcPr>
            <w:tcW w:w="4227" w:type="dxa"/>
            <w:tcBorders>
              <w:top w:val="single" w:sz="4" w:space="0" w:color="000000"/>
              <w:left w:val="nil"/>
              <w:bottom w:val="single" w:sz="4" w:space="0" w:color="000000"/>
              <w:right w:val="single" w:sz="4" w:space="0" w:color="000000"/>
            </w:tcBorders>
          </w:tcPr>
          <w:p>
            <w:pPr>
              <w:pStyle w:val="TableParagraph"/>
              <w:spacing w:before="22"/>
              <w:ind w:left="557"/>
              <w:rPr>
                <w:sz w:val="21"/>
              </w:rPr>
            </w:pPr>
            <w:r>
              <w:rPr>
                <w:sz w:val="21"/>
              </w:rPr>
              <w:t>无形资产原值</w:t>
            </w:r>
          </w:p>
        </w:tc>
        <w:tc>
          <w:tcPr>
            <w:tcW w:w="72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724" w:type="dxa"/>
            <w:tcBorders>
              <w:top w:val="single" w:sz="4" w:space="0" w:color="000000"/>
              <w:left w:val="single" w:sz="4" w:space="0" w:color="000000"/>
              <w:bottom w:val="single" w:sz="4" w:space="0" w:color="000000"/>
            </w:tcBorders>
          </w:tcPr>
          <w:p>
            <w:pPr>
              <w:pStyle w:val="TableParagraph"/>
              <w:rPr>
                <w:rFonts w:ascii="Times New Roman"/>
                <w:sz w:val="20"/>
              </w:rPr>
            </w:pPr>
          </w:p>
        </w:tc>
        <w:tc>
          <w:tcPr>
            <w:tcW w:w="3045" w:type="dxa"/>
            <w:tcBorders>
              <w:top w:val="single" w:sz="4" w:space="0" w:color="000000"/>
              <w:bottom w:val="single" w:sz="4" w:space="0" w:color="000000"/>
              <w:right w:val="single" w:sz="4" w:space="0" w:color="000000"/>
            </w:tcBorders>
          </w:tcPr>
          <w:p>
            <w:pPr>
              <w:pStyle w:val="TableParagraph"/>
              <w:spacing w:before="22"/>
              <w:ind w:left="933"/>
              <w:rPr>
                <w:b/>
                <w:sz w:val="21"/>
              </w:rPr>
            </w:pPr>
            <w:r>
              <w:rPr>
                <w:b/>
                <w:sz w:val="21"/>
              </w:rPr>
              <w:t>负债合计</w:t>
            </w:r>
          </w:p>
        </w:tc>
        <w:tc>
          <w:tcPr>
            <w:tcW w:w="72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722" w:type="dxa"/>
            <w:tcBorders>
              <w:top w:val="single" w:sz="4" w:space="0" w:color="000000"/>
              <w:left w:val="single" w:sz="4" w:space="0" w:color="000000"/>
              <w:bottom w:val="single" w:sz="4" w:space="0" w:color="000000"/>
              <w:right w:val="nil"/>
            </w:tcBorders>
          </w:tcPr>
          <w:p>
            <w:pPr>
              <w:pStyle w:val="TableParagraph"/>
              <w:rPr>
                <w:rFonts w:ascii="Times New Roman"/>
                <w:sz w:val="20"/>
              </w:rPr>
            </w:pPr>
          </w:p>
        </w:tc>
      </w:tr>
      <w:tr>
        <w:trPr>
          <w:trHeight w:val="311" w:hRule="atLeast"/>
        </w:trPr>
        <w:tc>
          <w:tcPr>
            <w:tcW w:w="4227" w:type="dxa"/>
            <w:tcBorders>
              <w:top w:val="single" w:sz="4" w:space="0" w:color="000000"/>
              <w:left w:val="nil"/>
              <w:bottom w:val="single" w:sz="4" w:space="0" w:color="000000"/>
              <w:right w:val="single" w:sz="4" w:space="0" w:color="000000"/>
            </w:tcBorders>
          </w:tcPr>
          <w:p>
            <w:pPr>
              <w:pStyle w:val="TableParagraph"/>
              <w:spacing w:before="22"/>
              <w:ind w:left="768"/>
              <w:rPr>
                <w:sz w:val="21"/>
              </w:rPr>
            </w:pPr>
            <w:r>
              <w:rPr>
                <w:sz w:val="21"/>
              </w:rPr>
              <w:t>减：无形资产累计摊销</w:t>
            </w:r>
          </w:p>
        </w:tc>
        <w:tc>
          <w:tcPr>
            <w:tcW w:w="72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724" w:type="dxa"/>
            <w:tcBorders>
              <w:top w:val="single" w:sz="4" w:space="0" w:color="000000"/>
              <w:left w:val="single" w:sz="4" w:space="0" w:color="000000"/>
              <w:bottom w:val="single" w:sz="4" w:space="0" w:color="000000"/>
            </w:tcBorders>
          </w:tcPr>
          <w:p>
            <w:pPr>
              <w:pStyle w:val="TableParagraph"/>
              <w:rPr>
                <w:rFonts w:ascii="Times New Roman"/>
                <w:sz w:val="20"/>
              </w:rPr>
            </w:pPr>
          </w:p>
        </w:tc>
        <w:tc>
          <w:tcPr>
            <w:tcW w:w="3045" w:type="dxa"/>
            <w:tcBorders>
              <w:top w:val="single" w:sz="4" w:space="0" w:color="000000"/>
              <w:bottom w:val="single" w:sz="4" w:space="0" w:color="000000"/>
              <w:right w:val="single" w:sz="4" w:space="0" w:color="000000"/>
            </w:tcBorders>
          </w:tcPr>
          <w:p>
            <w:pPr>
              <w:pStyle w:val="TableParagraph"/>
              <w:rPr>
                <w:rFonts w:ascii="Times New Roman"/>
                <w:sz w:val="20"/>
              </w:rPr>
            </w:pPr>
          </w:p>
        </w:tc>
        <w:tc>
          <w:tcPr>
            <w:tcW w:w="72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722" w:type="dxa"/>
            <w:tcBorders>
              <w:top w:val="single" w:sz="4" w:space="0" w:color="000000"/>
              <w:left w:val="single" w:sz="4" w:space="0" w:color="000000"/>
              <w:bottom w:val="single" w:sz="4" w:space="0" w:color="000000"/>
              <w:right w:val="nil"/>
            </w:tcBorders>
          </w:tcPr>
          <w:p>
            <w:pPr>
              <w:pStyle w:val="TableParagraph"/>
              <w:rPr>
                <w:rFonts w:ascii="Times New Roman"/>
                <w:sz w:val="20"/>
              </w:rPr>
            </w:pPr>
          </w:p>
        </w:tc>
      </w:tr>
      <w:tr>
        <w:trPr>
          <w:trHeight w:val="314" w:hRule="atLeast"/>
        </w:trPr>
        <w:tc>
          <w:tcPr>
            <w:tcW w:w="4227" w:type="dxa"/>
            <w:tcBorders>
              <w:top w:val="single" w:sz="4" w:space="0" w:color="000000"/>
              <w:left w:val="nil"/>
              <w:bottom w:val="single" w:sz="4" w:space="0" w:color="000000"/>
              <w:right w:val="single" w:sz="4" w:space="0" w:color="000000"/>
            </w:tcBorders>
          </w:tcPr>
          <w:p>
            <w:pPr>
              <w:pStyle w:val="TableParagraph"/>
              <w:spacing w:before="25"/>
              <w:ind w:left="768"/>
              <w:rPr>
                <w:sz w:val="21"/>
              </w:rPr>
            </w:pPr>
            <w:r>
              <w:rPr>
                <w:sz w:val="21"/>
              </w:rPr>
              <w:t>无形资产净值</w:t>
            </w:r>
          </w:p>
        </w:tc>
        <w:tc>
          <w:tcPr>
            <w:tcW w:w="72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724" w:type="dxa"/>
            <w:tcBorders>
              <w:top w:val="single" w:sz="4" w:space="0" w:color="000000"/>
              <w:left w:val="single" w:sz="4" w:space="0" w:color="000000"/>
              <w:bottom w:val="single" w:sz="4" w:space="0" w:color="000000"/>
            </w:tcBorders>
          </w:tcPr>
          <w:p>
            <w:pPr>
              <w:pStyle w:val="TableParagraph"/>
              <w:rPr>
                <w:rFonts w:ascii="Times New Roman"/>
                <w:sz w:val="20"/>
              </w:rPr>
            </w:pPr>
          </w:p>
        </w:tc>
        <w:tc>
          <w:tcPr>
            <w:tcW w:w="3045" w:type="dxa"/>
            <w:tcBorders>
              <w:top w:val="single" w:sz="4" w:space="0" w:color="000000"/>
              <w:bottom w:val="single" w:sz="4" w:space="0" w:color="000000"/>
              <w:right w:val="single" w:sz="4" w:space="0" w:color="000000"/>
            </w:tcBorders>
          </w:tcPr>
          <w:p>
            <w:pPr>
              <w:pStyle w:val="TableParagraph"/>
              <w:rPr>
                <w:rFonts w:ascii="Times New Roman"/>
                <w:sz w:val="20"/>
              </w:rPr>
            </w:pPr>
          </w:p>
        </w:tc>
        <w:tc>
          <w:tcPr>
            <w:tcW w:w="72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722" w:type="dxa"/>
            <w:tcBorders>
              <w:top w:val="single" w:sz="4" w:space="0" w:color="000000"/>
              <w:left w:val="single" w:sz="4" w:space="0" w:color="000000"/>
              <w:bottom w:val="single" w:sz="4" w:space="0" w:color="000000"/>
              <w:right w:val="nil"/>
            </w:tcBorders>
          </w:tcPr>
          <w:p>
            <w:pPr>
              <w:pStyle w:val="TableParagraph"/>
              <w:rPr>
                <w:rFonts w:ascii="Times New Roman"/>
                <w:sz w:val="20"/>
              </w:rPr>
            </w:pPr>
          </w:p>
        </w:tc>
      </w:tr>
      <w:tr>
        <w:trPr>
          <w:trHeight w:val="311" w:hRule="atLeast"/>
        </w:trPr>
        <w:tc>
          <w:tcPr>
            <w:tcW w:w="4227" w:type="dxa"/>
            <w:tcBorders>
              <w:top w:val="single" w:sz="4" w:space="0" w:color="000000"/>
              <w:left w:val="nil"/>
              <w:bottom w:val="single" w:sz="4" w:space="0" w:color="000000"/>
              <w:right w:val="single" w:sz="4" w:space="0" w:color="000000"/>
            </w:tcBorders>
          </w:tcPr>
          <w:p>
            <w:pPr>
              <w:pStyle w:val="TableParagraph"/>
              <w:spacing w:before="22"/>
              <w:ind w:left="557"/>
              <w:rPr>
                <w:sz w:val="21"/>
              </w:rPr>
            </w:pPr>
            <w:r>
              <w:rPr>
                <w:sz w:val="21"/>
              </w:rPr>
              <w:t>研发支出</w:t>
            </w:r>
          </w:p>
        </w:tc>
        <w:tc>
          <w:tcPr>
            <w:tcW w:w="72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724" w:type="dxa"/>
            <w:tcBorders>
              <w:top w:val="single" w:sz="4" w:space="0" w:color="000000"/>
              <w:left w:val="single" w:sz="4" w:space="0" w:color="000000"/>
              <w:bottom w:val="single" w:sz="4" w:space="0" w:color="000000"/>
            </w:tcBorders>
          </w:tcPr>
          <w:p>
            <w:pPr>
              <w:pStyle w:val="TableParagraph"/>
              <w:rPr>
                <w:rFonts w:ascii="Times New Roman"/>
                <w:sz w:val="20"/>
              </w:rPr>
            </w:pPr>
          </w:p>
        </w:tc>
        <w:tc>
          <w:tcPr>
            <w:tcW w:w="3045" w:type="dxa"/>
            <w:tcBorders>
              <w:top w:val="single" w:sz="4" w:space="0" w:color="000000"/>
              <w:bottom w:val="single" w:sz="4" w:space="0" w:color="000000"/>
              <w:right w:val="single" w:sz="4" w:space="0" w:color="000000"/>
            </w:tcBorders>
          </w:tcPr>
          <w:p>
            <w:pPr>
              <w:pStyle w:val="TableParagraph"/>
              <w:rPr>
                <w:rFonts w:ascii="Times New Roman"/>
                <w:sz w:val="20"/>
              </w:rPr>
            </w:pPr>
          </w:p>
        </w:tc>
        <w:tc>
          <w:tcPr>
            <w:tcW w:w="72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722" w:type="dxa"/>
            <w:tcBorders>
              <w:top w:val="single" w:sz="4" w:space="0" w:color="000000"/>
              <w:left w:val="single" w:sz="4" w:space="0" w:color="000000"/>
              <w:bottom w:val="single" w:sz="4" w:space="0" w:color="000000"/>
              <w:right w:val="nil"/>
            </w:tcBorders>
          </w:tcPr>
          <w:p>
            <w:pPr>
              <w:pStyle w:val="TableParagraph"/>
              <w:rPr>
                <w:rFonts w:ascii="Times New Roman"/>
                <w:sz w:val="20"/>
              </w:rPr>
            </w:pPr>
          </w:p>
        </w:tc>
      </w:tr>
      <w:tr>
        <w:trPr>
          <w:trHeight w:val="311" w:hRule="atLeast"/>
        </w:trPr>
        <w:tc>
          <w:tcPr>
            <w:tcW w:w="4227" w:type="dxa"/>
            <w:tcBorders>
              <w:top w:val="single" w:sz="4" w:space="0" w:color="000000"/>
              <w:left w:val="nil"/>
              <w:bottom w:val="single" w:sz="4" w:space="0" w:color="000000"/>
              <w:right w:val="single" w:sz="4" w:space="0" w:color="000000"/>
            </w:tcBorders>
          </w:tcPr>
          <w:p>
            <w:pPr>
              <w:pStyle w:val="TableParagraph"/>
              <w:spacing w:before="22"/>
              <w:ind w:left="557"/>
              <w:rPr>
                <w:sz w:val="21"/>
              </w:rPr>
            </w:pPr>
            <w:r>
              <w:rPr>
                <w:sz w:val="21"/>
              </w:rPr>
              <w:t>公共基础设施原值</w:t>
            </w:r>
          </w:p>
        </w:tc>
        <w:tc>
          <w:tcPr>
            <w:tcW w:w="72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724" w:type="dxa"/>
            <w:tcBorders>
              <w:top w:val="single" w:sz="4" w:space="0" w:color="000000"/>
              <w:left w:val="single" w:sz="4" w:space="0" w:color="000000"/>
              <w:bottom w:val="single" w:sz="4" w:space="0" w:color="000000"/>
            </w:tcBorders>
          </w:tcPr>
          <w:p>
            <w:pPr>
              <w:pStyle w:val="TableParagraph"/>
              <w:rPr>
                <w:rFonts w:ascii="Times New Roman"/>
                <w:sz w:val="20"/>
              </w:rPr>
            </w:pPr>
          </w:p>
        </w:tc>
        <w:tc>
          <w:tcPr>
            <w:tcW w:w="3045" w:type="dxa"/>
            <w:tcBorders>
              <w:top w:val="single" w:sz="4" w:space="0" w:color="000000"/>
              <w:bottom w:val="single" w:sz="4" w:space="0" w:color="000000"/>
              <w:right w:val="single" w:sz="4" w:space="0" w:color="000000"/>
            </w:tcBorders>
          </w:tcPr>
          <w:p>
            <w:pPr>
              <w:pStyle w:val="TableParagraph"/>
              <w:rPr>
                <w:rFonts w:ascii="Times New Roman"/>
                <w:sz w:val="20"/>
              </w:rPr>
            </w:pPr>
          </w:p>
        </w:tc>
        <w:tc>
          <w:tcPr>
            <w:tcW w:w="72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722" w:type="dxa"/>
            <w:tcBorders>
              <w:top w:val="single" w:sz="4" w:space="0" w:color="000000"/>
              <w:left w:val="single" w:sz="4" w:space="0" w:color="000000"/>
              <w:bottom w:val="single" w:sz="4" w:space="0" w:color="000000"/>
              <w:right w:val="nil"/>
            </w:tcBorders>
          </w:tcPr>
          <w:p>
            <w:pPr>
              <w:pStyle w:val="TableParagraph"/>
              <w:rPr>
                <w:rFonts w:ascii="Times New Roman"/>
                <w:sz w:val="20"/>
              </w:rPr>
            </w:pPr>
          </w:p>
        </w:tc>
      </w:tr>
      <w:tr>
        <w:trPr>
          <w:trHeight w:val="311" w:hRule="atLeast"/>
        </w:trPr>
        <w:tc>
          <w:tcPr>
            <w:tcW w:w="4227" w:type="dxa"/>
            <w:tcBorders>
              <w:top w:val="single" w:sz="4" w:space="0" w:color="000000"/>
              <w:left w:val="nil"/>
              <w:bottom w:val="single" w:sz="4" w:space="0" w:color="000000"/>
              <w:right w:val="single" w:sz="4" w:space="0" w:color="000000"/>
            </w:tcBorders>
          </w:tcPr>
          <w:p>
            <w:pPr>
              <w:pStyle w:val="TableParagraph"/>
              <w:spacing w:before="22"/>
              <w:ind w:left="768"/>
              <w:rPr>
                <w:sz w:val="21"/>
              </w:rPr>
            </w:pPr>
            <w:r>
              <w:rPr>
                <w:sz w:val="21"/>
              </w:rPr>
              <w:t>减：公共基础设施累计折旧（摊销）</w:t>
            </w:r>
          </w:p>
        </w:tc>
        <w:tc>
          <w:tcPr>
            <w:tcW w:w="72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724" w:type="dxa"/>
            <w:tcBorders>
              <w:top w:val="single" w:sz="4" w:space="0" w:color="000000"/>
              <w:left w:val="single" w:sz="4" w:space="0" w:color="000000"/>
              <w:bottom w:val="single" w:sz="4" w:space="0" w:color="000000"/>
            </w:tcBorders>
          </w:tcPr>
          <w:p>
            <w:pPr>
              <w:pStyle w:val="TableParagraph"/>
              <w:rPr>
                <w:rFonts w:ascii="Times New Roman"/>
                <w:sz w:val="20"/>
              </w:rPr>
            </w:pPr>
          </w:p>
        </w:tc>
        <w:tc>
          <w:tcPr>
            <w:tcW w:w="3045" w:type="dxa"/>
            <w:tcBorders>
              <w:top w:val="single" w:sz="4" w:space="0" w:color="000000"/>
              <w:bottom w:val="single" w:sz="4" w:space="0" w:color="000000"/>
              <w:right w:val="single" w:sz="4" w:space="0" w:color="000000"/>
            </w:tcBorders>
          </w:tcPr>
          <w:p>
            <w:pPr>
              <w:pStyle w:val="TableParagraph"/>
              <w:rPr>
                <w:rFonts w:ascii="Times New Roman"/>
                <w:sz w:val="20"/>
              </w:rPr>
            </w:pPr>
          </w:p>
        </w:tc>
        <w:tc>
          <w:tcPr>
            <w:tcW w:w="72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722" w:type="dxa"/>
            <w:tcBorders>
              <w:top w:val="single" w:sz="4" w:space="0" w:color="000000"/>
              <w:left w:val="single" w:sz="4" w:space="0" w:color="000000"/>
              <w:bottom w:val="single" w:sz="4" w:space="0" w:color="000000"/>
              <w:right w:val="nil"/>
            </w:tcBorders>
          </w:tcPr>
          <w:p>
            <w:pPr>
              <w:pStyle w:val="TableParagraph"/>
              <w:rPr>
                <w:rFonts w:ascii="Times New Roman"/>
                <w:sz w:val="20"/>
              </w:rPr>
            </w:pPr>
          </w:p>
        </w:tc>
      </w:tr>
      <w:tr>
        <w:trPr>
          <w:trHeight w:val="311" w:hRule="atLeast"/>
        </w:trPr>
        <w:tc>
          <w:tcPr>
            <w:tcW w:w="4227" w:type="dxa"/>
            <w:tcBorders>
              <w:top w:val="single" w:sz="4" w:space="0" w:color="000000"/>
              <w:left w:val="nil"/>
              <w:bottom w:val="single" w:sz="4" w:space="0" w:color="000000"/>
              <w:right w:val="single" w:sz="4" w:space="0" w:color="000000"/>
            </w:tcBorders>
          </w:tcPr>
          <w:p>
            <w:pPr>
              <w:pStyle w:val="TableParagraph"/>
              <w:spacing w:before="22"/>
              <w:ind w:left="768"/>
              <w:rPr>
                <w:sz w:val="21"/>
              </w:rPr>
            </w:pPr>
            <w:r>
              <w:rPr>
                <w:sz w:val="21"/>
              </w:rPr>
              <w:t>公共基础设施净值</w:t>
            </w:r>
          </w:p>
        </w:tc>
        <w:tc>
          <w:tcPr>
            <w:tcW w:w="72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724" w:type="dxa"/>
            <w:tcBorders>
              <w:top w:val="single" w:sz="4" w:space="0" w:color="000000"/>
              <w:left w:val="single" w:sz="4" w:space="0" w:color="000000"/>
              <w:bottom w:val="single" w:sz="4" w:space="0" w:color="000000"/>
            </w:tcBorders>
          </w:tcPr>
          <w:p>
            <w:pPr>
              <w:pStyle w:val="TableParagraph"/>
              <w:rPr>
                <w:rFonts w:ascii="Times New Roman"/>
                <w:sz w:val="20"/>
              </w:rPr>
            </w:pPr>
          </w:p>
        </w:tc>
        <w:tc>
          <w:tcPr>
            <w:tcW w:w="3045" w:type="dxa"/>
            <w:tcBorders>
              <w:top w:val="single" w:sz="4" w:space="0" w:color="000000"/>
              <w:bottom w:val="single" w:sz="4" w:space="0" w:color="000000"/>
              <w:right w:val="single" w:sz="4" w:space="0" w:color="000000"/>
            </w:tcBorders>
          </w:tcPr>
          <w:p>
            <w:pPr>
              <w:pStyle w:val="TableParagraph"/>
              <w:rPr>
                <w:rFonts w:ascii="Times New Roman"/>
                <w:sz w:val="20"/>
              </w:rPr>
            </w:pPr>
          </w:p>
        </w:tc>
        <w:tc>
          <w:tcPr>
            <w:tcW w:w="72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722" w:type="dxa"/>
            <w:tcBorders>
              <w:top w:val="single" w:sz="4" w:space="0" w:color="000000"/>
              <w:left w:val="single" w:sz="4" w:space="0" w:color="000000"/>
              <w:bottom w:val="single" w:sz="4" w:space="0" w:color="000000"/>
              <w:right w:val="nil"/>
            </w:tcBorders>
          </w:tcPr>
          <w:p>
            <w:pPr>
              <w:pStyle w:val="TableParagraph"/>
              <w:rPr>
                <w:rFonts w:ascii="Times New Roman"/>
                <w:sz w:val="20"/>
              </w:rPr>
            </w:pPr>
          </w:p>
        </w:tc>
      </w:tr>
      <w:tr>
        <w:trPr>
          <w:trHeight w:val="311" w:hRule="atLeast"/>
        </w:trPr>
        <w:tc>
          <w:tcPr>
            <w:tcW w:w="4227" w:type="dxa"/>
            <w:tcBorders>
              <w:top w:val="single" w:sz="4" w:space="0" w:color="000000"/>
              <w:left w:val="nil"/>
              <w:bottom w:val="single" w:sz="4" w:space="0" w:color="000000"/>
              <w:right w:val="single" w:sz="4" w:space="0" w:color="000000"/>
            </w:tcBorders>
          </w:tcPr>
          <w:p>
            <w:pPr>
              <w:pStyle w:val="TableParagraph"/>
              <w:spacing w:before="22"/>
              <w:ind w:left="557"/>
              <w:rPr>
                <w:sz w:val="21"/>
              </w:rPr>
            </w:pPr>
            <w:r>
              <w:rPr>
                <w:sz w:val="21"/>
              </w:rPr>
              <w:t>政府储备物资</w:t>
            </w:r>
          </w:p>
        </w:tc>
        <w:tc>
          <w:tcPr>
            <w:tcW w:w="72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724" w:type="dxa"/>
            <w:tcBorders>
              <w:top w:val="single" w:sz="4" w:space="0" w:color="000000"/>
              <w:left w:val="single" w:sz="4" w:space="0" w:color="000000"/>
              <w:bottom w:val="single" w:sz="4" w:space="0" w:color="000000"/>
            </w:tcBorders>
          </w:tcPr>
          <w:p>
            <w:pPr>
              <w:pStyle w:val="TableParagraph"/>
              <w:rPr>
                <w:rFonts w:ascii="Times New Roman"/>
                <w:sz w:val="20"/>
              </w:rPr>
            </w:pPr>
          </w:p>
        </w:tc>
        <w:tc>
          <w:tcPr>
            <w:tcW w:w="3045" w:type="dxa"/>
            <w:tcBorders>
              <w:top w:val="single" w:sz="4" w:space="0" w:color="000000"/>
              <w:bottom w:val="single" w:sz="4" w:space="0" w:color="000000"/>
              <w:right w:val="single" w:sz="4" w:space="0" w:color="000000"/>
            </w:tcBorders>
          </w:tcPr>
          <w:p>
            <w:pPr>
              <w:pStyle w:val="TableParagraph"/>
              <w:rPr>
                <w:rFonts w:ascii="Times New Roman"/>
                <w:sz w:val="20"/>
              </w:rPr>
            </w:pPr>
          </w:p>
        </w:tc>
        <w:tc>
          <w:tcPr>
            <w:tcW w:w="72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722" w:type="dxa"/>
            <w:tcBorders>
              <w:top w:val="single" w:sz="4" w:space="0" w:color="000000"/>
              <w:left w:val="single" w:sz="4" w:space="0" w:color="000000"/>
              <w:bottom w:val="single" w:sz="4" w:space="0" w:color="000000"/>
              <w:right w:val="nil"/>
            </w:tcBorders>
          </w:tcPr>
          <w:p>
            <w:pPr>
              <w:pStyle w:val="TableParagraph"/>
              <w:rPr>
                <w:rFonts w:ascii="Times New Roman"/>
                <w:sz w:val="20"/>
              </w:rPr>
            </w:pPr>
          </w:p>
        </w:tc>
      </w:tr>
      <w:tr>
        <w:trPr>
          <w:trHeight w:val="313" w:hRule="atLeast"/>
        </w:trPr>
        <w:tc>
          <w:tcPr>
            <w:tcW w:w="4227" w:type="dxa"/>
            <w:tcBorders>
              <w:top w:val="single" w:sz="4" w:space="0" w:color="000000"/>
              <w:left w:val="nil"/>
              <w:bottom w:val="single" w:sz="4" w:space="0" w:color="000000"/>
              <w:right w:val="single" w:sz="4" w:space="0" w:color="000000"/>
            </w:tcBorders>
          </w:tcPr>
          <w:p>
            <w:pPr>
              <w:pStyle w:val="TableParagraph"/>
              <w:spacing w:before="25"/>
              <w:ind w:left="557"/>
              <w:rPr>
                <w:sz w:val="21"/>
              </w:rPr>
            </w:pPr>
            <w:r>
              <w:rPr>
                <w:sz w:val="21"/>
              </w:rPr>
              <w:t>文物文化资产</w:t>
            </w:r>
          </w:p>
        </w:tc>
        <w:tc>
          <w:tcPr>
            <w:tcW w:w="72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724" w:type="dxa"/>
            <w:tcBorders>
              <w:top w:val="single" w:sz="4" w:space="0" w:color="000000"/>
              <w:left w:val="single" w:sz="4" w:space="0" w:color="000000"/>
              <w:bottom w:val="single" w:sz="4" w:space="0" w:color="000000"/>
            </w:tcBorders>
          </w:tcPr>
          <w:p>
            <w:pPr>
              <w:pStyle w:val="TableParagraph"/>
              <w:rPr>
                <w:rFonts w:ascii="Times New Roman"/>
                <w:sz w:val="20"/>
              </w:rPr>
            </w:pPr>
          </w:p>
        </w:tc>
        <w:tc>
          <w:tcPr>
            <w:tcW w:w="3045" w:type="dxa"/>
            <w:tcBorders>
              <w:top w:val="single" w:sz="4" w:space="0" w:color="000000"/>
              <w:bottom w:val="single" w:sz="4" w:space="0" w:color="000000"/>
              <w:right w:val="single" w:sz="4" w:space="0" w:color="000000"/>
            </w:tcBorders>
          </w:tcPr>
          <w:p>
            <w:pPr>
              <w:pStyle w:val="TableParagraph"/>
              <w:rPr>
                <w:rFonts w:ascii="Times New Roman"/>
                <w:sz w:val="20"/>
              </w:rPr>
            </w:pPr>
          </w:p>
        </w:tc>
        <w:tc>
          <w:tcPr>
            <w:tcW w:w="72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722" w:type="dxa"/>
            <w:tcBorders>
              <w:top w:val="single" w:sz="4" w:space="0" w:color="000000"/>
              <w:left w:val="single" w:sz="4" w:space="0" w:color="000000"/>
              <w:bottom w:val="single" w:sz="4" w:space="0" w:color="000000"/>
              <w:right w:val="nil"/>
            </w:tcBorders>
          </w:tcPr>
          <w:p>
            <w:pPr>
              <w:pStyle w:val="TableParagraph"/>
              <w:rPr>
                <w:rFonts w:ascii="Times New Roman"/>
                <w:sz w:val="20"/>
              </w:rPr>
            </w:pPr>
          </w:p>
        </w:tc>
      </w:tr>
      <w:tr>
        <w:trPr>
          <w:trHeight w:val="311" w:hRule="atLeast"/>
        </w:trPr>
        <w:tc>
          <w:tcPr>
            <w:tcW w:w="4227" w:type="dxa"/>
            <w:tcBorders>
              <w:top w:val="single" w:sz="4" w:space="0" w:color="000000"/>
              <w:left w:val="nil"/>
              <w:bottom w:val="single" w:sz="4" w:space="0" w:color="000000"/>
              <w:right w:val="single" w:sz="4" w:space="0" w:color="000000"/>
            </w:tcBorders>
          </w:tcPr>
          <w:p>
            <w:pPr>
              <w:pStyle w:val="TableParagraph"/>
              <w:spacing w:before="22"/>
              <w:ind w:left="557"/>
              <w:rPr>
                <w:sz w:val="21"/>
              </w:rPr>
            </w:pPr>
            <w:r>
              <w:rPr>
                <w:sz w:val="21"/>
              </w:rPr>
              <w:t>保障性住房原值</w:t>
            </w:r>
          </w:p>
        </w:tc>
        <w:tc>
          <w:tcPr>
            <w:tcW w:w="72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724" w:type="dxa"/>
            <w:tcBorders>
              <w:top w:val="single" w:sz="4" w:space="0" w:color="000000"/>
              <w:left w:val="single" w:sz="4" w:space="0" w:color="000000"/>
              <w:bottom w:val="single" w:sz="4" w:space="0" w:color="000000"/>
            </w:tcBorders>
          </w:tcPr>
          <w:p>
            <w:pPr>
              <w:pStyle w:val="TableParagraph"/>
              <w:rPr>
                <w:rFonts w:ascii="Times New Roman"/>
                <w:sz w:val="20"/>
              </w:rPr>
            </w:pPr>
          </w:p>
        </w:tc>
        <w:tc>
          <w:tcPr>
            <w:tcW w:w="3045" w:type="dxa"/>
            <w:tcBorders>
              <w:top w:val="single" w:sz="4" w:space="0" w:color="000000"/>
              <w:bottom w:val="single" w:sz="4" w:space="0" w:color="000000"/>
              <w:right w:val="single" w:sz="4" w:space="0" w:color="000000"/>
            </w:tcBorders>
          </w:tcPr>
          <w:p>
            <w:pPr>
              <w:pStyle w:val="TableParagraph"/>
              <w:rPr>
                <w:rFonts w:ascii="Times New Roman"/>
                <w:sz w:val="20"/>
              </w:rPr>
            </w:pPr>
          </w:p>
        </w:tc>
        <w:tc>
          <w:tcPr>
            <w:tcW w:w="72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722" w:type="dxa"/>
            <w:tcBorders>
              <w:top w:val="single" w:sz="4" w:space="0" w:color="000000"/>
              <w:left w:val="single" w:sz="4" w:space="0" w:color="000000"/>
              <w:bottom w:val="single" w:sz="4" w:space="0" w:color="000000"/>
              <w:right w:val="nil"/>
            </w:tcBorders>
          </w:tcPr>
          <w:p>
            <w:pPr>
              <w:pStyle w:val="TableParagraph"/>
              <w:rPr>
                <w:rFonts w:ascii="Times New Roman"/>
                <w:sz w:val="20"/>
              </w:rPr>
            </w:pPr>
          </w:p>
        </w:tc>
      </w:tr>
      <w:tr>
        <w:trPr>
          <w:trHeight w:val="311" w:hRule="atLeast"/>
        </w:trPr>
        <w:tc>
          <w:tcPr>
            <w:tcW w:w="4227" w:type="dxa"/>
            <w:tcBorders>
              <w:top w:val="single" w:sz="4" w:space="0" w:color="000000"/>
              <w:left w:val="nil"/>
              <w:bottom w:val="single" w:sz="4" w:space="0" w:color="000000"/>
              <w:right w:val="single" w:sz="4" w:space="0" w:color="000000"/>
            </w:tcBorders>
          </w:tcPr>
          <w:p>
            <w:pPr>
              <w:pStyle w:val="TableParagraph"/>
              <w:spacing w:before="22"/>
              <w:ind w:left="768"/>
              <w:rPr>
                <w:sz w:val="21"/>
              </w:rPr>
            </w:pPr>
            <w:r>
              <w:rPr>
                <w:sz w:val="21"/>
              </w:rPr>
              <w:t>减：保障性住房累计折旧</w:t>
            </w:r>
          </w:p>
        </w:tc>
        <w:tc>
          <w:tcPr>
            <w:tcW w:w="72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724" w:type="dxa"/>
            <w:tcBorders>
              <w:top w:val="single" w:sz="4" w:space="0" w:color="000000"/>
              <w:left w:val="single" w:sz="4" w:space="0" w:color="000000"/>
              <w:bottom w:val="single" w:sz="4" w:space="0" w:color="000000"/>
            </w:tcBorders>
          </w:tcPr>
          <w:p>
            <w:pPr>
              <w:pStyle w:val="TableParagraph"/>
              <w:rPr>
                <w:rFonts w:ascii="Times New Roman"/>
                <w:sz w:val="20"/>
              </w:rPr>
            </w:pPr>
          </w:p>
        </w:tc>
        <w:tc>
          <w:tcPr>
            <w:tcW w:w="3045" w:type="dxa"/>
            <w:tcBorders>
              <w:top w:val="single" w:sz="4" w:space="0" w:color="000000"/>
              <w:bottom w:val="single" w:sz="4" w:space="0" w:color="000000"/>
              <w:right w:val="single" w:sz="4" w:space="0" w:color="000000"/>
            </w:tcBorders>
          </w:tcPr>
          <w:p>
            <w:pPr>
              <w:pStyle w:val="TableParagraph"/>
              <w:spacing w:before="22"/>
              <w:ind w:left="107"/>
              <w:rPr>
                <w:b/>
                <w:sz w:val="21"/>
              </w:rPr>
            </w:pPr>
            <w:r>
              <w:rPr>
                <w:b/>
                <w:sz w:val="21"/>
              </w:rPr>
              <w:t>净资产：</w:t>
            </w:r>
          </w:p>
        </w:tc>
        <w:tc>
          <w:tcPr>
            <w:tcW w:w="72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722" w:type="dxa"/>
            <w:tcBorders>
              <w:top w:val="single" w:sz="4" w:space="0" w:color="000000"/>
              <w:left w:val="single" w:sz="4" w:space="0" w:color="000000"/>
              <w:bottom w:val="single" w:sz="4" w:space="0" w:color="000000"/>
              <w:right w:val="nil"/>
            </w:tcBorders>
          </w:tcPr>
          <w:p>
            <w:pPr>
              <w:pStyle w:val="TableParagraph"/>
              <w:rPr>
                <w:rFonts w:ascii="Times New Roman"/>
                <w:sz w:val="20"/>
              </w:rPr>
            </w:pPr>
          </w:p>
        </w:tc>
      </w:tr>
      <w:tr>
        <w:trPr>
          <w:trHeight w:val="311" w:hRule="atLeast"/>
        </w:trPr>
        <w:tc>
          <w:tcPr>
            <w:tcW w:w="4227" w:type="dxa"/>
            <w:tcBorders>
              <w:top w:val="single" w:sz="4" w:space="0" w:color="000000"/>
              <w:left w:val="nil"/>
              <w:bottom w:val="single" w:sz="4" w:space="0" w:color="000000"/>
              <w:right w:val="single" w:sz="4" w:space="0" w:color="000000"/>
            </w:tcBorders>
          </w:tcPr>
          <w:p>
            <w:pPr>
              <w:pStyle w:val="TableParagraph"/>
              <w:spacing w:before="22"/>
              <w:ind w:left="768"/>
              <w:rPr>
                <w:sz w:val="21"/>
              </w:rPr>
            </w:pPr>
            <w:r>
              <w:rPr>
                <w:sz w:val="21"/>
              </w:rPr>
              <w:t>保障性住房净值</w:t>
            </w:r>
          </w:p>
        </w:tc>
        <w:tc>
          <w:tcPr>
            <w:tcW w:w="72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724" w:type="dxa"/>
            <w:tcBorders>
              <w:top w:val="single" w:sz="4" w:space="0" w:color="000000"/>
              <w:left w:val="single" w:sz="4" w:space="0" w:color="000000"/>
              <w:bottom w:val="single" w:sz="4" w:space="0" w:color="000000"/>
            </w:tcBorders>
          </w:tcPr>
          <w:p>
            <w:pPr>
              <w:pStyle w:val="TableParagraph"/>
              <w:rPr>
                <w:rFonts w:ascii="Times New Roman"/>
                <w:sz w:val="20"/>
              </w:rPr>
            </w:pPr>
          </w:p>
        </w:tc>
        <w:tc>
          <w:tcPr>
            <w:tcW w:w="3045" w:type="dxa"/>
            <w:tcBorders>
              <w:top w:val="single" w:sz="4" w:space="0" w:color="000000"/>
              <w:bottom w:val="single" w:sz="4" w:space="0" w:color="000000"/>
              <w:right w:val="single" w:sz="4" w:space="0" w:color="000000"/>
            </w:tcBorders>
          </w:tcPr>
          <w:p>
            <w:pPr>
              <w:pStyle w:val="TableParagraph"/>
              <w:spacing w:before="22"/>
              <w:ind w:left="527"/>
              <w:rPr>
                <w:sz w:val="21"/>
              </w:rPr>
            </w:pPr>
            <w:r>
              <w:rPr>
                <w:sz w:val="21"/>
              </w:rPr>
              <w:t>累计盈余</w:t>
            </w:r>
          </w:p>
        </w:tc>
        <w:tc>
          <w:tcPr>
            <w:tcW w:w="72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722" w:type="dxa"/>
            <w:tcBorders>
              <w:top w:val="single" w:sz="4" w:space="0" w:color="000000"/>
              <w:left w:val="single" w:sz="4" w:space="0" w:color="000000"/>
              <w:bottom w:val="single" w:sz="4" w:space="0" w:color="000000"/>
              <w:right w:val="nil"/>
            </w:tcBorders>
          </w:tcPr>
          <w:p>
            <w:pPr>
              <w:pStyle w:val="TableParagraph"/>
              <w:rPr>
                <w:rFonts w:ascii="Times New Roman"/>
                <w:sz w:val="20"/>
              </w:rPr>
            </w:pPr>
          </w:p>
        </w:tc>
      </w:tr>
      <w:tr>
        <w:trPr>
          <w:trHeight w:val="309" w:hRule="atLeast"/>
        </w:trPr>
        <w:tc>
          <w:tcPr>
            <w:tcW w:w="4227" w:type="dxa"/>
            <w:tcBorders>
              <w:top w:val="single" w:sz="4" w:space="0" w:color="000000"/>
              <w:left w:val="nil"/>
              <w:bottom w:val="single" w:sz="6" w:space="0" w:color="000000"/>
              <w:right w:val="single" w:sz="4" w:space="0" w:color="000000"/>
            </w:tcBorders>
          </w:tcPr>
          <w:p>
            <w:pPr>
              <w:pStyle w:val="TableParagraph"/>
              <w:spacing w:line="267" w:lineRule="exact" w:before="22"/>
              <w:ind w:left="557"/>
              <w:rPr>
                <w:sz w:val="21"/>
              </w:rPr>
            </w:pPr>
            <w:r>
              <w:rPr>
                <w:sz w:val="21"/>
              </w:rPr>
              <w:t>长期待摊费用</w:t>
            </w:r>
          </w:p>
        </w:tc>
        <w:tc>
          <w:tcPr>
            <w:tcW w:w="724" w:type="dxa"/>
            <w:tcBorders>
              <w:top w:val="single" w:sz="4" w:space="0" w:color="000000"/>
              <w:left w:val="single" w:sz="4" w:space="0" w:color="000000"/>
              <w:bottom w:val="single" w:sz="6" w:space="0" w:color="000000"/>
              <w:right w:val="single" w:sz="4" w:space="0" w:color="000000"/>
            </w:tcBorders>
          </w:tcPr>
          <w:p>
            <w:pPr>
              <w:pStyle w:val="TableParagraph"/>
              <w:rPr>
                <w:rFonts w:ascii="Times New Roman"/>
                <w:sz w:val="20"/>
              </w:rPr>
            </w:pPr>
          </w:p>
        </w:tc>
        <w:tc>
          <w:tcPr>
            <w:tcW w:w="724" w:type="dxa"/>
            <w:tcBorders>
              <w:top w:val="single" w:sz="4" w:space="0" w:color="000000"/>
              <w:left w:val="single" w:sz="4" w:space="0" w:color="000000"/>
              <w:bottom w:val="single" w:sz="6" w:space="0" w:color="000000"/>
            </w:tcBorders>
          </w:tcPr>
          <w:p>
            <w:pPr>
              <w:pStyle w:val="TableParagraph"/>
              <w:rPr>
                <w:rFonts w:ascii="Times New Roman"/>
                <w:sz w:val="20"/>
              </w:rPr>
            </w:pPr>
          </w:p>
        </w:tc>
        <w:tc>
          <w:tcPr>
            <w:tcW w:w="3045" w:type="dxa"/>
            <w:tcBorders>
              <w:top w:val="single" w:sz="4" w:space="0" w:color="000000"/>
              <w:bottom w:val="single" w:sz="6" w:space="0" w:color="000000"/>
              <w:right w:val="single" w:sz="4" w:space="0" w:color="000000"/>
            </w:tcBorders>
          </w:tcPr>
          <w:p>
            <w:pPr>
              <w:pStyle w:val="TableParagraph"/>
              <w:spacing w:line="267" w:lineRule="exact" w:before="22"/>
              <w:ind w:left="529"/>
              <w:rPr>
                <w:sz w:val="21"/>
              </w:rPr>
            </w:pPr>
            <w:r>
              <w:rPr>
                <w:sz w:val="21"/>
              </w:rPr>
              <w:t>专用基金</w:t>
            </w:r>
          </w:p>
        </w:tc>
        <w:tc>
          <w:tcPr>
            <w:tcW w:w="724" w:type="dxa"/>
            <w:tcBorders>
              <w:top w:val="single" w:sz="4" w:space="0" w:color="000000"/>
              <w:left w:val="single" w:sz="4" w:space="0" w:color="000000"/>
              <w:bottom w:val="single" w:sz="6" w:space="0" w:color="000000"/>
              <w:right w:val="single" w:sz="4" w:space="0" w:color="000000"/>
            </w:tcBorders>
          </w:tcPr>
          <w:p>
            <w:pPr>
              <w:pStyle w:val="TableParagraph"/>
              <w:rPr>
                <w:rFonts w:ascii="Times New Roman"/>
                <w:sz w:val="20"/>
              </w:rPr>
            </w:pPr>
          </w:p>
        </w:tc>
        <w:tc>
          <w:tcPr>
            <w:tcW w:w="722" w:type="dxa"/>
            <w:tcBorders>
              <w:top w:val="single" w:sz="4" w:space="0" w:color="000000"/>
              <w:left w:val="single" w:sz="4" w:space="0" w:color="000000"/>
              <w:bottom w:val="single" w:sz="6" w:space="0" w:color="000000"/>
              <w:right w:val="nil"/>
            </w:tcBorders>
          </w:tcPr>
          <w:p>
            <w:pPr>
              <w:pStyle w:val="TableParagraph"/>
              <w:rPr>
                <w:rFonts w:ascii="Times New Roman"/>
                <w:sz w:val="20"/>
              </w:rPr>
            </w:pPr>
          </w:p>
        </w:tc>
      </w:tr>
      <w:tr>
        <w:trPr>
          <w:trHeight w:val="309" w:hRule="atLeast"/>
        </w:trPr>
        <w:tc>
          <w:tcPr>
            <w:tcW w:w="4227" w:type="dxa"/>
            <w:tcBorders>
              <w:top w:val="single" w:sz="6" w:space="0" w:color="000000"/>
              <w:left w:val="nil"/>
              <w:bottom w:val="single" w:sz="4" w:space="0" w:color="000000"/>
              <w:right w:val="single" w:sz="4" w:space="0" w:color="000000"/>
            </w:tcBorders>
          </w:tcPr>
          <w:p>
            <w:pPr>
              <w:pStyle w:val="TableParagraph"/>
              <w:spacing w:before="20"/>
              <w:ind w:left="557"/>
              <w:rPr>
                <w:sz w:val="21"/>
              </w:rPr>
            </w:pPr>
            <w:r>
              <w:rPr>
                <w:sz w:val="21"/>
              </w:rPr>
              <w:t>待处理财产损溢</w:t>
            </w:r>
          </w:p>
        </w:tc>
        <w:tc>
          <w:tcPr>
            <w:tcW w:w="724" w:type="dxa"/>
            <w:tcBorders>
              <w:top w:val="single" w:sz="6"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724" w:type="dxa"/>
            <w:tcBorders>
              <w:top w:val="single" w:sz="6" w:space="0" w:color="000000"/>
              <w:left w:val="single" w:sz="4" w:space="0" w:color="000000"/>
              <w:bottom w:val="single" w:sz="4" w:space="0" w:color="000000"/>
            </w:tcBorders>
          </w:tcPr>
          <w:p>
            <w:pPr>
              <w:pStyle w:val="TableParagraph"/>
              <w:rPr>
                <w:rFonts w:ascii="Times New Roman"/>
                <w:sz w:val="20"/>
              </w:rPr>
            </w:pPr>
          </w:p>
        </w:tc>
        <w:tc>
          <w:tcPr>
            <w:tcW w:w="3045" w:type="dxa"/>
            <w:tcBorders>
              <w:top w:val="single" w:sz="6" w:space="0" w:color="000000"/>
              <w:bottom w:val="single" w:sz="4" w:space="0" w:color="000000"/>
              <w:right w:val="single" w:sz="4" w:space="0" w:color="000000"/>
            </w:tcBorders>
          </w:tcPr>
          <w:p>
            <w:pPr>
              <w:pStyle w:val="TableParagraph"/>
              <w:spacing w:before="20"/>
              <w:ind w:left="527"/>
              <w:rPr>
                <w:sz w:val="21"/>
              </w:rPr>
            </w:pPr>
            <w:r>
              <w:rPr>
                <w:sz w:val="21"/>
              </w:rPr>
              <w:t>权益法调整</w:t>
            </w:r>
          </w:p>
        </w:tc>
        <w:tc>
          <w:tcPr>
            <w:tcW w:w="724" w:type="dxa"/>
            <w:tcBorders>
              <w:top w:val="single" w:sz="6"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722" w:type="dxa"/>
            <w:tcBorders>
              <w:top w:val="single" w:sz="6" w:space="0" w:color="000000"/>
              <w:left w:val="single" w:sz="4" w:space="0" w:color="000000"/>
              <w:bottom w:val="single" w:sz="4" w:space="0" w:color="000000"/>
              <w:right w:val="nil"/>
            </w:tcBorders>
          </w:tcPr>
          <w:p>
            <w:pPr>
              <w:pStyle w:val="TableParagraph"/>
              <w:rPr>
                <w:rFonts w:ascii="Times New Roman"/>
                <w:sz w:val="20"/>
              </w:rPr>
            </w:pPr>
          </w:p>
        </w:tc>
      </w:tr>
      <w:tr>
        <w:trPr>
          <w:trHeight w:val="328" w:hRule="atLeast"/>
        </w:trPr>
        <w:tc>
          <w:tcPr>
            <w:tcW w:w="4227" w:type="dxa"/>
            <w:tcBorders>
              <w:top w:val="single" w:sz="4" w:space="0" w:color="000000"/>
              <w:left w:val="nil"/>
              <w:bottom w:val="single" w:sz="4" w:space="0" w:color="000000"/>
              <w:right w:val="single" w:sz="4" w:space="0" w:color="000000"/>
            </w:tcBorders>
          </w:tcPr>
          <w:p>
            <w:pPr>
              <w:pStyle w:val="TableParagraph"/>
              <w:spacing w:before="37"/>
              <w:ind w:left="557"/>
              <w:rPr>
                <w:sz w:val="21"/>
              </w:rPr>
            </w:pPr>
            <w:r>
              <w:rPr>
                <w:sz w:val="21"/>
              </w:rPr>
              <w:t>其他非流动资产</w:t>
            </w:r>
          </w:p>
        </w:tc>
        <w:tc>
          <w:tcPr>
            <w:tcW w:w="72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724" w:type="dxa"/>
            <w:tcBorders>
              <w:top w:val="single" w:sz="4" w:space="0" w:color="000000"/>
              <w:left w:val="single" w:sz="4" w:space="0" w:color="000000"/>
              <w:bottom w:val="single" w:sz="4" w:space="0" w:color="000000"/>
            </w:tcBorders>
          </w:tcPr>
          <w:p>
            <w:pPr>
              <w:pStyle w:val="TableParagraph"/>
              <w:rPr>
                <w:rFonts w:ascii="Times New Roman"/>
                <w:sz w:val="20"/>
              </w:rPr>
            </w:pPr>
          </w:p>
        </w:tc>
        <w:tc>
          <w:tcPr>
            <w:tcW w:w="3045" w:type="dxa"/>
            <w:tcBorders>
              <w:top w:val="single" w:sz="4" w:space="0" w:color="000000"/>
              <w:bottom w:val="single" w:sz="4" w:space="0" w:color="000000"/>
              <w:right w:val="single" w:sz="4" w:space="0" w:color="000000"/>
            </w:tcBorders>
          </w:tcPr>
          <w:p>
            <w:pPr>
              <w:pStyle w:val="TableParagraph"/>
              <w:spacing w:before="37"/>
              <w:ind w:left="529"/>
              <w:rPr>
                <w:sz w:val="21"/>
              </w:rPr>
            </w:pPr>
            <w:r>
              <w:rPr>
                <w:sz w:val="21"/>
              </w:rPr>
              <w:t>无偿调拨净资产*</w:t>
            </w:r>
          </w:p>
        </w:tc>
        <w:tc>
          <w:tcPr>
            <w:tcW w:w="72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722" w:type="dxa"/>
            <w:tcBorders>
              <w:top w:val="single" w:sz="4" w:space="0" w:color="000000"/>
              <w:left w:val="single" w:sz="4" w:space="0" w:color="000000"/>
              <w:bottom w:val="single" w:sz="4" w:space="0" w:color="000000"/>
              <w:right w:val="nil"/>
            </w:tcBorders>
          </w:tcPr>
          <w:p>
            <w:pPr>
              <w:pStyle w:val="TableParagraph"/>
              <w:spacing w:before="37"/>
              <w:ind w:left="165"/>
              <w:rPr>
                <w:sz w:val="21"/>
              </w:rPr>
            </w:pPr>
            <w:r>
              <w:rPr>
                <w:sz w:val="21"/>
              </w:rPr>
              <w:t>——</w:t>
            </w:r>
          </w:p>
        </w:tc>
      </w:tr>
    </w:tbl>
    <w:p>
      <w:pPr>
        <w:spacing w:after="0"/>
        <w:rPr>
          <w:sz w:val="21"/>
        </w:rPr>
        <w:sectPr>
          <w:pgSz w:w="11910" w:h="16840"/>
          <w:pgMar w:header="0" w:footer="974" w:top="1200" w:bottom="1160" w:left="720" w:right="760"/>
        </w:sectPr>
      </w:pPr>
    </w:p>
    <w:tbl>
      <w:tblPr>
        <w:tblW w:w="0" w:type="auto"/>
        <w:jc w:val="lef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227"/>
        <w:gridCol w:w="724"/>
        <w:gridCol w:w="724"/>
        <w:gridCol w:w="3045"/>
        <w:gridCol w:w="724"/>
        <w:gridCol w:w="722"/>
      </w:tblGrid>
      <w:tr>
        <w:trPr>
          <w:trHeight w:val="313" w:hRule="atLeast"/>
        </w:trPr>
        <w:tc>
          <w:tcPr>
            <w:tcW w:w="4227" w:type="dxa"/>
            <w:tcBorders>
              <w:left w:val="nil"/>
            </w:tcBorders>
          </w:tcPr>
          <w:p>
            <w:pPr>
              <w:pStyle w:val="TableParagraph"/>
              <w:spacing w:before="19"/>
              <w:ind w:left="756"/>
              <w:rPr>
                <w:b/>
                <w:sz w:val="21"/>
              </w:rPr>
            </w:pPr>
            <w:r>
              <w:rPr>
                <w:b/>
                <w:sz w:val="21"/>
              </w:rPr>
              <w:t>非流动资产合计</w:t>
            </w:r>
          </w:p>
        </w:tc>
        <w:tc>
          <w:tcPr>
            <w:tcW w:w="724" w:type="dxa"/>
          </w:tcPr>
          <w:p>
            <w:pPr>
              <w:pStyle w:val="TableParagraph"/>
              <w:rPr>
                <w:rFonts w:ascii="Times New Roman"/>
                <w:sz w:val="20"/>
              </w:rPr>
            </w:pPr>
          </w:p>
        </w:tc>
        <w:tc>
          <w:tcPr>
            <w:tcW w:w="724" w:type="dxa"/>
            <w:tcBorders>
              <w:right w:val="single" w:sz="12" w:space="0" w:color="000000"/>
            </w:tcBorders>
          </w:tcPr>
          <w:p>
            <w:pPr>
              <w:pStyle w:val="TableParagraph"/>
              <w:rPr>
                <w:rFonts w:ascii="Times New Roman"/>
                <w:sz w:val="20"/>
              </w:rPr>
            </w:pPr>
          </w:p>
        </w:tc>
        <w:tc>
          <w:tcPr>
            <w:tcW w:w="3045" w:type="dxa"/>
            <w:tcBorders>
              <w:left w:val="single" w:sz="12" w:space="0" w:color="000000"/>
            </w:tcBorders>
          </w:tcPr>
          <w:p>
            <w:pPr>
              <w:pStyle w:val="TableParagraph"/>
              <w:spacing w:before="19"/>
              <w:ind w:left="527"/>
              <w:rPr>
                <w:sz w:val="21"/>
              </w:rPr>
            </w:pPr>
            <w:r>
              <w:rPr>
                <w:sz w:val="21"/>
              </w:rPr>
              <w:t>本期盈余*</w:t>
            </w:r>
          </w:p>
        </w:tc>
        <w:tc>
          <w:tcPr>
            <w:tcW w:w="724" w:type="dxa"/>
          </w:tcPr>
          <w:p>
            <w:pPr>
              <w:pStyle w:val="TableParagraph"/>
              <w:rPr>
                <w:rFonts w:ascii="Times New Roman"/>
                <w:sz w:val="20"/>
              </w:rPr>
            </w:pPr>
          </w:p>
        </w:tc>
        <w:tc>
          <w:tcPr>
            <w:tcW w:w="722" w:type="dxa"/>
            <w:tcBorders>
              <w:right w:val="nil"/>
            </w:tcBorders>
          </w:tcPr>
          <w:p>
            <w:pPr>
              <w:pStyle w:val="TableParagraph"/>
              <w:spacing w:before="19"/>
              <w:ind w:left="165"/>
              <w:rPr>
                <w:sz w:val="21"/>
              </w:rPr>
            </w:pPr>
            <w:r>
              <w:rPr>
                <w:sz w:val="21"/>
              </w:rPr>
              <w:t>——</w:t>
            </w:r>
          </w:p>
        </w:tc>
      </w:tr>
      <w:tr>
        <w:trPr>
          <w:trHeight w:val="312" w:hRule="atLeast"/>
        </w:trPr>
        <w:tc>
          <w:tcPr>
            <w:tcW w:w="4227" w:type="dxa"/>
            <w:tcBorders>
              <w:left w:val="nil"/>
            </w:tcBorders>
          </w:tcPr>
          <w:p>
            <w:pPr>
              <w:pStyle w:val="TableParagraph"/>
              <w:spacing w:before="17"/>
              <w:ind w:left="136"/>
              <w:rPr>
                <w:sz w:val="21"/>
              </w:rPr>
            </w:pPr>
            <w:r>
              <w:rPr>
                <w:sz w:val="21"/>
              </w:rPr>
              <w:t>受托代理资产</w:t>
            </w:r>
          </w:p>
        </w:tc>
        <w:tc>
          <w:tcPr>
            <w:tcW w:w="724" w:type="dxa"/>
          </w:tcPr>
          <w:p>
            <w:pPr>
              <w:pStyle w:val="TableParagraph"/>
              <w:rPr>
                <w:rFonts w:ascii="Times New Roman"/>
                <w:sz w:val="20"/>
              </w:rPr>
            </w:pPr>
          </w:p>
        </w:tc>
        <w:tc>
          <w:tcPr>
            <w:tcW w:w="724" w:type="dxa"/>
            <w:tcBorders>
              <w:right w:val="single" w:sz="12" w:space="0" w:color="000000"/>
            </w:tcBorders>
          </w:tcPr>
          <w:p>
            <w:pPr>
              <w:pStyle w:val="TableParagraph"/>
              <w:rPr>
                <w:rFonts w:ascii="Times New Roman"/>
                <w:sz w:val="20"/>
              </w:rPr>
            </w:pPr>
          </w:p>
        </w:tc>
        <w:tc>
          <w:tcPr>
            <w:tcW w:w="3045" w:type="dxa"/>
            <w:tcBorders>
              <w:left w:val="single" w:sz="12" w:space="0" w:color="000000"/>
            </w:tcBorders>
          </w:tcPr>
          <w:p>
            <w:pPr>
              <w:pStyle w:val="TableParagraph"/>
              <w:spacing w:before="17"/>
              <w:ind w:left="933"/>
              <w:rPr>
                <w:b/>
                <w:sz w:val="21"/>
              </w:rPr>
            </w:pPr>
            <w:r>
              <w:rPr>
                <w:b/>
                <w:sz w:val="21"/>
              </w:rPr>
              <w:t>净资产合计</w:t>
            </w:r>
          </w:p>
        </w:tc>
        <w:tc>
          <w:tcPr>
            <w:tcW w:w="724" w:type="dxa"/>
          </w:tcPr>
          <w:p>
            <w:pPr>
              <w:pStyle w:val="TableParagraph"/>
              <w:rPr>
                <w:rFonts w:ascii="Times New Roman"/>
                <w:sz w:val="20"/>
              </w:rPr>
            </w:pPr>
          </w:p>
        </w:tc>
        <w:tc>
          <w:tcPr>
            <w:tcW w:w="722" w:type="dxa"/>
            <w:tcBorders>
              <w:right w:val="nil"/>
            </w:tcBorders>
          </w:tcPr>
          <w:p>
            <w:pPr>
              <w:pStyle w:val="TableParagraph"/>
              <w:rPr>
                <w:rFonts w:ascii="Times New Roman"/>
                <w:sz w:val="20"/>
              </w:rPr>
            </w:pPr>
          </w:p>
        </w:tc>
      </w:tr>
      <w:tr>
        <w:trPr>
          <w:trHeight w:val="311" w:hRule="atLeast"/>
        </w:trPr>
        <w:tc>
          <w:tcPr>
            <w:tcW w:w="4227" w:type="dxa"/>
            <w:tcBorders>
              <w:left w:val="nil"/>
              <w:bottom w:val="single" w:sz="12" w:space="0" w:color="000000"/>
            </w:tcBorders>
          </w:tcPr>
          <w:p>
            <w:pPr>
              <w:pStyle w:val="TableParagraph"/>
              <w:spacing w:before="17"/>
              <w:ind w:left="46"/>
              <w:jc w:val="center"/>
              <w:rPr>
                <w:b/>
                <w:sz w:val="21"/>
              </w:rPr>
            </w:pPr>
            <w:r>
              <w:rPr>
                <w:b/>
                <w:sz w:val="21"/>
              </w:rPr>
              <w:t>资产总计</w:t>
            </w:r>
          </w:p>
        </w:tc>
        <w:tc>
          <w:tcPr>
            <w:tcW w:w="724" w:type="dxa"/>
            <w:tcBorders>
              <w:bottom w:val="single" w:sz="12" w:space="0" w:color="000000"/>
            </w:tcBorders>
          </w:tcPr>
          <w:p>
            <w:pPr>
              <w:pStyle w:val="TableParagraph"/>
              <w:rPr>
                <w:rFonts w:ascii="Times New Roman"/>
                <w:sz w:val="20"/>
              </w:rPr>
            </w:pPr>
          </w:p>
        </w:tc>
        <w:tc>
          <w:tcPr>
            <w:tcW w:w="724" w:type="dxa"/>
            <w:tcBorders>
              <w:bottom w:val="single" w:sz="12" w:space="0" w:color="000000"/>
              <w:right w:val="single" w:sz="12" w:space="0" w:color="000000"/>
            </w:tcBorders>
          </w:tcPr>
          <w:p>
            <w:pPr>
              <w:pStyle w:val="TableParagraph"/>
              <w:rPr>
                <w:rFonts w:ascii="Times New Roman"/>
                <w:sz w:val="20"/>
              </w:rPr>
            </w:pPr>
          </w:p>
        </w:tc>
        <w:tc>
          <w:tcPr>
            <w:tcW w:w="3045" w:type="dxa"/>
            <w:tcBorders>
              <w:left w:val="single" w:sz="12" w:space="0" w:color="000000"/>
              <w:bottom w:val="single" w:sz="12" w:space="0" w:color="000000"/>
            </w:tcBorders>
          </w:tcPr>
          <w:p>
            <w:pPr>
              <w:pStyle w:val="TableParagraph"/>
              <w:spacing w:before="17"/>
              <w:ind w:left="678"/>
              <w:rPr>
                <w:b/>
                <w:sz w:val="21"/>
              </w:rPr>
            </w:pPr>
            <w:r>
              <w:rPr>
                <w:b/>
                <w:sz w:val="21"/>
              </w:rPr>
              <w:t>负债和净资产总计</w:t>
            </w:r>
          </w:p>
        </w:tc>
        <w:tc>
          <w:tcPr>
            <w:tcW w:w="724" w:type="dxa"/>
            <w:tcBorders>
              <w:bottom w:val="single" w:sz="12" w:space="0" w:color="000000"/>
            </w:tcBorders>
          </w:tcPr>
          <w:p>
            <w:pPr>
              <w:pStyle w:val="TableParagraph"/>
              <w:rPr>
                <w:rFonts w:ascii="Times New Roman"/>
                <w:sz w:val="20"/>
              </w:rPr>
            </w:pPr>
          </w:p>
        </w:tc>
        <w:tc>
          <w:tcPr>
            <w:tcW w:w="722" w:type="dxa"/>
            <w:tcBorders>
              <w:bottom w:val="single" w:sz="12" w:space="0" w:color="000000"/>
              <w:right w:val="nil"/>
            </w:tcBorders>
          </w:tcPr>
          <w:p>
            <w:pPr>
              <w:pStyle w:val="TableParagraph"/>
              <w:rPr>
                <w:rFonts w:ascii="Times New Roman"/>
                <w:sz w:val="20"/>
              </w:rPr>
            </w:pPr>
          </w:p>
        </w:tc>
      </w:tr>
    </w:tbl>
    <w:p>
      <w:pPr>
        <w:spacing w:before="33"/>
        <w:ind w:left="982" w:right="0" w:firstLine="0"/>
        <w:jc w:val="left"/>
        <w:rPr>
          <w:sz w:val="18"/>
        </w:rPr>
      </w:pPr>
      <w:r>
        <w:rPr>
          <w:sz w:val="18"/>
        </w:rPr>
        <w:t>注：“*”标识项目为月报项目，年报中不需列示。</w:t>
      </w:r>
    </w:p>
    <w:p>
      <w:pPr>
        <w:pStyle w:val="BodyText"/>
        <w:ind w:left="0"/>
        <w:rPr>
          <w:sz w:val="18"/>
        </w:rPr>
      </w:pPr>
    </w:p>
    <w:p>
      <w:pPr>
        <w:pStyle w:val="BodyText"/>
        <w:ind w:left="0"/>
        <w:rPr>
          <w:sz w:val="18"/>
        </w:rPr>
      </w:pPr>
    </w:p>
    <w:p>
      <w:pPr>
        <w:pStyle w:val="BodyText"/>
        <w:ind w:left="0"/>
        <w:rPr>
          <w:sz w:val="18"/>
        </w:rPr>
      </w:pPr>
    </w:p>
    <w:p>
      <w:pPr>
        <w:pStyle w:val="BodyText"/>
        <w:ind w:left="0"/>
        <w:rPr>
          <w:sz w:val="18"/>
        </w:rPr>
      </w:pPr>
    </w:p>
    <w:p>
      <w:pPr>
        <w:pStyle w:val="BodyText"/>
        <w:ind w:left="0"/>
        <w:rPr>
          <w:sz w:val="18"/>
        </w:rPr>
      </w:pPr>
    </w:p>
    <w:p>
      <w:pPr>
        <w:pStyle w:val="BodyText"/>
        <w:spacing w:before="1"/>
        <w:ind w:left="0"/>
        <w:rPr>
          <w:sz w:val="21"/>
        </w:rPr>
      </w:pPr>
    </w:p>
    <w:p>
      <w:pPr>
        <w:pStyle w:val="Heading3"/>
        <w:ind w:left="39"/>
        <w:jc w:val="center"/>
      </w:pPr>
      <w:r>
        <w:rPr/>
        <w:t>收入费用表</w:t>
      </w:r>
    </w:p>
    <w:p>
      <w:pPr>
        <w:spacing w:before="155"/>
        <w:ind w:left="0" w:right="935" w:firstLine="0"/>
        <w:jc w:val="right"/>
        <w:rPr>
          <w:sz w:val="21"/>
        </w:rPr>
      </w:pPr>
      <w:r>
        <w:rPr>
          <w:spacing w:val="-14"/>
          <w:sz w:val="21"/>
        </w:rPr>
        <w:t>会政财 </w:t>
      </w:r>
      <w:r>
        <w:rPr>
          <w:sz w:val="21"/>
        </w:rPr>
        <w:t>02</w:t>
      </w:r>
      <w:r>
        <w:rPr>
          <w:spacing w:val="-26"/>
          <w:sz w:val="21"/>
        </w:rPr>
        <w:t> 表</w:t>
      </w:r>
    </w:p>
    <w:p>
      <w:pPr>
        <w:tabs>
          <w:tab w:pos="1907" w:val="left" w:leader="none"/>
          <w:tab w:pos="3751" w:val="left" w:leader="none"/>
          <w:tab w:pos="4169" w:val="left" w:leader="none"/>
          <w:tab w:pos="4694" w:val="left" w:leader="none"/>
          <w:tab w:pos="7847" w:val="left" w:leader="none"/>
        </w:tabs>
        <w:spacing w:before="43" w:after="21"/>
        <w:ind w:left="0" w:right="935" w:firstLine="0"/>
        <w:jc w:val="right"/>
        <w:rPr>
          <w:sz w:val="21"/>
        </w:rPr>
      </w:pPr>
      <w:r>
        <w:rPr>
          <w:sz w:val="21"/>
        </w:rPr>
        <w:t>编制</w:t>
      </w:r>
      <w:r>
        <w:rPr>
          <w:spacing w:val="-3"/>
          <w:sz w:val="21"/>
        </w:rPr>
        <w:t>单</w:t>
      </w:r>
      <w:r>
        <w:rPr>
          <w:sz w:val="21"/>
        </w:rPr>
        <w:t>位</w:t>
      </w:r>
      <w:r>
        <w:rPr>
          <w:spacing w:val="-34"/>
          <w:sz w:val="21"/>
        </w:rPr>
        <w:t>：</w:t>
      </w:r>
      <w:r>
        <w:rPr>
          <w:spacing w:val="-34"/>
          <w:sz w:val="21"/>
          <w:u w:val="single"/>
        </w:rPr>
        <w:t> </w:t>
        <w:tab/>
      </w:r>
      <w:r>
        <w:rPr>
          <w:spacing w:val="-34"/>
          <w:sz w:val="21"/>
        </w:rPr>
        <w:tab/>
      </w:r>
      <w:r>
        <w:rPr>
          <w:spacing w:val="-34"/>
          <w:sz w:val="21"/>
          <w:u w:val="single"/>
        </w:rPr>
        <w:t> </w:t>
        <w:tab/>
      </w:r>
      <w:r>
        <w:rPr>
          <w:sz w:val="21"/>
        </w:rPr>
        <w:t>年</w:t>
      </w:r>
      <w:r>
        <w:rPr>
          <w:sz w:val="21"/>
          <w:u w:val="single"/>
        </w:rPr>
        <w:t> </w:t>
        <w:tab/>
      </w:r>
      <w:r>
        <w:rPr>
          <w:sz w:val="21"/>
        </w:rPr>
        <w:t>月</w:t>
        <w:tab/>
      </w:r>
      <w:r>
        <w:rPr>
          <w:spacing w:val="-3"/>
          <w:sz w:val="21"/>
        </w:rPr>
        <w:t>单</w:t>
      </w:r>
      <w:r>
        <w:rPr>
          <w:sz w:val="21"/>
        </w:rPr>
        <w:t>位</w:t>
      </w:r>
      <w:r>
        <w:rPr>
          <w:spacing w:val="-34"/>
          <w:sz w:val="21"/>
        </w:rPr>
        <w:t>：</w:t>
      </w:r>
      <w:r>
        <w:rPr>
          <w:sz w:val="21"/>
        </w:rPr>
        <w:t>元</w:t>
      </w:r>
    </w:p>
    <w:tbl>
      <w:tblPr>
        <w:tblW w:w="0" w:type="auto"/>
        <w:jc w:val="left"/>
        <w:tblInd w:w="85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4967"/>
        <w:gridCol w:w="1884"/>
        <w:gridCol w:w="1884"/>
      </w:tblGrid>
      <w:tr>
        <w:trPr>
          <w:trHeight w:val="313" w:hRule="atLeast"/>
        </w:trPr>
        <w:tc>
          <w:tcPr>
            <w:tcW w:w="4967" w:type="dxa"/>
            <w:tcBorders>
              <w:left w:val="nil"/>
              <w:right w:val="single" w:sz="4" w:space="0" w:color="000000"/>
            </w:tcBorders>
          </w:tcPr>
          <w:p>
            <w:pPr>
              <w:pStyle w:val="TableParagraph"/>
              <w:tabs>
                <w:tab w:pos="467" w:val="left" w:leader="none"/>
              </w:tabs>
              <w:spacing w:line="269" w:lineRule="exact" w:before="24"/>
              <w:ind w:left="44"/>
              <w:jc w:val="center"/>
              <w:rPr>
                <w:b/>
                <w:sz w:val="21"/>
              </w:rPr>
            </w:pPr>
            <w:r>
              <w:rPr>
                <w:b/>
                <w:sz w:val="21"/>
              </w:rPr>
              <w:t>项</w:t>
              <w:tab/>
              <w:t>目</w:t>
            </w:r>
          </w:p>
        </w:tc>
        <w:tc>
          <w:tcPr>
            <w:tcW w:w="1884" w:type="dxa"/>
            <w:tcBorders>
              <w:left w:val="single" w:sz="4" w:space="0" w:color="000000"/>
              <w:right w:val="single" w:sz="4" w:space="0" w:color="000000"/>
            </w:tcBorders>
          </w:tcPr>
          <w:p>
            <w:pPr>
              <w:pStyle w:val="TableParagraph"/>
              <w:spacing w:line="269" w:lineRule="exact" w:before="24"/>
              <w:ind w:left="632"/>
              <w:rPr>
                <w:b/>
                <w:sz w:val="21"/>
              </w:rPr>
            </w:pPr>
            <w:r>
              <w:rPr>
                <w:b/>
                <w:sz w:val="21"/>
              </w:rPr>
              <w:t>本月数</w:t>
            </w:r>
          </w:p>
        </w:tc>
        <w:tc>
          <w:tcPr>
            <w:tcW w:w="1884" w:type="dxa"/>
            <w:tcBorders>
              <w:left w:val="single" w:sz="4" w:space="0" w:color="000000"/>
              <w:right w:val="nil"/>
            </w:tcBorders>
          </w:tcPr>
          <w:p>
            <w:pPr>
              <w:pStyle w:val="TableParagraph"/>
              <w:spacing w:line="269" w:lineRule="exact" w:before="24"/>
              <w:ind w:left="424"/>
              <w:rPr>
                <w:b/>
                <w:sz w:val="21"/>
              </w:rPr>
            </w:pPr>
            <w:r>
              <w:rPr>
                <w:b/>
                <w:sz w:val="21"/>
              </w:rPr>
              <w:t>本年累计数</w:t>
            </w:r>
          </w:p>
        </w:tc>
      </w:tr>
      <w:tr>
        <w:trPr>
          <w:trHeight w:val="311" w:hRule="atLeast"/>
        </w:trPr>
        <w:tc>
          <w:tcPr>
            <w:tcW w:w="4967" w:type="dxa"/>
            <w:tcBorders>
              <w:left w:val="nil"/>
              <w:bottom w:val="single" w:sz="4" w:space="0" w:color="000000"/>
              <w:right w:val="single" w:sz="4" w:space="0" w:color="000000"/>
            </w:tcBorders>
          </w:tcPr>
          <w:p>
            <w:pPr>
              <w:pStyle w:val="TableParagraph"/>
              <w:spacing w:before="22"/>
              <w:ind w:left="136"/>
              <w:rPr>
                <w:b/>
                <w:sz w:val="21"/>
              </w:rPr>
            </w:pPr>
            <w:r>
              <w:rPr>
                <w:b/>
                <w:sz w:val="21"/>
              </w:rPr>
              <w:t>一、本期收入</w:t>
            </w:r>
          </w:p>
        </w:tc>
        <w:tc>
          <w:tcPr>
            <w:tcW w:w="1884" w:type="dxa"/>
            <w:tcBorders>
              <w:left w:val="single" w:sz="4" w:space="0" w:color="000000"/>
              <w:bottom w:val="single" w:sz="4" w:space="0" w:color="000000"/>
              <w:right w:val="single" w:sz="4" w:space="0" w:color="000000"/>
            </w:tcBorders>
          </w:tcPr>
          <w:p>
            <w:pPr>
              <w:pStyle w:val="TableParagraph"/>
              <w:rPr>
                <w:rFonts w:ascii="Times New Roman"/>
                <w:sz w:val="20"/>
              </w:rPr>
            </w:pPr>
          </w:p>
        </w:tc>
        <w:tc>
          <w:tcPr>
            <w:tcW w:w="1884" w:type="dxa"/>
            <w:tcBorders>
              <w:left w:val="single" w:sz="4" w:space="0" w:color="000000"/>
              <w:bottom w:val="single" w:sz="4" w:space="0" w:color="000000"/>
              <w:right w:val="nil"/>
            </w:tcBorders>
          </w:tcPr>
          <w:p>
            <w:pPr>
              <w:pStyle w:val="TableParagraph"/>
              <w:rPr>
                <w:rFonts w:ascii="Times New Roman"/>
                <w:sz w:val="20"/>
              </w:rPr>
            </w:pPr>
          </w:p>
        </w:tc>
      </w:tr>
      <w:tr>
        <w:trPr>
          <w:trHeight w:val="313" w:hRule="atLeast"/>
        </w:trPr>
        <w:tc>
          <w:tcPr>
            <w:tcW w:w="4967" w:type="dxa"/>
            <w:tcBorders>
              <w:top w:val="single" w:sz="4" w:space="0" w:color="000000"/>
              <w:left w:val="nil"/>
              <w:bottom w:val="single" w:sz="4" w:space="0" w:color="000000"/>
              <w:right w:val="single" w:sz="4" w:space="0" w:color="000000"/>
            </w:tcBorders>
          </w:tcPr>
          <w:p>
            <w:pPr>
              <w:pStyle w:val="TableParagraph"/>
              <w:spacing w:before="25"/>
              <w:ind w:left="556"/>
              <w:rPr>
                <w:sz w:val="21"/>
              </w:rPr>
            </w:pPr>
            <w:r>
              <w:rPr>
                <w:sz w:val="21"/>
              </w:rPr>
              <w:t>（一）财政拨款收入</w:t>
            </w:r>
          </w:p>
        </w:tc>
        <w:tc>
          <w:tcPr>
            <w:tcW w:w="188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884" w:type="dxa"/>
            <w:tcBorders>
              <w:top w:val="single" w:sz="4" w:space="0" w:color="000000"/>
              <w:left w:val="single" w:sz="4" w:space="0" w:color="000000"/>
              <w:bottom w:val="single" w:sz="4" w:space="0" w:color="000000"/>
              <w:right w:val="nil"/>
            </w:tcBorders>
          </w:tcPr>
          <w:p>
            <w:pPr>
              <w:pStyle w:val="TableParagraph"/>
              <w:rPr>
                <w:rFonts w:ascii="Times New Roman"/>
                <w:sz w:val="20"/>
              </w:rPr>
            </w:pPr>
          </w:p>
        </w:tc>
      </w:tr>
      <w:tr>
        <w:trPr>
          <w:trHeight w:val="311" w:hRule="atLeast"/>
        </w:trPr>
        <w:tc>
          <w:tcPr>
            <w:tcW w:w="4967" w:type="dxa"/>
            <w:tcBorders>
              <w:top w:val="single" w:sz="4" w:space="0" w:color="000000"/>
              <w:left w:val="nil"/>
              <w:bottom w:val="single" w:sz="4" w:space="0" w:color="000000"/>
              <w:right w:val="single" w:sz="4" w:space="0" w:color="000000"/>
            </w:tcBorders>
          </w:tcPr>
          <w:p>
            <w:pPr>
              <w:pStyle w:val="TableParagraph"/>
              <w:spacing w:before="22"/>
              <w:ind w:left="1187"/>
              <w:rPr>
                <w:sz w:val="21"/>
              </w:rPr>
            </w:pPr>
            <w:r>
              <w:rPr>
                <w:sz w:val="21"/>
              </w:rPr>
              <w:t>其中：政府性基金收入</w:t>
            </w:r>
          </w:p>
        </w:tc>
        <w:tc>
          <w:tcPr>
            <w:tcW w:w="188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884" w:type="dxa"/>
            <w:tcBorders>
              <w:top w:val="single" w:sz="4" w:space="0" w:color="000000"/>
              <w:left w:val="single" w:sz="4" w:space="0" w:color="000000"/>
              <w:bottom w:val="single" w:sz="4" w:space="0" w:color="000000"/>
              <w:right w:val="nil"/>
            </w:tcBorders>
          </w:tcPr>
          <w:p>
            <w:pPr>
              <w:pStyle w:val="TableParagraph"/>
              <w:rPr>
                <w:rFonts w:ascii="Times New Roman"/>
                <w:sz w:val="20"/>
              </w:rPr>
            </w:pPr>
          </w:p>
        </w:tc>
      </w:tr>
      <w:tr>
        <w:trPr>
          <w:trHeight w:val="311" w:hRule="atLeast"/>
        </w:trPr>
        <w:tc>
          <w:tcPr>
            <w:tcW w:w="4967" w:type="dxa"/>
            <w:tcBorders>
              <w:top w:val="single" w:sz="4" w:space="0" w:color="000000"/>
              <w:left w:val="nil"/>
              <w:bottom w:val="single" w:sz="4" w:space="0" w:color="000000"/>
              <w:right w:val="single" w:sz="4" w:space="0" w:color="000000"/>
            </w:tcBorders>
          </w:tcPr>
          <w:p>
            <w:pPr>
              <w:pStyle w:val="TableParagraph"/>
              <w:spacing w:before="22"/>
              <w:ind w:left="556"/>
              <w:rPr>
                <w:sz w:val="21"/>
              </w:rPr>
            </w:pPr>
            <w:r>
              <w:rPr>
                <w:sz w:val="21"/>
              </w:rPr>
              <w:t>（二）事业收入</w:t>
            </w:r>
          </w:p>
        </w:tc>
        <w:tc>
          <w:tcPr>
            <w:tcW w:w="188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884" w:type="dxa"/>
            <w:tcBorders>
              <w:top w:val="single" w:sz="4" w:space="0" w:color="000000"/>
              <w:left w:val="single" w:sz="4" w:space="0" w:color="000000"/>
              <w:bottom w:val="single" w:sz="4" w:space="0" w:color="000000"/>
              <w:right w:val="nil"/>
            </w:tcBorders>
          </w:tcPr>
          <w:p>
            <w:pPr>
              <w:pStyle w:val="TableParagraph"/>
              <w:rPr>
                <w:rFonts w:ascii="Times New Roman"/>
                <w:sz w:val="20"/>
              </w:rPr>
            </w:pPr>
          </w:p>
        </w:tc>
      </w:tr>
      <w:tr>
        <w:trPr>
          <w:trHeight w:val="311" w:hRule="atLeast"/>
        </w:trPr>
        <w:tc>
          <w:tcPr>
            <w:tcW w:w="4967" w:type="dxa"/>
            <w:tcBorders>
              <w:top w:val="single" w:sz="4" w:space="0" w:color="000000"/>
              <w:left w:val="nil"/>
              <w:bottom w:val="single" w:sz="4" w:space="0" w:color="000000"/>
              <w:right w:val="single" w:sz="4" w:space="0" w:color="000000"/>
            </w:tcBorders>
          </w:tcPr>
          <w:p>
            <w:pPr>
              <w:pStyle w:val="TableParagraph"/>
              <w:spacing w:before="22"/>
              <w:ind w:left="556"/>
              <w:rPr>
                <w:sz w:val="21"/>
              </w:rPr>
            </w:pPr>
            <w:r>
              <w:rPr>
                <w:sz w:val="21"/>
              </w:rPr>
              <w:t>（三）上级补助收入</w:t>
            </w:r>
          </w:p>
        </w:tc>
        <w:tc>
          <w:tcPr>
            <w:tcW w:w="188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884" w:type="dxa"/>
            <w:tcBorders>
              <w:top w:val="single" w:sz="4" w:space="0" w:color="000000"/>
              <w:left w:val="single" w:sz="4" w:space="0" w:color="000000"/>
              <w:bottom w:val="single" w:sz="4" w:space="0" w:color="000000"/>
              <w:right w:val="nil"/>
            </w:tcBorders>
          </w:tcPr>
          <w:p>
            <w:pPr>
              <w:pStyle w:val="TableParagraph"/>
              <w:rPr>
                <w:rFonts w:ascii="Times New Roman"/>
                <w:sz w:val="20"/>
              </w:rPr>
            </w:pPr>
          </w:p>
        </w:tc>
      </w:tr>
      <w:tr>
        <w:trPr>
          <w:trHeight w:val="311" w:hRule="atLeast"/>
        </w:trPr>
        <w:tc>
          <w:tcPr>
            <w:tcW w:w="4967" w:type="dxa"/>
            <w:tcBorders>
              <w:top w:val="single" w:sz="4" w:space="0" w:color="000000"/>
              <w:left w:val="nil"/>
              <w:bottom w:val="single" w:sz="4" w:space="0" w:color="000000"/>
              <w:right w:val="single" w:sz="4" w:space="0" w:color="000000"/>
            </w:tcBorders>
          </w:tcPr>
          <w:p>
            <w:pPr>
              <w:pStyle w:val="TableParagraph"/>
              <w:spacing w:before="22"/>
              <w:ind w:left="556"/>
              <w:rPr>
                <w:sz w:val="21"/>
              </w:rPr>
            </w:pPr>
            <w:r>
              <w:rPr>
                <w:sz w:val="21"/>
              </w:rPr>
              <w:t>（四）附属单位上缴收入</w:t>
            </w:r>
          </w:p>
        </w:tc>
        <w:tc>
          <w:tcPr>
            <w:tcW w:w="188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884" w:type="dxa"/>
            <w:tcBorders>
              <w:top w:val="single" w:sz="4" w:space="0" w:color="000000"/>
              <w:left w:val="single" w:sz="4" w:space="0" w:color="000000"/>
              <w:bottom w:val="single" w:sz="4" w:space="0" w:color="000000"/>
              <w:right w:val="nil"/>
            </w:tcBorders>
          </w:tcPr>
          <w:p>
            <w:pPr>
              <w:pStyle w:val="TableParagraph"/>
              <w:rPr>
                <w:rFonts w:ascii="Times New Roman"/>
                <w:sz w:val="20"/>
              </w:rPr>
            </w:pPr>
          </w:p>
        </w:tc>
      </w:tr>
      <w:tr>
        <w:trPr>
          <w:trHeight w:val="311" w:hRule="atLeast"/>
        </w:trPr>
        <w:tc>
          <w:tcPr>
            <w:tcW w:w="4967" w:type="dxa"/>
            <w:tcBorders>
              <w:top w:val="single" w:sz="4" w:space="0" w:color="000000"/>
              <w:left w:val="nil"/>
              <w:bottom w:val="single" w:sz="4" w:space="0" w:color="000000"/>
              <w:right w:val="single" w:sz="4" w:space="0" w:color="000000"/>
            </w:tcBorders>
          </w:tcPr>
          <w:p>
            <w:pPr>
              <w:pStyle w:val="TableParagraph"/>
              <w:spacing w:before="22"/>
              <w:ind w:left="556"/>
              <w:rPr>
                <w:sz w:val="21"/>
              </w:rPr>
            </w:pPr>
            <w:r>
              <w:rPr>
                <w:sz w:val="21"/>
              </w:rPr>
              <w:t>（五）经营收入</w:t>
            </w:r>
          </w:p>
        </w:tc>
        <w:tc>
          <w:tcPr>
            <w:tcW w:w="188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884" w:type="dxa"/>
            <w:tcBorders>
              <w:top w:val="single" w:sz="4" w:space="0" w:color="000000"/>
              <w:left w:val="single" w:sz="4" w:space="0" w:color="000000"/>
              <w:bottom w:val="single" w:sz="4" w:space="0" w:color="000000"/>
              <w:right w:val="nil"/>
            </w:tcBorders>
          </w:tcPr>
          <w:p>
            <w:pPr>
              <w:pStyle w:val="TableParagraph"/>
              <w:rPr>
                <w:rFonts w:ascii="Times New Roman"/>
                <w:sz w:val="20"/>
              </w:rPr>
            </w:pPr>
          </w:p>
        </w:tc>
      </w:tr>
      <w:tr>
        <w:trPr>
          <w:trHeight w:val="313" w:hRule="atLeast"/>
        </w:trPr>
        <w:tc>
          <w:tcPr>
            <w:tcW w:w="4967" w:type="dxa"/>
            <w:tcBorders>
              <w:top w:val="single" w:sz="4" w:space="0" w:color="000000"/>
              <w:left w:val="nil"/>
              <w:bottom w:val="single" w:sz="4" w:space="0" w:color="000000"/>
              <w:right w:val="single" w:sz="4" w:space="0" w:color="000000"/>
            </w:tcBorders>
          </w:tcPr>
          <w:p>
            <w:pPr>
              <w:pStyle w:val="TableParagraph"/>
              <w:spacing w:before="25"/>
              <w:ind w:left="556"/>
              <w:rPr>
                <w:sz w:val="21"/>
              </w:rPr>
            </w:pPr>
            <w:r>
              <w:rPr>
                <w:sz w:val="21"/>
              </w:rPr>
              <w:t>（六）非同级财政拨款收入</w:t>
            </w:r>
          </w:p>
        </w:tc>
        <w:tc>
          <w:tcPr>
            <w:tcW w:w="188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884" w:type="dxa"/>
            <w:tcBorders>
              <w:top w:val="single" w:sz="4" w:space="0" w:color="000000"/>
              <w:left w:val="single" w:sz="4" w:space="0" w:color="000000"/>
              <w:bottom w:val="single" w:sz="4" w:space="0" w:color="000000"/>
              <w:right w:val="nil"/>
            </w:tcBorders>
          </w:tcPr>
          <w:p>
            <w:pPr>
              <w:pStyle w:val="TableParagraph"/>
              <w:rPr>
                <w:rFonts w:ascii="Times New Roman"/>
                <w:sz w:val="20"/>
              </w:rPr>
            </w:pPr>
          </w:p>
        </w:tc>
      </w:tr>
      <w:tr>
        <w:trPr>
          <w:trHeight w:val="312" w:hRule="atLeast"/>
        </w:trPr>
        <w:tc>
          <w:tcPr>
            <w:tcW w:w="4967" w:type="dxa"/>
            <w:tcBorders>
              <w:top w:val="single" w:sz="4" w:space="0" w:color="000000"/>
              <w:left w:val="nil"/>
              <w:bottom w:val="single" w:sz="4" w:space="0" w:color="000000"/>
              <w:right w:val="single" w:sz="4" w:space="0" w:color="000000"/>
            </w:tcBorders>
          </w:tcPr>
          <w:p>
            <w:pPr>
              <w:pStyle w:val="TableParagraph"/>
              <w:spacing w:before="22"/>
              <w:ind w:left="556"/>
              <w:rPr>
                <w:sz w:val="21"/>
              </w:rPr>
            </w:pPr>
            <w:r>
              <w:rPr>
                <w:sz w:val="21"/>
              </w:rPr>
              <w:t>（七）投资收益</w:t>
            </w:r>
          </w:p>
        </w:tc>
        <w:tc>
          <w:tcPr>
            <w:tcW w:w="188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884" w:type="dxa"/>
            <w:tcBorders>
              <w:top w:val="single" w:sz="4" w:space="0" w:color="000000"/>
              <w:left w:val="single" w:sz="4" w:space="0" w:color="000000"/>
              <w:bottom w:val="single" w:sz="4" w:space="0" w:color="000000"/>
              <w:right w:val="nil"/>
            </w:tcBorders>
          </w:tcPr>
          <w:p>
            <w:pPr>
              <w:pStyle w:val="TableParagraph"/>
              <w:rPr>
                <w:rFonts w:ascii="Times New Roman"/>
                <w:sz w:val="20"/>
              </w:rPr>
            </w:pPr>
          </w:p>
        </w:tc>
      </w:tr>
      <w:tr>
        <w:trPr>
          <w:trHeight w:val="311" w:hRule="atLeast"/>
        </w:trPr>
        <w:tc>
          <w:tcPr>
            <w:tcW w:w="4967" w:type="dxa"/>
            <w:tcBorders>
              <w:top w:val="single" w:sz="4" w:space="0" w:color="000000"/>
              <w:left w:val="nil"/>
              <w:bottom w:val="single" w:sz="4" w:space="0" w:color="000000"/>
              <w:right w:val="single" w:sz="4" w:space="0" w:color="000000"/>
            </w:tcBorders>
          </w:tcPr>
          <w:p>
            <w:pPr>
              <w:pStyle w:val="TableParagraph"/>
              <w:spacing w:before="22"/>
              <w:ind w:left="556"/>
              <w:rPr>
                <w:sz w:val="21"/>
              </w:rPr>
            </w:pPr>
            <w:r>
              <w:rPr>
                <w:sz w:val="21"/>
              </w:rPr>
              <w:t>（八）捐赠收入</w:t>
            </w:r>
          </w:p>
        </w:tc>
        <w:tc>
          <w:tcPr>
            <w:tcW w:w="188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884" w:type="dxa"/>
            <w:tcBorders>
              <w:top w:val="single" w:sz="4" w:space="0" w:color="000000"/>
              <w:left w:val="single" w:sz="4" w:space="0" w:color="000000"/>
              <w:bottom w:val="single" w:sz="4" w:space="0" w:color="000000"/>
              <w:right w:val="nil"/>
            </w:tcBorders>
          </w:tcPr>
          <w:p>
            <w:pPr>
              <w:pStyle w:val="TableParagraph"/>
              <w:rPr>
                <w:rFonts w:ascii="Times New Roman"/>
                <w:sz w:val="20"/>
              </w:rPr>
            </w:pPr>
          </w:p>
        </w:tc>
      </w:tr>
      <w:tr>
        <w:trPr>
          <w:trHeight w:val="311" w:hRule="atLeast"/>
        </w:trPr>
        <w:tc>
          <w:tcPr>
            <w:tcW w:w="4967" w:type="dxa"/>
            <w:tcBorders>
              <w:top w:val="single" w:sz="4" w:space="0" w:color="000000"/>
              <w:left w:val="nil"/>
              <w:bottom w:val="single" w:sz="4" w:space="0" w:color="000000"/>
              <w:right w:val="single" w:sz="4" w:space="0" w:color="000000"/>
            </w:tcBorders>
          </w:tcPr>
          <w:p>
            <w:pPr>
              <w:pStyle w:val="TableParagraph"/>
              <w:spacing w:before="22"/>
              <w:ind w:left="556"/>
              <w:rPr>
                <w:sz w:val="21"/>
              </w:rPr>
            </w:pPr>
            <w:r>
              <w:rPr>
                <w:sz w:val="21"/>
              </w:rPr>
              <w:t>（九）利息收入</w:t>
            </w:r>
          </w:p>
        </w:tc>
        <w:tc>
          <w:tcPr>
            <w:tcW w:w="188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884" w:type="dxa"/>
            <w:tcBorders>
              <w:top w:val="single" w:sz="4" w:space="0" w:color="000000"/>
              <w:left w:val="single" w:sz="4" w:space="0" w:color="000000"/>
              <w:bottom w:val="single" w:sz="4" w:space="0" w:color="000000"/>
              <w:right w:val="nil"/>
            </w:tcBorders>
          </w:tcPr>
          <w:p>
            <w:pPr>
              <w:pStyle w:val="TableParagraph"/>
              <w:rPr>
                <w:rFonts w:ascii="Times New Roman"/>
                <w:sz w:val="20"/>
              </w:rPr>
            </w:pPr>
          </w:p>
        </w:tc>
      </w:tr>
      <w:tr>
        <w:trPr>
          <w:trHeight w:val="311" w:hRule="atLeast"/>
        </w:trPr>
        <w:tc>
          <w:tcPr>
            <w:tcW w:w="4967" w:type="dxa"/>
            <w:tcBorders>
              <w:top w:val="single" w:sz="4" w:space="0" w:color="000000"/>
              <w:left w:val="nil"/>
              <w:bottom w:val="single" w:sz="4" w:space="0" w:color="000000"/>
              <w:right w:val="single" w:sz="4" w:space="0" w:color="000000"/>
            </w:tcBorders>
          </w:tcPr>
          <w:p>
            <w:pPr>
              <w:pStyle w:val="TableParagraph"/>
              <w:spacing w:before="22"/>
              <w:ind w:left="556"/>
              <w:rPr>
                <w:sz w:val="21"/>
              </w:rPr>
            </w:pPr>
            <w:r>
              <w:rPr>
                <w:sz w:val="21"/>
              </w:rPr>
              <w:t>（十）租金收入</w:t>
            </w:r>
          </w:p>
        </w:tc>
        <w:tc>
          <w:tcPr>
            <w:tcW w:w="188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884" w:type="dxa"/>
            <w:tcBorders>
              <w:top w:val="single" w:sz="4" w:space="0" w:color="000000"/>
              <w:left w:val="single" w:sz="4" w:space="0" w:color="000000"/>
              <w:bottom w:val="single" w:sz="4" w:space="0" w:color="000000"/>
              <w:right w:val="nil"/>
            </w:tcBorders>
          </w:tcPr>
          <w:p>
            <w:pPr>
              <w:pStyle w:val="TableParagraph"/>
              <w:rPr>
                <w:rFonts w:ascii="Times New Roman"/>
                <w:sz w:val="20"/>
              </w:rPr>
            </w:pPr>
          </w:p>
        </w:tc>
      </w:tr>
      <w:tr>
        <w:trPr>
          <w:trHeight w:val="311" w:hRule="atLeast"/>
        </w:trPr>
        <w:tc>
          <w:tcPr>
            <w:tcW w:w="4967" w:type="dxa"/>
            <w:tcBorders>
              <w:top w:val="single" w:sz="4" w:space="0" w:color="000000"/>
              <w:left w:val="nil"/>
              <w:bottom w:val="single" w:sz="4" w:space="0" w:color="000000"/>
              <w:right w:val="single" w:sz="4" w:space="0" w:color="000000"/>
            </w:tcBorders>
          </w:tcPr>
          <w:p>
            <w:pPr>
              <w:pStyle w:val="TableParagraph"/>
              <w:spacing w:before="22"/>
              <w:ind w:left="556"/>
              <w:rPr>
                <w:sz w:val="21"/>
              </w:rPr>
            </w:pPr>
            <w:r>
              <w:rPr>
                <w:sz w:val="21"/>
              </w:rPr>
              <w:t>（十一）其他收入</w:t>
            </w:r>
          </w:p>
        </w:tc>
        <w:tc>
          <w:tcPr>
            <w:tcW w:w="188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884" w:type="dxa"/>
            <w:tcBorders>
              <w:top w:val="single" w:sz="4" w:space="0" w:color="000000"/>
              <w:left w:val="single" w:sz="4" w:space="0" w:color="000000"/>
              <w:bottom w:val="single" w:sz="4" w:space="0" w:color="000000"/>
              <w:right w:val="nil"/>
            </w:tcBorders>
          </w:tcPr>
          <w:p>
            <w:pPr>
              <w:pStyle w:val="TableParagraph"/>
              <w:rPr>
                <w:rFonts w:ascii="Times New Roman"/>
                <w:sz w:val="20"/>
              </w:rPr>
            </w:pPr>
          </w:p>
        </w:tc>
      </w:tr>
      <w:tr>
        <w:trPr>
          <w:trHeight w:val="313" w:hRule="atLeast"/>
        </w:trPr>
        <w:tc>
          <w:tcPr>
            <w:tcW w:w="4967" w:type="dxa"/>
            <w:tcBorders>
              <w:top w:val="single" w:sz="4" w:space="0" w:color="000000"/>
              <w:left w:val="nil"/>
              <w:bottom w:val="single" w:sz="4" w:space="0" w:color="000000"/>
              <w:right w:val="single" w:sz="4" w:space="0" w:color="000000"/>
            </w:tcBorders>
          </w:tcPr>
          <w:p>
            <w:pPr>
              <w:pStyle w:val="TableParagraph"/>
              <w:spacing w:before="25"/>
              <w:ind w:left="136"/>
              <w:rPr>
                <w:b/>
                <w:sz w:val="21"/>
              </w:rPr>
            </w:pPr>
            <w:r>
              <w:rPr>
                <w:b/>
                <w:sz w:val="21"/>
              </w:rPr>
              <w:t>二、本期费用</w:t>
            </w:r>
          </w:p>
        </w:tc>
        <w:tc>
          <w:tcPr>
            <w:tcW w:w="188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884" w:type="dxa"/>
            <w:tcBorders>
              <w:top w:val="single" w:sz="4" w:space="0" w:color="000000"/>
              <w:left w:val="single" w:sz="4" w:space="0" w:color="000000"/>
              <w:bottom w:val="single" w:sz="4" w:space="0" w:color="000000"/>
              <w:right w:val="nil"/>
            </w:tcBorders>
          </w:tcPr>
          <w:p>
            <w:pPr>
              <w:pStyle w:val="TableParagraph"/>
              <w:rPr>
                <w:rFonts w:ascii="Times New Roman"/>
                <w:sz w:val="20"/>
              </w:rPr>
            </w:pPr>
          </w:p>
        </w:tc>
      </w:tr>
      <w:tr>
        <w:trPr>
          <w:trHeight w:val="311" w:hRule="atLeast"/>
        </w:trPr>
        <w:tc>
          <w:tcPr>
            <w:tcW w:w="4967" w:type="dxa"/>
            <w:tcBorders>
              <w:top w:val="single" w:sz="4" w:space="0" w:color="000000"/>
              <w:left w:val="nil"/>
              <w:bottom w:val="single" w:sz="4" w:space="0" w:color="000000"/>
              <w:right w:val="single" w:sz="4" w:space="0" w:color="000000"/>
            </w:tcBorders>
          </w:tcPr>
          <w:p>
            <w:pPr>
              <w:pStyle w:val="TableParagraph"/>
              <w:spacing w:before="22"/>
              <w:ind w:left="556"/>
              <w:rPr>
                <w:sz w:val="21"/>
              </w:rPr>
            </w:pPr>
            <w:r>
              <w:rPr>
                <w:sz w:val="21"/>
              </w:rPr>
              <w:t>（一）业务活动费用</w:t>
            </w:r>
          </w:p>
        </w:tc>
        <w:tc>
          <w:tcPr>
            <w:tcW w:w="188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884" w:type="dxa"/>
            <w:tcBorders>
              <w:top w:val="single" w:sz="4" w:space="0" w:color="000000"/>
              <w:left w:val="single" w:sz="4" w:space="0" w:color="000000"/>
              <w:bottom w:val="single" w:sz="4" w:space="0" w:color="000000"/>
              <w:right w:val="nil"/>
            </w:tcBorders>
          </w:tcPr>
          <w:p>
            <w:pPr>
              <w:pStyle w:val="TableParagraph"/>
              <w:rPr>
                <w:rFonts w:ascii="Times New Roman"/>
                <w:sz w:val="20"/>
              </w:rPr>
            </w:pPr>
          </w:p>
        </w:tc>
      </w:tr>
      <w:tr>
        <w:trPr>
          <w:trHeight w:val="311" w:hRule="atLeast"/>
        </w:trPr>
        <w:tc>
          <w:tcPr>
            <w:tcW w:w="4967" w:type="dxa"/>
            <w:tcBorders>
              <w:top w:val="single" w:sz="4" w:space="0" w:color="000000"/>
              <w:left w:val="nil"/>
              <w:bottom w:val="single" w:sz="4" w:space="0" w:color="000000"/>
              <w:right w:val="single" w:sz="4" w:space="0" w:color="000000"/>
            </w:tcBorders>
          </w:tcPr>
          <w:p>
            <w:pPr>
              <w:pStyle w:val="TableParagraph"/>
              <w:spacing w:before="22"/>
              <w:ind w:left="556"/>
              <w:rPr>
                <w:sz w:val="21"/>
              </w:rPr>
            </w:pPr>
            <w:r>
              <w:rPr>
                <w:sz w:val="21"/>
              </w:rPr>
              <w:t>（二）单位管理费用</w:t>
            </w:r>
          </w:p>
        </w:tc>
        <w:tc>
          <w:tcPr>
            <w:tcW w:w="188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884" w:type="dxa"/>
            <w:tcBorders>
              <w:top w:val="single" w:sz="4" w:space="0" w:color="000000"/>
              <w:left w:val="single" w:sz="4" w:space="0" w:color="000000"/>
              <w:bottom w:val="single" w:sz="4" w:space="0" w:color="000000"/>
              <w:right w:val="nil"/>
            </w:tcBorders>
          </w:tcPr>
          <w:p>
            <w:pPr>
              <w:pStyle w:val="TableParagraph"/>
              <w:rPr>
                <w:rFonts w:ascii="Times New Roman"/>
                <w:sz w:val="20"/>
              </w:rPr>
            </w:pPr>
          </w:p>
        </w:tc>
      </w:tr>
      <w:tr>
        <w:trPr>
          <w:trHeight w:val="311" w:hRule="atLeast"/>
        </w:trPr>
        <w:tc>
          <w:tcPr>
            <w:tcW w:w="4967" w:type="dxa"/>
            <w:tcBorders>
              <w:top w:val="single" w:sz="4" w:space="0" w:color="000000"/>
              <w:left w:val="nil"/>
              <w:bottom w:val="single" w:sz="4" w:space="0" w:color="000000"/>
              <w:right w:val="single" w:sz="4" w:space="0" w:color="000000"/>
            </w:tcBorders>
          </w:tcPr>
          <w:p>
            <w:pPr>
              <w:pStyle w:val="TableParagraph"/>
              <w:spacing w:before="22"/>
              <w:ind w:left="556"/>
              <w:rPr>
                <w:sz w:val="21"/>
              </w:rPr>
            </w:pPr>
            <w:r>
              <w:rPr>
                <w:sz w:val="21"/>
              </w:rPr>
              <w:t>（三）经营费用</w:t>
            </w:r>
          </w:p>
        </w:tc>
        <w:tc>
          <w:tcPr>
            <w:tcW w:w="188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884" w:type="dxa"/>
            <w:tcBorders>
              <w:top w:val="single" w:sz="4" w:space="0" w:color="000000"/>
              <w:left w:val="single" w:sz="4" w:space="0" w:color="000000"/>
              <w:bottom w:val="single" w:sz="4" w:space="0" w:color="000000"/>
              <w:right w:val="nil"/>
            </w:tcBorders>
          </w:tcPr>
          <w:p>
            <w:pPr>
              <w:pStyle w:val="TableParagraph"/>
              <w:rPr>
                <w:rFonts w:ascii="Times New Roman"/>
                <w:sz w:val="20"/>
              </w:rPr>
            </w:pPr>
          </w:p>
        </w:tc>
      </w:tr>
      <w:tr>
        <w:trPr>
          <w:trHeight w:val="311" w:hRule="atLeast"/>
        </w:trPr>
        <w:tc>
          <w:tcPr>
            <w:tcW w:w="4967" w:type="dxa"/>
            <w:tcBorders>
              <w:top w:val="single" w:sz="4" w:space="0" w:color="000000"/>
              <w:left w:val="nil"/>
              <w:bottom w:val="single" w:sz="4" w:space="0" w:color="000000"/>
              <w:right w:val="single" w:sz="4" w:space="0" w:color="000000"/>
            </w:tcBorders>
          </w:tcPr>
          <w:p>
            <w:pPr>
              <w:pStyle w:val="TableParagraph"/>
              <w:spacing w:before="22"/>
              <w:ind w:left="556"/>
              <w:rPr>
                <w:sz w:val="21"/>
              </w:rPr>
            </w:pPr>
            <w:r>
              <w:rPr>
                <w:sz w:val="21"/>
              </w:rPr>
              <w:t>（四）资产处置费用</w:t>
            </w:r>
          </w:p>
        </w:tc>
        <w:tc>
          <w:tcPr>
            <w:tcW w:w="188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884" w:type="dxa"/>
            <w:tcBorders>
              <w:top w:val="single" w:sz="4" w:space="0" w:color="000000"/>
              <w:left w:val="single" w:sz="4" w:space="0" w:color="000000"/>
              <w:bottom w:val="single" w:sz="4" w:space="0" w:color="000000"/>
              <w:right w:val="nil"/>
            </w:tcBorders>
          </w:tcPr>
          <w:p>
            <w:pPr>
              <w:pStyle w:val="TableParagraph"/>
              <w:rPr>
                <w:rFonts w:ascii="Times New Roman"/>
                <w:sz w:val="20"/>
              </w:rPr>
            </w:pPr>
          </w:p>
        </w:tc>
      </w:tr>
      <w:tr>
        <w:trPr>
          <w:trHeight w:val="312" w:hRule="atLeast"/>
        </w:trPr>
        <w:tc>
          <w:tcPr>
            <w:tcW w:w="4967" w:type="dxa"/>
            <w:tcBorders>
              <w:top w:val="single" w:sz="4" w:space="0" w:color="000000"/>
              <w:left w:val="nil"/>
              <w:bottom w:val="single" w:sz="4" w:space="0" w:color="000000"/>
              <w:right w:val="single" w:sz="4" w:space="0" w:color="000000"/>
            </w:tcBorders>
          </w:tcPr>
          <w:p>
            <w:pPr>
              <w:pStyle w:val="TableParagraph"/>
              <w:spacing w:before="22"/>
              <w:ind w:left="556"/>
              <w:rPr>
                <w:sz w:val="21"/>
              </w:rPr>
            </w:pPr>
            <w:r>
              <w:rPr>
                <w:sz w:val="21"/>
              </w:rPr>
              <w:t>（五）上缴上级费用</w:t>
            </w:r>
          </w:p>
        </w:tc>
        <w:tc>
          <w:tcPr>
            <w:tcW w:w="188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884" w:type="dxa"/>
            <w:tcBorders>
              <w:top w:val="single" w:sz="4" w:space="0" w:color="000000"/>
              <w:left w:val="single" w:sz="4" w:space="0" w:color="000000"/>
              <w:bottom w:val="single" w:sz="4" w:space="0" w:color="000000"/>
              <w:right w:val="nil"/>
            </w:tcBorders>
          </w:tcPr>
          <w:p>
            <w:pPr>
              <w:pStyle w:val="TableParagraph"/>
              <w:rPr>
                <w:rFonts w:ascii="Times New Roman"/>
                <w:sz w:val="20"/>
              </w:rPr>
            </w:pPr>
          </w:p>
        </w:tc>
      </w:tr>
      <w:tr>
        <w:trPr>
          <w:trHeight w:val="313" w:hRule="atLeast"/>
        </w:trPr>
        <w:tc>
          <w:tcPr>
            <w:tcW w:w="4967" w:type="dxa"/>
            <w:tcBorders>
              <w:top w:val="single" w:sz="4" w:space="0" w:color="000000"/>
              <w:left w:val="nil"/>
              <w:bottom w:val="single" w:sz="4" w:space="0" w:color="000000"/>
              <w:right w:val="single" w:sz="4" w:space="0" w:color="000000"/>
            </w:tcBorders>
          </w:tcPr>
          <w:p>
            <w:pPr>
              <w:pStyle w:val="TableParagraph"/>
              <w:spacing w:before="25"/>
              <w:ind w:left="556"/>
              <w:rPr>
                <w:sz w:val="21"/>
              </w:rPr>
            </w:pPr>
            <w:r>
              <w:rPr>
                <w:sz w:val="21"/>
              </w:rPr>
              <w:t>（六）对附属单位补助费用</w:t>
            </w:r>
          </w:p>
        </w:tc>
        <w:tc>
          <w:tcPr>
            <w:tcW w:w="188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884" w:type="dxa"/>
            <w:tcBorders>
              <w:top w:val="single" w:sz="4" w:space="0" w:color="000000"/>
              <w:left w:val="single" w:sz="4" w:space="0" w:color="000000"/>
              <w:bottom w:val="single" w:sz="4" w:space="0" w:color="000000"/>
              <w:right w:val="nil"/>
            </w:tcBorders>
          </w:tcPr>
          <w:p>
            <w:pPr>
              <w:pStyle w:val="TableParagraph"/>
              <w:rPr>
                <w:rFonts w:ascii="Times New Roman"/>
                <w:sz w:val="20"/>
              </w:rPr>
            </w:pPr>
          </w:p>
        </w:tc>
      </w:tr>
      <w:tr>
        <w:trPr>
          <w:trHeight w:val="311" w:hRule="atLeast"/>
        </w:trPr>
        <w:tc>
          <w:tcPr>
            <w:tcW w:w="4967" w:type="dxa"/>
            <w:tcBorders>
              <w:top w:val="single" w:sz="4" w:space="0" w:color="000000"/>
              <w:left w:val="nil"/>
              <w:bottom w:val="single" w:sz="4" w:space="0" w:color="000000"/>
              <w:right w:val="single" w:sz="4" w:space="0" w:color="000000"/>
            </w:tcBorders>
          </w:tcPr>
          <w:p>
            <w:pPr>
              <w:pStyle w:val="TableParagraph"/>
              <w:spacing w:before="22"/>
              <w:ind w:left="556"/>
              <w:rPr>
                <w:sz w:val="21"/>
              </w:rPr>
            </w:pPr>
            <w:r>
              <w:rPr>
                <w:sz w:val="21"/>
              </w:rPr>
              <w:t>（七）所得税费用</w:t>
            </w:r>
          </w:p>
        </w:tc>
        <w:tc>
          <w:tcPr>
            <w:tcW w:w="188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884" w:type="dxa"/>
            <w:tcBorders>
              <w:top w:val="single" w:sz="4" w:space="0" w:color="000000"/>
              <w:left w:val="single" w:sz="4" w:space="0" w:color="000000"/>
              <w:bottom w:val="single" w:sz="4" w:space="0" w:color="000000"/>
              <w:right w:val="nil"/>
            </w:tcBorders>
          </w:tcPr>
          <w:p>
            <w:pPr>
              <w:pStyle w:val="TableParagraph"/>
              <w:rPr>
                <w:rFonts w:ascii="Times New Roman"/>
                <w:sz w:val="20"/>
              </w:rPr>
            </w:pPr>
          </w:p>
        </w:tc>
      </w:tr>
      <w:tr>
        <w:trPr>
          <w:trHeight w:val="311" w:hRule="atLeast"/>
        </w:trPr>
        <w:tc>
          <w:tcPr>
            <w:tcW w:w="4967" w:type="dxa"/>
            <w:tcBorders>
              <w:top w:val="single" w:sz="4" w:space="0" w:color="000000"/>
              <w:left w:val="nil"/>
              <w:bottom w:val="single" w:sz="4" w:space="0" w:color="000000"/>
              <w:right w:val="single" w:sz="4" w:space="0" w:color="000000"/>
            </w:tcBorders>
          </w:tcPr>
          <w:p>
            <w:pPr>
              <w:pStyle w:val="TableParagraph"/>
              <w:spacing w:before="22"/>
              <w:ind w:left="556"/>
              <w:rPr>
                <w:sz w:val="21"/>
              </w:rPr>
            </w:pPr>
            <w:r>
              <w:rPr>
                <w:sz w:val="21"/>
              </w:rPr>
              <w:t>（八）其他费用</w:t>
            </w:r>
          </w:p>
        </w:tc>
        <w:tc>
          <w:tcPr>
            <w:tcW w:w="188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884" w:type="dxa"/>
            <w:tcBorders>
              <w:top w:val="single" w:sz="4" w:space="0" w:color="000000"/>
              <w:left w:val="single" w:sz="4" w:space="0" w:color="000000"/>
              <w:bottom w:val="single" w:sz="4" w:space="0" w:color="000000"/>
              <w:right w:val="nil"/>
            </w:tcBorders>
          </w:tcPr>
          <w:p>
            <w:pPr>
              <w:pStyle w:val="TableParagraph"/>
              <w:rPr>
                <w:rFonts w:ascii="Times New Roman"/>
                <w:sz w:val="20"/>
              </w:rPr>
            </w:pPr>
          </w:p>
        </w:tc>
      </w:tr>
      <w:tr>
        <w:trPr>
          <w:trHeight w:val="313" w:hRule="atLeast"/>
        </w:trPr>
        <w:tc>
          <w:tcPr>
            <w:tcW w:w="4967" w:type="dxa"/>
            <w:tcBorders>
              <w:top w:val="single" w:sz="4" w:space="0" w:color="000000"/>
              <w:left w:val="nil"/>
              <w:right w:val="single" w:sz="4" w:space="0" w:color="000000"/>
            </w:tcBorders>
          </w:tcPr>
          <w:p>
            <w:pPr>
              <w:pStyle w:val="TableParagraph"/>
              <w:spacing w:before="22"/>
              <w:ind w:left="136"/>
              <w:rPr>
                <w:b/>
                <w:sz w:val="21"/>
              </w:rPr>
            </w:pPr>
            <w:r>
              <w:rPr>
                <w:b/>
                <w:sz w:val="21"/>
              </w:rPr>
              <w:t>三、本期盈余</w:t>
            </w:r>
          </w:p>
        </w:tc>
        <w:tc>
          <w:tcPr>
            <w:tcW w:w="1884" w:type="dxa"/>
            <w:tcBorders>
              <w:top w:val="single" w:sz="4" w:space="0" w:color="000000"/>
              <w:left w:val="single" w:sz="4" w:space="0" w:color="000000"/>
              <w:right w:val="single" w:sz="4" w:space="0" w:color="000000"/>
            </w:tcBorders>
          </w:tcPr>
          <w:p>
            <w:pPr>
              <w:pStyle w:val="TableParagraph"/>
              <w:rPr>
                <w:rFonts w:ascii="Times New Roman"/>
                <w:sz w:val="20"/>
              </w:rPr>
            </w:pPr>
          </w:p>
        </w:tc>
        <w:tc>
          <w:tcPr>
            <w:tcW w:w="1884" w:type="dxa"/>
            <w:tcBorders>
              <w:top w:val="single" w:sz="4" w:space="0" w:color="000000"/>
              <w:left w:val="single" w:sz="4" w:space="0" w:color="000000"/>
              <w:right w:val="nil"/>
            </w:tcBorders>
          </w:tcPr>
          <w:p>
            <w:pPr>
              <w:pStyle w:val="TableParagraph"/>
              <w:rPr>
                <w:rFonts w:ascii="Times New Roman"/>
                <w:sz w:val="20"/>
              </w:rPr>
            </w:pPr>
          </w:p>
        </w:tc>
      </w:tr>
    </w:tbl>
    <w:p>
      <w:pPr>
        <w:spacing w:after="0"/>
        <w:rPr>
          <w:rFonts w:ascii="Times New Roman"/>
          <w:sz w:val="20"/>
        </w:rPr>
        <w:sectPr>
          <w:pgSz w:w="11910" w:h="16840"/>
          <w:pgMar w:header="0" w:footer="974" w:top="1120" w:bottom="1160" w:left="720" w:right="760"/>
        </w:sectPr>
      </w:pPr>
    </w:p>
    <w:p>
      <w:pPr>
        <w:pStyle w:val="BodyText"/>
        <w:ind w:left="0"/>
        <w:rPr>
          <w:sz w:val="20"/>
        </w:rPr>
      </w:pPr>
    </w:p>
    <w:p>
      <w:pPr>
        <w:pStyle w:val="BodyText"/>
        <w:ind w:left="0"/>
        <w:rPr>
          <w:sz w:val="20"/>
        </w:rPr>
      </w:pPr>
    </w:p>
    <w:p>
      <w:pPr>
        <w:pStyle w:val="BodyText"/>
        <w:spacing w:before="4"/>
        <w:ind w:left="0"/>
        <w:rPr>
          <w:sz w:val="16"/>
        </w:rPr>
      </w:pPr>
    </w:p>
    <w:p>
      <w:pPr>
        <w:pStyle w:val="Heading3"/>
        <w:spacing w:before="62"/>
        <w:ind w:left="5392" w:right="5392"/>
        <w:jc w:val="center"/>
      </w:pPr>
      <w:r>
        <w:rPr/>
        <w:t>净资产变动表</w:t>
      </w:r>
    </w:p>
    <w:p>
      <w:pPr>
        <w:spacing w:before="145"/>
        <w:ind w:left="0" w:right="628" w:firstLine="0"/>
        <w:jc w:val="right"/>
        <w:rPr>
          <w:sz w:val="21"/>
        </w:rPr>
      </w:pPr>
      <w:r>
        <w:rPr>
          <w:spacing w:val="-14"/>
          <w:sz w:val="21"/>
        </w:rPr>
        <w:t>会政财 </w:t>
      </w:r>
      <w:r>
        <w:rPr>
          <w:sz w:val="21"/>
        </w:rPr>
        <w:t>03</w:t>
      </w:r>
      <w:r>
        <w:rPr>
          <w:spacing w:val="-26"/>
          <w:sz w:val="21"/>
        </w:rPr>
        <w:t> 表</w:t>
      </w:r>
    </w:p>
    <w:p>
      <w:pPr>
        <w:tabs>
          <w:tab w:pos="2673" w:val="left" w:leader="none"/>
          <w:tab w:pos="5777" w:val="left" w:leader="none"/>
          <w:tab w:pos="6406" w:val="left" w:leader="none"/>
          <w:tab w:pos="11761" w:val="left" w:leader="none"/>
        </w:tabs>
        <w:spacing w:before="12"/>
        <w:ind w:left="0" w:right="645" w:firstLine="0"/>
        <w:jc w:val="right"/>
        <w:rPr>
          <w:sz w:val="21"/>
        </w:rPr>
      </w:pPr>
      <w:r>
        <w:rPr>
          <w:sz w:val="21"/>
        </w:rPr>
        <w:t>编制</w:t>
      </w:r>
      <w:r>
        <w:rPr>
          <w:spacing w:val="-3"/>
          <w:sz w:val="21"/>
        </w:rPr>
        <w:t>单</w:t>
      </w:r>
      <w:r>
        <w:rPr>
          <w:sz w:val="21"/>
        </w:rPr>
        <w:t>位</w:t>
      </w:r>
      <w:r>
        <w:rPr>
          <w:spacing w:val="-3"/>
          <w:sz w:val="21"/>
        </w:rPr>
        <w:t>：</w:t>
      </w:r>
      <w:r>
        <w:rPr>
          <w:spacing w:val="-3"/>
          <w:sz w:val="21"/>
          <w:u w:val="single"/>
        </w:rPr>
        <w:t> </w:t>
        <w:tab/>
      </w:r>
      <w:r>
        <w:rPr>
          <w:spacing w:val="-3"/>
          <w:sz w:val="21"/>
        </w:rPr>
        <w:tab/>
      </w:r>
      <w:r>
        <w:rPr>
          <w:spacing w:val="-3"/>
          <w:sz w:val="21"/>
          <w:u w:val="single"/>
        </w:rPr>
        <w:t> </w:t>
        <w:tab/>
      </w:r>
      <w:r>
        <w:rPr>
          <w:sz w:val="21"/>
        </w:rPr>
        <w:t>年</w:t>
        <w:tab/>
      </w:r>
      <w:r>
        <w:rPr>
          <w:spacing w:val="-3"/>
          <w:sz w:val="21"/>
        </w:rPr>
        <w:t>单</w:t>
      </w:r>
      <w:r>
        <w:rPr>
          <w:sz w:val="21"/>
        </w:rPr>
        <w:t>位：元</w:t>
      </w:r>
    </w:p>
    <w:tbl>
      <w:tblPr>
        <w:tblW w:w="0" w:type="auto"/>
        <w:jc w:val="left"/>
        <w:tblInd w:w="11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3419"/>
        <w:gridCol w:w="1282"/>
        <w:gridCol w:w="1282"/>
        <w:gridCol w:w="1282"/>
        <w:gridCol w:w="1279"/>
        <w:gridCol w:w="1282"/>
        <w:gridCol w:w="1281"/>
        <w:gridCol w:w="1281"/>
        <w:gridCol w:w="1279"/>
      </w:tblGrid>
      <w:tr>
        <w:trPr>
          <w:trHeight w:val="346" w:hRule="atLeast"/>
        </w:trPr>
        <w:tc>
          <w:tcPr>
            <w:tcW w:w="3419" w:type="dxa"/>
            <w:vMerge w:val="restart"/>
            <w:tcBorders>
              <w:left w:val="nil"/>
              <w:right w:val="single" w:sz="4" w:space="0" w:color="000000"/>
            </w:tcBorders>
          </w:tcPr>
          <w:p>
            <w:pPr>
              <w:pStyle w:val="TableParagraph"/>
              <w:rPr>
                <w:sz w:val="18"/>
              </w:rPr>
            </w:pPr>
          </w:p>
          <w:p>
            <w:pPr>
              <w:pStyle w:val="TableParagraph"/>
              <w:tabs>
                <w:tab w:pos="470" w:val="left" w:leader="none"/>
              </w:tabs>
              <w:ind w:left="48"/>
              <w:jc w:val="center"/>
              <w:rPr>
                <w:b/>
                <w:sz w:val="21"/>
              </w:rPr>
            </w:pPr>
            <w:r>
              <w:rPr>
                <w:b/>
                <w:sz w:val="21"/>
              </w:rPr>
              <w:t>项</w:t>
              <w:tab/>
              <w:t>目</w:t>
            </w:r>
          </w:p>
        </w:tc>
        <w:tc>
          <w:tcPr>
            <w:tcW w:w="5125" w:type="dxa"/>
            <w:gridSpan w:val="4"/>
            <w:tcBorders>
              <w:left w:val="single" w:sz="4" w:space="0" w:color="000000"/>
              <w:right w:val="single" w:sz="4" w:space="0" w:color="000000"/>
            </w:tcBorders>
          </w:tcPr>
          <w:p>
            <w:pPr>
              <w:pStyle w:val="TableParagraph"/>
              <w:spacing w:before="22"/>
              <w:ind w:left="2233" w:right="2208"/>
              <w:jc w:val="center"/>
              <w:rPr>
                <w:b/>
                <w:sz w:val="21"/>
              </w:rPr>
            </w:pPr>
            <w:r>
              <w:rPr>
                <w:b/>
                <w:sz w:val="21"/>
              </w:rPr>
              <w:t>本年数</w:t>
            </w:r>
          </w:p>
        </w:tc>
        <w:tc>
          <w:tcPr>
            <w:tcW w:w="5123" w:type="dxa"/>
            <w:gridSpan w:val="4"/>
            <w:tcBorders>
              <w:left w:val="single" w:sz="4" w:space="0" w:color="000000"/>
              <w:right w:val="nil"/>
            </w:tcBorders>
          </w:tcPr>
          <w:p>
            <w:pPr>
              <w:pStyle w:val="TableParagraph"/>
              <w:spacing w:before="22"/>
              <w:ind w:left="2233" w:right="2211"/>
              <w:jc w:val="center"/>
              <w:rPr>
                <w:b/>
                <w:sz w:val="21"/>
              </w:rPr>
            </w:pPr>
            <w:r>
              <w:rPr>
                <w:b/>
                <w:sz w:val="21"/>
              </w:rPr>
              <w:t>上年数</w:t>
            </w:r>
          </w:p>
        </w:tc>
      </w:tr>
      <w:tr>
        <w:trPr>
          <w:trHeight w:val="349" w:hRule="atLeast"/>
        </w:trPr>
        <w:tc>
          <w:tcPr>
            <w:tcW w:w="3419" w:type="dxa"/>
            <w:vMerge/>
            <w:tcBorders>
              <w:top w:val="nil"/>
              <w:left w:val="nil"/>
              <w:right w:val="single" w:sz="4" w:space="0" w:color="000000"/>
            </w:tcBorders>
          </w:tcPr>
          <w:p>
            <w:pPr>
              <w:rPr>
                <w:sz w:val="2"/>
                <w:szCs w:val="2"/>
              </w:rPr>
            </w:pPr>
          </w:p>
        </w:tc>
        <w:tc>
          <w:tcPr>
            <w:tcW w:w="1282" w:type="dxa"/>
            <w:tcBorders>
              <w:left w:val="single" w:sz="4" w:space="0" w:color="000000"/>
              <w:right w:val="single" w:sz="4" w:space="0" w:color="000000"/>
            </w:tcBorders>
          </w:tcPr>
          <w:p>
            <w:pPr>
              <w:pStyle w:val="TableParagraph"/>
              <w:spacing w:before="24"/>
              <w:ind w:left="227"/>
              <w:rPr>
                <w:b/>
                <w:sz w:val="21"/>
              </w:rPr>
            </w:pPr>
            <w:r>
              <w:rPr>
                <w:b/>
                <w:sz w:val="21"/>
              </w:rPr>
              <w:t>累计盈余</w:t>
            </w:r>
          </w:p>
        </w:tc>
        <w:tc>
          <w:tcPr>
            <w:tcW w:w="1282" w:type="dxa"/>
            <w:tcBorders>
              <w:left w:val="single" w:sz="4" w:space="0" w:color="000000"/>
              <w:right w:val="single" w:sz="4" w:space="0" w:color="000000"/>
            </w:tcBorders>
          </w:tcPr>
          <w:p>
            <w:pPr>
              <w:pStyle w:val="TableParagraph"/>
              <w:spacing w:before="24"/>
              <w:ind w:left="227"/>
              <w:rPr>
                <w:b/>
                <w:sz w:val="21"/>
              </w:rPr>
            </w:pPr>
            <w:r>
              <w:rPr>
                <w:b/>
                <w:sz w:val="21"/>
              </w:rPr>
              <w:t>专用基金</w:t>
            </w:r>
          </w:p>
        </w:tc>
        <w:tc>
          <w:tcPr>
            <w:tcW w:w="1282" w:type="dxa"/>
            <w:tcBorders>
              <w:left w:val="single" w:sz="4" w:space="0" w:color="000000"/>
              <w:right w:val="single" w:sz="4" w:space="0" w:color="000000"/>
            </w:tcBorders>
          </w:tcPr>
          <w:p>
            <w:pPr>
              <w:pStyle w:val="TableParagraph"/>
              <w:spacing w:before="24"/>
              <w:ind w:left="121"/>
              <w:rPr>
                <w:b/>
                <w:sz w:val="21"/>
              </w:rPr>
            </w:pPr>
            <w:r>
              <w:rPr>
                <w:b/>
                <w:sz w:val="21"/>
              </w:rPr>
              <w:t>权益法调整</w:t>
            </w:r>
          </w:p>
        </w:tc>
        <w:tc>
          <w:tcPr>
            <w:tcW w:w="1279" w:type="dxa"/>
            <w:tcBorders>
              <w:left w:val="single" w:sz="4" w:space="0" w:color="000000"/>
              <w:right w:val="single" w:sz="4" w:space="0" w:color="000000"/>
            </w:tcBorders>
          </w:tcPr>
          <w:p>
            <w:pPr>
              <w:pStyle w:val="TableParagraph"/>
              <w:spacing w:before="24"/>
              <w:ind w:left="118"/>
              <w:rPr>
                <w:b/>
                <w:sz w:val="21"/>
              </w:rPr>
            </w:pPr>
            <w:r>
              <w:rPr>
                <w:b/>
                <w:sz w:val="21"/>
              </w:rPr>
              <w:t>净资产合计</w:t>
            </w:r>
          </w:p>
        </w:tc>
        <w:tc>
          <w:tcPr>
            <w:tcW w:w="1282" w:type="dxa"/>
            <w:tcBorders>
              <w:left w:val="single" w:sz="4" w:space="0" w:color="000000"/>
              <w:right w:val="single" w:sz="4" w:space="0" w:color="000000"/>
            </w:tcBorders>
          </w:tcPr>
          <w:p>
            <w:pPr>
              <w:pStyle w:val="TableParagraph"/>
              <w:spacing w:before="24"/>
              <w:ind w:left="227"/>
              <w:rPr>
                <w:b/>
                <w:sz w:val="21"/>
              </w:rPr>
            </w:pPr>
            <w:r>
              <w:rPr>
                <w:b/>
                <w:sz w:val="21"/>
              </w:rPr>
              <w:t>累计盈余</w:t>
            </w:r>
          </w:p>
        </w:tc>
        <w:tc>
          <w:tcPr>
            <w:tcW w:w="1281" w:type="dxa"/>
            <w:tcBorders>
              <w:left w:val="single" w:sz="4" w:space="0" w:color="000000"/>
              <w:right w:val="single" w:sz="4" w:space="0" w:color="000000"/>
            </w:tcBorders>
          </w:tcPr>
          <w:p>
            <w:pPr>
              <w:pStyle w:val="TableParagraph"/>
              <w:spacing w:before="24"/>
              <w:ind w:left="227"/>
              <w:rPr>
                <w:b/>
                <w:sz w:val="21"/>
              </w:rPr>
            </w:pPr>
            <w:r>
              <w:rPr>
                <w:b/>
                <w:sz w:val="21"/>
              </w:rPr>
              <w:t>专用基金</w:t>
            </w:r>
          </w:p>
        </w:tc>
        <w:tc>
          <w:tcPr>
            <w:tcW w:w="1281" w:type="dxa"/>
            <w:tcBorders>
              <w:left w:val="single" w:sz="4" w:space="0" w:color="000000"/>
              <w:right w:val="single" w:sz="4" w:space="0" w:color="000000"/>
            </w:tcBorders>
          </w:tcPr>
          <w:p>
            <w:pPr>
              <w:pStyle w:val="TableParagraph"/>
              <w:spacing w:before="24"/>
              <w:ind w:left="122"/>
              <w:rPr>
                <w:b/>
                <w:sz w:val="21"/>
              </w:rPr>
            </w:pPr>
            <w:r>
              <w:rPr>
                <w:b/>
                <w:sz w:val="21"/>
              </w:rPr>
              <w:t>权益法调整</w:t>
            </w:r>
          </w:p>
        </w:tc>
        <w:tc>
          <w:tcPr>
            <w:tcW w:w="1279" w:type="dxa"/>
            <w:tcBorders>
              <w:left w:val="single" w:sz="4" w:space="0" w:color="000000"/>
              <w:right w:val="nil"/>
            </w:tcBorders>
          </w:tcPr>
          <w:p>
            <w:pPr>
              <w:pStyle w:val="TableParagraph"/>
              <w:spacing w:before="24"/>
              <w:ind w:left="120"/>
              <w:rPr>
                <w:b/>
                <w:sz w:val="21"/>
              </w:rPr>
            </w:pPr>
            <w:r>
              <w:rPr>
                <w:b/>
                <w:sz w:val="21"/>
              </w:rPr>
              <w:t>净资产合计</w:t>
            </w:r>
          </w:p>
        </w:tc>
      </w:tr>
      <w:tr>
        <w:trPr>
          <w:trHeight w:val="311" w:hRule="atLeast"/>
        </w:trPr>
        <w:tc>
          <w:tcPr>
            <w:tcW w:w="3419" w:type="dxa"/>
            <w:tcBorders>
              <w:left w:val="nil"/>
              <w:bottom w:val="single" w:sz="4" w:space="0" w:color="000000"/>
              <w:right w:val="single" w:sz="4" w:space="0" w:color="000000"/>
            </w:tcBorders>
          </w:tcPr>
          <w:p>
            <w:pPr>
              <w:pStyle w:val="TableParagraph"/>
              <w:spacing w:before="23"/>
              <w:ind w:left="137"/>
              <w:rPr>
                <w:b/>
                <w:sz w:val="21"/>
              </w:rPr>
            </w:pPr>
            <w:r>
              <w:rPr>
                <w:b/>
                <w:sz w:val="21"/>
              </w:rPr>
              <w:t>一、上年年末余额</w:t>
            </w:r>
          </w:p>
        </w:tc>
        <w:tc>
          <w:tcPr>
            <w:tcW w:w="1282" w:type="dxa"/>
            <w:tcBorders>
              <w:left w:val="single" w:sz="4" w:space="0" w:color="000000"/>
              <w:bottom w:val="single" w:sz="4" w:space="0" w:color="000000"/>
              <w:right w:val="single" w:sz="4" w:space="0" w:color="000000"/>
            </w:tcBorders>
          </w:tcPr>
          <w:p>
            <w:pPr>
              <w:pStyle w:val="TableParagraph"/>
              <w:rPr>
                <w:rFonts w:ascii="Times New Roman"/>
                <w:sz w:val="20"/>
              </w:rPr>
            </w:pPr>
          </w:p>
        </w:tc>
        <w:tc>
          <w:tcPr>
            <w:tcW w:w="1282" w:type="dxa"/>
            <w:tcBorders>
              <w:left w:val="single" w:sz="4" w:space="0" w:color="000000"/>
              <w:bottom w:val="single" w:sz="4" w:space="0" w:color="000000"/>
              <w:right w:val="single" w:sz="4" w:space="0" w:color="000000"/>
            </w:tcBorders>
          </w:tcPr>
          <w:p>
            <w:pPr>
              <w:pStyle w:val="TableParagraph"/>
              <w:rPr>
                <w:rFonts w:ascii="Times New Roman"/>
                <w:sz w:val="20"/>
              </w:rPr>
            </w:pPr>
          </w:p>
        </w:tc>
        <w:tc>
          <w:tcPr>
            <w:tcW w:w="1282" w:type="dxa"/>
            <w:tcBorders>
              <w:left w:val="single" w:sz="4" w:space="0" w:color="000000"/>
              <w:bottom w:val="single" w:sz="4" w:space="0" w:color="000000"/>
              <w:right w:val="single" w:sz="4" w:space="0" w:color="000000"/>
            </w:tcBorders>
          </w:tcPr>
          <w:p>
            <w:pPr>
              <w:pStyle w:val="TableParagraph"/>
              <w:rPr>
                <w:rFonts w:ascii="Times New Roman"/>
                <w:sz w:val="20"/>
              </w:rPr>
            </w:pPr>
          </w:p>
        </w:tc>
        <w:tc>
          <w:tcPr>
            <w:tcW w:w="1279" w:type="dxa"/>
            <w:tcBorders>
              <w:left w:val="single" w:sz="4" w:space="0" w:color="000000"/>
              <w:bottom w:val="single" w:sz="4" w:space="0" w:color="000000"/>
              <w:right w:val="single" w:sz="4" w:space="0" w:color="000000"/>
            </w:tcBorders>
          </w:tcPr>
          <w:p>
            <w:pPr>
              <w:pStyle w:val="TableParagraph"/>
              <w:rPr>
                <w:rFonts w:ascii="Times New Roman"/>
                <w:sz w:val="20"/>
              </w:rPr>
            </w:pPr>
          </w:p>
        </w:tc>
        <w:tc>
          <w:tcPr>
            <w:tcW w:w="1282" w:type="dxa"/>
            <w:tcBorders>
              <w:left w:val="single" w:sz="4" w:space="0" w:color="000000"/>
              <w:bottom w:val="single" w:sz="4" w:space="0" w:color="000000"/>
              <w:right w:val="single" w:sz="4" w:space="0" w:color="000000"/>
            </w:tcBorders>
          </w:tcPr>
          <w:p>
            <w:pPr>
              <w:pStyle w:val="TableParagraph"/>
              <w:rPr>
                <w:rFonts w:ascii="Times New Roman"/>
                <w:sz w:val="20"/>
              </w:rPr>
            </w:pPr>
          </w:p>
        </w:tc>
        <w:tc>
          <w:tcPr>
            <w:tcW w:w="1281" w:type="dxa"/>
            <w:tcBorders>
              <w:left w:val="single" w:sz="4" w:space="0" w:color="000000"/>
              <w:bottom w:val="single" w:sz="4" w:space="0" w:color="000000"/>
              <w:right w:val="single" w:sz="4" w:space="0" w:color="000000"/>
            </w:tcBorders>
          </w:tcPr>
          <w:p>
            <w:pPr>
              <w:pStyle w:val="TableParagraph"/>
              <w:rPr>
                <w:rFonts w:ascii="Times New Roman"/>
                <w:sz w:val="20"/>
              </w:rPr>
            </w:pPr>
          </w:p>
        </w:tc>
        <w:tc>
          <w:tcPr>
            <w:tcW w:w="1281" w:type="dxa"/>
            <w:tcBorders>
              <w:left w:val="single" w:sz="4" w:space="0" w:color="000000"/>
              <w:bottom w:val="single" w:sz="4" w:space="0" w:color="000000"/>
              <w:right w:val="single" w:sz="4" w:space="0" w:color="000000"/>
            </w:tcBorders>
          </w:tcPr>
          <w:p>
            <w:pPr>
              <w:pStyle w:val="TableParagraph"/>
              <w:rPr>
                <w:rFonts w:ascii="Times New Roman"/>
                <w:sz w:val="20"/>
              </w:rPr>
            </w:pPr>
          </w:p>
        </w:tc>
        <w:tc>
          <w:tcPr>
            <w:tcW w:w="1279" w:type="dxa"/>
            <w:tcBorders>
              <w:left w:val="single" w:sz="4" w:space="0" w:color="000000"/>
              <w:bottom w:val="single" w:sz="4" w:space="0" w:color="000000"/>
              <w:right w:val="nil"/>
            </w:tcBorders>
          </w:tcPr>
          <w:p>
            <w:pPr>
              <w:pStyle w:val="TableParagraph"/>
              <w:rPr>
                <w:rFonts w:ascii="Times New Roman"/>
                <w:sz w:val="20"/>
              </w:rPr>
            </w:pPr>
          </w:p>
        </w:tc>
      </w:tr>
      <w:tr>
        <w:trPr>
          <w:trHeight w:val="623" w:hRule="atLeast"/>
        </w:trPr>
        <w:tc>
          <w:tcPr>
            <w:tcW w:w="3419" w:type="dxa"/>
            <w:tcBorders>
              <w:top w:val="single" w:sz="4" w:space="0" w:color="000000"/>
              <w:left w:val="nil"/>
              <w:bottom w:val="single" w:sz="4" w:space="0" w:color="000000"/>
              <w:right w:val="single" w:sz="4" w:space="0" w:color="000000"/>
            </w:tcBorders>
          </w:tcPr>
          <w:p>
            <w:pPr>
              <w:pStyle w:val="TableParagraph"/>
              <w:spacing w:before="22"/>
              <w:ind w:left="137"/>
              <w:rPr>
                <w:b/>
                <w:sz w:val="21"/>
              </w:rPr>
            </w:pPr>
            <w:r>
              <w:rPr>
                <w:b/>
                <w:sz w:val="21"/>
              </w:rPr>
              <w:t>二、以前年度盈余调整（ 减少以</w:t>
            </w:r>
          </w:p>
          <w:p>
            <w:pPr>
              <w:pStyle w:val="TableParagraph"/>
              <w:spacing w:before="43"/>
              <w:ind w:left="137"/>
              <w:rPr>
                <w:b/>
                <w:sz w:val="21"/>
              </w:rPr>
            </w:pPr>
            <w:r>
              <w:rPr>
                <w:b/>
                <w:sz w:val="21"/>
              </w:rPr>
              <w:t>“-”号填列）</w:t>
            </w:r>
          </w:p>
        </w:tc>
        <w:tc>
          <w:tcPr>
            <w:tcW w:w="1282"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282" w:type="dxa"/>
            <w:tcBorders>
              <w:top w:val="single" w:sz="4" w:space="0" w:color="000000"/>
              <w:left w:val="single" w:sz="4" w:space="0" w:color="000000"/>
              <w:bottom w:val="single" w:sz="4" w:space="0" w:color="000000"/>
              <w:right w:val="single" w:sz="4" w:space="0" w:color="000000"/>
            </w:tcBorders>
          </w:tcPr>
          <w:p>
            <w:pPr>
              <w:pStyle w:val="TableParagraph"/>
              <w:spacing w:before="22"/>
              <w:ind w:left="116"/>
              <w:rPr>
                <w:sz w:val="21"/>
              </w:rPr>
            </w:pPr>
            <w:r>
              <w:rPr>
                <w:sz w:val="21"/>
              </w:rPr>
              <w:t>——</w:t>
            </w:r>
          </w:p>
        </w:tc>
        <w:tc>
          <w:tcPr>
            <w:tcW w:w="1282" w:type="dxa"/>
            <w:tcBorders>
              <w:top w:val="single" w:sz="4" w:space="0" w:color="000000"/>
              <w:left w:val="single" w:sz="4" w:space="0" w:color="000000"/>
              <w:bottom w:val="single" w:sz="4" w:space="0" w:color="000000"/>
              <w:right w:val="single" w:sz="4" w:space="0" w:color="000000"/>
            </w:tcBorders>
          </w:tcPr>
          <w:p>
            <w:pPr>
              <w:pStyle w:val="TableParagraph"/>
              <w:spacing w:before="22"/>
              <w:ind w:left="116"/>
              <w:rPr>
                <w:sz w:val="21"/>
              </w:rPr>
            </w:pPr>
            <w:r>
              <w:rPr>
                <w:sz w:val="21"/>
              </w:rPr>
              <w:t>——</w:t>
            </w:r>
          </w:p>
        </w:tc>
        <w:tc>
          <w:tcPr>
            <w:tcW w:w="1279"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282"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281" w:type="dxa"/>
            <w:tcBorders>
              <w:top w:val="single" w:sz="4" w:space="0" w:color="000000"/>
              <w:left w:val="single" w:sz="4" w:space="0" w:color="000000"/>
              <w:bottom w:val="single" w:sz="4" w:space="0" w:color="000000"/>
              <w:right w:val="single" w:sz="4" w:space="0" w:color="000000"/>
            </w:tcBorders>
          </w:tcPr>
          <w:p>
            <w:pPr>
              <w:pStyle w:val="TableParagraph"/>
              <w:spacing w:before="22"/>
              <w:ind w:left="116"/>
              <w:rPr>
                <w:sz w:val="21"/>
              </w:rPr>
            </w:pPr>
            <w:r>
              <w:rPr>
                <w:sz w:val="21"/>
              </w:rPr>
              <w:t>——</w:t>
            </w:r>
          </w:p>
        </w:tc>
        <w:tc>
          <w:tcPr>
            <w:tcW w:w="1281" w:type="dxa"/>
            <w:tcBorders>
              <w:top w:val="single" w:sz="4" w:space="0" w:color="000000"/>
              <w:left w:val="single" w:sz="4" w:space="0" w:color="000000"/>
              <w:bottom w:val="single" w:sz="4" w:space="0" w:color="000000"/>
              <w:right w:val="single" w:sz="4" w:space="0" w:color="000000"/>
            </w:tcBorders>
          </w:tcPr>
          <w:p>
            <w:pPr>
              <w:pStyle w:val="TableParagraph"/>
              <w:spacing w:before="22"/>
              <w:ind w:left="117"/>
              <w:rPr>
                <w:sz w:val="21"/>
              </w:rPr>
            </w:pPr>
            <w:r>
              <w:rPr>
                <w:sz w:val="21"/>
              </w:rPr>
              <w:t>——</w:t>
            </w:r>
          </w:p>
        </w:tc>
        <w:tc>
          <w:tcPr>
            <w:tcW w:w="1279" w:type="dxa"/>
            <w:tcBorders>
              <w:top w:val="single" w:sz="4" w:space="0" w:color="000000"/>
              <w:left w:val="single" w:sz="4" w:space="0" w:color="000000"/>
              <w:bottom w:val="single" w:sz="4" w:space="0" w:color="000000"/>
              <w:right w:val="nil"/>
            </w:tcBorders>
          </w:tcPr>
          <w:p>
            <w:pPr>
              <w:pStyle w:val="TableParagraph"/>
              <w:rPr>
                <w:rFonts w:ascii="Times New Roman"/>
                <w:sz w:val="20"/>
              </w:rPr>
            </w:pPr>
          </w:p>
        </w:tc>
      </w:tr>
      <w:tr>
        <w:trPr>
          <w:trHeight w:val="313" w:hRule="atLeast"/>
        </w:trPr>
        <w:tc>
          <w:tcPr>
            <w:tcW w:w="3419" w:type="dxa"/>
            <w:tcBorders>
              <w:top w:val="single" w:sz="4" w:space="0" w:color="000000"/>
              <w:left w:val="nil"/>
              <w:bottom w:val="single" w:sz="4" w:space="0" w:color="000000"/>
              <w:right w:val="single" w:sz="4" w:space="0" w:color="000000"/>
            </w:tcBorders>
          </w:tcPr>
          <w:p>
            <w:pPr>
              <w:pStyle w:val="TableParagraph"/>
              <w:spacing w:before="25"/>
              <w:ind w:left="137"/>
              <w:rPr>
                <w:b/>
                <w:sz w:val="21"/>
              </w:rPr>
            </w:pPr>
            <w:r>
              <w:rPr>
                <w:b/>
                <w:sz w:val="21"/>
              </w:rPr>
              <w:t>三、本年年初余额</w:t>
            </w:r>
          </w:p>
        </w:tc>
        <w:tc>
          <w:tcPr>
            <w:tcW w:w="1282"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282"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282"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279"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282"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281"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281"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279" w:type="dxa"/>
            <w:tcBorders>
              <w:top w:val="single" w:sz="4" w:space="0" w:color="000000"/>
              <w:left w:val="single" w:sz="4" w:space="0" w:color="000000"/>
              <w:bottom w:val="single" w:sz="4" w:space="0" w:color="000000"/>
              <w:right w:val="nil"/>
            </w:tcBorders>
          </w:tcPr>
          <w:p>
            <w:pPr>
              <w:pStyle w:val="TableParagraph"/>
              <w:rPr>
                <w:rFonts w:ascii="Times New Roman"/>
                <w:sz w:val="20"/>
              </w:rPr>
            </w:pPr>
          </w:p>
        </w:tc>
      </w:tr>
      <w:tr>
        <w:trPr>
          <w:trHeight w:val="623" w:hRule="atLeast"/>
        </w:trPr>
        <w:tc>
          <w:tcPr>
            <w:tcW w:w="3419" w:type="dxa"/>
            <w:tcBorders>
              <w:top w:val="single" w:sz="4" w:space="0" w:color="000000"/>
              <w:left w:val="nil"/>
              <w:bottom w:val="single" w:sz="4" w:space="0" w:color="000000"/>
              <w:right w:val="single" w:sz="4" w:space="0" w:color="000000"/>
            </w:tcBorders>
          </w:tcPr>
          <w:p>
            <w:pPr>
              <w:pStyle w:val="TableParagraph"/>
              <w:spacing w:before="22"/>
              <w:ind w:left="137"/>
              <w:rPr>
                <w:b/>
                <w:sz w:val="21"/>
              </w:rPr>
            </w:pPr>
            <w:r>
              <w:rPr>
                <w:b/>
                <w:sz w:val="21"/>
              </w:rPr>
              <w:t>四、本年变动金额（减少以“-”号</w:t>
            </w:r>
          </w:p>
          <w:p>
            <w:pPr>
              <w:pStyle w:val="TableParagraph"/>
              <w:spacing w:before="43"/>
              <w:ind w:left="137"/>
              <w:rPr>
                <w:b/>
                <w:sz w:val="21"/>
              </w:rPr>
            </w:pPr>
            <w:r>
              <w:rPr>
                <w:b/>
                <w:sz w:val="21"/>
              </w:rPr>
              <w:t>填列）</w:t>
            </w:r>
          </w:p>
        </w:tc>
        <w:tc>
          <w:tcPr>
            <w:tcW w:w="1282"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282"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282"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279"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282"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281"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281"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279" w:type="dxa"/>
            <w:tcBorders>
              <w:top w:val="single" w:sz="4" w:space="0" w:color="000000"/>
              <w:left w:val="single" w:sz="4" w:space="0" w:color="000000"/>
              <w:bottom w:val="single" w:sz="4" w:space="0" w:color="000000"/>
              <w:right w:val="nil"/>
            </w:tcBorders>
          </w:tcPr>
          <w:p>
            <w:pPr>
              <w:pStyle w:val="TableParagraph"/>
              <w:rPr>
                <w:rFonts w:ascii="Times New Roman"/>
                <w:sz w:val="20"/>
              </w:rPr>
            </w:pPr>
          </w:p>
        </w:tc>
      </w:tr>
      <w:tr>
        <w:trPr>
          <w:trHeight w:val="311" w:hRule="atLeast"/>
        </w:trPr>
        <w:tc>
          <w:tcPr>
            <w:tcW w:w="3419" w:type="dxa"/>
            <w:tcBorders>
              <w:top w:val="single" w:sz="4" w:space="0" w:color="000000"/>
              <w:left w:val="nil"/>
              <w:bottom w:val="single" w:sz="4" w:space="0" w:color="000000"/>
              <w:right w:val="single" w:sz="4" w:space="0" w:color="000000"/>
            </w:tcBorders>
          </w:tcPr>
          <w:p>
            <w:pPr>
              <w:pStyle w:val="TableParagraph"/>
              <w:spacing w:before="22"/>
              <w:ind w:left="137"/>
              <w:rPr>
                <w:sz w:val="21"/>
              </w:rPr>
            </w:pPr>
            <w:r>
              <w:rPr>
                <w:sz w:val="21"/>
              </w:rPr>
              <w:t>（一）本年盈余</w:t>
            </w:r>
          </w:p>
        </w:tc>
        <w:tc>
          <w:tcPr>
            <w:tcW w:w="1282"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282" w:type="dxa"/>
            <w:tcBorders>
              <w:top w:val="single" w:sz="4" w:space="0" w:color="000000"/>
              <w:left w:val="single" w:sz="4" w:space="0" w:color="000000"/>
              <w:bottom w:val="single" w:sz="4" w:space="0" w:color="000000"/>
              <w:right w:val="single" w:sz="4" w:space="0" w:color="000000"/>
            </w:tcBorders>
          </w:tcPr>
          <w:p>
            <w:pPr>
              <w:pStyle w:val="TableParagraph"/>
              <w:spacing w:before="22"/>
              <w:ind w:left="116"/>
              <w:rPr>
                <w:sz w:val="21"/>
              </w:rPr>
            </w:pPr>
            <w:r>
              <w:rPr>
                <w:sz w:val="21"/>
              </w:rPr>
              <w:t>——</w:t>
            </w:r>
          </w:p>
        </w:tc>
        <w:tc>
          <w:tcPr>
            <w:tcW w:w="1282" w:type="dxa"/>
            <w:tcBorders>
              <w:top w:val="single" w:sz="4" w:space="0" w:color="000000"/>
              <w:left w:val="single" w:sz="4" w:space="0" w:color="000000"/>
              <w:bottom w:val="single" w:sz="4" w:space="0" w:color="000000"/>
              <w:right w:val="single" w:sz="4" w:space="0" w:color="000000"/>
            </w:tcBorders>
          </w:tcPr>
          <w:p>
            <w:pPr>
              <w:pStyle w:val="TableParagraph"/>
              <w:spacing w:before="22"/>
              <w:ind w:left="116"/>
              <w:rPr>
                <w:sz w:val="21"/>
              </w:rPr>
            </w:pPr>
            <w:r>
              <w:rPr>
                <w:sz w:val="21"/>
              </w:rPr>
              <w:t>——</w:t>
            </w:r>
          </w:p>
        </w:tc>
        <w:tc>
          <w:tcPr>
            <w:tcW w:w="1279"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282"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281" w:type="dxa"/>
            <w:tcBorders>
              <w:top w:val="single" w:sz="4" w:space="0" w:color="000000"/>
              <w:left w:val="single" w:sz="4" w:space="0" w:color="000000"/>
              <w:bottom w:val="single" w:sz="4" w:space="0" w:color="000000"/>
              <w:right w:val="single" w:sz="4" w:space="0" w:color="000000"/>
            </w:tcBorders>
          </w:tcPr>
          <w:p>
            <w:pPr>
              <w:pStyle w:val="TableParagraph"/>
              <w:spacing w:before="22"/>
              <w:ind w:left="116"/>
              <w:rPr>
                <w:sz w:val="21"/>
              </w:rPr>
            </w:pPr>
            <w:r>
              <w:rPr>
                <w:sz w:val="21"/>
              </w:rPr>
              <w:t>——</w:t>
            </w:r>
          </w:p>
        </w:tc>
        <w:tc>
          <w:tcPr>
            <w:tcW w:w="1281" w:type="dxa"/>
            <w:tcBorders>
              <w:top w:val="single" w:sz="4" w:space="0" w:color="000000"/>
              <w:left w:val="single" w:sz="4" w:space="0" w:color="000000"/>
              <w:bottom w:val="single" w:sz="4" w:space="0" w:color="000000"/>
              <w:right w:val="single" w:sz="4" w:space="0" w:color="000000"/>
            </w:tcBorders>
          </w:tcPr>
          <w:p>
            <w:pPr>
              <w:pStyle w:val="TableParagraph"/>
              <w:spacing w:before="22"/>
              <w:ind w:left="117"/>
              <w:rPr>
                <w:sz w:val="21"/>
              </w:rPr>
            </w:pPr>
            <w:r>
              <w:rPr>
                <w:sz w:val="21"/>
              </w:rPr>
              <w:t>——</w:t>
            </w:r>
          </w:p>
        </w:tc>
        <w:tc>
          <w:tcPr>
            <w:tcW w:w="1279" w:type="dxa"/>
            <w:tcBorders>
              <w:top w:val="single" w:sz="4" w:space="0" w:color="000000"/>
              <w:left w:val="single" w:sz="4" w:space="0" w:color="000000"/>
              <w:bottom w:val="single" w:sz="4" w:space="0" w:color="000000"/>
              <w:right w:val="nil"/>
            </w:tcBorders>
          </w:tcPr>
          <w:p>
            <w:pPr>
              <w:pStyle w:val="TableParagraph"/>
              <w:rPr>
                <w:rFonts w:ascii="Times New Roman"/>
                <w:sz w:val="20"/>
              </w:rPr>
            </w:pPr>
          </w:p>
        </w:tc>
      </w:tr>
      <w:tr>
        <w:trPr>
          <w:trHeight w:val="311" w:hRule="atLeast"/>
        </w:trPr>
        <w:tc>
          <w:tcPr>
            <w:tcW w:w="3419" w:type="dxa"/>
            <w:tcBorders>
              <w:top w:val="single" w:sz="4" w:space="0" w:color="000000"/>
              <w:left w:val="nil"/>
              <w:bottom w:val="single" w:sz="4" w:space="0" w:color="000000"/>
              <w:right w:val="single" w:sz="4" w:space="0" w:color="000000"/>
            </w:tcBorders>
          </w:tcPr>
          <w:p>
            <w:pPr>
              <w:pStyle w:val="TableParagraph"/>
              <w:spacing w:before="22"/>
              <w:ind w:left="137"/>
              <w:rPr>
                <w:sz w:val="21"/>
              </w:rPr>
            </w:pPr>
            <w:r>
              <w:rPr>
                <w:sz w:val="21"/>
              </w:rPr>
              <w:t>（二）无偿调拨净资产</w:t>
            </w:r>
          </w:p>
        </w:tc>
        <w:tc>
          <w:tcPr>
            <w:tcW w:w="1282"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282" w:type="dxa"/>
            <w:tcBorders>
              <w:top w:val="single" w:sz="4" w:space="0" w:color="000000"/>
              <w:left w:val="single" w:sz="4" w:space="0" w:color="000000"/>
              <w:bottom w:val="single" w:sz="4" w:space="0" w:color="000000"/>
              <w:right w:val="single" w:sz="4" w:space="0" w:color="000000"/>
            </w:tcBorders>
          </w:tcPr>
          <w:p>
            <w:pPr>
              <w:pStyle w:val="TableParagraph"/>
              <w:spacing w:before="22"/>
              <w:ind w:left="116"/>
              <w:rPr>
                <w:sz w:val="21"/>
              </w:rPr>
            </w:pPr>
            <w:r>
              <w:rPr>
                <w:sz w:val="21"/>
              </w:rPr>
              <w:t>——</w:t>
            </w:r>
          </w:p>
        </w:tc>
        <w:tc>
          <w:tcPr>
            <w:tcW w:w="1282" w:type="dxa"/>
            <w:tcBorders>
              <w:top w:val="single" w:sz="4" w:space="0" w:color="000000"/>
              <w:left w:val="single" w:sz="4" w:space="0" w:color="000000"/>
              <w:bottom w:val="single" w:sz="4" w:space="0" w:color="000000"/>
              <w:right w:val="single" w:sz="4" w:space="0" w:color="000000"/>
            </w:tcBorders>
          </w:tcPr>
          <w:p>
            <w:pPr>
              <w:pStyle w:val="TableParagraph"/>
              <w:spacing w:before="22"/>
              <w:ind w:left="116"/>
              <w:rPr>
                <w:sz w:val="21"/>
              </w:rPr>
            </w:pPr>
            <w:r>
              <w:rPr>
                <w:sz w:val="21"/>
              </w:rPr>
              <w:t>——</w:t>
            </w:r>
          </w:p>
        </w:tc>
        <w:tc>
          <w:tcPr>
            <w:tcW w:w="1279"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282"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281" w:type="dxa"/>
            <w:tcBorders>
              <w:top w:val="single" w:sz="4" w:space="0" w:color="000000"/>
              <w:left w:val="single" w:sz="4" w:space="0" w:color="000000"/>
              <w:bottom w:val="single" w:sz="4" w:space="0" w:color="000000"/>
              <w:right w:val="single" w:sz="4" w:space="0" w:color="000000"/>
            </w:tcBorders>
          </w:tcPr>
          <w:p>
            <w:pPr>
              <w:pStyle w:val="TableParagraph"/>
              <w:spacing w:before="22"/>
              <w:ind w:left="116"/>
              <w:rPr>
                <w:sz w:val="21"/>
              </w:rPr>
            </w:pPr>
            <w:r>
              <w:rPr>
                <w:sz w:val="21"/>
              </w:rPr>
              <w:t>——</w:t>
            </w:r>
          </w:p>
        </w:tc>
        <w:tc>
          <w:tcPr>
            <w:tcW w:w="1281" w:type="dxa"/>
            <w:tcBorders>
              <w:top w:val="single" w:sz="4" w:space="0" w:color="000000"/>
              <w:left w:val="single" w:sz="4" w:space="0" w:color="000000"/>
              <w:bottom w:val="single" w:sz="4" w:space="0" w:color="000000"/>
              <w:right w:val="single" w:sz="4" w:space="0" w:color="000000"/>
            </w:tcBorders>
          </w:tcPr>
          <w:p>
            <w:pPr>
              <w:pStyle w:val="TableParagraph"/>
              <w:spacing w:before="22"/>
              <w:ind w:left="117"/>
              <w:rPr>
                <w:sz w:val="21"/>
              </w:rPr>
            </w:pPr>
            <w:r>
              <w:rPr>
                <w:sz w:val="21"/>
              </w:rPr>
              <w:t>——</w:t>
            </w:r>
          </w:p>
        </w:tc>
        <w:tc>
          <w:tcPr>
            <w:tcW w:w="1279" w:type="dxa"/>
            <w:tcBorders>
              <w:top w:val="single" w:sz="4" w:space="0" w:color="000000"/>
              <w:left w:val="single" w:sz="4" w:space="0" w:color="000000"/>
              <w:bottom w:val="single" w:sz="4" w:space="0" w:color="000000"/>
              <w:right w:val="nil"/>
            </w:tcBorders>
          </w:tcPr>
          <w:p>
            <w:pPr>
              <w:pStyle w:val="TableParagraph"/>
              <w:rPr>
                <w:rFonts w:ascii="Times New Roman"/>
                <w:sz w:val="20"/>
              </w:rPr>
            </w:pPr>
          </w:p>
        </w:tc>
      </w:tr>
      <w:tr>
        <w:trPr>
          <w:trHeight w:val="312" w:hRule="atLeast"/>
        </w:trPr>
        <w:tc>
          <w:tcPr>
            <w:tcW w:w="3419" w:type="dxa"/>
            <w:tcBorders>
              <w:top w:val="single" w:sz="4" w:space="0" w:color="000000"/>
              <w:left w:val="nil"/>
              <w:bottom w:val="single" w:sz="4" w:space="0" w:color="000000"/>
              <w:right w:val="single" w:sz="4" w:space="0" w:color="000000"/>
            </w:tcBorders>
          </w:tcPr>
          <w:p>
            <w:pPr>
              <w:pStyle w:val="TableParagraph"/>
              <w:spacing w:before="23"/>
              <w:ind w:left="137"/>
              <w:rPr>
                <w:sz w:val="21"/>
              </w:rPr>
            </w:pPr>
            <w:r>
              <w:rPr>
                <w:sz w:val="21"/>
              </w:rPr>
              <w:t>（三）归集调整预算结转结余</w:t>
            </w:r>
          </w:p>
        </w:tc>
        <w:tc>
          <w:tcPr>
            <w:tcW w:w="1282"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282" w:type="dxa"/>
            <w:tcBorders>
              <w:top w:val="single" w:sz="4" w:space="0" w:color="000000"/>
              <w:left w:val="single" w:sz="4" w:space="0" w:color="000000"/>
              <w:bottom w:val="single" w:sz="4" w:space="0" w:color="000000"/>
              <w:right w:val="single" w:sz="4" w:space="0" w:color="000000"/>
            </w:tcBorders>
          </w:tcPr>
          <w:p>
            <w:pPr>
              <w:pStyle w:val="TableParagraph"/>
              <w:spacing w:before="23"/>
              <w:ind w:left="116"/>
              <w:rPr>
                <w:sz w:val="21"/>
              </w:rPr>
            </w:pPr>
            <w:r>
              <w:rPr>
                <w:sz w:val="21"/>
              </w:rPr>
              <w:t>——</w:t>
            </w:r>
          </w:p>
        </w:tc>
        <w:tc>
          <w:tcPr>
            <w:tcW w:w="1282" w:type="dxa"/>
            <w:tcBorders>
              <w:top w:val="single" w:sz="4" w:space="0" w:color="000000"/>
              <w:left w:val="single" w:sz="4" w:space="0" w:color="000000"/>
              <w:bottom w:val="single" w:sz="4" w:space="0" w:color="000000"/>
              <w:right w:val="single" w:sz="4" w:space="0" w:color="000000"/>
            </w:tcBorders>
          </w:tcPr>
          <w:p>
            <w:pPr>
              <w:pStyle w:val="TableParagraph"/>
              <w:spacing w:before="23"/>
              <w:ind w:left="116"/>
              <w:rPr>
                <w:sz w:val="21"/>
              </w:rPr>
            </w:pPr>
            <w:r>
              <w:rPr>
                <w:sz w:val="21"/>
              </w:rPr>
              <w:t>——</w:t>
            </w:r>
          </w:p>
        </w:tc>
        <w:tc>
          <w:tcPr>
            <w:tcW w:w="1279"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282"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281" w:type="dxa"/>
            <w:tcBorders>
              <w:top w:val="single" w:sz="4" w:space="0" w:color="000000"/>
              <w:left w:val="single" w:sz="4" w:space="0" w:color="000000"/>
              <w:bottom w:val="single" w:sz="4" w:space="0" w:color="000000"/>
              <w:right w:val="single" w:sz="4" w:space="0" w:color="000000"/>
            </w:tcBorders>
          </w:tcPr>
          <w:p>
            <w:pPr>
              <w:pStyle w:val="TableParagraph"/>
              <w:spacing w:before="23"/>
              <w:ind w:left="116"/>
              <w:rPr>
                <w:sz w:val="21"/>
              </w:rPr>
            </w:pPr>
            <w:r>
              <w:rPr>
                <w:sz w:val="21"/>
              </w:rPr>
              <w:t>——</w:t>
            </w:r>
          </w:p>
        </w:tc>
        <w:tc>
          <w:tcPr>
            <w:tcW w:w="1281" w:type="dxa"/>
            <w:tcBorders>
              <w:top w:val="single" w:sz="4" w:space="0" w:color="000000"/>
              <w:left w:val="single" w:sz="4" w:space="0" w:color="000000"/>
              <w:bottom w:val="single" w:sz="4" w:space="0" w:color="000000"/>
              <w:right w:val="single" w:sz="4" w:space="0" w:color="000000"/>
            </w:tcBorders>
          </w:tcPr>
          <w:p>
            <w:pPr>
              <w:pStyle w:val="TableParagraph"/>
              <w:spacing w:before="23"/>
              <w:ind w:left="117"/>
              <w:rPr>
                <w:sz w:val="21"/>
              </w:rPr>
            </w:pPr>
            <w:r>
              <w:rPr>
                <w:sz w:val="21"/>
              </w:rPr>
              <w:t>——</w:t>
            </w:r>
          </w:p>
        </w:tc>
        <w:tc>
          <w:tcPr>
            <w:tcW w:w="1279" w:type="dxa"/>
            <w:tcBorders>
              <w:top w:val="single" w:sz="4" w:space="0" w:color="000000"/>
              <w:left w:val="single" w:sz="4" w:space="0" w:color="000000"/>
              <w:bottom w:val="single" w:sz="4" w:space="0" w:color="000000"/>
              <w:right w:val="nil"/>
            </w:tcBorders>
          </w:tcPr>
          <w:p>
            <w:pPr>
              <w:pStyle w:val="TableParagraph"/>
              <w:rPr>
                <w:rFonts w:ascii="Times New Roman"/>
                <w:sz w:val="20"/>
              </w:rPr>
            </w:pPr>
          </w:p>
        </w:tc>
      </w:tr>
      <w:tr>
        <w:trPr>
          <w:trHeight w:val="311" w:hRule="atLeast"/>
        </w:trPr>
        <w:tc>
          <w:tcPr>
            <w:tcW w:w="3419" w:type="dxa"/>
            <w:tcBorders>
              <w:top w:val="single" w:sz="4" w:space="0" w:color="000000"/>
              <w:left w:val="nil"/>
              <w:bottom w:val="single" w:sz="4" w:space="0" w:color="000000"/>
              <w:right w:val="single" w:sz="4" w:space="0" w:color="000000"/>
            </w:tcBorders>
          </w:tcPr>
          <w:p>
            <w:pPr>
              <w:pStyle w:val="TableParagraph"/>
              <w:spacing w:before="22"/>
              <w:ind w:left="137"/>
              <w:rPr>
                <w:sz w:val="21"/>
              </w:rPr>
            </w:pPr>
            <w:r>
              <w:rPr>
                <w:sz w:val="21"/>
              </w:rPr>
              <w:t>（四）提取或设置专用基金</w:t>
            </w:r>
          </w:p>
        </w:tc>
        <w:tc>
          <w:tcPr>
            <w:tcW w:w="1282"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282"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282" w:type="dxa"/>
            <w:tcBorders>
              <w:top w:val="single" w:sz="4" w:space="0" w:color="000000"/>
              <w:left w:val="single" w:sz="4" w:space="0" w:color="000000"/>
              <w:bottom w:val="single" w:sz="4" w:space="0" w:color="000000"/>
              <w:right w:val="single" w:sz="4" w:space="0" w:color="000000"/>
            </w:tcBorders>
          </w:tcPr>
          <w:p>
            <w:pPr>
              <w:pStyle w:val="TableParagraph"/>
              <w:spacing w:before="22"/>
              <w:ind w:left="116"/>
              <w:rPr>
                <w:sz w:val="21"/>
              </w:rPr>
            </w:pPr>
            <w:r>
              <w:rPr>
                <w:sz w:val="21"/>
              </w:rPr>
              <w:t>——</w:t>
            </w:r>
          </w:p>
        </w:tc>
        <w:tc>
          <w:tcPr>
            <w:tcW w:w="1279"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282"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281"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281" w:type="dxa"/>
            <w:tcBorders>
              <w:top w:val="single" w:sz="4" w:space="0" w:color="000000"/>
              <w:left w:val="single" w:sz="4" w:space="0" w:color="000000"/>
              <w:bottom w:val="single" w:sz="4" w:space="0" w:color="000000"/>
              <w:right w:val="single" w:sz="4" w:space="0" w:color="000000"/>
            </w:tcBorders>
          </w:tcPr>
          <w:p>
            <w:pPr>
              <w:pStyle w:val="TableParagraph"/>
              <w:spacing w:before="22"/>
              <w:ind w:left="117"/>
              <w:rPr>
                <w:sz w:val="21"/>
              </w:rPr>
            </w:pPr>
            <w:r>
              <w:rPr>
                <w:sz w:val="21"/>
              </w:rPr>
              <w:t>——</w:t>
            </w:r>
          </w:p>
        </w:tc>
        <w:tc>
          <w:tcPr>
            <w:tcW w:w="1279" w:type="dxa"/>
            <w:tcBorders>
              <w:top w:val="single" w:sz="4" w:space="0" w:color="000000"/>
              <w:left w:val="single" w:sz="4" w:space="0" w:color="000000"/>
              <w:bottom w:val="single" w:sz="4" w:space="0" w:color="000000"/>
              <w:right w:val="nil"/>
            </w:tcBorders>
          </w:tcPr>
          <w:p>
            <w:pPr>
              <w:pStyle w:val="TableParagraph"/>
              <w:rPr>
                <w:rFonts w:ascii="Times New Roman"/>
                <w:sz w:val="20"/>
              </w:rPr>
            </w:pPr>
          </w:p>
        </w:tc>
      </w:tr>
      <w:tr>
        <w:trPr>
          <w:trHeight w:val="313" w:hRule="atLeast"/>
        </w:trPr>
        <w:tc>
          <w:tcPr>
            <w:tcW w:w="3419" w:type="dxa"/>
            <w:tcBorders>
              <w:top w:val="single" w:sz="4" w:space="0" w:color="000000"/>
              <w:left w:val="nil"/>
              <w:bottom w:val="single" w:sz="4" w:space="0" w:color="000000"/>
              <w:right w:val="single" w:sz="4" w:space="0" w:color="000000"/>
            </w:tcBorders>
          </w:tcPr>
          <w:p>
            <w:pPr>
              <w:pStyle w:val="TableParagraph"/>
              <w:spacing w:before="25"/>
              <w:ind w:left="348"/>
              <w:rPr>
                <w:sz w:val="21"/>
              </w:rPr>
            </w:pPr>
            <w:r>
              <w:rPr>
                <w:sz w:val="21"/>
              </w:rPr>
              <w:t>其中：从预算收入中提取</w:t>
            </w:r>
          </w:p>
        </w:tc>
        <w:tc>
          <w:tcPr>
            <w:tcW w:w="1282" w:type="dxa"/>
            <w:tcBorders>
              <w:top w:val="single" w:sz="4" w:space="0" w:color="000000"/>
              <w:left w:val="single" w:sz="4" w:space="0" w:color="000000"/>
              <w:bottom w:val="single" w:sz="4" w:space="0" w:color="000000"/>
              <w:right w:val="single" w:sz="4" w:space="0" w:color="000000"/>
            </w:tcBorders>
          </w:tcPr>
          <w:p>
            <w:pPr>
              <w:pStyle w:val="TableParagraph"/>
              <w:spacing w:before="25"/>
              <w:ind w:left="117"/>
              <w:rPr>
                <w:sz w:val="21"/>
              </w:rPr>
            </w:pPr>
            <w:r>
              <w:rPr>
                <w:sz w:val="21"/>
              </w:rPr>
              <w:t>——</w:t>
            </w:r>
          </w:p>
        </w:tc>
        <w:tc>
          <w:tcPr>
            <w:tcW w:w="1282"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282" w:type="dxa"/>
            <w:tcBorders>
              <w:top w:val="single" w:sz="4" w:space="0" w:color="000000"/>
              <w:left w:val="single" w:sz="4" w:space="0" w:color="000000"/>
              <w:bottom w:val="single" w:sz="4" w:space="0" w:color="000000"/>
              <w:right w:val="single" w:sz="4" w:space="0" w:color="000000"/>
            </w:tcBorders>
          </w:tcPr>
          <w:p>
            <w:pPr>
              <w:pStyle w:val="TableParagraph"/>
              <w:spacing w:before="25"/>
              <w:ind w:left="116"/>
              <w:rPr>
                <w:sz w:val="21"/>
              </w:rPr>
            </w:pPr>
            <w:r>
              <w:rPr>
                <w:sz w:val="21"/>
              </w:rPr>
              <w:t>——</w:t>
            </w:r>
          </w:p>
        </w:tc>
        <w:tc>
          <w:tcPr>
            <w:tcW w:w="1279"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282" w:type="dxa"/>
            <w:tcBorders>
              <w:top w:val="single" w:sz="4" w:space="0" w:color="000000"/>
              <w:left w:val="single" w:sz="4" w:space="0" w:color="000000"/>
              <w:bottom w:val="single" w:sz="4" w:space="0" w:color="000000"/>
              <w:right w:val="single" w:sz="4" w:space="0" w:color="000000"/>
            </w:tcBorders>
          </w:tcPr>
          <w:p>
            <w:pPr>
              <w:pStyle w:val="TableParagraph"/>
              <w:spacing w:before="25"/>
              <w:ind w:left="116"/>
              <w:rPr>
                <w:sz w:val="21"/>
              </w:rPr>
            </w:pPr>
            <w:r>
              <w:rPr>
                <w:sz w:val="21"/>
              </w:rPr>
              <w:t>——</w:t>
            </w:r>
          </w:p>
        </w:tc>
        <w:tc>
          <w:tcPr>
            <w:tcW w:w="1281"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281" w:type="dxa"/>
            <w:tcBorders>
              <w:top w:val="single" w:sz="4" w:space="0" w:color="000000"/>
              <w:left w:val="single" w:sz="4" w:space="0" w:color="000000"/>
              <w:bottom w:val="single" w:sz="4" w:space="0" w:color="000000"/>
              <w:right w:val="single" w:sz="4" w:space="0" w:color="000000"/>
            </w:tcBorders>
          </w:tcPr>
          <w:p>
            <w:pPr>
              <w:pStyle w:val="TableParagraph"/>
              <w:spacing w:before="25"/>
              <w:ind w:left="117"/>
              <w:rPr>
                <w:sz w:val="21"/>
              </w:rPr>
            </w:pPr>
            <w:r>
              <w:rPr>
                <w:sz w:val="21"/>
              </w:rPr>
              <w:t>——</w:t>
            </w:r>
          </w:p>
        </w:tc>
        <w:tc>
          <w:tcPr>
            <w:tcW w:w="1279" w:type="dxa"/>
            <w:tcBorders>
              <w:top w:val="single" w:sz="4" w:space="0" w:color="000000"/>
              <w:left w:val="single" w:sz="4" w:space="0" w:color="000000"/>
              <w:bottom w:val="single" w:sz="4" w:space="0" w:color="000000"/>
              <w:right w:val="nil"/>
            </w:tcBorders>
          </w:tcPr>
          <w:p>
            <w:pPr>
              <w:pStyle w:val="TableParagraph"/>
              <w:rPr>
                <w:rFonts w:ascii="Times New Roman"/>
                <w:sz w:val="20"/>
              </w:rPr>
            </w:pPr>
          </w:p>
        </w:tc>
      </w:tr>
      <w:tr>
        <w:trPr>
          <w:trHeight w:val="311" w:hRule="atLeast"/>
        </w:trPr>
        <w:tc>
          <w:tcPr>
            <w:tcW w:w="3419" w:type="dxa"/>
            <w:tcBorders>
              <w:top w:val="single" w:sz="4" w:space="0" w:color="000000"/>
              <w:left w:val="nil"/>
              <w:bottom w:val="single" w:sz="4" w:space="0" w:color="000000"/>
              <w:right w:val="single" w:sz="4" w:space="0" w:color="000000"/>
            </w:tcBorders>
          </w:tcPr>
          <w:p>
            <w:pPr>
              <w:pStyle w:val="TableParagraph"/>
              <w:spacing w:before="22"/>
              <w:ind w:left="979"/>
              <w:rPr>
                <w:sz w:val="21"/>
              </w:rPr>
            </w:pPr>
            <w:r>
              <w:rPr>
                <w:sz w:val="21"/>
              </w:rPr>
              <w:t>从预算结余中提取</w:t>
            </w:r>
          </w:p>
        </w:tc>
        <w:tc>
          <w:tcPr>
            <w:tcW w:w="1282"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282"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282" w:type="dxa"/>
            <w:tcBorders>
              <w:top w:val="single" w:sz="4" w:space="0" w:color="000000"/>
              <w:left w:val="single" w:sz="4" w:space="0" w:color="000000"/>
              <w:bottom w:val="single" w:sz="4" w:space="0" w:color="000000"/>
              <w:right w:val="single" w:sz="4" w:space="0" w:color="000000"/>
            </w:tcBorders>
          </w:tcPr>
          <w:p>
            <w:pPr>
              <w:pStyle w:val="TableParagraph"/>
              <w:spacing w:before="22"/>
              <w:ind w:left="116"/>
              <w:rPr>
                <w:sz w:val="21"/>
              </w:rPr>
            </w:pPr>
            <w:r>
              <w:rPr>
                <w:sz w:val="21"/>
              </w:rPr>
              <w:t>——</w:t>
            </w:r>
          </w:p>
        </w:tc>
        <w:tc>
          <w:tcPr>
            <w:tcW w:w="1279"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282"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281"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281" w:type="dxa"/>
            <w:tcBorders>
              <w:top w:val="single" w:sz="4" w:space="0" w:color="000000"/>
              <w:left w:val="single" w:sz="4" w:space="0" w:color="000000"/>
              <w:bottom w:val="single" w:sz="4" w:space="0" w:color="000000"/>
              <w:right w:val="single" w:sz="4" w:space="0" w:color="000000"/>
            </w:tcBorders>
          </w:tcPr>
          <w:p>
            <w:pPr>
              <w:pStyle w:val="TableParagraph"/>
              <w:spacing w:before="22"/>
              <w:ind w:left="117"/>
              <w:rPr>
                <w:sz w:val="21"/>
              </w:rPr>
            </w:pPr>
            <w:r>
              <w:rPr>
                <w:sz w:val="21"/>
              </w:rPr>
              <w:t>——</w:t>
            </w:r>
          </w:p>
        </w:tc>
        <w:tc>
          <w:tcPr>
            <w:tcW w:w="1279" w:type="dxa"/>
            <w:tcBorders>
              <w:top w:val="single" w:sz="4" w:space="0" w:color="000000"/>
              <w:left w:val="single" w:sz="4" w:space="0" w:color="000000"/>
              <w:bottom w:val="single" w:sz="4" w:space="0" w:color="000000"/>
              <w:right w:val="nil"/>
            </w:tcBorders>
          </w:tcPr>
          <w:p>
            <w:pPr>
              <w:pStyle w:val="TableParagraph"/>
              <w:rPr>
                <w:rFonts w:ascii="Times New Roman"/>
                <w:sz w:val="20"/>
              </w:rPr>
            </w:pPr>
          </w:p>
        </w:tc>
      </w:tr>
      <w:tr>
        <w:trPr>
          <w:trHeight w:val="311" w:hRule="atLeast"/>
        </w:trPr>
        <w:tc>
          <w:tcPr>
            <w:tcW w:w="3419" w:type="dxa"/>
            <w:tcBorders>
              <w:top w:val="single" w:sz="4" w:space="0" w:color="000000"/>
              <w:left w:val="nil"/>
              <w:bottom w:val="single" w:sz="4" w:space="0" w:color="000000"/>
              <w:right w:val="single" w:sz="4" w:space="0" w:color="000000"/>
            </w:tcBorders>
          </w:tcPr>
          <w:p>
            <w:pPr>
              <w:pStyle w:val="TableParagraph"/>
              <w:spacing w:before="22"/>
              <w:ind w:left="979"/>
              <w:rPr>
                <w:sz w:val="21"/>
              </w:rPr>
            </w:pPr>
            <w:r>
              <w:rPr>
                <w:sz w:val="21"/>
              </w:rPr>
              <w:t>设置的专用基金</w:t>
            </w:r>
          </w:p>
        </w:tc>
        <w:tc>
          <w:tcPr>
            <w:tcW w:w="1282" w:type="dxa"/>
            <w:tcBorders>
              <w:top w:val="single" w:sz="4" w:space="0" w:color="000000"/>
              <w:left w:val="single" w:sz="4" w:space="0" w:color="000000"/>
              <w:bottom w:val="single" w:sz="4" w:space="0" w:color="000000"/>
              <w:right w:val="single" w:sz="4" w:space="0" w:color="000000"/>
            </w:tcBorders>
          </w:tcPr>
          <w:p>
            <w:pPr>
              <w:pStyle w:val="TableParagraph"/>
              <w:spacing w:before="22"/>
              <w:ind w:left="117"/>
              <w:rPr>
                <w:sz w:val="21"/>
              </w:rPr>
            </w:pPr>
            <w:r>
              <w:rPr>
                <w:sz w:val="21"/>
              </w:rPr>
              <w:t>——</w:t>
            </w:r>
          </w:p>
        </w:tc>
        <w:tc>
          <w:tcPr>
            <w:tcW w:w="1282"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282" w:type="dxa"/>
            <w:tcBorders>
              <w:top w:val="single" w:sz="4" w:space="0" w:color="000000"/>
              <w:left w:val="single" w:sz="4" w:space="0" w:color="000000"/>
              <w:bottom w:val="single" w:sz="4" w:space="0" w:color="000000"/>
              <w:right w:val="single" w:sz="4" w:space="0" w:color="000000"/>
            </w:tcBorders>
          </w:tcPr>
          <w:p>
            <w:pPr>
              <w:pStyle w:val="TableParagraph"/>
              <w:spacing w:before="22"/>
              <w:ind w:left="116"/>
              <w:rPr>
                <w:sz w:val="21"/>
              </w:rPr>
            </w:pPr>
            <w:r>
              <w:rPr>
                <w:sz w:val="21"/>
              </w:rPr>
              <w:t>——</w:t>
            </w:r>
          </w:p>
        </w:tc>
        <w:tc>
          <w:tcPr>
            <w:tcW w:w="1279"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282" w:type="dxa"/>
            <w:tcBorders>
              <w:top w:val="single" w:sz="4" w:space="0" w:color="000000"/>
              <w:left w:val="single" w:sz="4" w:space="0" w:color="000000"/>
              <w:bottom w:val="single" w:sz="4" w:space="0" w:color="000000"/>
              <w:right w:val="single" w:sz="4" w:space="0" w:color="000000"/>
            </w:tcBorders>
          </w:tcPr>
          <w:p>
            <w:pPr>
              <w:pStyle w:val="TableParagraph"/>
              <w:spacing w:before="22"/>
              <w:ind w:left="116"/>
              <w:rPr>
                <w:sz w:val="21"/>
              </w:rPr>
            </w:pPr>
            <w:r>
              <w:rPr>
                <w:sz w:val="21"/>
              </w:rPr>
              <w:t>——</w:t>
            </w:r>
          </w:p>
        </w:tc>
        <w:tc>
          <w:tcPr>
            <w:tcW w:w="1281"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281" w:type="dxa"/>
            <w:tcBorders>
              <w:top w:val="single" w:sz="4" w:space="0" w:color="000000"/>
              <w:left w:val="single" w:sz="4" w:space="0" w:color="000000"/>
              <w:bottom w:val="single" w:sz="4" w:space="0" w:color="000000"/>
              <w:right w:val="single" w:sz="4" w:space="0" w:color="000000"/>
            </w:tcBorders>
          </w:tcPr>
          <w:p>
            <w:pPr>
              <w:pStyle w:val="TableParagraph"/>
              <w:spacing w:before="22"/>
              <w:ind w:left="117"/>
              <w:rPr>
                <w:sz w:val="21"/>
              </w:rPr>
            </w:pPr>
            <w:r>
              <w:rPr>
                <w:sz w:val="21"/>
              </w:rPr>
              <w:t>——</w:t>
            </w:r>
          </w:p>
        </w:tc>
        <w:tc>
          <w:tcPr>
            <w:tcW w:w="1279" w:type="dxa"/>
            <w:tcBorders>
              <w:top w:val="single" w:sz="4" w:space="0" w:color="000000"/>
              <w:left w:val="single" w:sz="4" w:space="0" w:color="000000"/>
              <w:bottom w:val="single" w:sz="4" w:space="0" w:color="000000"/>
              <w:right w:val="nil"/>
            </w:tcBorders>
          </w:tcPr>
          <w:p>
            <w:pPr>
              <w:pStyle w:val="TableParagraph"/>
              <w:rPr>
                <w:rFonts w:ascii="Times New Roman"/>
                <w:sz w:val="20"/>
              </w:rPr>
            </w:pPr>
          </w:p>
        </w:tc>
      </w:tr>
      <w:tr>
        <w:trPr>
          <w:trHeight w:val="311" w:hRule="atLeast"/>
        </w:trPr>
        <w:tc>
          <w:tcPr>
            <w:tcW w:w="3419" w:type="dxa"/>
            <w:tcBorders>
              <w:top w:val="single" w:sz="4" w:space="0" w:color="000000"/>
              <w:left w:val="nil"/>
              <w:bottom w:val="single" w:sz="4" w:space="0" w:color="000000"/>
              <w:right w:val="single" w:sz="4" w:space="0" w:color="000000"/>
            </w:tcBorders>
          </w:tcPr>
          <w:p>
            <w:pPr>
              <w:pStyle w:val="TableParagraph"/>
              <w:spacing w:before="22"/>
              <w:ind w:left="137"/>
              <w:rPr>
                <w:sz w:val="21"/>
              </w:rPr>
            </w:pPr>
            <w:r>
              <w:rPr>
                <w:sz w:val="21"/>
              </w:rPr>
              <w:t>（五）使用专用基金</w:t>
            </w:r>
          </w:p>
        </w:tc>
        <w:tc>
          <w:tcPr>
            <w:tcW w:w="1282"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282"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282" w:type="dxa"/>
            <w:tcBorders>
              <w:top w:val="single" w:sz="4" w:space="0" w:color="000000"/>
              <w:left w:val="single" w:sz="4" w:space="0" w:color="000000"/>
              <w:bottom w:val="single" w:sz="4" w:space="0" w:color="000000"/>
              <w:right w:val="single" w:sz="4" w:space="0" w:color="000000"/>
            </w:tcBorders>
          </w:tcPr>
          <w:p>
            <w:pPr>
              <w:pStyle w:val="TableParagraph"/>
              <w:spacing w:before="22"/>
              <w:ind w:left="116"/>
              <w:rPr>
                <w:sz w:val="21"/>
              </w:rPr>
            </w:pPr>
            <w:r>
              <w:rPr>
                <w:sz w:val="21"/>
              </w:rPr>
              <w:t>——</w:t>
            </w:r>
          </w:p>
        </w:tc>
        <w:tc>
          <w:tcPr>
            <w:tcW w:w="1279"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282"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281"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281" w:type="dxa"/>
            <w:tcBorders>
              <w:top w:val="single" w:sz="4" w:space="0" w:color="000000"/>
              <w:left w:val="single" w:sz="4" w:space="0" w:color="000000"/>
              <w:bottom w:val="single" w:sz="4" w:space="0" w:color="000000"/>
              <w:right w:val="single" w:sz="4" w:space="0" w:color="000000"/>
            </w:tcBorders>
          </w:tcPr>
          <w:p>
            <w:pPr>
              <w:pStyle w:val="TableParagraph"/>
              <w:spacing w:before="22"/>
              <w:ind w:left="117"/>
              <w:rPr>
                <w:sz w:val="21"/>
              </w:rPr>
            </w:pPr>
            <w:r>
              <w:rPr>
                <w:sz w:val="21"/>
              </w:rPr>
              <w:t>——</w:t>
            </w:r>
          </w:p>
        </w:tc>
        <w:tc>
          <w:tcPr>
            <w:tcW w:w="1279" w:type="dxa"/>
            <w:tcBorders>
              <w:top w:val="single" w:sz="4" w:space="0" w:color="000000"/>
              <w:left w:val="single" w:sz="4" w:space="0" w:color="000000"/>
              <w:bottom w:val="single" w:sz="4" w:space="0" w:color="000000"/>
              <w:right w:val="nil"/>
            </w:tcBorders>
          </w:tcPr>
          <w:p>
            <w:pPr>
              <w:pStyle w:val="TableParagraph"/>
              <w:rPr>
                <w:rFonts w:ascii="Times New Roman"/>
                <w:sz w:val="20"/>
              </w:rPr>
            </w:pPr>
          </w:p>
        </w:tc>
      </w:tr>
      <w:tr>
        <w:trPr>
          <w:trHeight w:val="311" w:hRule="atLeast"/>
        </w:trPr>
        <w:tc>
          <w:tcPr>
            <w:tcW w:w="3419" w:type="dxa"/>
            <w:tcBorders>
              <w:top w:val="single" w:sz="4" w:space="0" w:color="000000"/>
              <w:left w:val="nil"/>
              <w:bottom w:val="single" w:sz="4" w:space="0" w:color="000000"/>
              <w:right w:val="single" w:sz="4" w:space="0" w:color="000000"/>
            </w:tcBorders>
          </w:tcPr>
          <w:p>
            <w:pPr>
              <w:pStyle w:val="TableParagraph"/>
              <w:spacing w:before="22"/>
              <w:ind w:left="137"/>
              <w:rPr>
                <w:sz w:val="21"/>
              </w:rPr>
            </w:pPr>
            <w:r>
              <w:rPr>
                <w:sz w:val="21"/>
              </w:rPr>
              <w:t>（六）权益法调整</w:t>
            </w:r>
          </w:p>
        </w:tc>
        <w:tc>
          <w:tcPr>
            <w:tcW w:w="1282" w:type="dxa"/>
            <w:tcBorders>
              <w:top w:val="single" w:sz="4" w:space="0" w:color="000000"/>
              <w:left w:val="single" w:sz="4" w:space="0" w:color="000000"/>
              <w:bottom w:val="single" w:sz="4" w:space="0" w:color="000000"/>
              <w:right w:val="single" w:sz="4" w:space="0" w:color="000000"/>
            </w:tcBorders>
          </w:tcPr>
          <w:p>
            <w:pPr>
              <w:pStyle w:val="TableParagraph"/>
              <w:spacing w:before="22"/>
              <w:ind w:left="117"/>
              <w:rPr>
                <w:sz w:val="21"/>
              </w:rPr>
            </w:pPr>
            <w:r>
              <w:rPr>
                <w:sz w:val="21"/>
              </w:rPr>
              <w:t>——</w:t>
            </w:r>
          </w:p>
        </w:tc>
        <w:tc>
          <w:tcPr>
            <w:tcW w:w="1282" w:type="dxa"/>
            <w:tcBorders>
              <w:top w:val="single" w:sz="4" w:space="0" w:color="000000"/>
              <w:left w:val="single" w:sz="4" w:space="0" w:color="000000"/>
              <w:bottom w:val="single" w:sz="4" w:space="0" w:color="000000"/>
              <w:right w:val="single" w:sz="4" w:space="0" w:color="000000"/>
            </w:tcBorders>
          </w:tcPr>
          <w:p>
            <w:pPr>
              <w:pStyle w:val="TableParagraph"/>
              <w:spacing w:before="22"/>
              <w:ind w:left="116"/>
              <w:rPr>
                <w:sz w:val="21"/>
              </w:rPr>
            </w:pPr>
            <w:r>
              <w:rPr>
                <w:sz w:val="21"/>
              </w:rPr>
              <w:t>——</w:t>
            </w:r>
          </w:p>
        </w:tc>
        <w:tc>
          <w:tcPr>
            <w:tcW w:w="1282"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279"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282" w:type="dxa"/>
            <w:tcBorders>
              <w:top w:val="single" w:sz="4" w:space="0" w:color="000000"/>
              <w:left w:val="single" w:sz="4" w:space="0" w:color="000000"/>
              <w:bottom w:val="single" w:sz="4" w:space="0" w:color="000000"/>
              <w:right w:val="single" w:sz="4" w:space="0" w:color="000000"/>
            </w:tcBorders>
          </w:tcPr>
          <w:p>
            <w:pPr>
              <w:pStyle w:val="TableParagraph"/>
              <w:spacing w:before="22"/>
              <w:ind w:left="116"/>
              <w:rPr>
                <w:sz w:val="21"/>
              </w:rPr>
            </w:pPr>
            <w:r>
              <w:rPr>
                <w:sz w:val="21"/>
              </w:rPr>
              <w:t>——</w:t>
            </w:r>
          </w:p>
        </w:tc>
        <w:tc>
          <w:tcPr>
            <w:tcW w:w="1281" w:type="dxa"/>
            <w:tcBorders>
              <w:top w:val="single" w:sz="4" w:space="0" w:color="000000"/>
              <w:left w:val="single" w:sz="4" w:space="0" w:color="000000"/>
              <w:bottom w:val="single" w:sz="4" w:space="0" w:color="000000"/>
              <w:right w:val="single" w:sz="4" w:space="0" w:color="000000"/>
            </w:tcBorders>
          </w:tcPr>
          <w:p>
            <w:pPr>
              <w:pStyle w:val="TableParagraph"/>
              <w:spacing w:before="22"/>
              <w:ind w:left="116"/>
              <w:rPr>
                <w:sz w:val="21"/>
              </w:rPr>
            </w:pPr>
            <w:r>
              <w:rPr>
                <w:sz w:val="21"/>
              </w:rPr>
              <w:t>——</w:t>
            </w:r>
          </w:p>
        </w:tc>
        <w:tc>
          <w:tcPr>
            <w:tcW w:w="1281"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279" w:type="dxa"/>
            <w:tcBorders>
              <w:top w:val="single" w:sz="4" w:space="0" w:color="000000"/>
              <w:left w:val="single" w:sz="4" w:space="0" w:color="000000"/>
              <w:bottom w:val="single" w:sz="4" w:space="0" w:color="000000"/>
              <w:right w:val="nil"/>
            </w:tcBorders>
          </w:tcPr>
          <w:p>
            <w:pPr>
              <w:pStyle w:val="TableParagraph"/>
              <w:rPr>
                <w:rFonts w:ascii="Times New Roman"/>
                <w:sz w:val="20"/>
              </w:rPr>
            </w:pPr>
          </w:p>
        </w:tc>
      </w:tr>
      <w:tr>
        <w:trPr>
          <w:trHeight w:val="313" w:hRule="atLeast"/>
        </w:trPr>
        <w:tc>
          <w:tcPr>
            <w:tcW w:w="3419" w:type="dxa"/>
            <w:tcBorders>
              <w:top w:val="single" w:sz="4" w:space="0" w:color="000000"/>
              <w:left w:val="nil"/>
              <w:right w:val="single" w:sz="4" w:space="0" w:color="000000"/>
            </w:tcBorders>
          </w:tcPr>
          <w:p>
            <w:pPr>
              <w:pStyle w:val="TableParagraph"/>
              <w:spacing w:before="22"/>
              <w:ind w:left="137"/>
              <w:rPr>
                <w:b/>
                <w:sz w:val="21"/>
              </w:rPr>
            </w:pPr>
            <w:r>
              <w:rPr>
                <w:b/>
                <w:sz w:val="21"/>
              </w:rPr>
              <w:t>五、本年年末余额</w:t>
            </w:r>
          </w:p>
        </w:tc>
        <w:tc>
          <w:tcPr>
            <w:tcW w:w="1282" w:type="dxa"/>
            <w:tcBorders>
              <w:top w:val="single" w:sz="4" w:space="0" w:color="000000"/>
              <w:left w:val="single" w:sz="4" w:space="0" w:color="000000"/>
              <w:right w:val="single" w:sz="4" w:space="0" w:color="000000"/>
            </w:tcBorders>
          </w:tcPr>
          <w:p>
            <w:pPr>
              <w:pStyle w:val="TableParagraph"/>
              <w:rPr>
                <w:rFonts w:ascii="Times New Roman"/>
                <w:sz w:val="20"/>
              </w:rPr>
            </w:pPr>
          </w:p>
        </w:tc>
        <w:tc>
          <w:tcPr>
            <w:tcW w:w="1282" w:type="dxa"/>
            <w:tcBorders>
              <w:top w:val="single" w:sz="4" w:space="0" w:color="000000"/>
              <w:left w:val="single" w:sz="4" w:space="0" w:color="000000"/>
              <w:right w:val="single" w:sz="4" w:space="0" w:color="000000"/>
            </w:tcBorders>
          </w:tcPr>
          <w:p>
            <w:pPr>
              <w:pStyle w:val="TableParagraph"/>
              <w:rPr>
                <w:rFonts w:ascii="Times New Roman"/>
                <w:sz w:val="20"/>
              </w:rPr>
            </w:pPr>
          </w:p>
        </w:tc>
        <w:tc>
          <w:tcPr>
            <w:tcW w:w="1282" w:type="dxa"/>
            <w:tcBorders>
              <w:top w:val="single" w:sz="4" w:space="0" w:color="000000"/>
              <w:left w:val="single" w:sz="4" w:space="0" w:color="000000"/>
              <w:right w:val="single" w:sz="4" w:space="0" w:color="000000"/>
            </w:tcBorders>
          </w:tcPr>
          <w:p>
            <w:pPr>
              <w:pStyle w:val="TableParagraph"/>
              <w:rPr>
                <w:rFonts w:ascii="Times New Roman"/>
                <w:sz w:val="20"/>
              </w:rPr>
            </w:pPr>
          </w:p>
        </w:tc>
        <w:tc>
          <w:tcPr>
            <w:tcW w:w="1279" w:type="dxa"/>
            <w:tcBorders>
              <w:top w:val="single" w:sz="4" w:space="0" w:color="000000"/>
              <w:left w:val="single" w:sz="4" w:space="0" w:color="000000"/>
              <w:right w:val="single" w:sz="4" w:space="0" w:color="000000"/>
            </w:tcBorders>
          </w:tcPr>
          <w:p>
            <w:pPr>
              <w:pStyle w:val="TableParagraph"/>
              <w:rPr>
                <w:rFonts w:ascii="Times New Roman"/>
                <w:sz w:val="20"/>
              </w:rPr>
            </w:pPr>
          </w:p>
        </w:tc>
        <w:tc>
          <w:tcPr>
            <w:tcW w:w="1282" w:type="dxa"/>
            <w:tcBorders>
              <w:top w:val="single" w:sz="4" w:space="0" w:color="000000"/>
              <w:left w:val="single" w:sz="4" w:space="0" w:color="000000"/>
              <w:right w:val="single" w:sz="4" w:space="0" w:color="000000"/>
            </w:tcBorders>
          </w:tcPr>
          <w:p>
            <w:pPr>
              <w:pStyle w:val="TableParagraph"/>
              <w:rPr>
                <w:rFonts w:ascii="Times New Roman"/>
                <w:sz w:val="20"/>
              </w:rPr>
            </w:pPr>
          </w:p>
        </w:tc>
        <w:tc>
          <w:tcPr>
            <w:tcW w:w="1281" w:type="dxa"/>
            <w:tcBorders>
              <w:top w:val="single" w:sz="4" w:space="0" w:color="000000"/>
              <w:left w:val="single" w:sz="4" w:space="0" w:color="000000"/>
              <w:right w:val="single" w:sz="4" w:space="0" w:color="000000"/>
            </w:tcBorders>
          </w:tcPr>
          <w:p>
            <w:pPr>
              <w:pStyle w:val="TableParagraph"/>
              <w:rPr>
                <w:rFonts w:ascii="Times New Roman"/>
                <w:sz w:val="20"/>
              </w:rPr>
            </w:pPr>
          </w:p>
        </w:tc>
        <w:tc>
          <w:tcPr>
            <w:tcW w:w="1281" w:type="dxa"/>
            <w:tcBorders>
              <w:top w:val="single" w:sz="4" w:space="0" w:color="000000"/>
              <w:left w:val="single" w:sz="4" w:space="0" w:color="000000"/>
              <w:right w:val="single" w:sz="4" w:space="0" w:color="000000"/>
            </w:tcBorders>
          </w:tcPr>
          <w:p>
            <w:pPr>
              <w:pStyle w:val="TableParagraph"/>
              <w:rPr>
                <w:rFonts w:ascii="Times New Roman"/>
                <w:sz w:val="20"/>
              </w:rPr>
            </w:pPr>
          </w:p>
        </w:tc>
        <w:tc>
          <w:tcPr>
            <w:tcW w:w="1279" w:type="dxa"/>
            <w:tcBorders>
              <w:top w:val="single" w:sz="4" w:space="0" w:color="000000"/>
              <w:left w:val="single" w:sz="4" w:space="0" w:color="000000"/>
              <w:right w:val="nil"/>
            </w:tcBorders>
          </w:tcPr>
          <w:p>
            <w:pPr>
              <w:pStyle w:val="TableParagraph"/>
              <w:rPr>
                <w:rFonts w:ascii="Times New Roman"/>
                <w:sz w:val="20"/>
              </w:rPr>
            </w:pPr>
          </w:p>
        </w:tc>
      </w:tr>
    </w:tbl>
    <w:p>
      <w:pPr>
        <w:spacing w:before="37"/>
        <w:ind w:left="601" w:right="0" w:firstLine="0"/>
        <w:jc w:val="left"/>
        <w:rPr>
          <w:sz w:val="18"/>
        </w:rPr>
      </w:pPr>
      <w:r>
        <w:rPr>
          <w:sz w:val="18"/>
        </w:rPr>
        <w:t>注：“——”标识单元格不需填列。</w:t>
      </w:r>
    </w:p>
    <w:p>
      <w:pPr>
        <w:spacing w:after="0"/>
        <w:jc w:val="left"/>
        <w:rPr>
          <w:sz w:val="18"/>
        </w:rPr>
        <w:sectPr>
          <w:footerReference w:type="default" r:id="rId19"/>
          <w:pgSz w:w="16840" w:h="11910" w:orient="landscape"/>
          <w:pgMar w:footer="975" w:header="0" w:top="1100" w:bottom="1160" w:left="1460" w:right="1460"/>
        </w:sectPr>
      </w:pPr>
    </w:p>
    <w:p>
      <w:pPr>
        <w:pStyle w:val="BodyText"/>
        <w:spacing w:before="8"/>
        <w:ind w:left="0"/>
        <w:rPr>
          <w:sz w:val="10"/>
        </w:rPr>
      </w:pPr>
    </w:p>
    <w:p>
      <w:pPr>
        <w:spacing w:after="0"/>
        <w:rPr>
          <w:sz w:val="10"/>
        </w:rPr>
        <w:sectPr>
          <w:footerReference w:type="default" r:id="rId20"/>
          <w:pgSz w:w="11910" w:h="16840"/>
          <w:pgMar w:footer="974" w:header="0" w:top="1580" w:bottom="1160" w:left="1460" w:right="1460"/>
          <w:pgNumType w:start="160"/>
        </w:sectPr>
      </w:pPr>
    </w:p>
    <w:p>
      <w:pPr>
        <w:pStyle w:val="Heading3"/>
        <w:spacing w:before="62"/>
        <w:ind w:left="0"/>
        <w:jc w:val="right"/>
      </w:pPr>
      <w:r>
        <w:rPr/>
        <w:t>现金流量表</w:t>
      </w:r>
    </w:p>
    <w:p>
      <w:pPr>
        <w:pStyle w:val="BodyText"/>
        <w:ind w:left="0"/>
        <w:rPr>
          <w:b/>
          <w:sz w:val="20"/>
        </w:rPr>
      </w:pPr>
      <w:r>
        <w:rPr/>
        <w:br w:type="column"/>
      </w:r>
      <w:r>
        <w:rPr>
          <w:b/>
          <w:sz w:val="20"/>
        </w:rPr>
      </w:r>
    </w:p>
    <w:p>
      <w:pPr>
        <w:pStyle w:val="BodyText"/>
        <w:spacing w:before="1"/>
        <w:ind w:left="0"/>
        <w:rPr>
          <w:b/>
          <w:sz w:val="14"/>
        </w:rPr>
      </w:pPr>
    </w:p>
    <w:p>
      <w:pPr>
        <w:spacing w:before="0"/>
        <w:ind w:left="2356" w:right="0" w:firstLine="0"/>
        <w:jc w:val="left"/>
        <w:rPr>
          <w:sz w:val="21"/>
        </w:rPr>
      </w:pPr>
      <w:r>
        <w:rPr>
          <w:sz w:val="21"/>
        </w:rPr>
        <w:t>会政财 04 表</w:t>
      </w:r>
    </w:p>
    <w:p>
      <w:pPr>
        <w:spacing w:after="0"/>
        <w:jc w:val="left"/>
        <w:rPr>
          <w:sz w:val="21"/>
        </w:rPr>
        <w:sectPr>
          <w:type w:val="continuous"/>
          <w:pgSz w:w="11910" w:h="16840"/>
          <w:pgMar w:top="1180" w:bottom="1380" w:left="1460" w:right="1460"/>
          <w:cols w:num="2" w:equalWidth="0">
            <w:col w:w="5197" w:space="40"/>
            <w:col w:w="3753"/>
          </w:cols>
        </w:sectPr>
      </w:pPr>
    </w:p>
    <w:p>
      <w:pPr>
        <w:tabs>
          <w:tab w:pos="2915" w:val="left" w:leader="none"/>
          <w:tab w:pos="4128" w:val="left" w:leader="none"/>
          <w:tab w:pos="4759" w:val="left" w:leader="none"/>
          <w:tab w:pos="7909" w:val="left" w:leader="none"/>
        </w:tabs>
        <w:spacing w:before="11"/>
        <w:ind w:left="242" w:right="0" w:firstLine="0"/>
        <w:jc w:val="left"/>
        <w:rPr>
          <w:sz w:val="21"/>
        </w:rPr>
      </w:pPr>
      <w:r>
        <w:rPr>
          <w:sz w:val="21"/>
        </w:rPr>
        <w:t>编制</w:t>
      </w:r>
      <w:r>
        <w:rPr>
          <w:spacing w:val="-3"/>
          <w:sz w:val="21"/>
        </w:rPr>
        <w:t>单位</w:t>
      </w:r>
      <w:r>
        <w:rPr>
          <w:sz w:val="21"/>
        </w:rPr>
        <w:t>：</w:t>
      </w:r>
      <w:r>
        <w:rPr>
          <w:sz w:val="21"/>
          <w:u w:val="single"/>
        </w:rPr>
        <w:t> </w:t>
        <w:tab/>
      </w:r>
      <w:r>
        <w:rPr>
          <w:sz w:val="21"/>
        </w:rPr>
        <w:tab/>
      </w:r>
      <w:r>
        <w:rPr>
          <w:sz w:val="21"/>
          <w:u w:val="single"/>
        </w:rPr>
        <w:t> </w:t>
        <w:tab/>
      </w:r>
      <w:r>
        <w:rPr>
          <w:sz w:val="21"/>
        </w:rPr>
        <w:t>年</w:t>
        <w:tab/>
      </w:r>
      <w:r>
        <w:rPr>
          <w:spacing w:val="-3"/>
          <w:sz w:val="21"/>
        </w:rPr>
        <w:t>单位</w:t>
      </w:r>
      <w:r>
        <w:rPr>
          <w:sz w:val="21"/>
        </w:rPr>
        <w:t>：元</w:t>
      </w:r>
    </w:p>
    <w:tbl>
      <w:tblPr>
        <w:tblW w:w="0" w:type="auto"/>
        <w:jc w:val="left"/>
        <w:tblInd w:w="11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7235"/>
        <w:gridCol w:w="728"/>
        <w:gridCol w:w="773"/>
      </w:tblGrid>
      <w:tr>
        <w:trPr>
          <w:trHeight w:val="560" w:hRule="atLeast"/>
        </w:trPr>
        <w:tc>
          <w:tcPr>
            <w:tcW w:w="7235" w:type="dxa"/>
            <w:tcBorders>
              <w:left w:val="nil"/>
              <w:right w:val="single" w:sz="4" w:space="0" w:color="000000"/>
            </w:tcBorders>
          </w:tcPr>
          <w:p>
            <w:pPr>
              <w:pStyle w:val="TableParagraph"/>
              <w:tabs>
                <w:tab w:pos="470" w:val="left" w:leader="none"/>
              </w:tabs>
              <w:spacing w:before="151"/>
              <w:ind w:left="47"/>
              <w:jc w:val="center"/>
              <w:rPr>
                <w:b/>
                <w:sz w:val="21"/>
              </w:rPr>
            </w:pPr>
            <w:r>
              <w:rPr>
                <w:b/>
                <w:sz w:val="21"/>
              </w:rPr>
              <w:t>项</w:t>
              <w:tab/>
              <w:t>目</w:t>
            </w:r>
          </w:p>
        </w:tc>
        <w:tc>
          <w:tcPr>
            <w:tcW w:w="728" w:type="dxa"/>
            <w:tcBorders>
              <w:left w:val="single" w:sz="4" w:space="0" w:color="000000"/>
              <w:right w:val="single" w:sz="4" w:space="0" w:color="000000"/>
            </w:tcBorders>
          </w:tcPr>
          <w:p>
            <w:pPr>
              <w:pStyle w:val="TableParagraph"/>
              <w:spacing w:line="280" w:lineRule="atLeast" w:before="1"/>
              <w:ind w:left="160" w:right="132"/>
              <w:rPr>
                <w:b/>
                <w:sz w:val="21"/>
              </w:rPr>
            </w:pPr>
            <w:r>
              <w:rPr>
                <w:b/>
                <w:sz w:val="21"/>
              </w:rPr>
              <w:t>本年金额</w:t>
            </w:r>
          </w:p>
        </w:tc>
        <w:tc>
          <w:tcPr>
            <w:tcW w:w="773" w:type="dxa"/>
            <w:tcBorders>
              <w:left w:val="single" w:sz="4" w:space="0" w:color="000000"/>
              <w:right w:val="nil"/>
            </w:tcBorders>
          </w:tcPr>
          <w:p>
            <w:pPr>
              <w:pStyle w:val="TableParagraph"/>
              <w:spacing w:line="280" w:lineRule="atLeast" w:before="1"/>
              <w:ind w:left="183" w:right="159"/>
              <w:rPr>
                <w:b/>
                <w:sz w:val="21"/>
              </w:rPr>
            </w:pPr>
            <w:r>
              <w:rPr>
                <w:b/>
                <w:sz w:val="21"/>
              </w:rPr>
              <w:t>上年金额</w:t>
            </w:r>
          </w:p>
        </w:tc>
      </w:tr>
      <w:tr>
        <w:trPr>
          <w:trHeight w:val="279" w:hRule="atLeast"/>
        </w:trPr>
        <w:tc>
          <w:tcPr>
            <w:tcW w:w="7235" w:type="dxa"/>
            <w:tcBorders>
              <w:left w:val="nil"/>
              <w:bottom w:val="single" w:sz="4" w:space="0" w:color="000000"/>
              <w:right w:val="single" w:sz="4" w:space="0" w:color="000000"/>
            </w:tcBorders>
          </w:tcPr>
          <w:p>
            <w:pPr>
              <w:pStyle w:val="TableParagraph"/>
              <w:spacing w:line="248" w:lineRule="exact" w:before="11"/>
              <w:ind w:left="136"/>
              <w:rPr>
                <w:b/>
                <w:sz w:val="21"/>
              </w:rPr>
            </w:pPr>
            <w:r>
              <w:rPr>
                <w:b/>
                <w:sz w:val="21"/>
              </w:rPr>
              <w:t>一、日常活动产生的现金流量：</w:t>
            </w:r>
          </w:p>
        </w:tc>
        <w:tc>
          <w:tcPr>
            <w:tcW w:w="728" w:type="dxa"/>
            <w:tcBorders>
              <w:left w:val="single" w:sz="4" w:space="0" w:color="000000"/>
              <w:bottom w:val="single" w:sz="4" w:space="0" w:color="000000"/>
              <w:right w:val="single" w:sz="4" w:space="0" w:color="000000"/>
            </w:tcBorders>
          </w:tcPr>
          <w:p>
            <w:pPr>
              <w:pStyle w:val="TableParagraph"/>
              <w:rPr>
                <w:rFonts w:ascii="Times New Roman"/>
                <w:sz w:val="20"/>
              </w:rPr>
            </w:pPr>
          </w:p>
        </w:tc>
        <w:tc>
          <w:tcPr>
            <w:tcW w:w="773" w:type="dxa"/>
            <w:tcBorders>
              <w:left w:val="single" w:sz="4" w:space="0" w:color="000000"/>
              <w:bottom w:val="single" w:sz="4" w:space="0" w:color="000000"/>
              <w:right w:val="nil"/>
            </w:tcBorders>
          </w:tcPr>
          <w:p>
            <w:pPr>
              <w:pStyle w:val="TableParagraph"/>
              <w:rPr>
                <w:rFonts w:ascii="Times New Roman"/>
                <w:sz w:val="20"/>
              </w:rPr>
            </w:pPr>
          </w:p>
        </w:tc>
      </w:tr>
      <w:tr>
        <w:trPr>
          <w:trHeight w:val="280" w:hRule="atLeast"/>
        </w:trPr>
        <w:tc>
          <w:tcPr>
            <w:tcW w:w="7235" w:type="dxa"/>
            <w:tcBorders>
              <w:top w:val="single" w:sz="4" w:space="0" w:color="000000"/>
              <w:left w:val="nil"/>
              <w:bottom w:val="single" w:sz="4" w:space="0" w:color="000000"/>
              <w:right w:val="single" w:sz="4" w:space="0" w:color="000000"/>
            </w:tcBorders>
          </w:tcPr>
          <w:p>
            <w:pPr>
              <w:pStyle w:val="TableParagraph"/>
              <w:spacing w:line="248" w:lineRule="exact" w:before="12"/>
              <w:ind w:left="556"/>
              <w:rPr>
                <w:sz w:val="21"/>
              </w:rPr>
            </w:pPr>
            <w:r>
              <w:rPr>
                <w:sz w:val="21"/>
              </w:rPr>
              <w:t>财政基本支出拨款收到的现金</w:t>
            </w:r>
          </w:p>
        </w:tc>
        <w:tc>
          <w:tcPr>
            <w:tcW w:w="728"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773" w:type="dxa"/>
            <w:tcBorders>
              <w:top w:val="single" w:sz="4" w:space="0" w:color="000000"/>
              <w:left w:val="single" w:sz="4" w:space="0" w:color="000000"/>
              <w:bottom w:val="single" w:sz="4" w:space="0" w:color="000000"/>
              <w:right w:val="nil"/>
            </w:tcBorders>
          </w:tcPr>
          <w:p>
            <w:pPr>
              <w:pStyle w:val="TableParagraph"/>
              <w:rPr>
                <w:rFonts w:ascii="Times New Roman"/>
                <w:sz w:val="20"/>
              </w:rPr>
            </w:pPr>
          </w:p>
        </w:tc>
      </w:tr>
      <w:tr>
        <w:trPr>
          <w:trHeight w:val="280" w:hRule="atLeast"/>
        </w:trPr>
        <w:tc>
          <w:tcPr>
            <w:tcW w:w="7235" w:type="dxa"/>
            <w:tcBorders>
              <w:top w:val="single" w:sz="4" w:space="0" w:color="000000"/>
              <w:left w:val="nil"/>
              <w:bottom w:val="single" w:sz="4" w:space="0" w:color="000000"/>
              <w:right w:val="single" w:sz="4" w:space="0" w:color="000000"/>
            </w:tcBorders>
          </w:tcPr>
          <w:p>
            <w:pPr>
              <w:pStyle w:val="TableParagraph"/>
              <w:spacing w:line="250" w:lineRule="exact" w:before="10"/>
              <w:ind w:left="559"/>
              <w:rPr>
                <w:sz w:val="21"/>
              </w:rPr>
            </w:pPr>
            <w:r>
              <w:rPr>
                <w:sz w:val="21"/>
              </w:rPr>
              <w:t>财政非资本性项目拨款收到的现金</w:t>
            </w:r>
          </w:p>
        </w:tc>
        <w:tc>
          <w:tcPr>
            <w:tcW w:w="728"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773" w:type="dxa"/>
            <w:tcBorders>
              <w:top w:val="single" w:sz="4" w:space="0" w:color="000000"/>
              <w:left w:val="single" w:sz="4" w:space="0" w:color="000000"/>
              <w:bottom w:val="single" w:sz="4" w:space="0" w:color="000000"/>
              <w:right w:val="nil"/>
            </w:tcBorders>
          </w:tcPr>
          <w:p>
            <w:pPr>
              <w:pStyle w:val="TableParagraph"/>
              <w:rPr>
                <w:rFonts w:ascii="Times New Roman"/>
                <w:sz w:val="20"/>
              </w:rPr>
            </w:pPr>
          </w:p>
        </w:tc>
      </w:tr>
      <w:tr>
        <w:trPr>
          <w:trHeight w:val="280" w:hRule="atLeast"/>
        </w:trPr>
        <w:tc>
          <w:tcPr>
            <w:tcW w:w="7235" w:type="dxa"/>
            <w:tcBorders>
              <w:top w:val="single" w:sz="4" w:space="0" w:color="000000"/>
              <w:left w:val="nil"/>
              <w:bottom w:val="single" w:sz="4" w:space="0" w:color="000000"/>
              <w:right w:val="single" w:sz="4" w:space="0" w:color="000000"/>
            </w:tcBorders>
          </w:tcPr>
          <w:p>
            <w:pPr>
              <w:pStyle w:val="TableParagraph"/>
              <w:spacing w:line="250" w:lineRule="exact" w:before="10"/>
              <w:ind w:left="559"/>
              <w:rPr>
                <w:sz w:val="21"/>
              </w:rPr>
            </w:pPr>
            <w:r>
              <w:rPr>
                <w:sz w:val="21"/>
              </w:rPr>
              <w:t>事业活动收到的除财政拨款以外的现金</w:t>
            </w:r>
          </w:p>
        </w:tc>
        <w:tc>
          <w:tcPr>
            <w:tcW w:w="728"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773" w:type="dxa"/>
            <w:tcBorders>
              <w:top w:val="single" w:sz="4" w:space="0" w:color="000000"/>
              <w:left w:val="single" w:sz="4" w:space="0" w:color="000000"/>
              <w:bottom w:val="single" w:sz="4" w:space="0" w:color="000000"/>
              <w:right w:val="nil"/>
            </w:tcBorders>
          </w:tcPr>
          <w:p>
            <w:pPr>
              <w:pStyle w:val="TableParagraph"/>
              <w:rPr>
                <w:rFonts w:ascii="Times New Roman"/>
                <w:sz w:val="20"/>
              </w:rPr>
            </w:pPr>
          </w:p>
        </w:tc>
      </w:tr>
      <w:tr>
        <w:trPr>
          <w:trHeight w:val="280" w:hRule="atLeast"/>
        </w:trPr>
        <w:tc>
          <w:tcPr>
            <w:tcW w:w="7235" w:type="dxa"/>
            <w:tcBorders>
              <w:top w:val="single" w:sz="4" w:space="0" w:color="000000"/>
              <w:left w:val="nil"/>
              <w:bottom w:val="single" w:sz="4" w:space="0" w:color="000000"/>
              <w:right w:val="single" w:sz="4" w:space="0" w:color="000000"/>
            </w:tcBorders>
          </w:tcPr>
          <w:p>
            <w:pPr>
              <w:pStyle w:val="TableParagraph"/>
              <w:spacing w:line="250" w:lineRule="exact" w:before="10"/>
              <w:ind w:left="559"/>
              <w:rPr>
                <w:sz w:val="21"/>
              </w:rPr>
            </w:pPr>
            <w:r>
              <w:rPr>
                <w:sz w:val="21"/>
              </w:rPr>
              <w:t>收到的其他与日常活动有关的现金</w:t>
            </w:r>
          </w:p>
        </w:tc>
        <w:tc>
          <w:tcPr>
            <w:tcW w:w="728"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773" w:type="dxa"/>
            <w:tcBorders>
              <w:top w:val="single" w:sz="4" w:space="0" w:color="000000"/>
              <w:left w:val="single" w:sz="4" w:space="0" w:color="000000"/>
              <w:bottom w:val="single" w:sz="4" w:space="0" w:color="000000"/>
              <w:right w:val="nil"/>
            </w:tcBorders>
          </w:tcPr>
          <w:p>
            <w:pPr>
              <w:pStyle w:val="TableParagraph"/>
              <w:rPr>
                <w:rFonts w:ascii="Times New Roman"/>
                <w:sz w:val="20"/>
              </w:rPr>
            </w:pPr>
          </w:p>
        </w:tc>
      </w:tr>
      <w:tr>
        <w:trPr>
          <w:trHeight w:val="280" w:hRule="atLeast"/>
        </w:trPr>
        <w:tc>
          <w:tcPr>
            <w:tcW w:w="7235" w:type="dxa"/>
            <w:tcBorders>
              <w:top w:val="single" w:sz="4" w:space="0" w:color="000000"/>
              <w:left w:val="nil"/>
              <w:bottom w:val="single" w:sz="4" w:space="0" w:color="000000"/>
              <w:right w:val="single" w:sz="4" w:space="0" w:color="000000"/>
            </w:tcBorders>
          </w:tcPr>
          <w:p>
            <w:pPr>
              <w:pStyle w:val="TableParagraph"/>
              <w:spacing w:line="250" w:lineRule="exact" w:before="10"/>
              <w:ind w:left="979"/>
              <w:rPr>
                <w:b/>
                <w:sz w:val="21"/>
              </w:rPr>
            </w:pPr>
            <w:r>
              <w:rPr>
                <w:b/>
                <w:sz w:val="21"/>
              </w:rPr>
              <w:t>日常活动的现金流入小计</w:t>
            </w:r>
          </w:p>
        </w:tc>
        <w:tc>
          <w:tcPr>
            <w:tcW w:w="728"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773" w:type="dxa"/>
            <w:tcBorders>
              <w:top w:val="single" w:sz="4" w:space="0" w:color="000000"/>
              <w:left w:val="single" w:sz="4" w:space="0" w:color="000000"/>
              <w:bottom w:val="single" w:sz="4" w:space="0" w:color="000000"/>
              <w:right w:val="nil"/>
            </w:tcBorders>
          </w:tcPr>
          <w:p>
            <w:pPr>
              <w:pStyle w:val="TableParagraph"/>
              <w:rPr>
                <w:rFonts w:ascii="Times New Roman"/>
                <w:sz w:val="20"/>
              </w:rPr>
            </w:pPr>
          </w:p>
        </w:tc>
      </w:tr>
      <w:tr>
        <w:trPr>
          <w:trHeight w:val="277" w:hRule="atLeast"/>
        </w:trPr>
        <w:tc>
          <w:tcPr>
            <w:tcW w:w="7235" w:type="dxa"/>
            <w:tcBorders>
              <w:top w:val="single" w:sz="4" w:space="0" w:color="000000"/>
              <w:left w:val="nil"/>
              <w:bottom w:val="single" w:sz="4" w:space="0" w:color="000000"/>
              <w:right w:val="single" w:sz="4" w:space="0" w:color="000000"/>
            </w:tcBorders>
          </w:tcPr>
          <w:p>
            <w:pPr>
              <w:pStyle w:val="TableParagraph"/>
              <w:spacing w:line="248" w:lineRule="exact" w:before="10"/>
              <w:ind w:left="556"/>
              <w:rPr>
                <w:sz w:val="21"/>
              </w:rPr>
            </w:pPr>
            <w:r>
              <w:rPr>
                <w:sz w:val="21"/>
              </w:rPr>
              <w:t>购买商品、接受劳务支付的现金</w:t>
            </w:r>
          </w:p>
        </w:tc>
        <w:tc>
          <w:tcPr>
            <w:tcW w:w="728"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773" w:type="dxa"/>
            <w:tcBorders>
              <w:top w:val="single" w:sz="4" w:space="0" w:color="000000"/>
              <w:left w:val="single" w:sz="4" w:space="0" w:color="000000"/>
              <w:bottom w:val="single" w:sz="4" w:space="0" w:color="000000"/>
              <w:right w:val="nil"/>
            </w:tcBorders>
          </w:tcPr>
          <w:p>
            <w:pPr>
              <w:pStyle w:val="TableParagraph"/>
              <w:rPr>
                <w:rFonts w:ascii="Times New Roman"/>
                <w:sz w:val="20"/>
              </w:rPr>
            </w:pPr>
          </w:p>
        </w:tc>
      </w:tr>
      <w:tr>
        <w:trPr>
          <w:trHeight w:val="280" w:hRule="atLeast"/>
        </w:trPr>
        <w:tc>
          <w:tcPr>
            <w:tcW w:w="7235" w:type="dxa"/>
            <w:tcBorders>
              <w:top w:val="single" w:sz="4" w:space="0" w:color="000000"/>
              <w:left w:val="nil"/>
              <w:bottom w:val="single" w:sz="4" w:space="0" w:color="000000"/>
              <w:right w:val="single" w:sz="4" w:space="0" w:color="000000"/>
            </w:tcBorders>
          </w:tcPr>
          <w:p>
            <w:pPr>
              <w:pStyle w:val="TableParagraph"/>
              <w:spacing w:line="248" w:lineRule="exact" w:before="12"/>
              <w:ind w:left="559"/>
              <w:rPr>
                <w:sz w:val="21"/>
              </w:rPr>
            </w:pPr>
            <w:r>
              <w:rPr>
                <w:sz w:val="21"/>
              </w:rPr>
              <w:t>支付给职工以及为职工支付的现金</w:t>
            </w:r>
          </w:p>
        </w:tc>
        <w:tc>
          <w:tcPr>
            <w:tcW w:w="728"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773" w:type="dxa"/>
            <w:tcBorders>
              <w:top w:val="single" w:sz="4" w:space="0" w:color="000000"/>
              <w:left w:val="single" w:sz="4" w:space="0" w:color="000000"/>
              <w:bottom w:val="single" w:sz="4" w:space="0" w:color="000000"/>
              <w:right w:val="nil"/>
            </w:tcBorders>
          </w:tcPr>
          <w:p>
            <w:pPr>
              <w:pStyle w:val="TableParagraph"/>
              <w:rPr>
                <w:rFonts w:ascii="Times New Roman"/>
                <w:sz w:val="20"/>
              </w:rPr>
            </w:pPr>
          </w:p>
        </w:tc>
      </w:tr>
      <w:tr>
        <w:trPr>
          <w:trHeight w:val="280" w:hRule="atLeast"/>
        </w:trPr>
        <w:tc>
          <w:tcPr>
            <w:tcW w:w="7235" w:type="dxa"/>
            <w:tcBorders>
              <w:top w:val="single" w:sz="4" w:space="0" w:color="000000"/>
              <w:left w:val="nil"/>
              <w:bottom w:val="single" w:sz="4" w:space="0" w:color="000000"/>
              <w:right w:val="single" w:sz="4" w:space="0" w:color="000000"/>
            </w:tcBorders>
          </w:tcPr>
          <w:p>
            <w:pPr>
              <w:pStyle w:val="TableParagraph"/>
              <w:spacing w:line="250" w:lineRule="exact" w:before="10"/>
              <w:ind w:left="559"/>
              <w:rPr>
                <w:sz w:val="21"/>
              </w:rPr>
            </w:pPr>
            <w:r>
              <w:rPr>
                <w:sz w:val="21"/>
              </w:rPr>
              <w:t>支付的各项税费</w:t>
            </w:r>
          </w:p>
        </w:tc>
        <w:tc>
          <w:tcPr>
            <w:tcW w:w="728"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773" w:type="dxa"/>
            <w:tcBorders>
              <w:top w:val="single" w:sz="4" w:space="0" w:color="000000"/>
              <w:left w:val="single" w:sz="4" w:space="0" w:color="000000"/>
              <w:bottom w:val="single" w:sz="4" w:space="0" w:color="000000"/>
              <w:right w:val="nil"/>
            </w:tcBorders>
          </w:tcPr>
          <w:p>
            <w:pPr>
              <w:pStyle w:val="TableParagraph"/>
              <w:rPr>
                <w:rFonts w:ascii="Times New Roman"/>
                <w:sz w:val="20"/>
              </w:rPr>
            </w:pPr>
          </w:p>
        </w:tc>
      </w:tr>
      <w:tr>
        <w:trPr>
          <w:trHeight w:val="280" w:hRule="atLeast"/>
        </w:trPr>
        <w:tc>
          <w:tcPr>
            <w:tcW w:w="7235" w:type="dxa"/>
            <w:tcBorders>
              <w:top w:val="single" w:sz="4" w:space="0" w:color="000000"/>
              <w:left w:val="nil"/>
              <w:bottom w:val="single" w:sz="4" w:space="0" w:color="000000"/>
              <w:right w:val="single" w:sz="4" w:space="0" w:color="000000"/>
            </w:tcBorders>
          </w:tcPr>
          <w:p>
            <w:pPr>
              <w:pStyle w:val="TableParagraph"/>
              <w:spacing w:line="250" w:lineRule="exact" w:before="10"/>
              <w:ind w:left="559"/>
              <w:rPr>
                <w:sz w:val="21"/>
              </w:rPr>
            </w:pPr>
            <w:r>
              <w:rPr>
                <w:sz w:val="21"/>
              </w:rPr>
              <w:t>支付的其他与日常活动有关的现金</w:t>
            </w:r>
          </w:p>
        </w:tc>
        <w:tc>
          <w:tcPr>
            <w:tcW w:w="728"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773" w:type="dxa"/>
            <w:tcBorders>
              <w:top w:val="single" w:sz="4" w:space="0" w:color="000000"/>
              <w:left w:val="single" w:sz="4" w:space="0" w:color="000000"/>
              <w:bottom w:val="single" w:sz="4" w:space="0" w:color="000000"/>
              <w:right w:val="nil"/>
            </w:tcBorders>
          </w:tcPr>
          <w:p>
            <w:pPr>
              <w:pStyle w:val="TableParagraph"/>
              <w:rPr>
                <w:rFonts w:ascii="Times New Roman"/>
                <w:sz w:val="20"/>
              </w:rPr>
            </w:pPr>
          </w:p>
        </w:tc>
      </w:tr>
      <w:tr>
        <w:trPr>
          <w:trHeight w:val="280" w:hRule="atLeast"/>
        </w:trPr>
        <w:tc>
          <w:tcPr>
            <w:tcW w:w="7235" w:type="dxa"/>
            <w:tcBorders>
              <w:top w:val="single" w:sz="4" w:space="0" w:color="000000"/>
              <w:left w:val="nil"/>
              <w:bottom w:val="single" w:sz="4" w:space="0" w:color="000000"/>
              <w:right w:val="single" w:sz="4" w:space="0" w:color="000000"/>
            </w:tcBorders>
          </w:tcPr>
          <w:p>
            <w:pPr>
              <w:pStyle w:val="TableParagraph"/>
              <w:spacing w:line="250" w:lineRule="exact" w:before="10"/>
              <w:ind w:left="979"/>
              <w:rPr>
                <w:b/>
                <w:sz w:val="21"/>
              </w:rPr>
            </w:pPr>
            <w:r>
              <w:rPr>
                <w:b/>
                <w:sz w:val="21"/>
              </w:rPr>
              <w:t>日常活动的现金流出小计</w:t>
            </w:r>
          </w:p>
        </w:tc>
        <w:tc>
          <w:tcPr>
            <w:tcW w:w="728"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773" w:type="dxa"/>
            <w:tcBorders>
              <w:top w:val="single" w:sz="4" w:space="0" w:color="000000"/>
              <w:left w:val="single" w:sz="4" w:space="0" w:color="000000"/>
              <w:bottom w:val="single" w:sz="4" w:space="0" w:color="000000"/>
              <w:right w:val="nil"/>
            </w:tcBorders>
          </w:tcPr>
          <w:p>
            <w:pPr>
              <w:pStyle w:val="TableParagraph"/>
              <w:rPr>
                <w:rFonts w:ascii="Times New Roman"/>
                <w:sz w:val="20"/>
              </w:rPr>
            </w:pPr>
          </w:p>
        </w:tc>
      </w:tr>
      <w:tr>
        <w:trPr>
          <w:trHeight w:val="280" w:hRule="atLeast"/>
        </w:trPr>
        <w:tc>
          <w:tcPr>
            <w:tcW w:w="7235" w:type="dxa"/>
            <w:tcBorders>
              <w:top w:val="single" w:sz="4" w:space="0" w:color="000000"/>
              <w:left w:val="nil"/>
              <w:bottom w:val="single" w:sz="4" w:space="0" w:color="000000"/>
              <w:right w:val="single" w:sz="4" w:space="0" w:color="000000"/>
            </w:tcBorders>
          </w:tcPr>
          <w:p>
            <w:pPr>
              <w:pStyle w:val="TableParagraph"/>
              <w:spacing w:line="250" w:lineRule="exact" w:before="10"/>
              <w:ind w:left="47"/>
              <w:jc w:val="center"/>
              <w:rPr>
                <w:b/>
                <w:sz w:val="21"/>
              </w:rPr>
            </w:pPr>
            <w:r>
              <w:rPr>
                <w:b/>
                <w:sz w:val="21"/>
              </w:rPr>
              <w:t>日常活动产生的现金流量净额</w:t>
            </w:r>
          </w:p>
        </w:tc>
        <w:tc>
          <w:tcPr>
            <w:tcW w:w="728"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773" w:type="dxa"/>
            <w:tcBorders>
              <w:top w:val="single" w:sz="4" w:space="0" w:color="000000"/>
              <w:left w:val="single" w:sz="4" w:space="0" w:color="000000"/>
              <w:bottom w:val="single" w:sz="4" w:space="0" w:color="000000"/>
              <w:right w:val="nil"/>
            </w:tcBorders>
          </w:tcPr>
          <w:p>
            <w:pPr>
              <w:pStyle w:val="TableParagraph"/>
              <w:rPr>
                <w:rFonts w:ascii="Times New Roman"/>
                <w:sz w:val="20"/>
              </w:rPr>
            </w:pPr>
          </w:p>
        </w:tc>
      </w:tr>
      <w:tr>
        <w:trPr>
          <w:trHeight w:val="277" w:hRule="atLeast"/>
        </w:trPr>
        <w:tc>
          <w:tcPr>
            <w:tcW w:w="7235" w:type="dxa"/>
            <w:tcBorders>
              <w:top w:val="single" w:sz="4" w:space="0" w:color="000000"/>
              <w:left w:val="nil"/>
              <w:bottom w:val="single" w:sz="4" w:space="0" w:color="000000"/>
              <w:right w:val="single" w:sz="4" w:space="0" w:color="000000"/>
            </w:tcBorders>
          </w:tcPr>
          <w:p>
            <w:pPr>
              <w:pStyle w:val="TableParagraph"/>
              <w:spacing w:line="248" w:lineRule="exact" w:before="10"/>
              <w:ind w:left="136"/>
              <w:rPr>
                <w:b/>
                <w:sz w:val="21"/>
              </w:rPr>
            </w:pPr>
            <w:r>
              <w:rPr>
                <w:b/>
                <w:sz w:val="21"/>
              </w:rPr>
              <w:t>二、投资活动产生的现金流量：</w:t>
            </w:r>
          </w:p>
        </w:tc>
        <w:tc>
          <w:tcPr>
            <w:tcW w:w="728"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773" w:type="dxa"/>
            <w:tcBorders>
              <w:top w:val="single" w:sz="4" w:space="0" w:color="000000"/>
              <w:left w:val="single" w:sz="4" w:space="0" w:color="000000"/>
              <w:bottom w:val="single" w:sz="4" w:space="0" w:color="000000"/>
              <w:right w:val="nil"/>
            </w:tcBorders>
          </w:tcPr>
          <w:p>
            <w:pPr>
              <w:pStyle w:val="TableParagraph"/>
              <w:rPr>
                <w:rFonts w:ascii="Times New Roman"/>
                <w:sz w:val="20"/>
              </w:rPr>
            </w:pPr>
          </w:p>
        </w:tc>
      </w:tr>
      <w:tr>
        <w:trPr>
          <w:trHeight w:val="280" w:hRule="atLeast"/>
        </w:trPr>
        <w:tc>
          <w:tcPr>
            <w:tcW w:w="7235" w:type="dxa"/>
            <w:tcBorders>
              <w:top w:val="single" w:sz="4" w:space="0" w:color="000000"/>
              <w:left w:val="nil"/>
              <w:bottom w:val="single" w:sz="4" w:space="0" w:color="000000"/>
              <w:right w:val="single" w:sz="4" w:space="0" w:color="000000"/>
            </w:tcBorders>
          </w:tcPr>
          <w:p>
            <w:pPr>
              <w:pStyle w:val="TableParagraph"/>
              <w:spacing w:line="248" w:lineRule="exact" w:before="12"/>
              <w:ind w:left="556"/>
              <w:rPr>
                <w:sz w:val="21"/>
              </w:rPr>
            </w:pPr>
            <w:r>
              <w:rPr>
                <w:sz w:val="21"/>
              </w:rPr>
              <w:t>收回投资收到的现金</w:t>
            </w:r>
          </w:p>
        </w:tc>
        <w:tc>
          <w:tcPr>
            <w:tcW w:w="728"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773" w:type="dxa"/>
            <w:tcBorders>
              <w:top w:val="single" w:sz="4" w:space="0" w:color="000000"/>
              <w:left w:val="single" w:sz="4" w:space="0" w:color="000000"/>
              <w:bottom w:val="single" w:sz="4" w:space="0" w:color="000000"/>
              <w:right w:val="nil"/>
            </w:tcBorders>
          </w:tcPr>
          <w:p>
            <w:pPr>
              <w:pStyle w:val="TableParagraph"/>
              <w:rPr>
                <w:rFonts w:ascii="Times New Roman"/>
                <w:sz w:val="20"/>
              </w:rPr>
            </w:pPr>
          </w:p>
        </w:tc>
      </w:tr>
      <w:tr>
        <w:trPr>
          <w:trHeight w:val="280" w:hRule="atLeast"/>
        </w:trPr>
        <w:tc>
          <w:tcPr>
            <w:tcW w:w="7235" w:type="dxa"/>
            <w:tcBorders>
              <w:top w:val="single" w:sz="4" w:space="0" w:color="000000"/>
              <w:left w:val="nil"/>
              <w:bottom w:val="single" w:sz="4" w:space="0" w:color="000000"/>
              <w:right w:val="single" w:sz="4" w:space="0" w:color="000000"/>
            </w:tcBorders>
          </w:tcPr>
          <w:p>
            <w:pPr>
              <w:pStyle w:val="TableParagraph"/>
              <w:spacing w:line="250" w:lineRule="exact" w:before="10"/>
              <w:ind w:left="556"/>
              <w:rPr>
                <w:sz w:val="21"/>
              </w:rPr>
            </w:pPr>
            <w:r>
              <w:rPr>
                <w:sz w:val="21"/>
              </w:rPr>
              <w:t>取得投资收益收到的现金</w:t>
            </w:r>
          </w:p>
        </w:tc>
        <w:tc>
          <w:tcPr>
            <w:tcW w:w="728"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773" w:type="dxa"/>
            <w:tcBorders>
              <w:top w:val="single" w:sz="4" w:space="0" w:color="000000"/>
              <w:left w:val="single" w:sz="4" w:space="0" w:color="000000"/>
              <w:bottom w:val="single" w:sz="4" w:space="0" w:color="000000"/>
              <w:right w:val="nil"/>
            </w:tcBorders>
          </w:tcPr>
          <w:p>
            <w:pPr>
              <w:pStyle w:val="TableParagraph"/>
              <w:rPr>
                <w:rFonts w:ascii="Times New Roman"/>
                <w:sz w:val="20"/>
              </w:rPr>
            </w:pPr>
          </w:p>
        </w:tc>
      </w:tr>
      <w:tr>
        <w:trPr>
          <w:trHeight w:val="280" w:hRule="atLeast"/>
        </w:trPr>
        <w:tc>
          <w:tcPr>
            <w:tcW w:w="7235" w:type="dxa"/>
            <w:tcBorders>
              <w:top w:val="single" w:sz="4" w:space="0" w:color="000000"/>
              <w:left w:val="nil"/>
              <w:bottom w:val="single" w:sz="4" w:space="0" w:color="000000"/>
              <w:right w:val="single" w:sz="4" w:space="0" w:color="000000"/>
            </w:tcBorders>
          </w:tcPr>
          <w:p>
            <w:pPr>
              <w:pStyle w:val="TableParagraph"/>
              <w:spacing w:line="250" w:lineRule="exact" w:before="10"/>
              <w:ind w:left="556"/>
              <w:rPr>
                <w:sz w:val="21"/>
              </w:rPr>
            </w:pPr>
            <w:r>
              <w:rPr>
                <w:sz w:val="21"/>
              </w:rPr>
              <w:t>处置固定资产、无形资产、公共基础设施等收回的现金净额</w:t>
            </w:r>
          </w:p>
        </w:tc>
        <w:tc>
          <w:tcPr>
            <w:tcW w:w="728"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773" w:type="dxa"/>
            <w:tcBorders>
              <w:top w:val="single" w:sz="4" w:space="0" w:color="000000"/>
              <w:left w:val="single" w:sz="4" w:space="0" w:color="000000"/>
              <w:bottom w:val="single" w:sz="4" w:space="0" w:color="000000"/>
              <w:right w:val="nil"/>
            </w:tcBorders>
          </w:tcPr>
          <w:p>
            <w:pPr>
              <w:pStyle w:val="TableParagraph"/>
              <w:rPr>
                <w:rFonts w:ascii="Times New Roman"/>
                <w:sz w:val="20"/>
              </w:rPr>
            </w:pPr>
          </w:p>
        </w:tc>
      </w:tr>
      <w:tr>
        <w:trPr>
          <w:trHeight w:val="280" w:hRule="atLeast"/>
        </w:trPr>
        <w:tc>
          <w:tcPr>
            <w:tcW w:w="7235" w:type="dxa"/>
            <w:tcBorders>
              <w:top w:val="single" w:sz="4" w:space="0" w:color="000000"/>
              <w:left w:val="nil"/>
              <w:bottom w:val="single" w:sz="4" w:space="0" w:color="000000"/>
              <w:right w:val="single" w:sz="4" w:space="0" w:color="000000"/>
            </w:tcBorders>
          </w:tcPr>
          <w:p>
            <w:pPr>
              <w:pStyle w:val="TableParagraph"/>
              <w:spacing w:line="250" w:lineRule="exact" w:before="10"/>
              <w:ind w:left="556"/>
              <w:rPr>
                <w:sz w:val="21"/>
              </w:rPr>
            </w:pPr>
            <w:r>
              <w:rPr>
                <w:sz w:val="21"/>
              </w:rPr>
              <w:t>收到的其他与投资活动有关的现金</w:t>
            </w:r>
          </w:p>
        </w:tc>
        <w:tc>
          <w:tcPr>
            <w:tcW w:w="728"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773" w:type="dxa"/>
            <w:tcBorders>
              <w:top w:val="single" w:sz="4" w:space="0" w:color="000000"/>
              <w:left w:val="single" w:sz="4" w:space="0" w:color="000000"/>
              <w:bottom w:val="single" w:sz="4" w:space="0" w:color="000000"/>
              <w:right w:val="nil"/>
            </w:tcBorders>
          </w:tcPr>
          <w:p>
            <w:pPr>
              <w:pStyle w:val="TableParagraph"/>
              <w:rPr>
                <w:rFonts w:ascii="Times New Roman"/>
                <w:sz w:val="20"/>
              </w:rPr>
            </w:pPr>
          </w:p>
        </w:tc>
      </w:tr>
      <w:tr>
        <w:trPr>
          <w:trHeight w:val="280" w:hRule="atLeast"/>
        </w:trPr>
        <w:tc>
          <w:tcPr>
            <w:tcW w:w="7235" w:type="dxa"/>
            <w:tcBorders>
              <w:top w:val="single" w:sz="4" w:space="0" w:color="000000"/>
              <w:left w:val="nil"/>
              <w:bottom w:val="single" w:sz="4" w:space="0" w:color="000000"/>
              <w:right w:val="single" w:sz="4" w:space="0" w:color="000000"/>
            </w:tcBorders>
          </w:tcPr>
          <w:p>
            <w:pPr>
              <w:pStyle w:val="TableParagraph"/>
              <w:spacing w:line="250" w:lineRule="exact" w:before="10"/>
              <w:ind w:left="979"/>
              <w:rPr>
                <w:b/>
                <w:sz w:val="21"/>
              </w:rPr>
            </w:pPr>
            <w:r>
              <w:rPr>
                <w:b/>
                <w:sz w:val="21"/>
              </w:rPr>
              <w:t>投资活动的现金流入小计</w:t>
            </w:r>
          </w:p>
        </w:tc>
        <w:tc>
          <w:tcPr>
            <w:tcW w:w="728"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773" w:type="dxa"/>
            <w:tcBorders>
              <w:top w:val="single" w:sz="4" w:space="0" w:color="000000"/>
              <w:left w:val="single" w:sz="4" w:space="0" w:color="000000"/>
              <w:bottom w:val="single" w:sz="4" w:space="0" w:color="000000"/>
              <w:right w:val="nil"/>
            </w:tcBorders>
          </w:tcPr>
          <w:p>
            <w:pPr>
              <w:pStyle w:val="TableParagraph"/>
              <w:rPr>
                <w:rFonts w:ascii="Times New Roman"/>
                <w:sz w:val="20"/>
              </w:rPr>
            </w:pPr>
          </w:p>
        </w:tc>
      </w:tr>
      <w:tr>
        <w:trPr>
          <w:trHeight w:val="278" w:hRule="atLeast"/>
        </w:trPr>
        <w:tc>
          <w:tcPr>
            <w:tcW w:w="7235" w:type="dxa"/>
            <w:tcBorders>
              <w:top w:val="single" w:sz="4" w:space="0" w:color="000000"/>
              <w:left w:val="nil"/>
              <w:bottom w:val="single" w:sz="4" w:space="0" w:color="000000"/>
              <w:right w:val="single" w:sz="4" w:space="0" w:color="000000"/>
            </w:tcBorders>
          </w:tcPr>
          <w:p>
            <w:pPr>
              <w:pStyle w:val="TableParagraph"/>
              <w:spacing w:line="248" w:lineRule="exact" w:before="10"/>
              <w:ind w:left="556"/>
              <w:rPr>
                <w:sz w:val="21"/>
              </w:rPr>
            </w:pPr>
            <w:r>
              <w:rPr>
                <w:sz w:val="21"/>
              </w:rPr>
              <w:t>购建固定资产、无形资产、公共基础设施等支付的现金</w:t>
            </w:r>
          </w:p>
        </w:tc>
        <w:tc>
          <w:tcPr>
            <w:tcW w:w="728"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773" w:type="dxa"/>
            <w:tcBorders>
              <w:top w:val="single" w:sz="4" w:space="0" w:color="000000"/>
              <w:left w:val="single" w:sz="4" w:space="0" w:color="000000"/>
              <w:bottom w:val="single" w:sz="4" w:space="0" w:color="000000"/>
              <w:right w:val="nil"/>
            </w:tcBorders>
          </w:tcPr>
          <w:p>
            <w:pPr>
              <w:pStyle w:val="TableParagraph"/>
              <w:rPr>
                <w:rFonts w:ascii="Times New Roman"/>
                <w:sz w:val="20"/>
              </w:rPr>
            </w:pPr>
          </w:p>
        </w:tc>
      </w:tr>
      <w:tr>
        <w:trPr>
          <w:trHeight w:val="280" w:hRule="atLeast"/>
        </w:trPr>
        <w:tc>
          <w:tcPr>
            <w:tcW w:w="7235" w:type="dxa"/>
            <w:tcBorders>
              <w:top w:val="single" w:sz="4" w:space="0" w:color="000000"/>
              <w:left w:val="nil"/>
              <w:bottom w:val="single" w:sz="4" w:space="0" w:color="000000"/>
              <w:right w:val="single" w:sz="4" w:space="0" w:color="000000"/>
            </w:tcBorders>
          </w:tcPr>
          <w:p>
            <w:pPr>
              <w:pStyle w:val="TableParagraph"/>
              <w:spacing w:line="248" w:lineRule="exact" w:before="12"/>
              <w:ind w:left="556"/>
              <w:rPr>
                <w:sz w:val="21"/>
              </w:rPr>
            </w:pPr>
            <w:r>
              <w:rPr>
                <w:sz w:val="21"/>
              </w:rPr>
              <w:t>对外投资支付的现金</w:t>
            </w:r>
          </w:p>
        </w:tc>
        <w:tc>
          <w:tcPr>
            <w:tcW w:w="728"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773" w:type="dxa"/>
            <w:tcBorders>
              <w:top w:val="single" w:sz="4" w:space="0" w:color="000000"/>
              <w:left w:val="single" w:sz="4" w:space="0" w:color="000000"/>
              <w:bottom w:val="single" w:sz="4" w:space="0" w:color="000000"/>
              <w:right w:val="nil"/>
            </w:tcBorders>
          </w:tcPr>
          <w:p>
            <w:pPr>
              <w:pStyle w:val="TableParagraph"/>
              <w:rPr>
                <w:rFonts w:ascii="Times New Roman"/>
                <w:sz w:val="20"/>
              </w:rPr>
            </w:pPr>
          </w:p>
        </w:tc>
      </w:tr>
      <w:tr>
        <w:trPr>
          <w:trHeight w:val="280" w:hRule="atLeast"/>
        </w:trPr>
        <w:tc>
          <w:tcPr>
            <w:tcW w:w="7235" w:type="dxa"/>
            <w:tcBorders>
              <w:top w:val="single" w:sz="4" w:space="0" w:color="000000"/>
              <w:left w:val="nil"/>
              <w:bottom w:val="single" w:sz="4" w:space="0" w:color="000000"/>
              <w:right w:val="single" w:sz="4" w:space="0" w:color="000000"/>
            </w:tcBorders>
          </w:tcPr>
          <w:p>
            <w:pPr>
              <w:pStyle w:val="TableParagraph"/>
              <w:spacing w:line="250" w:lineRule="exact" w:before="10"/>
              <w:ind w:left="556"/>
              <w:rPr>
                <w:sz w:val="21"/>
              </w:rPr>
            </w:pPr>
            <w:r>
              <w:rPr>
                <w:sz w:val="21"/>
              </w:rPr>
              <w:t>上缴处置固定资产、无形资产、公共基础设施等净收入支付的现金</w:t>
            </w:r>
          </w:p>
        </w:tc>
        <w:tc>
          <w:tcPr>
            <w:tcW w:w="728"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773" w:type="dxa"/>
            <w:tcBorders>
              <w:top w:val="single" w:sz="4" w:space="0" w:color="000000"/>
              <w:left w:val="single" w:sz="4" w:space="0" w:color="000000"/>
              <w:bottom w:val="single" w:sz="4" w:space="0" w:color="000000"/>
              <w:right w:val="nil"/>
            </w:tcBorders>
          </w:tcPr>
          <w:p>
            <w:pPr>
              <w:pStyle w:val="TableParagraph"/>
              <w:rPr>
                <w:rFonts w:ascii="Times New Roman"/>
                <w:sz w:val="20"/>
              </w:rPr>
            </w:pPr>
          </w:p>
        </w:tc>
      </w:tr>
      <w:tr>
        <w:trPr>
          <w:trHeight w:val="280" w:hRule="atLeast"/>
        </w:trPr>
        <w:tc>
          <w:tcPr>
            <w:tcW w:w="7235" w:type="dxa"/>
            <w:tcBorders>
              <w:top w:val="single" w:sz="4" w:space="0" w:color="000000"/>
              <w:left w:val="nil"/>
              <w:bottom w:val="single" w:sz="4" w:space="0" w:color="000000"/>
              <w:right w:val="single" w:sz="4" w:space="0" w:color="000000"/>
            </w:tcBorders>
          </w:tcPr>
          <w:p>
            <w:pPr>
              <w:pStyle w:val="TableParagraph"/>
              <w:spacing w:line="250" w:lineRule="exact" w:before="10"/>
              <w:ind w:left="556"/>
              <w:rPr>
                <w:sz w:val="21"/>
              </w:rPr>
            </w:pPr>
            <w:r>
              <w:rPr>
                <w:sz w:val="21"/>
              </w:rPr>
              <w:t>支付的其他与投资活动有关的现金</w:t>
            </w:r>
          </w:p>
        </w:tc>
        <w:tc>
          <w:tcPr>
            <w:tcW w:w="728"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773" w:type="dxa"/>
            <w:tcBorders>
              <w:top w:val="single" w:sz="4" w:space="0" w:color="000000"/>
              <w:left w:val="single" w:sz="4" w:space="0" w:color="000000"/>
              <w:bottom w:val="single" w:sz="4" w:space="0" w:color="000000"/>
              <w:right w:val="nil"/>
            </w:tcBorders>
          </w:tcPr>
          <w:p>
            <w:pPr>
              <w:pStyle w:val="TableParagraph"/>
              <w:rPr>
                <w:rFonts w:ascii="Times New Roman"/>
                <w:sz w:val="20"/>
              </w:rPr>
            </w:pPr>
          </w:p>
        </w:tc>
      </w:tr>
      <w:tr>
        <w:trPr>
          <w:trHeight w:val="280" w:hRule="atLeast"/>
        </w:trPr>
        <w:tc>
          <w:tcPr>
            <w:tcW w:w="7235" w:type="dxa"/>
            <w:tcBorders>
              <w:top w:val="single" w:sz="4" w:space="0" w:color="000000"/>
              <w:left w:val="nil"/>
              <w:bottom w:val="single" w:sz="4" w:space="0" w:color="000000"/>
              <w:right w:val="single" w:sz="4" w:space="0" w:color="000000"/>
            </w:tcBorders>
          </w:tcPr>
          <w:p>
            <w:pPr>
              <w:pStyle w:val="TableParagraph"/>
              <w:spacing w:line="250" w:lineRule="exact" w:before="10"/>
              <w:ind w:left="979"/>
              <w:rPr>
                <w:b/>
                <w:sz w:val="21"/>
              </w:rPr>
            </w:pPr>
            <w:r>
              <w:rPr>
                <w:b/>
                <w:sz w:val="21"/>
              </w:rPr>
              <w:t>投资活动的现金流出小计</w:t>
            </w:r>
          </w:p>
        </w:tc>
        <w:tc>
          <w:tcPr>
            <w:tcW w:w="728"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773" w:type="dxa"/>
            <w:tcBorders>
              <w:top w:val="single" w:sz="4" w:space="0" w:color="000000"/>
              <w:left w:val="single" w:sz="4" w:space="0" w:color="000000"/>
              <w:bottom w:val="single" w:sz="4" w:space="0" w:color="000000"/>
              <w:right w:val="nil"/>
            </w:tcBorders>
          </w:tcPr>
          <w:p>
            <w:pPr>
              <w:pStyle w:val="TableParagraph"/>
              <w:rPr>
                <w:rFonts w:ascii="Times New Roman"/>
                <w:sz w:val="20"/>
              </w:rPr>
            </w:pPr>
          </w:p>
        </w:tc>
      </w:tr>
      <w:tr>
        <w:trPr>
          <w:trHeight w:val="280" w:hRule="atLeast"/>
        </w:trPr>
        <w:tc>
          <w:tcPr>
            <w:tcW w:w="7235" w:type="dxa"/>
            <w:tcBorders>
              <w:top w:val="single" w:sz="4" w:space="0" w:color="000000"/>
              <w:left w:val="nil"/>
              <w:bottom w:val="single" w:sz="4" w:space="0" w:color="000000"/>
              <w:right w:val="single" w:sz="4" w:space="0" w:color="000000"/>
            </w:tcBorders>
          </w:tcPr>
          <w:p>
            <w:pPr>
              <w:pStyle w:val="TableParagraph"/>
              <w:spacing w:line="250" w:lineRule="exact" w:before="10"/>
              <w:ind w:left="47"/>
              <w:jc w:val="center"/>
              <w:rPr>
                <w:b/>
                <w:sz w:val="21"/>
              </w:rPr>
            </w:pPr>
            <w:r>
              <w:rPr>
                <w:b/>
                <w:sz w:val="21"/>
              </w:rPr>
              <w:t>投资活动产生的现金流量净额</w:t>
            </w:r>
          </w:p>
        </w:tc>
        <w:tc>
          <w:tcPr>
            <w:tcW w:w="728"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773" w:type="dxa"/>
            <w:tcBorders>
              <w:top w:val="single" w:sz="4" w:space="0" w:color="000000"/>
              <w:left w:val="single" w:sz="4" w:space="0" w:color="000000"/>
              <w:bottom w:val="single" w:sz="4" w:space="0" w:color="000000"/>
              <w:right w:val="nil"/>
            </w:tcBorders>
          </w:tcPr>
          <w:p>
            <w:pPr>
              <w:pStyle w:val="TableParagraph"/>
              <w:rPr>
                <w:rFonts w:ascii="Times New Roman"/>
                <w:sz w:val="20"/>
              </w:rPr>
            </w:pPr>
          </w:p>
        </w:tc>
      </w:tr>
      <w:tr>
        <w:trPr>
          <w:trHeight w:val="277" w:hRule="atLeast"/>
        </w:trPr>
        <w:tc>
          <w:tcPr>
            <w:tcW w:w="7235" w:type="dxa"/>
            <w:tcBorders>
              <w:top w:val="single" w:sz="4" w:space="0" w:color="000000"/>
              <w:left w:val="nil"/>
              <w:bottom w:val="single" w:sz="4" w:space="0" w:color="000000"/>
              <w:right w:val="single" w:sz="4" w:space="0" w:color="000000"/>
            </w:tcBorders>
          </w:tcPr>
          <w:p>
            <w:pPr>
              <w:pStyle w:val="TableParagraph"/>
              <w:spacing w:line="248" w:lineRule="exact" w:before="10"/>
              <w:ind w:left="136"/>
              <w:rPr>
                <w:b/>
                <w:sz w:val="21"/>
              </w:rPr>
            </w:pPr>
            <w:r>
              <w:rPr>
                <w:b/>
                <w:sz w:val="21"/>
              </w:rPr>
              <w:t>三、筹资活动产生的现金流量：</w:t>
            </w:r>
          </w:p>
        </w:tc>
        <w:tc>
          <w:tcPr>
            <w:tcW w:w="728"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773" w:type="dxa"/>
            <w:tcBorders>
              <w:top w:val="single" w:sz="4" w:space="0" w:color="000000"/>
              <w:left w:val="single" w:sz="4" w:space="0" w:color="000000"/>
              <w:bottom w:val="single" w:sz="4" w:space="0" w:color="000000"/>
              <w:right w:val="nil"/>
            </w:tcBorders>
          </w:tcPr>
          <w:p>
            <w:pPr>
              <w:pStyle w:val="TableParagraph"/>
              <w:rPr>
                <w:rFonts w:ascii="Times New Roman"/>
                <w:sz w:val="20"/>
              </w:rPr>
            </w:pPr>
          </w:p>
        </w:tc>
      </w:tr>
      <w:tr>
        <w:trPr>
          <w:trHeight w:val="280" w:hRule="atLeast"/>
        </w:trPr>
        <w:tc>
          <w:tcPr>
            <w:tcW w:w="7235" w:type="dxa"/>
            <w:tcBorders>
              <w:top w:val="single" w:sz="4" w:space="0" w:color="000000"/>
              <w:left w:val="nil"/>
              <w:bottom w:val="single" w:sz="4" w:space="0" w:color="000000"/>
              <w:right w:val="single" w:sz="4" w:space="0" w:color="000000"/>
            </w:tcBorders>
          </w:tcPr>
          <w:p>
            <w:pPr>
              <w:pStyle w:val="TableParagraph"/>
              <w:spacing w:line="248" w:lineRule="exact" w:before="12"/>
              <w:ind w:left="556"/>
              <w:rPr>
                <w:sz w:val="21"/>
              </w:rPr>
            </w:pPr>
            <w:r>
              <w:rPr>
                <w:sz w:val="21"/>
              </w:rPr>
              <w:t>财政资本性项目拨款收到的现金</w:t>
            </w:r>
          </w:p>
        </w:tc>
        <w:tc>
          <w:tcPr>
            <w:tcW w:w="728"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773" w:type="dxa"/>
            <w:tcBorders>
              <w:top w:val="single" w:sz="4" w:space="0" w:color="000000"/>
              <w:left w:val="single" w:sz="4" w:space="0" w:color="000000"/>
              <w:bottom w:val="single" w:sz="4" w:space="0" w:color="000000"/>
              <w:right w:val="nil"/>
            </w:tcBorders>
          </w:tcPr>
          <w:p>
            <w:pPr>
              <w:pStyle w:val="TableParagraph"/>
              <w:rPr>
                <w:rFonts w:ascii="Times New Roman"/>
                <w:sz w:val="20"/>
              </w:rPr>
            </w:pPr>
          </w:p>
        </w:tc>
      </w:tr>
      <w:tr>
        <w:trPr>
          <w:trHeight w:val="280" w:hRule="atLeast"/>
        </w:trPr>
        <w:tc>
          <w:tcPr>
            <w:tcW w:w="7235" w:type="dxa"/>
            <w:tcBorders>
              <w:top w:val="single" w:sz="4" w:space="0" w:color="000000"/>
              <w:left w:val="nil"/>
              <w:bottom w:val="single" w:sz="4" w:space="0" w:color="000000"/>
              <w:right w:val="single" w:sz="4" w:space="0" w:color="000000"/>
            </w:tcBorders>
          </w:tcPr>
          <w:p>
            <w:pPr>
              <w:pStyle w:val="TableParagraph"/>
              <w:spacing w:line="250" w:lineRule="exact" w:before="10"/>
              <w:ind w:left="556"/>
              <w:rPr>
                <w:sz w:val="21"/>
              </w:rPr>
            </w:pPr>
            <w:r>
              <w:rPr>
                <w:sz w:val="21"/>
              </w:rPr>
              <w:t>取得借款收到的现金</w:t>
            </w:r>
          </w:p>
        </w:tc>
        <w:tc>
          <w:tcPr>
            <w:tcW w:w="728"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773" w:type="dxa"/>
            <w:tcBorders>
              <w:top w:val="single" w:sz="4" w:space="0" w:color="000000"/>
              <w:left w:val="single" w:sz="4" w:space="0" w:color="000000"/>
              <w:bottom w:val="single" w:sz="4" w:space="0" w:color="000000"/>
              <w:right w:val="nil"/>
            </w:tcBorders>
          </w:tcPr>
          <w:p>
            <w:pPr>
              <w:pStyle w:val="TableParagraph"/>
              <w:rPr>
                <w:rFonts w:ascii="Times New Roman"/>
                <w:sz w:val="20"/>
              </w:rPr>
            </w:pPr>
          </w:p>
        </w:tc>
      </w:tr>
      <w:tr>
        <w:trPr>
          <w:trHeight w:val="281" w:hRule="atLeast"/>
        </w:trPr>
        <w:tc>
          <w:tcPr>
            <w:tcW w:w="7235" w:type="dxa"/>
            <w:tcBorders>
              <w:top w:val="single" w:sz="4" w:space="0" w:color="000000"/>
              <w:left w:val="nil"/>
              <w:bottom w:val="single" w:sz="4" w:space="0" w:color="000000"/>
              <w:right w:val="single" w:sz="4" w:space="0" w:color="000000"/>
            </w:tcBorders>
          </w:tcPr>
          <w:p>
            <w:pPr>
              <w:pStyle w:val="TableParagraph"/>
              <w:spacing w:line="251" w:lineRule="exact" w:before="10"/>
              <w:ind w:left="556"/>
              <w:rPr>
                <w:sz w:val="21"/>
              </w:rPr>
            </w:pPr>
            <w:r>
              <w:rPr>
                <w:sz w:val="21"/>
              </w:rPr>
              <w:t>收到的其他与筹资活动有关的现金</w:t>
            </w:r>
          </w:p>
        </w:tc>
        <w:tc>
          <w:tcPr>
            <w:tcW w:w="728"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773" w:type="dxa"/>
            <w:tcBorders>
              <w:top w:val="single" w:sz="4" w:space="0" w:color="000000"/>
              <w:left w:val="single" w:sz="4" w:space="0" w:color="000000"/>
              <w:bottom w:val="single" w:sz="4" w:space="0" w:color="000000"/>
              <w:right w:val="nil"/>
            </w:tcBorders>
          </w:tcPr>
          <w:p>
            <w:pPr>
              <w:pStyle w:val="TableParagraph"/>
              <w:rPr>
                <w:rFonts w:ascii="Times New Roman"/>
                <w:sz w:val="20"/>
              </w:rPr>
            </w:pPr>
          </w:p>
        </w:tc>
      </w:tr>
      <w:tr>
        <w:trPr>
          <w:trHeight w:val="280" w:hRule="atLeast"/>
        </w:trPr>
        <w:tc>
          <w:tcPr>
            <w:tcW w:w="7235" w:type="dxa"/>
            <w:tcBorders>
              <w:top w:val="single" w:sz="4" w:space="0" w:color="000000"/>
              <w:left w:val="nil"/>
              <w:bottom w:val="single" w:sz="4" w:space="0" w:color="000000"/>
              <w:right w:val="single" w:sz="4" w:space="0" w:color="000000"/>
            </w:tcBorders>
          </w:tcPr>
          <w:p>
            <w:pPr>
              <w:pStyle w:val="TableParagraph"/>
              <w:spacing w:line="250" w:lineRule="exact" w:before="10"/>
              <w:ind w:left="979"/>
              <w:rPr>
                <w:b/>
                <w:sz w:val="21"/>
              </w:rPr>
            </w:pPr>
            <w:r>
              <w:rPr>
                <w:b/>
                <w:sz w:val="21"/>
              </w:rPr>
              <w:t>筹资活动的现金流入小计</w:t>
            </w:r>
          </w:p>
        </w:tc>
        <w:tc>
          <w:tcPr>
            <w:tcW w:w="728"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773" w:type="dxa"/>
            <w:tcBorders>
              <w:top w:val="single" w:sz="4" w:space="0" w:color="000000"/>
              <w:left w:val="single" w:sz="4" w:space="0" w:color="000000"/>
              <w:bottom w:val="single" w:sz="4" w:space="0" w:color="000000"/>
              <w:right w:val="nil"/>
            </w:tcBorders>
          </w:tcPr>
          <w:p>
            <w:pPr>
              <w:pStyle w:val="TableParagraph"/>
              <w:rPr>
                <w:rFonts w:ascii="Times New Roman"/>
                <w:sz w:val="20"/>
              </w:rPr>
            </w:pPr>
          </w:p>
        </w:tc>
      </w:tr>
      <w:tr>
        <w:trPr>
          <w:trHeight w:val="280" w:hRule="atLeast"/>
        </w:trPr>
        <w:tc>
          <w:tcPr>
            <w:tcW w:w="7235" w:type="dxa"/>
            <w:tcBorders>
              <w:top w:val="single" w:sz="4" w:space="0" w:color="000000"/>
              <w:left w:val="nil"/>
              <w:bottom w:val="single" w:sz="4" w:space="0" w:color="000000"/>
              <w:right w:val="single" w:sz="4" w:space="0" w:color="000000"/>
            </w:tcBorders>
          </w:tcPr>
          <w:p>
            <w:pPr>
              <w:pStyle w:val="TableParagraph"/>
              <w:spacing w:line="250" w:lineRule="exact" w:before="10"/>
              <w:ind w:left="556"/>
              <w:rPr>
                <w:sz w:val="21"/>
              </w:rPr>
            </w:pPr>
            <w:r>
              <w:rPr>
                <w:sz w:val="21"/>
              </w:rPr>
              <w:t>偿还借款支付的现金</w:t>
            </w:r>
          </w:p>
        </w:tc>
        <w:tc>
          <w:tcPr>
            <w:tcW w:w="728"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773" w:type="dxa"/>
            <w:tcBorders>
              <w:top w:val="single" w:sz="4" w:space="0" w:color="000000"/>
              <w:left w:val="single" w:sz="4" w:space="0" w:color="000000"/>
              <w:bottom w:val="single" w:sz="4" w:space="0" w:color="000000"/>
              <w:right w:val="nil"/>
            </w:tcBorders>
          </w:tcPr>
          <w:p>
            <w:pPr>
              <w:pStyle w:val="TableParagraph"/>
              <w:rPr>
                <w:rFonts w:ascii="Times New Roman"/>
                <w:sz w:val="20"/>
              </w:rPr>
            </w:pPr>
          </w:p>
        </w:tc>
      </w:tr>
      <w:tr>
        <w:trPr>
          <w:trHeight w:val="278" w:hRule="atLeast"/>
        </w:trPr>
        <w:tc>
          <w:tcPr>
            <w:tcW w:w="7235" w:type="dxa"/>
            <w:tcBorders>
              <w:top w:val="single" w:sz="4" w:space="0" w:color="000000"/>
              <w:left w:val="nil"/>
              <w:bottom w:val="single" w:sz="4" w:space="0" w:color="000000"/>
              <w:right w:val="single" w:sz="4" w:space="0" w:color="000000"/>
            </w:tcBorders>
          </w:tcPr>
          <w:p>
            <w:pPr>
              <w:pStyle w:val="TableParagraph"/>
              <w:spacing w:line="248" w:lineRule="exact" w:before="10"/>
              <w:ind w:left="556"/>
              <w:rPr>
                <w:sz w:val="21"/>
              </w:rPr>
            </w:pPr>
            <w:r>
              <w:rPr>
                <w:sz w:val="21"/>
              </w:rPr>
              <w:t>偿还利息支付的现金</w:t>
            </w:r>
          </w:p>
        </w:tc>
        <w:tc>
          <w:tcPr>
            <w:tcW w:w="728"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773" w:type="dxa"/>
            <w:tcBorders>
              <w:top w:val="single" w:sz="4" w:space="0" w:color="000000"/>
              <w:left w:val="single" w:sz="4" w:space="0" w:color="000000"/>
              <w:bottom w:val="single" w:sz="4" w:space="0" w:color="000000"/>
              <w:right w:val="nil"/>
            </w:tcBorders>
          </w:tcPr>
          <w:p>
            <w:pPr>
              <w:pStyle w:val="TableParagraph"/>
              <w:rPr>
                <w:rFonts w:ascii="Times New Roman"/>
                <w:sz w:val="20"/>
              </w:rPr>
            </w:pPr>
          </w:p>
        </w:tc>
      </w:tr>
      <w:tr>
        <w:trPr>
          <w:trHeight w:val="280" w:hRule="atLeast"/>
        </w:trPr>
        <w:tc>
          <w:tcPr>
            <w:tcW w:w="7235" w:type="dxa"/>
            <w:tcBorders>
              <w:top w:val="single" w:sz="4" w:space="0" w:color="000000"/>
              <w:left w:val="nil"/>
              <w:bottom w:val="single" w:sz="4" w:space="0" w:color="000000"/>
              <w:right w:val="single" w:sz="4" w:space="0" w:color="000000"/>
            </w:tcBorders>
          </w:tcPr>
          <w:p>
            <w:pPr>
              <w:pStyle w:val="TableParagraph"/>
              <w:spacing w:line="248" w:lineRule="exact" w:before="12"/>
              <w:ind w:left="556"/>
              <w:rPr>
                <w:sz w:val="21"/>
              </w:rPr>
            </w:pPr>
            <w:r>
              <w:rPr>
                <w:sz w:val="21"/>
              </w:rPr>
              <w:t>支付的其他与筹资活动有关的现金</w:t>
            </w:r>
          </w:p>
        </w:tc>
        <w:tc>
          <w:tcPr>
            <w:tcW w:w="728"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773" w:type="dxa"/>
            <w:tcBorders>
              <w:top w:val="single" w:sz="4" w:space="0" w:color="000000"/>
              <w:left w:val="single" w:sz="4" w:space="0" w:color="000000"/>
              <w:bottom w:val="single" w:sz="4" w:space="0" w:color="000000"/>
              <w:right w:val="nil"/>
            </w:tcBorders>
          </w:tcPr>
          <w:p>
            <w:pPr>
              <w:pStyle w:val="TableParagraph"/>
              <w:rPr>
                <w:rFonts w:ascii="Times New Roman"/>
                <w:sz w:val="20"/>
              </w:rPr>
            </w:pPr>
          </w:p>
        </w:tc>
      </w:tr>
      <w:tr>
        <w:trPr>
          <w:trHeight w:val="280" w:hRule="atLeast"/>
        </w:trPr>
        <w:tc>
          <w:tcPr>
            <w:tcW w:w="7235" w:type="dxa"/>
            <w:tcBorders>
              <w:top w:val="single" w:sz="4" w:space="0" w:color="000000"/>
              <w:left w:val="nil"/>
              <w:bottom w:val="single" w:sz="4" w:space="0" w:color="000000"/>
              <w:right w:val="single" w:sz="4" w:space="0" w:color="000000"/>
            </w:tcBorders>
          </w:tcPr>
          <w:p>
            <w:pPr>
              <w:pStyle w:val="TableParagraph"/>
              <w:spacing w:line="250" w:lineRule="exact" w:before="10"/>
              <w:ind w:left="979"/>
              <w:rPr>
                <w:b/>
                <w:sz w:val="21"/>
              </w:rPr>
            </w:pPr>
            <w:r>
              <w:rPr>
                <w:b/>
                <w:sz w:val="21"/>
              </w:rPr>
              <w:t>筹资活动的现金流出小计</w:t>
            </w:r>
          </w:p>
        </w:tc>
        <w:tc>
          <w:tcPr>
            <w:tcW w:w="728"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773" w:type="dxa"/>
            <w:tcBorders>
              <w:top w:val="single" w:sz="4" w:space="0" w:color="000000"/>
              <w:left w:val="single" w:sz="4" w:space="0" w:color="000000"/>
              <w:bottom w:val="single" w:sz="4" w:space="0" w:color="000000"/>
              <w:right w:val="nil"/>
            </w:tcBorders>
          </w:tcPr>
          <w:p>
            <w:pPr>
              <w:pStyle w:val="TableParagraph"/>
              <w:rPr>
                <w:rFonts w:ascii="Times New Roman"/>
                <w:sz w:val="20"/>
              </w:rPr>
            </w:pPr>
          </w:p>
        </w:tc>
      </w:tr>
      <w:tr>
        <w:trPr>
          <w:trHeight w:val="280" w:hRule="atLeast"/>
        </w:trPr>
        <w:tc>
          <w:tcPr>
            <w:tcW w:w="7235" w:type="dxa"/>
            <w:tcBorders>
              <w:top w:val="single" w:sz="4" w:space="0" w:color="000000"/>
              <w:left w:val="nil"/>
              <w:bottom w:val="single" w:sz="4" w:space="0" w:color="000000"/>
              <w:right w:val="single" w:sz="4" w:space="0" w:color="000000"/>
            </w:tcBorders>
          </w:tcPr>
          <w:p>
            <w:pPr>
              <w:pStyle w:val="TableParagraph"/>
              <w:spacing w:line="250" w:lineRule="exact" w:before="10"/>
              <w:ind w:left="47"/>
              <w:jc w:val="center"/>
              <w:rPr>
                <w:b/>
                <w:sz w:val="21"/>
              </w:rPr>
            </w:pPr>
            <w:r>
              <w:rPr>
                <w:b/>
                <w:sz w:val="21"/>
              </w:rPr>
              <w:t>筹资活动产生的现金流量净额</w:t>
            </w:r>
          </w:p>
        </w:tc>
        <w:tc>
          <w:tcPr>
            <w:tcW w:w="728"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773" w:type="dxa"/>
            <w:tcBorders>
              <w:top w:val="single" w:sz="4" w:space="0" w:color="000000"/>
              <w:left w:val="single" w:sz="4" w:space="0" w:color="000000"/>
              <w:bottom w:val="single" w:sz="4" w:space="0" w:color="000000"/>
              <w:right w:val="nil"/>
            </w:tcBorders>
          </w:tcPr>
          <w:p>
            <w:pPr>
              <w:pStyle w:val="TableParagraph"/>
              <w:rPr>
                <w:rFonts w:ascii="Times New Roman"/>
                <w:sz w:val="20"/>
              </w:rPr>
            </w:pPr>
          </w:p>
        </w:tc>
      </w:tr>
      <w:tr>
        <w:trPr>
          <w:trHeight w:val="280" w:hRule="atLeast"/>
        </w:trPr>
        <w:tc>
          <w:tcPr>
            <w:tcW w:w="7235" w:type="dxa"/>
            <w:tcBorders>
              <w:top w:val="single" w:sz="4" w:space="0" w:color="000000"/>
              <w:left w:val="nil"/>
              <w:bottom w:val="single" w:sz="4" w:space="0" w:color="000000"/>
              <w:right w:val="single" w:sz="4" w:space="0" w:color="000000"/>
            </w:tcBorders>
          </w:tcPr>
          <w:p>
            <w:pPr>
              <w:pStyle w:val="TableParagraph"/>
              <w:spacing w:line="250" w:lineRule="exact" w:before="10"/>
              <w:ind w:left="136"/>
              <w:rPr>
                <w:b/>
                <w:sz w:val="21"/>
              </w:rPr>
            </w:pPr>
            <w:r>
              <w:rPr>
                <w:b/>
                <w:sz w:val="21"/>
              </w:rPr>
              <w:t>四、汇率变动对现金的影响额</w:t>
            </w:r>
          </w:p>
        </w:tc>
        <w:tc>
          <w:tcPr>
            <w:tcW w:w="728"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773" w:type="dxa"/>
            <w:tcBorders>
              <w:top w:val="single" w:sz="4" w:space="0" w:color="000000"/>
              <w:left w:val="single" w:sz="4" w:space="0" w:color="000000"/>
              <w:bottom w:val="single" w:sz="4" w:space="0" w:color="000000"/>
              <w:right w:val="nil"/>
            </w:tcBorders>
          </w:tcPr>
          <w:p>
            <w:pPr>
              <w:pStyle w:val="TableParagraph"/>
              <w:rPr>
                <w:rFonts w:ascii="Times New Roman"/>
                <w:sz w:val="20"/>
              </w:rPr>
            </w:pPr>
          </w:p>
        </w:tc>
      </w:tr>
      <w:tr>
        <w:trPr>
          <w:trHeight w:val="280" w:hRule="atLeast"/>
        </w:trPr>
        <w:tc>
          <w:tcPr>
            <w:tcW w:w="7235" w:type="dxa"/>
            <w:tcBorders>
              <w:top w:val="single" w:sz="4" w:space="0" w:color="000000"/>
              <w:left w:val="nil"/>
              <w:right w:val="single" w:sz="4" w:space="0" w:color="000000"/>
            </w:tcBorders>
          </w:tcPr>
          <w:p>
            <w:pPr>
              <w:pStyle w:val="TableParagraph"/>
              <w:spacing w:line="250" w:lineRule="exact" w:before="10"/>
              <w:ind w:left="136"/>
              <w:rPr>
                <w:b/>
                <w:sz w:val="21"/>
              </w:rPr>
            </w:pPr>
            <w:r>
              <w:rPr>
                <w:b/>
                <w:sz w:val="21"/>
              </w:rPr>
              <w:t>五、现金净增加额</w:t>
            </w:r>
          </w:p>
        </w:tc>
        <w:tc>
          <w:tcPr>
            <w:tcW w:w="728" w:type="dxa"/>
            <w:tcBorders>
              <w:top w:val="single" w:sz="4" w:space="0" w:color="000000"/>
              <w:left w:val="single" w:sz="4" w:space="0" w:color="000000"/>
              <w:right w:val="single" w:sz="4" w:space="0" w:color="000000"/>
            </w:tcBorders>
          </w:tcPr>
          <w:p>
            <w:pPr>
              <w:pStyle w:val="TableParagraph"/>
              <w:rPr>
                <w:rFonts w:ascii="Times New Roman"/>
                <w:sz w:val="20"/>
              </w:rPr>
            </w:pPr>
          </w:p>
        </w:tc>
        <w:tc>
          <w:tcPr>
            <w:tcW w:w="773" w:type="dxa"/>
            <w:tcBorders>
              <w:top w:val="single" w:sz="4" w:space="0" w:color="000000"/>
              <w:left w:val="single" w:sz="4" w:space="0" w:color="000000"/>
              <w:right w:val="nil"/>
            </w:tcBorders>
          </w:tcPr>
          <w:p>
            <w:pPr>
              <w:pStyle w:val="TableParagraph"/>
              <w:rPr>
                <w:rFonts w:ascii="Times New Roman"/>
                <w:sz w:val="20"/>
              </w:rPr>
            </w:pPr>
          </w:p>
        </w:tc>
      </w:tr>
    </w:tbl>
    <w:p>
      <w:pPr>
        <w:spacing w:after="0"/>
        <w:rPr>
          <w:rFonts w:ascii="Times New Roman"/>
          <w:sz w:val="20"/>
        </w:rPr>
        <w:sectPr>
          <w:type w:val="continuous"/>
          <w:pgSz w:w="11910" w:h="16840"/>
          <w:pgMar w:top="1180" w:bottom="1380" w:left="1460" w:right="1460"/>
        </w:sectPr>
      </w:pPr>
    </w:p>
    <w:p>
      <w:pPr>
        <w:pStyle w:val="BodyText"/>
        <w:spacing w:before="12"/>
        <w:ind w:left="0"/>
        <w:rPr>
          <w:sz w:val="17"/>
        </w:rPr>
      </w:pPr>
    </w:p>
    <w:p>
      <w:pPr>
        <w:pStyle w:val="Heading3"/>
        <w:spacing w:before="61"/>
        <w:ind w:left="3210" w:right="3210"/>
        <w:jc w:val="center"/>
      </w:pPr>
      <w:r>
        <w:rPr/>
        <w:t>预算收入支出表</w:t>
      </w:r>
    </w:p>
    <w:p>
      <w:pPr>
        <w:spacing w:before="156"/>
        <w:ind w:left="0" w:right="235" w:firstLine="0"/>
        <w:jc w:val="right"/>
        <w:rPr>
          <w:sz w:val="21"/>
        </w:rPr>
      </w:pPr>
      <w:r>
        <w:rPr>
          <w:spacing w:val="-14"/>
          <w:sz w:val="21"/>
        </w:rPr>
        <w:t>会政预 </w:t>
      </w:r>
      <w:r>
        <w:rPr>
          <w:sz w:val="21"/>
        </w:rPr>
        <w:t>01</w:t>
      </w:r>
      <w:r>
        <w:rPr>
          <w:spacing w:val="-26"/>
          <w:sz w:val="21"/>
        </w:rPr>
        <w:t> 表</w:t>
      </w:r>
    </w:p>
    <w:p>
      <w:pPr>
        <w:tabs>
          <w:tab w:pos="2359" w:val="left" w:leader="none"/>
          <w:tab w:pos="4306" w:val="left" w:leader="none"/>
          <w:tab w:pos="5040" w:val="left" w:leader="none"/>
          <w:tab w:pos="7667" w:val="left" w:leader="none"/>
        </w:tabs>
        <w:spacing w:before="43" w:after="20"/>
        <w:ind w:left="0" w:right="235" w:firstLine="0"/>
        <w:jc w:val="right"/>
        <w:rPr>
          <w:sz w:val="21"/>
        </w:rPr>
      </w:pPr>
      <w:r>
        <w:rPr>
          <w:sz w:val="21"/>
        </w:rPr>
        <w:t>编制</w:t>
      </w:r>
      <w:r>
        <w:rPr>
          <w:spacing w:val="-3"/>
          <w:sz w:val="21"/>
        </w:rPr>
        <w:t>单位</w:t>
      </w:r>
      <w:r>
        <w:rPr>
          <w:sz w:val="21"/>
        </w:rPr>
        <w:t>：</w:t>
      </w:r>
      <w:r>
        <w:rPr>
          <w:sz w:val="21"/>
          <w:u w:val="single"/>
        </w:rPr>
        <w:t> </w:t>
        <w:tab/>
      </w:r>
      <w:r>
        <w:rPr>
          <w:sz w:val="21"/>
        </w:rPr>
        <w:tab/>
      </w:r>
      <w:r>
        <w:rPr>
          <w:sz w:val="21"/>
          <w:u w:val="single"/>
        </w:rPr>
        <w:t> </w:t>
        <w:tab/>
      </w:r>
      <w:r>
        <w:rPr>
          <w:sz w:val="21"/>
        </w:rPr>
        <w:t>年</w:t>
        <w:tab/>
      </w:r>
      <w:r>
        <w:rPr>
          <w:spacing w:val="-3"/>
          <w:sz w:val="21"/>
        </w:rPr>
        <w:t>单位</w:t>
      </w:r>
      <w:r>
        <w:rPr>
          <w:sz w:val="21"/>
        </w:rPr>
        <w:t>：元</w:t>
      </w:r>
    </w:p>
    <w:tbl>
      <w:tblPr>
        <w:tblW w:w="0" w:type="auto"/>
        <w:jc w:val="left"/>
        <w:tblInd w:w="11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5523"/>
        <w:gridCol w:w="1574"/>
        <w:gridCol w:w="1637"/>
      </w:tblGrid>
      <w:tr>
        <w:trPr>
          <w:trHeight w:val="313" w:hRule="atLeast"/>
        </w:trPr>
        <w:tc>
          <w:tcPr>
            <w:tcW w:w="5523" w:type="dxa"/>
            <w:tcBorders>
              <w:left w:val="nil"/>
              <w:right w:val="single" w:sz="4" w:space="0" w:color="000000"/>
            </w:tcBorders>
          </w:tcPr>
          <w:p>
            <w:pPr>
              <w:pStyle w:val="TableParagraph"/>
              <w:tabs>
                <w:tab w:pos="487" w:val="left" w:leader="none"/>
              </w:tabs>
              <w:spacing w:line="276" w:lineRule="exact" w:before="17"/>
              <w:ind w:left="46"/>
              <w:jc w:val="center"/>
              <w:rPr>
                <w:b/>
                <w:sz w:val="22"/>
              </w:rPr>
            </w:pPr>
            <w:r>
              <w:rPr>
                <w:b/>
                <w:sz w:val="22"/>
              </w:rPr>
              <w:t>项</w:t>
              <w:tab/>
              <w:t>目</w:t>
            </w:r>
          </w:p>
        </w:tc>
        <w:tc>
          <w:tcPr>
            <w:tcW w:w="1574" w:type="dxa"/>
            <w:tcBorders>
              <w:left w:val="single" w:sz="4" w:space="0" w:color="000000"/>
              <w:right w:val="single" w:sz="4" w:space="0" w:color="000000"/>
            </w:tcBorders>
          </w:tcPr>
          <w:p>
            <w:pPr>
              <w:pStyle w:val="TableParagraph"/>
              <w:spacing w:line="276" w:lineRule="exact" w:before="17"/>
              <w:ind w:left="463"/>
              <w:rPr>
                <w:b/>
                <w:sz w:val="22"/>
              </w:rPr>
            </w:pPr>
            <w:r>
              <w:rPr>
                <w:b/>
                <w:sz w:val="22"/>
              </w:rPr>
              <w:t>本年数</w:t>
            </w:r>
          </w:p>
        </w:tc>
        <w:tc>
          <w:tcPr>
            <w:tcW w:w="1637" w:type="dxa"/>
            <w:tcBorders>
              <w:left w:val="single" w:sz="4" w:space="0" w:color="000000"/>
              <w:right w:val="nil"/>
            </w:tcBorders>
          </w:tcPr>
          <w:p>
            <w:pPr>
              <w:pStyle w:val="TableParagraph"/>
              <w:spacing w:line="276" w:lineRule="exact" w:before="17"/>
              <w:ind w:left="497"/>
              <w:rPr>
                <w:b/>
                <w:sz w:val="22"/>
              </w:rPr>
            </w:pPr>
            <w:r>
              <w:rPr>
                <w:b/>
                <w:sz w:val="22"/>
              </w:rPr>
              <w:t>上年数</w:t>
            </w:r>
          </w:p>
        </w:tc>
      </w:tr>
      <w:tr>
        <w:trPr>
          <w:trHeight w:val="311" w:hRule="atLeast"/>
        </w:trPr>
        <w:tc>
          <w:tcPr>
            <w:tcW w:w="5523" w:type="dxa"/>
            <w:tcBorders>
              <w:left w:val="nil"/>
              <w:bottom w:val="single" w:sz="4" w:space="0" w:color="000000"/>
              <w:right w:val="single" w:sz="4" w:space="0" w:color="000000"/>
            </w:tcBorders>
          </w:tcPr>
          <w:p>
            <w:pPr>
              <w:pStyle w:val="TableParagraph"/>
              <w:spacing w:before="22"/>
              <w:ind w:left="136"/>
              <w:rPr>
                <w:b/>
                <w:sz w:val="21"/>
              </w:rPr>
            </w:pPr>
            <w:r>
              <w:rPr>
                <w:b/>
                <w:sz w:val="21"/>
              </w:rPr>
              <w:t>一、本年预算收入</w:t>
            </w:r>
          </w:p>
        </w:tc>
        <w:tc>
          <w:tcPr>
            <w:tcW w:w="1574" w:type="dxa"/>
            <w:tcBorders>
              <w:left w:val="single" w:sz="4" w:space="0" w:color="000000"/>
              <w:bottom w:val="single" w:sz="4" w:space="0" w:color="000000"/>
              <w:right w:val="single" w:sz="4" w:space="0" w:color="000000"/>
            </w:tcBorders>
          </w:tcPr>
          <w:p>
            <w:pPr>
              <w:pStyle w:val="TableParagraph"/>
              <w:rPr>
                <w:rFonts w:ascii="Times New Roman"/>
                <w:sz w:val="20"/>
              </w:rPr>
            </w:pPr>
          </w:p>
        </w:tc>
        <w:tc>
          <w:tcPr>
            <w:tcW w:w="1637" w:type="dxa"/>
            <w:tcBorders>
              <w:left w:val="single" w:sz="4" w:space="0" w:color="000000"/>
              <w:bottom w:val="single" w:sz="4" w:space="0" w:color="000000"/>
              <w:right w:val="nil"/>
            </w:tcBorders>
          </w:tcPr>
          <w:p>
            <w:pPr>
              <w:pStyle w:val="TableParagraph"/>
              <w:rPr>
                <w:rFonts w:ascii="Times New Roman"/>
                <w:sz w:val="20"/>
              </w:rPr>
            </w:pPr>
          </w:p>
        </w:tc>
      </w:tr>
      <w:tr>
        <w:trPr>
          <w:trHeight w:val="314" w:hRule="atLeast"/>
        </w:trPr>
        <w:tc>
          <w:tcPr>
            <w:tcW w:w="5523" w:type="dxa"/>
            <w:tcBorders>
              <w:top w:val="single" w:sz="4" w:space="0" w:color="000000"/>
              <w:left w:val="nil"/>
              <w:bottom w:val="single" w:sz="4" w:space="0" w:color="000000"/>
              <w:right w:val="single" w:sz="4" w:space="0" w:color="000000"/>
            </w:tcBorders>
          </w:tcPr>
          <w:p>
            <w:pPr>
              <w:pStyle w:val="TableParagraph"/>
              <w:spacing w:before="25"/>
              <w:ind w:left="136"/>
              <w:rPr>
                <w:sz w:val="21"/>
              </w:rPr>
            </w:pPr>
            <w:r>
              <w:rPr>
                <w:sz w:val="21"/>
              </w:rPr>
              <w:t>（一）财政拨款预算收入</w:t>
            </w:r>
          </w:p>
        </w:tc>
        <w:tc>
          <w:tcPr>
            <w:tcW w:w="157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637" w:type="dxa"/>
            <w:tcBorders>
              <w:top w:val="single" w:sz="4" w:space="0" w:color="000000"/>
              <w:left w:val="single" w:sz="4" w:space="0" w:color="000000"/>
              <w:bottom w:val="single" w:sz="4" w:space="0" w:color="000000"/>
              <w:right w:val="nil"/>
            </w:tcBorders>
          </w:tcPr>
          <w:p>
            <w:pPr>
              <w:pStyle w:val="TableParagraph"/>
              <w:rPr>
                <w:rFonts w:ascii="Times New Roman"/>
                <w:sz w:val="20"/>
              </w:rPr>
            </w:pPr>
          </w:p>
        </w:tc>
      </w:tr>
      <w:tr>
        <w:trPr>
          <w:trHeight w:val="311" w:hRule="atLeast"/>
        </w:trPr>
        <w:tc>
          <w:tcPr>
            <w:tcW w:w="5523" w:type="dxa"/>
            <w:tcBorders>
              <w:top w:val="single" w:sz="4" w:space="0" w:color="000000"/>
              <w:left w:val="nil"/>
              <w:bottom w:val="single" w:sz="4" w:space="0" w:color="000000"/>
              <w:right w:val="single" w:sz="4" w:space="0" w:color="000000"/>
            </w:tcBorders>
          </w:tcPr>
          <w:p>
            <w:pPr>
              <w:pStyle w:val="TableParagraph"/>
              <w:spacing w:before="22"/>
              <w:ind w:left="767"/>
              <w:rPr>
                <w:sz w:val="21"/>
              </w:rPr>
            </w:pPr>
            <w:r>
              <w:rPr>
                <w:sz w:val="21"/>
              </w:rPr>
              <w:t>其中：政府性基金收入</w:t>
            </w:r>
          </w:p>
        </w:tc>
        <w:tc>
          <w:tcPr>
            <w:tcW w:w="157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637" w:type="dxa"/>
            <w:tcBorders>
              <w:top w:val="single" w:sz="4" w:space="0" w:color="000000"/>
              <w:left w:val="single" w:sz="4" w:space="0" w:color="000000"/>
              <w:bottom w:val="single" w:sz="4" w:space="0" w:color="000000"/>
              <w:right w:val="nil"/>
            </w:tcBorders>
          </w:tcPr>
          <w:p>
            <w:pPr>
              <w:pStyle w:val="TableParagraph"/>
              <w:rPr>
                <w:rFonts w:ascii="Times New Roman"/>
                <w:sz w:val="20"/>
              </w:rPr>
            </w:pPr>
          </w:p>
        </w:tc>
      </w:tr>
      <w:tr>
        <w:trPr>
          <w:trHeight w:val="311" w:hRule="atLeast"/>
        </w:trPr>
        <w:tc>
          <w:tcPr>
            <w:tcW w:w="5523" w:type="dxa"/>
            <w:tcBorders>
              <w:top w:val="single" w:sz="4" w:space="0" w:color="000000"/>
              <w:left w:val="nil"/>
              <w:bottom w:val="single" w:sz="4" w:space="0" w:color="000000"/>
              <w:right w:val="single" w:sz="4" w:space="0" w:color="000000"/>
            </w:tcBorders>
          </w:tcPr>
          <w:p>
            <w:pPr>
              <w:pStyle w:val="TableParagraph"/>
              <w:spacing w:before="22"/>
              <w:ind w:left="136"/>
              <w:rPr>
                <w:sz w:val="21"/>
              </w:rPr>
            </w:pPr>
            <w:r>
              <w:rPr>
                <w:sz w:val="21"/>
              </w:rPr>
              <w:t>（二）事业预算收入</w:t>
            </w:r>
          </w:p>
        </w:tc>
        <w:tc>
          <w:tcPr>
            <w:tcW w:w="157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637" w:type="dxa"/>
            <w:tcBorders>
              <w:top w:val="single" w:sz="4" w:space="0" w:color="000000"/>
              <w:left w:val="single" w:sz="4" w:space="0" w:color="000000"/>
              <w:bottom w:val="single" w:sz="4" w:space="0" w:color="000000"/>
              <w:right w:val="nil"/>
            </w:tcBorders>
          </w:tcPr>
          <w:p>
            <w:pPr>
              <w:pStyle w:val="TableParagraph"/>
              <w:rPr>
                <w:rFonts w:ascii="Times New Roman"/>
                <w:sz w:val="20"/>
              </w:rPr>
            </w:pPr>
          </w:p>
        </w:tc>
      </w:tr>
      <w:tr>
        <w:trPr>
          <w:trHeight w:val="312" w:hRule="atLeast"/>
        </w:trPr>
        <w:tc>
          <w:tcPr>
            <w:tcW w:w="5523" w:type="dxa"/>
            <w:tcBorders>
              <w:top w:val="single" w:sz="4" w:space="0" w:color="000000"/>
              <w:left w:val="nil"/>
              <w:bottom w:val="single" w:sz="4" w:space="0" w:color="000000"/>
              <w:right w:val="single" w:sz="4" w:space="0" w:color="000000"/>
            </w:tcBorders>
          </w:tcPr>
          <w:p>
            <w:pPr>
              <w:pStyle w:val="TableParagraph"/>
              <w:spacing w:before="23"/>
              <w:ind w:left="136"/>
              <w:rPr>
                <w:sz w:val="21"/>
              </w:rPr>
            </w:pPr>
            <w:r>
              <w:rPr>
                <w:sz w:val="21"/>
              </w:rPr>
              <w:t>（三）上级补助预算收入</w:t>
            </w:r>
          </w:p>
        </w:tc>
        <w:tc>
          <w:tcPr>
            <w:tcW w:w="157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637" w:type="dxa"/>
            <w:tcBorders>
              <w:top w:val="single" w:sz="4" w:space="0" w:color="000000"/>
              <w:left w:val="single" w:sz="4" w:space="0" w:color="000000"/>
              <w:bottom w:val="single" w:sz="4" w:space="0" w:color="000000"/>
              <w:right w:val="nil"/>
            </w:tcBorders>
          </w:tcPr>
          <w:p>
            <w:pPr>
              <w:pStyle w:val="TableParagraph"/>
              <w:rPr>
                <w:rFonts w:ascii="Times New Roman"/>
                <w:sz w:val="20"/>
              </w:rPr>
            </w:pPr>
          </w:p>
        </w:tc>
      </w:tr>
      <w:tr>
        <w:trPr>
          <w:trHeight w:val="311" w:hRule="atLeast"/>
        </w:trPr>
        <w:tc>
          <w:tcPr>
            <w:tcW w:w="5523" w:type="dxa"/>
            <w:tcBorders>
              <w:top w:val="single" w:sz="4" w:space="0" w:color="000000"/>
              <w:left w:val="nil"/>
              <w:bottom w:val="single" w:sz="4" w:space="0" w:color="000000"/>
              <w:right w:val="single" w:sz="4" w:space="0" w:color="000000"/>
            </w:tcBorders>
          </w:tcPr>
          <w:p>
            <w:pPr>
              <w:pStyle w:val="TableParagraph"/>
              <w:spacing w:before="22"/>
              <w:ind w:left="136"/>
              <w:rPr>
                <w:sz w:val="21"/>
              </w:rPr>
            </w:pPr>
            <w:r>
              <w:rPr>
                <w:sz w:val="21"/>
              </w:rPr>
              <w:t>（四）附属单位上缴预算收入</w:t>
            </w:r>
          </w:p>
        </w:tc>
        <w:tc>
          <w:tcPr>
            <w:tcW w:w="157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637" w:type="dxa"/>
            <w:tcBorders>
              <w:top w:val="single" w:sz="4" w:space="0" w:color="000000"/>
              <w:left w:val="single" w:sz="4" w:space="0" w:color="000000"/>
              <w:bottom w:val="single" w:sz="4" w:space="0" w:color="000000"/>
              <w:right w:val="nil"/>
            </w:tcBorders>
          </w:tcPr>
          <w:p>
            <w:pPr>
              <w:pStyle w:val="TableParagraph"/>
              <w:rPr>
                <w:rFonts w:ascii="Times New Roman"/>
                <w:sz w:val="20"/>
              </w:rPr>
            </w:pPr>
          </w:p>
        </w:tc>
      </w:tr>
      <w:tr>
        <w:trPr>
          <w:trHeight w:val="311" w:hRule="atLeast"/>
        </w:trPr>
        <w:tc>
          <w:tcPr>
            <w:tcW w:w="5523" w:type="dxa"/>
            <w:tcBorders>
              <w:top w:val="single" w:sz="4" w:space="0" w:color="000000"/>
              <w:left w:val="nil"/>
              <w:bottom w:val="single" w:sz="4" w:space="0" w:color="000000"/>
              <w:right w:val="single" w:sz="4" w:space="0" w:color="000000"/>
            </w:tcBorders>
          </w:tcPr>
          <w:p>
            <w:pPr>
              <w:pStyle w:val="TableParagraph"/>
              <w:spacing w:before="22"/>
              <w:ind w:left="136"/>
              <w:rPr>
                <w:sz w:val="21"/>
              </w:rPr>
            </w:pPr>
            <w:r>
              <w:rPr>
                <w:sz w:val="21"/>
              </w:rPr>
              <w:t>（五）经营预算收入</w:t>
            </w:r>
          </w:p>
        </w:tc>
        <w:tc>
          <w:tcPr>
            <w:tcW w:w="157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637" w:type="dxa"/>
            <w:tcBorders>
              <w:top w:val="single" w:sz="4" w:space="0" w:color="000000"/>
              <w:left w:val="single" w:sz="4" w:space="0" w:color="000000"/>
              <w:bottom w:val="single" w:sz="4" w:space="0" w:color="000000"/>
              <w:right w:val="nil"/>
            </w:tcBorders>
          </w:tcPr>
          <w:p>
            <w:pPr>
              <w:pStyle w:val="TableParagraph"/>
              <w:rPr>
                <w:rFonts w:ascii="Times New Roman"/>
                <w:sz w:val="20"/>
              </w:rPr>
            </w:pPr>
          </w:p>
        </w:tc>
      </w:tr>
      <w:tr>
        <w:trPr>
          <w:trHeight w:val="313" w:hRule="atLeast"/>
        </w:trPr>
        <w:tc>
          <w:tcPr>
            <w:tcW w:w="5523" w:type="dxa"/>
            <w:tcBorders>
              <w:top w:val="single" w:sz="4" w:space="0" w:color="000000"/>
              <w:left w:val="nil"/>
              <w:bottom w:val="single" w:sz="4" w:space="0" w:color="000000"/>
              <w:right w:val="single" w:sz="4" w:space="0" w:color="000000"/>
            </w:tcBorders>
          </w:tcPr>
          <w:p>
            <w:pPr>
              <w:pStyle w:val="TableParagraph"/>
              <w:spacing w:before="25"/>
              <w:ind w:left="136"/>
              <w:rPr>
                <w:sz w:val="21"/>
              </w:rPr>
            </w:pPr>
            <w:r>
              <w:rPr>
                <w:sz w:val="21"/>
              </w:rPr>
              <w:t>（六）债务预算收入</w:t>
            </w:r>
          </w:p>
        </w:tc>
        <w:tc>
          <w:tcPr>
            <w:tcW w:w="157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637" w:type="dxa"/>
            <w:tcBorders>
              <w:top w:val="single" w:sz="4" w:space="0" w:color="000000"/>
              <w:left w:val="single" w:sz="4" w:space="0" w:color="000000"/>
              <w:bottom w:val="single" w:sz="4" w:space="0" w:color="000000"/>
              <w:right w:val="nil"/>
            </w:tcBorders>
          </w:tcPr>
          <w:p>
            <w:pPr>
              <w:pStyle w:val="TableParagraph"/>
              <w:rPr>
                <w:rFonts w:ascii="Times New Roman"/>
                <w:sz w:val="20"/>
              </w:rPr>
            </w:pPr>
          </w:p>
        </w:tc>
      </w:tr>
      <w:tr>
        <w:trPr>
          <w:trHeight w:val="311" w:hRule="atLeast"/>
        </w:trPr>
        <w:tc>
          <w:tcPr>
            <w:tcW w:w="5523" w:type="dxa"/>
            <w:tcBorders>
              <w:top w:val="single" w:sz="4" w:space="0" w:color="000000"/>
              <w:left w:val="nil"/>
              <w:bottom w:val="single" w:sz="4" w:space="0" w:color="000000"/>
              <w:right w:val="single" w:sz="4" w:space="0" w:color="000000"/>
            </w:tcBorders>
          </w:tcPr>
          <w:p>
            <w:pPr>
              <w:pStyle w:val="TableParagraph"/>
              <w:spacing w:before="22"/>
              <w:ind w:left="136"/>
              <w:rPr>
                <w:sz w:val="21"/>
              </w:rPr>
            </w:pPr>
            <w:r>
              <w:rPr>
                <w:sz w:val="21"/>
              </w:rPr>
              <w:t>（七）非同级财政拨款预算收入</w:t>
            </w:r>
          </w:p>
        </w:tc>
        <w:tc>
          <w:tcPr>
            <w:tcW w:w="157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637" w:type="dxa"/>
            <w:tcBorders>
              <w:top w:val="single" w:sz="4" w:space="0" w:color="000000"/>
              <w:left w:val="single" w:sz="4" w:space="0" w:color="000000"/>
              <w:bottom w:val="single" w:sz="4" w:space="0" w:color="000000"/>
              <w:right w:val="nil"/>
            </w:tcBorders>
          </w:tcPr>
          <w:p>
            <w:pPr>
              <w:pStyle w:val="TableParagraph"/>
              <w:rPr>
                <w:rFonts w:ascii="Times New Roman"/>
                <w:sz w:val="20"/>
              </w:rPr>
            </w:pPr>
          </w:p>
        </w:tc>
      </w:tr>
      <w:tr>
        <w:trPr>
          <w:trHeight w:val="311" w:hRule="atLeast"/>
        </w:trPr>
        <w:tc>
          <w:tcPr>
            <w:tcW w:w="5523" w:type="dxa"/>
            <w:tcBorders>
              <w:top w:val="single" w:sz="4" w:space="0" w:color="000000"/>
              <w:left w:val="nil"/>
              <w:bottom w:val="single" w:sz="4" w:space="0" w:color="000000"/>
              <w:right w:val="single" w:sz="4" w:space="0" w:color="000000"/>
            </w:tcBorders>
          </w:tcPr>
          <w:p>
            <w:pPr>
              <w:pStyle w:val="TableParagraph"/>
              <w:spacing w:before="22"/>
              <w:ind w:left="136"/>
              <w:rPr>
                <w:sz w:val="21"/>
              </w:rPr>
            </w:pPr>
            <w:r>
              <w:rPr>
                <w:sz w:val="21"/>
              </w:rPr>
              <w:t>（八）投资预算收益</w:t>
            </w:r>
          </w:p>
        </w:tc>
        <w:tc>
          <w:tcPr>
            <w:tcW w:w="157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637" w:type="dxa"/>
            <w:tcBorders>
              <w:top w:val="single" w:sz="4" w:space="0" w:color="000000"/>
              <w:left w:val="single" w:sz="4" w:space="0" w:color="000000"/>
              <w:bottom w:val="single" w:sz="4" w:space="0" w:color="000000"/>
              <w:right w:val="nil"/>
            </w:tcBorders>
          </w:tcPr>
          <w:p>
            <w:pPr>
              <w:pStyle w:val="TableParagraph"/>
              <w:rPr>
                <w:rFonts w:ascii="Times New Roman"/>
                <w:sz w:val="20"/>
              </w:rPr>
            </w:pPr>
          </w:p>
        </w:tc>
      </w:tr>
      <w:tr>
        <w:trPr>
          <w:trHeight w:val="311" w:hRule="atLeast"/>
        </w:trPr>
        <w:tc>
          <w:tcPr>
            <w:tcW w:w="5523" w:type="dxa"/>
            <w:tcBorders>
              <w:top w:val="single" w:sz="4" w:space="0" w:color="000000"/>
              <w:left w:val="nil"/>
              <w:bottom w:val="single" w:sz="4" w:space="0" w:color="000000"/>
              <w:right w:val="single" w:sz="4" w:space="0" w:color="000000"/>
            </w:tcBorders>
          </w:tcPr>
          <w:p>
            <w:pPr>
              <w:pStyle w:val="TableParagraph"/>
              <w:spacing w:before="22"/>
              <w:ind w:left="136"/>
              <w:rPr>
                <w:sz w:val="21"/>
              </w:rPr>
            </w:pPr>
            <w:r>
              <w:rPr>
                <w:sz w:val="21"/>
              </w:rPr>
              <w:t>（九）其他预算收入</w:t>
            </w:r>
          </w:p>
        </w:tc>
        <w:tc>
          <w:tcPr>
            <w:tcW w:w="157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637" w:type="dxa"/>
            <w:tcBorders>
              <w:top w:val="single" w:sz="4" w:space="0" w:color="000000"/>
              <w:left w:val="single" w:sz="4" w:space="0" w:color="000000"/>
              <w:bottom w:val="single" w:sz="4" w:space="0" w:color="000000"/>
              <w:right w:val="nil"/>
            </w:tcBorders>
          </w:tcPr>
          <w:p>
            <w:pPr>
              <w:pStyle w:val="TableParagraph"/>
              <w:rPr>
                <w:rFonts w:ascii="Times New Roman"/>
                <w:sz w:val="20"/>
              </w:rPr>
            </w:pPr>
          </w:p>
        </w:tc>
      </w:tr>
      <w:tr>
        <w:trPr>
          <w:trHeight w:val="311" w:hRule="atLeast"/>
        </w:trPr>
        <w:tc>
          <w:tcPr>
            <w:tcW w:w="5523" w:type="dxa"/>
            <w:tcBorders>
              <w:top w:val="single" w:sz="4" w:space="0" w:color="000000"/>
              <w:left w:val="nil"/>
              <w:bottom w:val="single" w:sz="4" w:space="0" w:color="000000"/>
              <w:right w:val="single" w:sz="4" w:space="0" w:color="000000"/>
            </w:tcBorders>
          </w:tcPr>
          <w:p>
            <w:pPr>
              <w:pStyle w:val="TableParagraph"/>
              <w:spacing w:before="22"/>
              <w:ind w:left="767"/>
              <w:rPr>
                <w:sz w:val="21"/>
              </w:rPr>
            </w:pPr>
            <w:r>
              <w:rPr>
                <w:sz w:val="21"/>
              </w:rPr>
              <w:t>其中：利息预算收入</w:t>
            </w:r>
          </w:p>
        </w:tc>
        <w:tc>
          <w:tcPr>
            <w:tcW w:w="157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637" w:type="dxa"/>
            <w:tcBorders>
              <w:top w:val="single" w:sz="4" w:space="0" w:color="000000"/>
              <w:left w:val="single" w:sz="4" w:space="0" w:color="000000"/>
              <w:bottom w:val="single" w:sz="4" w:space="0" w:color="000000"/>
              <w:right w:val="nil"/>
            </w:tcBorders>
          </w:tcPr>
          <w:p>
            <w:pPr>
              <w:pStyle w:val="TableParagraph"/>
              <w:rPr>
                <w:rFonts w:ascii="Times New Roman"/>
                <w:sz w:val="20"/>
              </w:rPr>
            </w:pPr>
          </w:p>
        </w:tc>
      </w:tr>
      <w:tr>
        <w:trPr>
          <w:trHeight w:val="311" w:hRule="atLeast"/>
        </w:trPr>
        <w:tc>
          <w:tcPr>
            <w:tcW w:w="5523" w:type="dxa"/>
            <w:tcBorders>
              <w:top w:val="single" w:sz="4" w:space="0" w:color="000000"/>
              <w:left w:val="nil"/>
              <w:bottom w:val="single" w:sz="4" w:space="0" w:color="000000"/>
              <w:right w:val="single" w:sz="4" w:space="0" w:color="000000"/>
            </w:tcBorders>
          </w:tcPr>
          <w:p>
            <w:pPr>
              <w:pStyle w:val="TableParagraph"/>
              <w:spacing w:before="22"/>
              <w:ind w:left="1396"/>
              <w:rPr>
                <w:sz w:val="21"/>
              </w:rPr>
            </w:pPr>
            <w:r>
              <w:rPr>
                <w:sz w:val="21"/>
              </w:rPr>
              <w:t>捐赠预算收入</w:t>
            </w:r>
          </w:p>
        </w:tc>
        <w:tc>
          <w:tcPr>
            <w:tcW w:w="157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637" w:type="dxa"/>
            <w:tcBorders>
              <w:top w:val="single" w:sz="4" w:space="0" w:color="000000"/>
              <w:left w:val="single" w:sz="4" w:space="0" w:color="000000"/>
              <w:bottom w:val="single" w:sz="4" w:space="0" w:color="000000"/>
              <w:right w:val="nil"/>
            </w:tcBorders>
          </w:tcPr>
          <w:p>
            <w:pPr>
              <w:pStyle w:val="TableParagraph"/>
              <w:rPr>
                <w:rFonts w:ascii="Times New Roman"/>
                <w:sz w:val="20"/>
              </w:rPr>
            </w:pPr>
          </w:p>
        </w:tc>
      </w:tr>
      <w:tr>
        <w:trPr>
          <w:trHeight w:val="313" w:hRule="atLeast"/>
        </w:trPr>
        <w:tc>
          <w:tcPr>
            <w:tcW w:w="5523" w:type="dxa"/>
            <w:tcBorders>
              <w:top w:val="single" w:sz="4" w:space="0" w:color="000000"/>
              <w:left w:val="nil"/>
              <w:bottom w:val="single" w:sz="4" w:space="0" w:color="000000"/>
              <w:right w:val="single" w:sz="4" w:space="0" w:color="000000"/>
            </w:tcBorders>
          </w:tcPr>
          <w:p>
            <w:pPr>
              <w:pStyle w:val="TableParagraph"/>
              <w:spacing w:before="25"/>
              <w:ind w:left="1396"/>
              <w:rPr>
                <w:sz w:val="21"/>
              </w:rPr>
            </w:pPr>
            <w:r>
              <w:rPr>
                <w:sz w:val="21"/>
              </w:rPr>
              <w:t>租金预算收入</w:t>
            </w:r>
          </w:p>
        </w:tc>
        <w:tc>
          <w:tcPr>
            <w:tcW w:w="157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637" w:type="dxa"/>
            <w:tcBorders>
              <w:top w:val="single" w:sz="4" w:space="0" w:color="000000"/>
              <w:left w:val="single" w:sz="4" w:space="0" w:color="000000"/>
              <w:bottom w:val="single" w:sz="4" w:space="0" w:color="000000"/>
              <w:right w:val="nil"/>
            </w:tcBorders>
          </w:tcPr>
          <w:p>
            <w:pPr>
              <w:pStyle w:val="TableParagraph"/>
              <w:rPr>
                <w:rFonts w:ascii="Times New Roman"/>
                <w:sz w:val="20"/>
              </w:rPr>
            </w:pPr>
          </w:p>
        </w:tc>
      </w:tr>
      <w:tr>
        <w:trPr>
          <w:trHeight w:val="312" w:hRule="atLeast"/>
        </w:trPr>
        <w:tc>
          <w:tcPr>
            <w:tcW w:w="5523" w:type="dxa"/>
            <w:tcBorders>
              <w:top w:val="single" w:sz="4" w:space="0" w:color="000000"/>
              <w:left w:val="nil"/>
              <w:bottom w:val="single" w:sz="4" w:space="0" w:color="000000"/>
              <w:right w:val="single" w:sz="4" w:space="0" w:color="000000"/>
            </w:tcBorders>
          </w:tcPr>
          <w:p>
            <w:pPr>
              <w:pStyle w:val="TableParagraph"/>
              <w:spacing w:before="22"/>
              <w:ind w:left="136"/>
              <w:rPr>
                <w:b/>
                <w:sz w:val="21"/>
              </w:rPr>
            </w:pPr>
            <w:r>
              <w:rPr>
                <w:b/>
                <w:sz w:val="21"/>
              </w:rPr>
              <w:t>二、本年预算支出</w:t>
            </w:r>
          </w:p>
        </w:tc>
        <w:tc>
          <w:tcPr>
            <w:tcW w:w="157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637" w:type="dxa"/>
            <w:tcBorders>
              <w:top w:val="single" w:sz="4" w:space="0" w:color="000000"/>
              <w:left w:val="single" w:sz="4" w:space="0" w:color="000000"/>
              <w:bottom w:val="single" w:sz="4" w:space="0" w:color="000000"/>
              <w:right w:val="nil"/>
            </w:tcBorders>
          </w:tcPr>
          <w:p>
            <w:pPr>
              <w:pStyle w:val="TableParagraph"/>
              <w:rPr>
                <w:rFonts w:ascii="Times New Roman"/>
                <w:sz w:val="20"/>
              </w:rPr>
            </w:pPr>
          </w:p>
        </w:tc>
      </w:tr>
      <w:tr>
        <w:trPr>
          <w:trHeight w:val="311" w:hRule="atLeast"/>
        </w:trPr>
        <w:tc>
          <w:tcPr>
            <w:tcW w:w="5523" w:type="dxa"/>
            <w:tcBorders>
              <w:top w:val="single" w:sz="4" w:space="0" w:color="000000"/>
              <w:left w:val="nil"/>
              <w:bottom w:val="single" w:sz="4" w:space="0" w:color="000000"/>
              <w:right w:val="single" w:sz="4" w:space="0" w:color="000000"/>
            </w:tcBorders>
          </w:tcPr>
          <w:p>
            <w:pPr>
              <w:pStyle w:val="TableParagraph"/>
              <w:spacing w:before="22"/>
              <w:ind w:left="136"/>
              <w:rPr>
                <w:sz w:val="21"/>
              </w:rPr>
            </w:pPr>
            <w:r>
              <w:rPr>
                <w:sz w:val="21"/>
              </w:rPr>
              <w:t>（一）行政支出</w:t>
            </w:r>
          </w:p>
        </w:tc>
        <w:tc>
          <w:tcPr>
            <w:tcW w:w="157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637" w:type="dxa"/>
            <w:tcBorders>
              <w:top w:val="single" w:sz="4" w:space="0" w:color="000000"/>
              <w:left w:val="single" w:sz="4" w:space="0" w:color="000000"/>
              <w:bottom w:val="single" w:sz="4" w:space="0" w:color="000000"/>
              <w:right w:val="nil"/>
            </w:tcBorders>
          </w:tcPr>
          <w:p>
            <w:pPr>
              <w:pStyle w:val="TableParagraph"/>
              <w:rPr>
                <w:rFonts w:ascii="Times New Roman"/>
                <w:sz w:val="20"/>
              </w:rPr>
            </w:pPr>
          </w:p>
        </w:tc>
      </w:tr>
      <w:tr>
        <w:trPr>
          <w:trHeight w:val="311" w:hRule="atLeast"/>
        </w:trPr>
        <w:tc>
          <w:tcPr>
            <w:tcW w:w="5523" w:type="dxa"/>
            <w:tcBorders>
              <w:top w:val="single" w:sz="4" w:space="0" w:color="000000"/>
              <w:left w:val="nil"/>
              <w:bottom w:val="single" w:sz="4" w:space="0" w:color="000000"/>
              <w:right w:val="single" w:sz="4" w:space="0" w:color="000000"/>
            </w:tcBorders>
          </w:tcPr>
          <w:p>
            <w:pPr>
              <w:pStyle w:val="TableParagraph"/>
              <w:spacing w:before="22"/>
              <w:ind w:left="136"/>
              <w:rPr>
                <w:sz w:val="21"/>
              </w:rPr>
            </w:pPr>
            <w:r>
              <w:rPr>
                <w:sz w:val="21"/>
              </w:rPr>
              <w:t>（二）事业支出</w:t>
            </w:r>
          </w:p>
        </w:tc>
        <w:tc>
          <w:tcPr>
            <w:tcW w:w="157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637" w:type="dxa"/>
            <w:tcBorders>
              <w:top w:val="single" w:sz="4" w:space="0" w:color="000000"/>
              <w:left w:val="single" w:sz="4" w:space="0" w:color="000000"/>
              <w:bottom w:val="single" w:sz="4" w:space="0" w:color="000000"/>
              <w:right w:val="nil"/>
            </w:tcBorders>
          </w:tcPr>
          <w:p>
            <w:pPr>
              <w:pStyle w:val="TableParagraph"/>
              <w:rPr>
                <w:rFonts w:ascii="Times New Roman"/>
                <w:sz w:val="20"/>
              </w:rPr>
            </w:pPr>
          </w:p>
        </w:tc>
      </w:tr>
      <w:tr>
        <w:trPr>
          <w:trHeight w:val="311" w:hRule="atLeast"/>
        </w:trPr>
        <w:tc>
          <w:tcPr>
            <w:tcW w:w="5523" w:type="dxa"/>
            <w:tcBorders>
              <w:top w:val="single" w:sz="4" w:space="0" w:color="000000"/>
              <w:left w:val="nil"/>
              <w:bottom w:val="single" w:sz="4" w:space="0" w:color="000000"/>
              <w:right w:val="single" w:sz="4" w:space="0" w:color="000000"/>
            </w:tcBorders>
          </w:tcPr>
          <w:p>
            <w:pPr>
              <w:pStyle w:val="TableParagraph"/>
              <w:spacing w:before="22"/>
              <w:ind w:left="136"/>
              <w:rPr>
                <w:sz w:val="21"/>
              </w:rPr>
            </w:pPr>
            <w:r>
              <w:rPr>
                <w:sz w:val="21"/>
              </w:rPr>
              <w:t>（三）经营支出</w:t>
            </w:r>
          </w:p>
        </w:tc>
        <w:tc>
          <w:tcPr>
            <w:tcW w:w="157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637" w:type="dxa"/>
            <w:tcBorders>
              <w:top w:val="single" w:sz="4" w:space="0" w:color="000000"/>
              <w:left w:val="single" w:sz="4" w:space="0" w:color="000000"/>
              <w:bottom w:val="single" w:sz="4" w:space="0" w:color="000000"/>
              <w:right w:val="nil"/>
            </w:tcBorders>
          </w:tcPr>
          <w:p>
            <w:pPr>
              <w:pStyle w:val="TableParagraph"/>
              <w:rPr>
                <w:rFonts w:ascii="Times New Roman"/>
                <w:sz w:val="20"/>
              </w:rPr>
            </w:pPr>
          </w:p>
        </w:tc>
      </w:tr>
      <w:tr>
        <w:trPr>
          <w:trHeight w:val="311" w:hRule="atLeast"/>
        </w:trPr>
        <w:tc>
          <w:tcPr>
            <w:tcW w:w="5523" w:type="dxa"/>
            <w:tcBorders>
              <w:top w:val="single" w:sz="4" w:space="0" w:color="000000"/>
              <w:left w:val="nil"/>
              <w:bottom w:val="single" w:sz="4" w:space="0" w:color="000000"/>
              <w:right w:val="single" w:sz="4" w:space="0" w:color="000000"/>
            </w:tcBorders>
          </w:tcPr>
          <w:p>
            <w:pPr>
              <w:pStyle w:val="TableParagraph"/>
              <w:spacing w:before="22"/>
              <w:ind w:left="136"/>
              <w:rPr>
                <w:sz w:val="21"/>
              </w:rPr>
            </w:pPr>
            <w:r>
              <w:rPr>
                <w:sz w:val="21"/>
              </w:rPr>
              <w:t>（四）上缴上级支出</w:t>
            </w:r>
          </w:p>
        </w:tc>
        <w:tc>
          <w:tcPr>
            <w:tcW w:w="157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637" w:type="dxa"/>
            <w:tcBorders>
              <w:top w:val="single" w:sz="4" w:space="0" w:color="000000"/>
              <w:left w:val="single" w:sz="4" w:space="0" w:color="000000"/>
              <w:bottom w:val="single" w:sz="4" w:space="0" w:color="000000"/>
              <w:right w:val="nil"/>
            </w:tcBorders>
          </w:tcPr>
          <w:p>
            <w:pPr>
              <w:pStyle w:val="TableParagraph"/>
              <w:rPr>
                <w:rFonts w:ascii="Times New Roman"/>
                <w:sz w:val="20"/>
              </w:rPr>
            </w:pPr>
          </w:p>
        </w:tc>
      </w:tr>
      <w:tr>
        <w:trPr>
          <w:trHeight w:val="313" w:hRule="atLeast"/>
        </w:trPr>
        <w:tc>
          <w:tcPr>
            <w:tcW w:w="5523" w:type="dxa"/>
            <w:tcBorders>
              <w:top w:val="single" w:sz="4" w:space="0" w:color="000000"/>
              <w:left w:val="nil"/>
              <w:bottom w:val="single" w:sz="4" w:space="0" w:color="000000"/>
              <w:right w:val="single" w:sz="4" w:space="0" w:color="000000"/>
            </w:tcBorders>
          </w:tcPr>
          <w:p>
            <w:pPr>
              <w:pStyle w:val="TableParagraph"/>
              <w:spacing w:before="25"/>
              <w:ind w:left="136"/>
              <w:rPr>
                <w:sz w:val="21"/>
              </w:rPr>
            </w:pPr>
            <w:r>
              <w:rPr>
                <w:sz w:val="21"/>
              </w:rPr>
              <w:t>（五）对附属单位补助支出</w:t>
            </w:r>
          </w:p>
        </w:tc>
        <w:tc>
          <w:tcPr>
            <w:tcW w:w="157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637" w:type="dxa"/>
            <w:tcBorders>
              <w:top w:val="single" w:sz="4" w:space="0" w:color="000000"/>
              <w:left w:val="single" w:sz="4" w:space="0" w:color="000000"/>
              <w:bottom w:val="single" w:sz="4" w:space="0" w:color="000000"/>
              <w:right w:val="nil"/>
            </w:tcBorders>
          </w:tcPr>
          <w:p>
            <w:pPr>
              <w:pStyle w:val="TableParagraph"/>
              <w:rPr>
                <w:rFonts w:ascii="Times New Roman"/>
                <w:sz w:val="20"/>
              </w:rPr>
            </w:pPr>
          </w:p>
        </w:tc>
      </w:tr>
      <w:tr>
        <w:trPr>
          <w:trHeight w:val="311" w:hRule="atLeast"/>
        </w:trPr>
        <w:tc>
          <w:tcPr>
            <w:tcW w:w="5523" w:type="dxa"/>
            <w:tcBorders>
              <w:top w:val="single" w:sz="4" w:space="0" w:color="000000"/>
              <w:left w:val="nil"/>
              <w:bottom w:val="single" w:sz="4" w:space="0" w:color="000000"/>
              <w:right w:val="single" w:sz="4" w:space="0" w:color="000000"/>
            </w:tcBorders>
          </w:tcPr>
          <w:p>
            <w:pPr>
              <w:pStyle w:val="TableParagraph"/>
              <w:spacing w:before="22"/>
              <w:ind w:left="136"/>
              <w:rPr>
                <w:sz w:val="21"/>
              </w:rPr>
            </w:pPr>
            <w:r>
              <w:rPr>
                <w:sz w:val="21"/>
              </w:rPr>
              <w:t>（六）投资支出</w:t>
            </w:r>
          </w:p>
        </w:tc>
        <w:tc>
          <w:tcPr>
            <w:tcW w:w="157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637" w:type="dxa"/>
            <w:tcBorders>
              <w:top w:val="single" w:sz="4" w:space="0" w:color="000000"/>
              <w:left w:val="single" w:sz="4" w:space="0" w:color="000000"/>
              <w:bottom w:val="single" w:sz="4" w:space="0" w:color="000000"/>
              <w:right w:val="nil"/>
            </w:tcBorders>
          </w:tcPr>
          <w:p>
            <w:pPr>
              <w:pStyle w:val="TableParagraph"/>
              <w:rPr>
                <w:rFonts w:ascii="Times New Roman"/>
                <w:sz w:val="20"/>
              </w:rPr>
            </w:pPr>
          </w:p>
        </w:tc>
      </w:tr>
      <w:tr>
        <w:trPr>
          <w:trHeight w:val="311" w:hRule="atLeast"/>
        </w:trPr>
        <w:tc>
          <w:tcPr>
            <w:tcW w:w="5523" w:type="dxa"/>
            <w:tcBorders>
              <w:top w:val="single" w:sz="4" w:space="0" w:color="000000"/>
              <w:left w:val="nil"/>
              <w:bottom w:val="single" w:sz="4" w:space="0" w:color="000000"/>
              <w:right w:val="single" w:sz="4" w:space="0" w:color="000000"/>
            </w:tcBorders>
          </w:tcPr>
          <w:p>
            <w:pPr>
              <w:pStyle w:val="TableParagraph"/>
              <w:spacing w:before="22"/>
              <w:ind w:left="136"/>
              <w:rPr>
                <w:sz w:val="21"/>
              </w:rPr>
            </w:pPr>
            <w:r>
              <w:rPr>
                <w:sz w:val="21"/>
              </w:rPr>
              <w:t>（七）债务还本支出</w:t>
            </w:r>
          </w:p>
        </w:tc>
        <w:tc>
          <w:tcPr>
            <w:tcW w:w="157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637" w:type="dxa"/>
            <w:tcBorders>
              <w:top w:val="single" w:sz="4" w:space="0" w:color="000000"/>
              <w:left w:val="single" w:sz="4" w:space="0" w:color="000000"/>
              <w:bottom w:val="single" w:sz="4" w:space="0" w:color="000000"/>
              <w:right w:val="nil"/>
            </w:tcBorders>
          </w:tcPr>
          <w:p>
            <w:pPr>
              <w:pStyle w:val="TableParagraph"/>
              <w:rPr>
                <w:rFonts w:ascii="Times New Roman"/>
                <w:sz w:val="20"/>
              </w:rPr>
            </w:pPr>
          </w:p>
        </w:tc>
      </w:tr>
      <w:tr>
        <w:trPr>
          <w:trHeight w:val="311" w:hRule="atLeast"/>
        </w:trPr>
        <w:tc>
          <w:tcPr>
            <w:tcW w:w="5523" w:type="dxa"/>
            <w:tcBorders>
              <w:top w:val="single" w:sz="4" w:space="0" w:color="000000"/>
              <w:left w:val="nil"/>
              <w:bottom w:val="single" w:sz="4" w:space="0" w:color="000000"/>
              <w:right w:val="single" w:sz="4" w:space="0" w:color="000000"/>
            </w:tcBorders>
          </w:tcPr>
          <w:p>
            <w:pPr>
              <w:pStyle w:val="TableParagraph"/>
              <w:spacing w:before="22"/>
              <w:ind w:left="136"/>
              <w:rPr>
                <w:sz w:val="21"/>
              </w:rPr>
            </w:pPr>
            <w:r>
              <w:rPr>
                <w:sz w:val="21"/>
              </w:rPr>
              <w:t>（八）其他支出</w:t>
            </w:r>
          </w:p>
        </w:tc>
        <w:tc>
          <w:tcPr>
            <w:tcW w:w="157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637" w:type="dxa"/>
            <w:tcBorders>
              <w:top w:val="single" w:sz="4" w:space="0" w:color="000000"/>
              <w:left w:val="single" w:sz="4" w:space="0" w:color="000000"/>
              <w:bottom w:val="single" w:sz="4" w:space="0" w:color="000000"/>
              <w:right w:val="nil"/>
            </w:tcBorders>
          </w:tcPr>
          <w:p>
            <w:pPr>
              <w:pStyle w:val="TableParagraph"/>
              <w:rPr>
                <w:rFonts w:ascii="Times New Roman"/>
                <w:sz w:val="20"/>
              </w:rPr>
            </w:pPr>
          </w:p>
        </w:tc>
      </w:tr>
      <w:tr>
        <w:trPr>
          <w:trHeight w:val="311" w:hRule="atLeast"/>
        </w:trPr>
        <w:tc>
          <w:tcPr>
            <w:tcW w:w="5523" w:type="dxa"/>
            <w:tcBorders>
              <w:top w:val="single" w:sz="4" w:space="0" w:color="000000"/>
              <w:left w:val="nil"/>
              <w:bottom w:val="single" w:sz="4" w:space="0" w:color="000000"/>
              <w:right w:val="single" w:sz="4" w:space="0" w:color="000000"/>
            </w:tcBorders>
          </w:tcPr>
          <w:p>
            <w:pPr>
              <w:pStyle w:val="TableParagraph"/>
              <w:spacing w:before="22"/>
              <w:ind w:left="767"/>
              <w:rPr>
                <w:sz w:val="21"/>
              </w:rPr>
            </w:pPr>
            <w:r>
              <w:rPr>
                <w:sz w:val="21"/>
              </w:rPr>
              <w:t>其中：利息支出</w:t>
            </w:r>
          </w:p>
        </w:tc>
        <w:tc>
          <w:tcPr>
            <w:tcW w:w="157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637" w:type="dxa"/>
            <w:tcBorders>
              <w:top w:val="single" w:sz="4" w:space="0" w:color="000000"/>
              <w:left w:val="single" w:sz="4" w:space="0" w:color="000000"/>
              <w:bottom w:val="single" w:sz="4" w:space="0" w:color="000000"/>
              <w:right w:val="nil"/>
            </w:tcBorders>
          </w:tcPr>
          <w:p>
            <w:pPr>
              <w:pStyle w:val="TableParagraph"/>
              <w:rPr>
                <w:rFonts w:ascii="Times New Roman"/>
                <w:sz w:val="20"/>
              </w:rPr>
            </w:pPr>
          </w:p>
        </w:tc>
      </w:tr>
      <w:tr>
        <w:trPr>
          <w:trHeight w:val="312" w:hRule="atLeast"/>
        </w:trPr>
        <w:tc>
          <w:tcPr>
            <w:tcW w:w="5523" w:type="dxa"/>
            <w:tcBorders>
              <w:top w:val="single" w:sz="4" w:space="0" w:color="000000"/>
              <w:left w:val="nil"/>
              <w:bottom w:val="single" w:sz="4" w:space="0" w:color="000000"/>
              <w:right w:val="single" w:sz="4" w:space="0" w:color="000000"/>
            </w:tcBorders>
          </w:tcPr>
          <w:p>
            <w:pPr>
              <w:pStyle w:val="TableParagraph"/>
              <w:spacing w:before="22"/>
              <w:ind w:left="1399"/>
              <w:rPr>
                <w:sz w:val="21"/>
              </w:rPr>
            </w:pPr>
            <w:r>
              <w:rPr>
                <w:sz w:val="21"/>
              </w:rPr>
              <w:t>捐赠支出</w:t>
            </w:r>
          </w:p>
        </w:tc>
        <w:tc>
          <w:tcPr>
            <w:tcW w:w="157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637" w:type="dxa"/>
            <w:tcBorders>
              <w:top w:val="single" w:sz="4" w:space="0" w:color="000000"/>
              <w:left w:val="single" w:sz="4" w:space="0" w:color="000000"/>
              <w:bottom w:val="single" w:sz="4" w:space="0" w:color="000000"/>
              <w:right w:val="nil"/>
            </w:tcBorders>
          </w:tcPr>
          <w:p>
            <w:pPr>
              <w:pStyle w:val="TableParagraph"/>
              <w:rPr>
                <w:rFonts w:ascii="Times New Roman"/>
                <w:sz w:val="20"/>
              </w:rPr>
            </w:pPr>
          </w:p>
        </w:tc>
      </w:tr>
      <w:tr>
        <w:trPr>
          <w:trHeight w:val="313" w:hRule="atLeast"/>
        </w:trPr>
        <w:tc>
          <w:tcPr>
            <w:tcW w:w="5523" w:type="dxa"/>
            <w:tcBorders>
              <w:top w:val="single" w:sz="4" w:space="0" w:color="000000"/>
              <w:left w:val="nil"/>
              <w:right w:val="single" w:sz="4" w:space="0" w:color="000000"/>
            </w:tcBorders>
          </w:tcPr>
          <w:p>
            <w:pPr>
              <w:pStyle w:val="TableParagraph"/>
              <w:spacing w:line="269" w:lineRule="exact" w:before="25"/>
              <w:ind w:left="136"/>
              <w:rPr>
                <w:b/>
                <w:sz w:val="21"/>
              </w:rPr>
            </w:pPr>
            <w:r>
              <w:rPr>
                <w:b/>
                <w:sz w:val="21"/>
              </w:rPr>
              <w:t>三、本年预算收支差额</w:t>
            </w:r>
          </w:p>
        </w:tc>
        <w:tc>
          <w:tcPr>
            <w:tcW w:w="1574" w:type="dxa"/>
            <w:tcBorders>
              <w:top w:val="single" w:sz="4" w:space="0" w:color="000000"/>
              <w:left w:val="single" w:sz="4" w:space="0" w:color="000000"/>
              <w:right w:val="single" w:sz="4" w:space="0" w:color="000000"/>
            </w:tcBorders>
          </w:tcPr>
          <w:p>
            <w:pPr>
              <w:pStyle w:val="TableParagraph"/>
              <w:rPr>
                <w:rFonts w:ascii="Times New Roman"/>
                <w:sz w:val="20"/>
              </w:rPr>
            </w:pPr>
          </w:p>
        </w:tc>
        <w:tc>
          <w:tcPr>
            <w:tcW w:w="1637" w:type="dxa"/>
            <w:tcBorders>
              <w:top w:val="single" w:sz="4" w:space="0" w:color="000000"/>
              <w:left w:val="single" w:sz="4" w:space="0" w:color="000000"/>
              <w:right w:val="nil"/>
            </w:tcBorders>
          </w:tcPr>
          <w:p>
            <w:pPr>
              <w:pStyle w:val="TableParagraph"/>
              <w:rPr>
                <w:rFonts w:ascii="Times New Roman"/>
                <w:sz w:val="20"/>
              </w:rPr>
            </w:pPr>
          </w:p>
        </w:tc>
      </w:tr>
    </w:tbl>
    <w:p>
      <w:pPr>
        <w:spacing w:after="0"/>
        <w:rPr>
          <w:rFonts w:ascii="Times New Roman"/>
          <w:sz w:val="20"/>
        </w:rPr>
        <w:sectPr>
          <w:pgSz w:w="11910" w:h="16840"/>
          <w:pgMar w:header="0" w:footer="974" w:top="1580" w:bottom="1160" w:left="1460" w:right="1460"/>
        </w:sectPr>
      </w:pPr>
    </w:p>
    <w:p>
      <w:pPr>
        <w:pStyle w:val="BodyText"/>
        <w:spacing w:before="12"/>
        <w:ind w:left="0"/>
        <w:rPr>
          <w:sz w:val="17"/>
        </w:rPr>
      </w:pPr>
    </w:p>
    <w:p>
      <w:pPr>
        <w:pStyle w:val="Heading3"/>
        <w:spacing w:before="61"/>
        <w:ind w:left="3210" w:right="3210"/>
        <w:jc w:val="center"/>
      </w:pPr>
      <w:r>
        <w:rPr/>
        <w:t>预算结转结余变动表</w:t>
      </w:r>
    </w:p>
    <w:p>
      <w:pPr>
        <w:spacing w:before="156"/>
        <w:ind w:left="0" w:right="235" w:firstLine="0"/>
        <w:jc w:val="right"/>
        <w:rPr>
          <w:sz w:val="21"/>
        </w:rPr>
      </w:pPr>
      <w:r>
        <w:rPr>
          <w:spacing w:val="-14"/>
          <w:sz w:val="21"/>
        </w:rPr>
        <w:t>会政预 </w:t>
      </w:r>
      <w:r>
        <w:rPr>
          <w:sz w:val="21"/>
        </w:rPr>
        <w:t>02</w:t>
      </w:r>
      <w:r>
        <w:rPr>
          <w:spacing w:val="-26"/>
          <w:sz w:val="21"/>
        </w:rPr>
        <w:t> 表</w:t>
      </w:r>
    </w:p>
    <w:p>
      <w:pPr>
        <w:tabs>
          <w:tab w:pos="2884" w:val="left" w:leader="none"/>
          <w:tab w:pos="4202" w:val="left" w:leader="none"/>
          <w:tab w:pos="4726" w:val="left" w:leader="none"/>
          <w:tab w:pos="7667" w:val="left" w:leader="none"/>
        </w:tabs>
        <w:spacing w:before="43" w:after="20"/>
        <w:ind w:left="0" w:right="235" w:firstLine="0"/>
        <w:jc w:val="right"/>
        <w:rPr>
          <w:sz w:val="21"/>
        </w:rPr>
      </w:pPr>
      <w:r>
        <w:rPr>
          <w:sz w:val="21"/>
        </w:rPr>
        <w:t>编制</w:t>
      </w:r>
      <w:r>
        <w:rPr>
          <w:spacing w:val="-3"/>
          <w:sz w:val="21"/>
        </w:rPr>
        <w:t>单位</w:t>
      </w:r>
      <w:r>
        <w:rPr>
          <w:sz w:val="21"/>
        </w:rPr>
        <w:t>：</w:t>
      </w:r>
      <w:r>
        <w:rPr>
          <w:sz w:val="21"/>
          <w:u w:val="single"/>
        </w:rPr>
        <w:t> </w:t>
        <w:tab/>
      </w:r>
      <w:r>
        <w:rPr>
          <w:sz w:val="21"/>
        </w:rPr>
        <w:tab/>
      </w:r>
      <w:r>
        <w:rPr>
          <w:sz w:val="21"/>
          <w:u w:val="single"/>
        </w:rPr>
        <w:t> </w:t>
        <w:tab/>
      </w:r>
      <w:r>
        <w:rPr>
          <w:sz w:val="21"/>
        </w:rPr>
        <w:t>年</w:t>
        <w:tab/>
        <w:t>单</w:t>
      </w:r>
      <w:r>
        <w:rPr>
          <w:spacing w:val="-3"/>
          <w:sz w:val="21"/>
        </w:rPr>
        <w:t>位：</w:t>
      </w:r>
      <w:r>
        <w:rPr>
          <w:sz w:val="21"/>
        </w:rPr>
        <w:t>元</w:t>
      </w:r>
    </w:p>
    <w:tbl>
      <w:tblPr>
        <w:tblW w:w="0" w:type="auto"/>
        <w:jc w:val="left"/>
        <w:tblInd w:w="11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5000"/>
        <w:gridCol w:w="1867"/>
        <w:gridCol w:w="1867"/>
      </w:tblGrid>
      <w:tr>
        <w:trPr>
          <w:trHeight w:val="313" w:hRule="atLeast"/>
        </w:trPr>
        <w:tc>
          <w:tcPr>
            <w:tcW w:w="5000" w:type="dxa"/>
            <w:tcBorders>
              <w:left w:val="nil"/>
              <w:right w:val="single" w:sz="4" w:space="0" w:color="000000"/>
            </w:tcBorders>
          </w:tcPr>
          <w:p>
            <w:pPr>
              <w:pStyle w:val="TableParagraph"/>
              <w:tabs>
                <w:tab w:pos="468" w:val="left" w:leader="none"/>
              </w:tabs>
              <w:spacing w:line="269" w:lineRule="exact" w:before="24"/>
              <w:ind w:left="45"/>
              <w:jc w:val="center"/>
              <w:rPr>
                <w:b/>
                <w:sz w:val="21"/>
              </w:rPr>
            </w:pPr>
            <w:r>
              <w:rPr>
                <w:b/>
                <w:sz w:val="21"/>
              </w:rPr>
              <w:t>项</w:t>
              <w:tab/>
              <w:t>目</w:t>
            </w:r>
          </w:p>
        </w:tc>
        <w:tc>
          <w:tcPr>
            <w:tcW w:w="1867" w:type="dxa"/>
            <w:tcBorders>
              <w:left w:val="single" w:sz="4" w:space="0" w:color="000000"/>
              <w:right w:val="single" w:sz="4" w:space="0" w:color="000000"/>
            </w:tcBorders>
          </w:tcPr>
          <w:p>
            <w:pPr>
              <w:pStyle w:val="TableParagraph"/>
              <w:spacing w:line="269" w:lineRule="exact" w:before="24"/>
              <w:ind w:left="623"/>
              <w:rPr>
                <w:b/>
                <w:sz w:val="21"/>
              </w:rPr>
            </w:pPr>
            <w:r>
              <w:rPr>
                <w:b/>
                <w:sz w:val="21"/>
              </w:rPr>
              <w:t>本年数</w:t>
            </w:r>
          </w:p>
        </w:tc>
        <w:tc>
          <w:tcPr>
            <w:tcW w:w="1867" w:type="dxa"/>
            <w:tcBorders>
              <w:left w:val="single" w:sz="4" w:space="0" w:color="000000"/>
              <w:right w:val="nil"/>
            </w:tcBorders>
          </w:tcPr>
          <w:p>
            <w:pPr>
              <w:pStyle w:val="TableParagraph"/>
              <w:spacing w:line="269" w:lineRule="exact" w:before="24"/>
              <w:ind w:left="627"/>
              <w:rPr>
                <w:b/>
                <w:sz w:val="21"/>
              </w:rPr>
            </w:pPr>
            <w:r>
              <w:rPr>
                <w:b/>
                <w:sz w:val="21"/>
              </w:rPr>
              <w:t>上年数</w:t>
            </w:r>
          </w:p>
        </w:tc>
      </w:tr>
      <w:tr>
        <w:trPr>
          <w:trHeight w:val="311" w:hRule="atLeast"/>
        </w:trPr>
        <w:tc>
          <w:tcPr>
            <w:tcW w:w="5000" w:type="dxa"/>
            <w:tcBorders>
              <w:left w:val="nil"/>
              <w:bottom w:val="single" w:sz="4" w:space="0" w:color="000000"/>
              <w:right w:val="single" w:sz="4" w:space="0" w:color="000000"/>
            </w:tcBorders>
          </w:tcPr>
          <w:p>
            <w:pPr>
              <w:pStyle w:val="TableParagraph"/>
              <w:spacing w:before="22"/>
              <w:ind w:left="136"/>
              <w:rPr>
                <w:b/>
                <w:sz w:val="21"/>
              </w:rPr>
            </w:pPr>
            <w:r>
              <w:rPr>
                <w:b/>
                <w:sz w:val="21"/>
              </w:rPr>
              <w:t>一、年初预算结转结余</w:t>
            </w:r>
          </w:p>
        </w:tc>
        <w:tc>
          <w:tcPr>
            <w:tcW w:w="1867" w:type="dxa"/>
            <w:tcBorders>
              <w:left w:val="single" w:sz="4" w:space="0" w:color="000000"/>
              <w:bottom w:val="single" w:sz="4" w:space="0" w:color="000000"/>
              <w:right w:val="single" w:sz="4" w:space="0" w:color="000000"/>
            </w:tcBorders>
          </w:tcPr>
          <w:p>
            <w:pPr>
              <w:pStyle w:val="TableParagraph"/>
              <w:rPr>
                <w:rFonts w:ascii="Times New Roman"/>
                <w:sz w:val="20"/>
              </w:rPr>
            </w:pPr>
          </w:p>
        </w:tc>
        <w:tc>
          <w:tcPr>
            <w:tcW w:w="1867" w:type="dxa"/>
            <w:tcBorders>
              <w:left w:val="single" w:sz="4" w:space="0" w:color="000000"/>
              <w:bottom w:val="single" w:sz="4" w:space="0" w:color="000000"/>
              <w:right w:val="nil"/>
            </w:tcBorders>
          </w:tcPr>
          <w:p>
            <w:pPr>
              <w:pStyle w:val="TableParagraph"/>
              <w:rPr>
                <w:rFonts w:ascii="Times New Roman"/>
                <w:sz w:val="20"/>
              </w:rPr>
            </w:pPr>
          </w:p>
        </w:tc>
      </w:tr>
      <w:tr>
        <w:trPr>
          <w:trHeight w:val="314" w:hRule="atLeast"/>
        </w:trPr>
        <w:tc>
          <w:tcPr>
            <w:tcW w:w="5000" w:type="dxa"/>
            <w:tcBorders>
              <w:top w:val="single" w:sz="4" w:space="0" w:color="000000"/>
              <w:left w:val="nil"/>
              <w:bottom w:val="single" w:sz="4" w:space="0" w:color="000000"/>
              <w:right w:val="single" w:sz="4" w:space="0" w:color="000000"/>
            </w:tcBorders>
          </w:tcPr>
          <w:p>
            <w:pPr>
              <w:pStyle w:val="TableParagraph"/>
              <w:spacing w:before="25"/>
              <w:ind w:left="348"/>
              <w:rPr>
                <w:sz w:val="21"/>
              </w:rPr>
            </w:pPr>
            <w:r>
              <w:rPr>
                <w:sz w:val="21"/>
              </w:rPr>
              <w:t>（一）财政拨款结转结余</w:t>
            </w:r>
          </w:p>
        </w:tc>
        <w:tc>
          <w:tcPr>
            <w:tcW w:w="1867"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867" w:type="dxa"/>
            <w:tcBorders>
              <w:top w:val="single" w:sz="4" w:space="0" w:color="000000"/>
              <w:left w:val="single" w:sz="4" w:space="0" w:color="000000"/>
              <w:bottom w:val="single" w:sz="4" w:space="0" w:color="000000"/>
              <w:right w:val="nil"/>
            </w:tcBorders>
          </w:tcPr>
          <w:p>
            <w:pPr>
              <w:pStyle w:val="TableParagraph"/>
              <w:rPr>
                <w:rFonts w:ascii="Times New Roman"/>
                <w:sz w:val="20"/>
              </w:rPr>
            </w:pPr>
          </w:p>
        </w:tc>
      </w:tr>
      <w:tr>
        <w:trPr>
          <w:trHeight w:val="311" w:hRule="atLeast"/>
        </w:trPr>
        <w:tc>
          <w:tcPr>
            <w:tcW w:w="5000" w:type="dxa"/>
            <w:tcBorders>
              <w:top w:val="single" w:sz="4" w:space="0" w:color="000000"/>
              <w:left w:val="nil"/>
              <w:bottom w:val="single" w:sz="4" w:space="0" w:color="000000"/>
              <w:right w:val="single" w:sz="4" w:space="0" w:color="000000"/>
            </w:tcBorders>
          </w:tcPr>
          <w:p>
            <w:pPr>
              <w:pStyle w:val="TableParagraph"/>
              <w:spacing w:before="22"/>
              <w:ind w:left="348"/>
              <w:rPr>
                <w:sz w:val="21"/>
              </w:rPr>
            </w:pPr>
            <w:r>
              <w:rPr>
                <w:sz w:val="21"/>
              </w:rPr>
              <w:t>（二）其他资金结转结余</w:t>
            </w:r>
          </w:p>
        </w:tc>
        <w:tc>
          <w:tcPr>
            <w:tcW w:w="1867"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867" w:type="dxa"/>
            <w:tcBorders>
              <w:top w:val="single" w:sz="4" w:space="0" w:color="000000"/>
              <w:left w:val="single" w:sz="4" w:space="0" w:color="000000"/>
              <w:bottom w:val="single" w:sz="4" w:space="0" w:color="000000"/>
              <w:right w:val="nil"/>
            </w:tcBorders>
          </w:tcPr>
          <w:p>
            <w:pPr>
              <w:pStyle w:val="TableParagraph"/>
              <w:rPr>
                <w:rFonts w:ascii="Times New Roman"/>
                <w:sz w:val="20"/>
              </w:rPr>
            </w:pPr>
          </w:p>
        </w:tc>
      </w:tr>
      <w:tr>
        <w:trPr>
          <w:trHeight w:val="311" w:hRule="atLeast"/>
        </w:trPr>
        <w:tc>
          <w:tcPr>
            <w:tcW w:w="5000" w:type="dxa"/>
            <w:tcBorders>
              <w:top w:val="single" w:sz="4" w:space="0" w:color="000000"/>
              <w:left w:val="nil"/>
              <w:bottom w:val="single" w:sz="4" w:space="0" w:color="000000"/>
              <w:right w:val="single" w:sz="4" w:space="0" w:color="000000"/>
            </w:tcBorders>
          </w:tcPr>
          <w:p>
            <w:pPr>
              <w:pStyle w:val="TableParagraph"/>
              <w:spacing w:before="22"/>
              <w:ind w:left="136"/>
              <w:rPr>
                <w:b/>
                <w:sz w:val="21"/>
              </w:rPr>
            </w:pPr>
            <w:r>
              <w:rPr>
                <w:b/>
                <w:sz w:val="21"/>
              </w:rPr>
              <w:t>二、年初余额调整（减少以“-”号填列）</w:t>
            </w:r>
          </w:p>
        </w:tc>
        <w:tc>
          <w:tcPr>
            <w:tcW w:w="1867"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867" w:type="dxa"/>
            <w:tcBorders>
              <w:top w:val="single" w:sz="4" w:space="0" w:color="000000"/>
              <w:left w:val="single" w:sz="4" w:space="0" w:color="000000"/>
              <w:bottom w:val="single" w:sz="4" w:space="0" w:color="000000"/>
              <w:right w:val="nil"/>
            </w:tcBorders>
          </w:tcPr>
          <w:p>
            <w:pPr>
              <w:pStyle w:val="TableParagraph"/>
              <w:rPr>
                <w:rFonts w:ascii="Times New Roman"/>
                <w:sz w:val="20"/>
              </w:rPr>
            </w:pPr>
          </w:p>
        </w:tc>
      </w:tr>
      <w:tr>
        <w:trPr>
          <w:trHeight w:val="312" w:hRule="atLeast"/>
        </w:trPr>
        <w:tc>
          <w:tcPr>
            <w:tcW w:w="5000" w:type="dxa"/>
            <w:tcBorders>
              <w:top w:val="single" w:sz="4" w:space="0" w:color="000000"/>
              <w:left w:val="nil"/>
              <w:bottom w:val="single" w:sz="4" w:space="0" w:color="000000"/>
              <w:right w:val="single" w:sz="4" w:space="0" w:color="000000"/>
            </w:tcBorders>
          </w:tcPr>
          <w:p>
            <w:pPr>
              <w:pStyle w:val="TableParagraph"/>
              <w:spacing w:before="23"/>
              <w:ind w:left="348"/>
              <w:rPr>
                <w:sz w:val="21"/>
              </w:rPr>
            </w:pPr>
            <w:r>
              <w:rPr>
                <w:sz w:val="21"/>
              </w:rPr>
              <w:t>（一）财政拨款结转结余</w:t>
            </w:r>
          </w:p>
        </w:tc>
        <w:tc>
          <w:tcPr>
            <w:tcW w:w="1867"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867" w:type="dxa"/>
            <w:tcBorders>
              <w:top w:val="single" w:sz="4" w:space="0" w:color="000000"/>
              <w:left w:val="single" w:sz="4" w:space="0" w:color="000000"/>
              <w:bottom w:val="single" w:sz="4" w:space="0" w:color="000000"/>
              <w:right w:val="nil"/>
            </w:tcBorders>
          </w:tcPr>
          <w:p>
            <w:pPr>
              <w:pStyle w:val="TableParagraph"/>
              <w:rPr>
                <w:rFonts w:ascii="Times New Roman"/>
                <w:sz w:val="20"/>
              </w:rPr>
            </w:pPr>
          </w:p>
        </w:tc>
      </w:tr>
      <w:tr>
        <w:trPr>
          <w:trHeight w:val="311" w:hRule="atLeast"/>
        </w:trPr>
        <w:tc>
          <w:tcPr>
            <w:tcW w:w="5000" w:type="dxa"/>
            <w:tcBorders>
              <w:top w:val="single" w:sz="4" w:space="0" w:color="000000"/>
              <w:left w:val="nil"/>
              <w:bottom w:val="single" w:sz="4" w:space="0" w:color="000000"/>
              <w:right w:val="single" w:sz="4" w:space="0" w:color="000000"/>
            </w:tcBorders>
          </w:tcPr>
          <w:p>
            <w:pPr>
              <w:pStyle w:val="TableParagraph"/>
              <w:spacing w:before="22"/>
              <w:ind w:left="348"/>
              <w:rPr>
                <w:sz w:val="21"/>
              </w:rPr>
            </w:pPr>
            <w:r>
              <w:rPr>
                <w:sz w:val="21"/>
              </w:rPr>
              <w:t>（二）其他资金结转结余</w:t>
            </w:r>
          </w:p>
        </w:tc>
        <w:tc>
          <w:tcPr>
            <w:tcW w:w="1867"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867" w:type="dxa"/>
            <w:tcBorders>
              <w:top w:val="single" w:sz="4" w:space="0" w:color="000000"/>
              <w:left w:val="single" w:sz="4" w:space="0" w:color="000000"/>
              <w:bottom w:val="single" w:sz="4" w:space="0" w:color="000000"/>
              <w:right w:val="nil"/>
            </w:tcBorders>
          </w:tcPr>
          <w:p>
            <w:pPr>
              <w:pStyle w:val="TableParagraph"/>
              <w:rPr>
                <w:rFonts w:ascii="Times New Roman"/>
                <w:sz w:val="20"/>
              </w:rPr>
            </w:pPr>
          </w:p>
        </w:tc>
      </w:tr>
      <w:tr>
        <w:trPr>
          <w:trHeight w:val="311" w:hRule="atLeast"/>
        </w:trPr>
        <w:tc>
          <w:tcPr>
            <w:tcW w:w="5000" w:type="dxa"/>
            <w:tcBorders>
              <w:top w:val="single" w:sz="4" w:space="0" w:color="000000"/>
              <w:left w:val="nil"/>
              <w:bottom w:val="single" w:sz="4" w:space="0" w:color="000000"/>
              <w:right w:val="single" w:sz="4" w:space="0" w:color="000000"/>
            </w:tcBorders>
          </w:tcPr>
          <w:p>
            <w:pPr>
              <w:pStyle w:val="TableParagraph"/>
              <w:spacing w:before="22"/>
              <w:ind w:left="136"/>
              <w:rPr>
                <w:b/>
                <w:sz w:val="21"/>
              </w:rPr>
            </w:pPr>
            <w:r>
              <w:rPr>
                <w:b/>
                <w:sz w:val="21"/>
              </w:rPr>
              <w:t>三、本年变动金额（减少以“-”号填列）</w:t>
            </w:r>
          </w:p>
        </w:tc>
        <w:tc>
          <w:tcPr>
            <w:tcW w:w="1867"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867" w:type="dxa"/>
            <w:tcBorders>
              <w:top w:val="single" w:sz="4" w:space="0" w:color="000000"/>
              <w:left w:val="single" w:sz="4" w:space="0" w:color="000000"/>
              <w:bottom w:val="single" w:sz="4" w:space="0" w:color="000000"/>
              <w:right w:val="nil"/>
            </w:tcBorders>
          </w:tcPr>
          <w:p>
            <w:pPr>
              <w:pStyle w:val="TableParagraph"/>
              <w:rPr>
                <w:rFonts w:ascii="Times New Roman"/>
                <w:sz w:val="20"/>
              </w:rPr>
            </w:pPr>
          </w:p>
        </w:tc>
      </w:tr>
      <w:tr>
        <w:trPr>
          <w:trHeight w:val="313" w:hRule="atLeast"/>
        </w:trPr>
        <w:tc>
          <w:tcPr>
            <w:tcW w:w="5000" w:type="dxa"/>
            <w:tcBorders>
              <w:top w:val="single" w:sz="4" w:space="0" w:color="000000"/>
              <w:left w:val="nil"/>
              <w:bottom w:val="single" w:sz="4" w:space="0" w:color="000000"/>
              <w:right w:val="single" w:sz="4" w:space="0" w:color="000000"/>
            </w:tcBorders>
          </w:tcPr>
          <w:p>
            <w:pPr>
              <w:pStyle w:val="TableParagraph"/>
              <w:spacing w:before="25"/>
              <w:ind w:left="348"/>
              <w:rPr>
                <w:sz w:val="21"/>
              </w:rPr>
            </w:pPr>
            <w:r>
              <w:rPr>
                <w:sz w:val="21"/>
              </w:rPr>
              <w:t>（一）财政拨款结转结余</w:t>
            </w:r>
          </w:p>
        </w:tc>
        <w:tc>
          <w:tcPr>
            <w:tcW w:w="1867"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867" w:type="dxa"/>
            <w:tcBorders>
              <w:top w:val="single" w:sz="4" w:space="0" w:color="000000"/>
              <w:left w:val="single" w:sz="4" w:space="0" w:color="000000"/>
              <w:bottom w:val="single" w:sz="4" w:space="0" w:color="000000"/>
              <w:right w:val="nil"/>
            </w:tcBorders>
          </w:tcPr>
          <w:p>
            <w:pPr>
              <w:pStyle w:val="TableParagraph"/>
              <w:rPr>
                <w:rFonts w:ascii="Times New Roman"/>
                <w:sz w:val="20"/>
              </w:rPr>
            </w:pPr>
          </w:p>
        </w:tc>
      </w:tr>
      <w:tr>
        <w:trPr>
          <w:trHeight w:val="311" w:hRule="atLeast"/>
        </w:trPr>
        <w:tc>
          <w:tcPr>
            <w:tcW w:w="5000" w:type="dxa"/>
            <w:tcBorders>
              <w:top w:val="single" w:sz="4" w:space="0" w:color="000000"/>
              <w:left w:val="nil"/>
              <w:bottom w:val="single" w:sz="4" w:space="0" w:color="000000"/>
              <w:right w:val="single" w:sz="4" w:space="0" w:color="000000"/>
            </w:tcBorders>
          </w:tcPr>
          <w:p>
            <w:pPr>
              <w:pStyle w:val="TableParagraph"/>
              <w:spacing w:before="22"/>
              <w:ind w:left="451"/>
              <w:rPr>
                <w:sz w:val="21"/>
              </w:rPr>
            </w:pPr>
            <w:r>
              <w:rPr>
                <w:sz w:val="21"/>
              </w:rPr>
              <w:t>1.本年收支差额</w:t>
            </w:r>
          </w:p>
        </w:tc>
        <w:tc>
          <w:tcPr>
            <w:tcW w:w="1867"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867" w:type="dxa"/>
            <w:tcBorders>
              <w:top w:val="single" w:sz="4" w:space="0" w:color="000000"/>
              <w:left w:val="single" w:sz="4" w:space="0" w:color="000000"/>
              <w:bottom w:val="single" w:sz="4" w:space="0" w:color="000000"/>
              <w:right w:val="nil"/>
            </w:tcBorders>
          </w:tcPr>
          <w:p>
            <w:pPr>
              <w:pStyle w:val="TableParagraph"/>
              <w:rPr>
                <w:rFonts w:ascii="Times New Roman"/>
                <w:sz w:val="20"/>
              </w:rPr>
            </w:pPr>
          </w:p>
        </w:tc>
      </w:tr>
      <w:tr>
        <w:trPr>
          <w:trHeight w:val="311" w:hRule="atLeast"/>
        </w:trPr>
        <w:tc>
          <w:tcPr>
            <w:tcW w:w="5000" w:type="dxa"/>
            <w:tcBorders>
              <w:top w:val="single" w:sz="4" w:space="0" w:color="000000"/>
              <w:left w:val="nil"/>
              <w:bottom w:val="single" w:sz="4" w:space="0" w:color="000000"/>
              <w:right w:val="single" w:sz="4" w:space="0" w:color="000000"/>
            </w:tcBorders>
          </w:tcPr>
          <w:p>
            <w:pPr>
              <w:pStyle w:val="TableParagraph"/>
              <w:spacing w:before="22"/>
              <w:ind w:left="453"/>
              <w:rPr>
                <w:sz w:val="21"/>
              </w:rPr>
            </w:pPr>
            <w:r>
              <w:rPr>
                <w:sz w:val="21"/>
              </w:rPr>
              <w:t>2.归集调入</w:t>
            </w:r>
          </w:p>
        </w:tc>
        <w:tc>
          <w:tcPr>
            <w:tcW w:w="1867"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867" w:type="dxa"/>
            <w:tcBorders>
              <w:top w:val="single" w:sz="4" w:space="0" w:color="000000"/>
              <w:left w:val="single" w:sz="4" w:space="0" w:color="000000"/>
              <w:bottom w:val="single" w:sz="4" w:space="0" w:color="000000"/>
              <w:right w:val="nil"/>
            </w:tcBorders>
          </w:tcPr>
          <w:p>
            <w:pPr>
              <w:pStyle w:val="TableParagraph"/>
              <w:rPr>
                <w:rFonts w:ascii="Times New Roman"/>
                <w:sz w:val="20"/>
              </w:rPr>
            </w:pPr>
          </w:p>
        </w:tc>
      </w:tr>
      <w:tr>
        <w:trPr>
          <w:trHeight w:val="311" w:hRule="atLeast"/>
        </w:trPr>
        <w:tc>
          <w:tcPr>
            <w:tcW w:w="5000" w:type="dxa"/>
            <w:tcBorders>
              <w:top w:val="single" w:sz="4" w:space="0" w:color="000000"/>
              <w:left w:val="nil"/>
              <w:bottom w:val="single" w:sz="4" w:space="0" w:color="000000"/>
              <w:right w:val="single" w:sz="4" w:space="0" w:color="000000"/>
            </w:tcBorders>
          </w:tcPr>
          <w:p>
            <w:pPr>
              <w:pStyle w:val="TableParagraph"/>
              <w:spacing w:before="22"/>
              <w:ind w:left="453"/>
              <w:rPr>
                <w:sz w:val="21"/>
              </w:rPr>
            </w:pPr>
            <w:r>
              <w:rPr>
                <w:sz w:val="21"/>
              </w:rPr>
              <w:t>3.归集上缴或调出</w:t>
            </w:r>
          </w:p>
        </w:tc>
        <w:tc>
          <w:tcPr>
            <w:tcW w:w="1867"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867" w:type="dxa"/>
            <w:tcBorders>
              <w:top w:val="single" w:sz="4" w:space="0" w:color="000000"/>
              <w:left w:val="single" w:sz="4" w:space="0" w:color="000000"/>
              <w:bottom w:val="single" w:sz="4" w:space="0" w:color="000000"/>
              <w:right w:val="nil"/>
            </w:tcBorders>
          </w:tcPr>
          <w:p>
            <w:pPr>
              <w:pStyle w:val="TableParagraph"/>
              <w:rPr>
                <w:rFonts w:ascii="Times New Roman"/>
                <w:sz w:val="20"/>
              </w:rPr>
            </w:pPr>
          </w:p>
        </w:tc>
      </w:tr>
      <w:tr>
        <w:trPr>
          <w:trHeight w:val="311" w:hRule="atLeast"/>
        </w:trPr>
        <w:tc>
          <w:tcPr>
            <w:tcW w:w="5000" w:type="dxa"/>
            <w:tcBorders>
              <w:top w:val="single" w:sz="4" w:space="0" w:color="000000"/>
              <w:left w:val="nil"/>
              <w:bottom w:val="single" w:sz="4" w:space="0" w:color="000000"/>
              <w:right w:val="single" w:sz="4" w:space="0" w:color="000000"/>
            </w:tcBorders>
          </w:tcPr>
          <w:p>
            <w:pPr>
              <w:pStyle w:val="TableParagraph"/>
              <w:spacing w:before="22"/>
              <w:ind w:left="348"/>
              <w:rPr>
                <w:sz w:val="21"/>
              </w:rPr>
            </w:pPr>
            <w:r>
              <w:rPr>
                <w:sz w:val="21"/>
              </w:rPr>
              <w:t>（二）其他资金结转结余</w:t>
            </w:r>
          </w:p>
        </w:tc>
        <w:tc>
          <w:tcPr>
            <w:tcW w:w="1867"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867" w:type="dxa"/>
            <w:tcBorders>
              <w:top w:val="single" w:sz="4" w:space="0" w:color="000000"/>
              <w:left w:val="single" w:sz="4" w:space="0" w:color="000000"/>
              <w:bottom w:val="single" w:sz="4" w:space="0" w:color="000000"/>
              <w:right w:val="nil"/>
            </w:tcBorders>
          </w:tcPr>
          <w:p>
            <w:pPr>
              <w:pStyle w:val="TableParagraph"/>
              <w:rPr>
                <w:rFonts w:ascii="Times New Roman"/>
                <w:sz w:val="20"/>
              </w:rPr>
            </w:pPr>
          </w:p>
        </w:tc>
      </w:tr>
      <w:tr>
        <w:trPr>
          <w:trHeight w:val="311" w:hRule="atLeast"/>
        </w:trPr>
        <w:tc>
          <w:tcPr>
            <w:tcW w:w="5000" w:type="dxa"/>
            <w:tcBorders>
              <w:top w:val="single" w:sz="4" w:space="0" w:color="000000"/>
              <w:left w:val="nil"/>
              <w:bottom w:val="single" w:sz="4" w:space="0" w:color="000000"/>
              <w:right w:val="single" w:sz="4" w:space="0" w:color="000000"/>
            </w:tcBorders>
          </w:tcPr>
          <w:p>
            <w:pPr>
              <w:pStyle w:val="TableParagraph"/>
              <w:spacing w:before="22"/>
              <w:ind w:left="453"/>
              <w:rPr>
                <w:sz w:val="21"/>
              </w:rPr>
            </w:pPr>
            <w:r>
              <w:rPr>
                <w:sz w:val="21"/>
              </w:rPr>
              <w:t>1.本年收支差额</w:t>
            </w:r>
          </w:p>
        </w:tc>
        <w:tc>
          <w:tcPr>
            <w:tcW w:w="1867"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867" w:type="dxa"/>
            <w:tcBorders>
              <w:top w:val="single" w:sz="4" w:space="0" w:color="000000"/>
              <w:left w:val="single" w:sz="4" w:space="0" w:color="000000"/>
              <w:bottom w:val="single" w:sz="4" w:space="0" w:color="000000"/>
              <w:right w:val="nil"/>
            </w:tcBorders>
          </w:tcPr>
          <w:p>
            <w:pPr>
              <w:pStyle w:val="TableParagraph"/>
              <w:rPr>
                <w:rFonts w:ascii="Times New Roman"/>
                <w:sz w:val="20"/>
              </w:rPr>
            </w:pPr>
          </w:p>
        </w:tc>
      </w:tr>
      <w:tr>
        <w:trPr>
          <w:trHeight w:val="313" w:hRule="atLeast"/>
        </w:trPr>
        <w:tc>
          <w:tcPr>
            <w:tcW w:w="5000" w:type="dxa"/>
            <w:tcBorders>
              <w:top w:val="single" w:sz="4" w:space="0" w:color="000000"/>
              <w:left w:val="nil"/>
              <w:bottom w:val="single" w:sz="4" w:space="0" w:color="000000"/>
              <w:right w:val="single" w:sz="4" w:space="0" w:color="000000"/>
            </w:tcBorders>
          </w:tcPr>
          <w:p>
            <w:pPr>
              <w:pStyle w:val="TableParagraph"/>
              <w:spacing w:before="25"/>
              <w:ind w:left="451"/>
              <w:rPr>
                <w:sz w:val="21"/>
              </w:rPr>
            </w:pPr>
            <w:r>
              <w:rPr>
                <w:sz w:val="21"/>
              </w:rPr>
              <w:t>2.缴回资金</w:t>
            </w:r>
          </w:p>
        </w:tc>
        <w:tc>
          <w:tcPr>
            <w:tcW w:w="1867"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867" w:type="dxa"/>
            <w:tcBorders>
              <w:top w:val="single" w:sz="4" w:space="0" w:color="000000"/>
              <w:left w:val="single" w:sz="4" w:space="0" w:color="000000"/>
              <w:bottom w:val="single" w:sz="4" w:space="0" w:color="000000"/>
              <w:right w:val="nil"/>
            </w:tcBorders>
          </w:tcPr>
          <w:p>
            <w:pPr>
              <w:pStyle w:val="TableParagraph"/>
              <w:rPr>
                <w:rFonts w:ascii="Times New Roman"/>
                <w:sz w:val="20"/>
              </w:rPr>
            </w:pPr>
          </w:p>
        </w:tc>
      </w:tr>
      <w:tr>
        <w:trPr>
          <w:trHeight w:val="312" w:hRule="atLeast"/>
        </w:trPr>
        <w:tc>
          <w:tcPr>
            <w:tcW w:w="5000" w:type="dxa"/>
            <w:tcBorders>
              <w:top w:val="single" w:sz="4" w:space="0" w:color="000000"/>
              <w:left w:val="nil"/>
              <w:bottom w:val="single" w:sz="4" w:space="0" w:color="000000"/>
              <w:right w:val="single" w:sz="4" w:space="0" w:color="000000"/>
            </w:tcBorders>
          </w:tcPr>
          <w:p>
            <w:pPr>
              <w:pStyle w:val="TableParagraph"/>
              <w:spacing w:before="22"/>
              <w:ind w:left="451"/>
              <w:rPr>
                <w:sz w:val="21"/>
              </w:rPr>
            </w:pPr>
            <w:r>
              <w:rPr>
                <w:sz w:val="21"/>
              </w:rPr>
              <w:t>3.使用专用结余</w:t>
            </w:r>
          </w:p>
        </w:tc>
        <w:tc>
          <w:tcPr>
            <w:tcW w:w="1867"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867" w:type="dxa"/>
            <w:tcBorders>
              <w:top w:val="single" w:sz="4" w:space="0" w:color="000000"/>
              <w:left w:val="single" w:sz="4" w:space="0" w:color="000000"/>
              <w:bottom w:val="single" w:sz="4" w:space="0" w:color="000000"/>
              <w:right w:val="nil"/>
            </w:tcBorders>
          </w:tcPr>
          <w:p>
            <w:pPr>
              <w:pStyle w:val="TableParagraph"/>
              <w:rPr>
                <w:rFonts w:ascii="Times New Roman"/>
                <w:sz w:val="20"/>
              </w:rPr>
            </w:pPr>
          </w:p>
        </w:tc>
      </w:tr>
      <w:tr>
        <w:trPr>
          <w:trHeight w:val="311" w:hRule="atLeast"/>
        </w:trPr>
        <w:tc>
          <w:tcPr>
            <w:tcW w:w="5000" w:type="dxa"/>
            <w:tcBorders>
              <w:top w:val="single" w:sz="4" w:space="0" w:color="000000"/>
              <w:left w:val="nil"/>
              <w:bottom w:val="single" w:sz="4" w:space="0" w:color="000000"/>
              <w:right w:val="single" w:sz="4" w:space="0" w:color="000000"/>
            </w:tcBorders>
          </w:tcPr>
          <w:p>
            <w:pPr>
              <w:pStyle w:val="TableParagraph"/>
              <w:spacing w:before="22"/>
              <w:ind w:left="451"/>
              <w:rPr>
                <w:sz w:val="21"/>
              </w:rPr>
            </w:pPr>
            <w:r>
              <w:rPr>
                <w:sz w:val="21"/>
              </w:rPr>
              <w:t>4.支付所得税</w:t>
            </w:r>
          </w:p>
        </w:tc>
        <w:tc>
          <w:tcPr>
            <w:tcW w:w="1867"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867" w:type="dxa"/>
            <w:tcBorders>
              <w:top w:val="single" w:sz="4" w:space="0" w:color="000000"/>
              <w:left w:val="single" w:sz="4" w:space="0" w:color="000000"/>
              <w:bottom w:val="single" w:sz="4" w:space="0" w:color="000000"/>
              <w:right w:val="nil"/>
            </w:tcBorders>
          </w:tcPr>
          <w:p>
            <w:pPr>
              <w:pStyle w:val="TableParagraph"/>
              <w:rPr>
                <w:rFonts w:ascii="Times New Roman"/>
                <w:sz w:val="20"/>
              </w:rPr>
            </w:pPr>
          </w:p>
        </w:tc>
      </w:tr>
      <w:tr>
        <w:trPr>
          <w:trHeight w:val="311" w:hRule="atLeast"/>
        </w:trPr>
        <w:tc>
          <w:tcPr>
            <w:tcW w:w="5000" w:type="dxa"/>
            <w:tcBorders>
              <w:top w:val="single" w:sz="4" w:space="0" w:color="000000"/>
              <w:left w:val="nil"/>
              <w:bottom w:val="single" w:sz="4" w:space="0" w:color="000000"/>
              <w:right w:val="single" w:sz="4" w:space="0" w:color="000000"/>
            </w:tcBorders>
          </w:tcPr>
          <w:p>
            <w:pPr>
              <w:pStyle w:val="TableParagraph"/>
              <w:spacing w:before="22"/>
              <w:ind w:left="136"/>
              <w:rPr>
                <w:b/>
                <w:sz w:val="21"/>
              </w:rPr>
            </w:pPr>
            <w:r>
              <w:rPr>
                <w:b/>
                <w:sz w:val="21"/>
              </w:rPr>
              <w:t>四、年末预算结转结余</w:t>
            </w:r>
          </w:p>
        </w:tc>
        <w:tc>
          <w:tcPr>
            <w:tcW w:w="1867"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867" w:type="dxa"/>
            <w:tcBorders>
              <w:top w:val="single" w:sz="4" w:space="0" w:color="000000"/>
              <w:left w:val="single" w:sz="4" w:space="0" w:color="000000"/>
              <w:bottom w:val="single" w:sz="4" w:space="0" w:color="000000"/>
              <w:right w:val="nil"/>
            </w:tcBorders>
          </w:tcPr>
          <w:p>
            <w:pPr>
              <w:pStyle w:val="TableParagraph"/>
              <w:rPr>
                <w:rFonts w:ascii="Times New Roman"/>
                <w:sz w:val="20"/>
              </w:rPr>
            </w:pPr>
          </w:p>
        </w:tc>
      </w:tr>
      <w:tr>
        <w:trPr>
          <w:trHeight w:val="311" w:hRule="atLeast"/>
        </w:trPr>
        <w:tc>
          <w:tcPr>
            <w:tcW w:w="5000" w:type="dxa"/>
            <w:tcBorders>
              <w:top w:val="single" w:sz="4" w:space="0" w:color="000000"/>
              <w:left w:val="nil"/>
              <w:bottom w:val="single" w:sz="4" w:space="0" w:color="000000"/>
              <w:right w:val="single" w:sz="4" w:space="0" w:color="000000"/>
            </w:tcBorders>
          </w:tcPr>
          <w:p>
            <w:pPr>
              <w:pStyle w:val="TableParagraph"/>
              <w:spacing w:before="22"/>
              <w:ind w:left="348"/>
              <w:rPr>
                <w:sz w:val="21"/>
              </w:rPr>
            </w:pPr>
            <w:r>
              <w:rPr>
                <w:sz w:val="21"/>
              </w:rPr>
              <w:t>（一）财政拨款结转结余</w:t>
            </w:r>
          </w:p>
        </w:tc>
        <w:tc>
          <w:tcPr>
            <w:tcW w:w="1867"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867" w:type="dxa"/>
            <w:tcBorders>
              <w:top w:val="single" w:sz="4" w:space="0" w:color="000000"/>
              <w:left w:val="single" w:sz="4" w:space="0" w:color="000000"/>
              <w:bottom w:val="single" w:sz="4" w:space="0" w:color="000000"/>
              <w:right w:val="nil"/>
            </w:tcBorders>
          </w:tcPr>
          <w:p>
            <w:pPr>
              <w:pStyle w:val="TableParagraph"/>
              <w:rPr>
                <w:rFonts w:ascii="Times New Roman"/>
                <w:sz w:val="20"/>
              </w:rPr>
            </w:pPr>
          </w:p>
        </w:tc>
      </w:tr>
      <w:tr>
        <w:trPr>
          <w:trHeight w:val="311" w:hRule="atLeast"/>
        </w:trPr>
        <w:tc>
          <w:tcPr>
            <w:tcW w:w="5000" w:type="dxa"/>
            <w:tcBorders>
              <w:top w:val="single" w:sz="4" w:space="0" w:color="000000"/>
              <w:left w:val="nil"/>
              <w:bottom w:val="single" w:sz="4" w:space="0" w:color="000000"/>
              <w:right w:val="single" w:sz="4" w:space="0" w:color="000000"/>
            </w:tcBorders>
          </w:tcPr>
          <w:p>
            <w:pPr>
              <w:pStyle w:val="TableParagraph"/>
              <w:spacing w:before="22"/>
              <w:ind w:left="451"/>
              <w:rPr>
                <w:sz w:val="21"/>
              </w:rPr>
            </w:pPr>
            <w:r>
              <w:rPr>
                <w:sz w:val="21"/>
              </w:rPr>
              <w:t>1.财政拨款结转</w:t>
            </w:r>
          </w:p>
        </w:tc>
        <w:tc>
          <w:tcPr>
            <w:tcW w:w="1867"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867" w:type="dxa"/>
            <w:tcBorders>
              <w:top w:val="single" w:sz="4" w:space="0" w:color="000000"/>
              <w:left w:val="single" w:sz="4" w:space="0" w:color="000000"/>
              <w:bottom w:val="single" w:sz="4" w:space="0" w:color="000000"/>
              <w:right w:val="nil"/>
            </w:tcBorders>
          </w:tcPr>
          <w:p>
            <w:pPr>
              <w:pStyle w:val="TableParagraph"/>
              <w:rPr>
                <w:rFonts w:ascii="Times New Roman"/>
                <w:sz w:val="20"/>
              </w:rPr>
            </w:pPr>
          </w:p>
        </w:tc>
      </w:tr>
      <w:tr>
        <w:trPr>
          <w:trHeight w:val="313" w:hRule="atLeast"/>
        </w:trPr>
        <w:tc>
          <w:tcPr>
            <w:tcW w:w="5000" w:type="dxa"/>
            <w:tcBorders>
              <w:top w:val="single" w:sz="4" w:space="0" w:color="000000"/>
              <w:left w:val="nil"/>
              <w:bottom w:val="single" w:sz="4" w:space="0" w:color="000000"/>
              <w:right w:val="single" w:sz="4" w:space="0" w:color="000000"/>
            </w:tcBorders>
          </w:tcPr>
          <w:p>
            <w:pPr>
              <w:pStyle w:val="TableParagraph"/>
              <w:spacing w:before="25"/>
              <w:ind w:left="451"/>
              <w:rPr>
                <w:sz w:val="21"/>
              </w:rPr>
            </w:pPr>
            <w:r>
              <w:rPr>
                <w:sz w:val="21"/>
              </w:rPr>
              <w:t>2.财政拨款结余</w:t>
            </w:r>
          </w:p>
        </w:tc>
        <w:tc>
          <w:tcPr>
            <w:tcW w:w="1867"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867" w:type="dxa"/>
            <w:tcBorders>
              <w:top w:val="single" w:sz="4" w:space="0" w:color="000000"/>
              <w:left w:val="single" w:sz="4" w:space="0" w:color="000000"/>
              <w:bottom w:val="single" w:sz="4" w:space="0" w:color="000000"/>
              <w:right w:val="nil"/>
            </w:tcBorders>
          </w:tcPr>
          <w:p>
            <w:pPr>
              <w:pStyle w:val="TableParagraph"/>
              <w:rPr>
                <w:rFonts w:ascii="Times New Roman"/>
                <w:sz w:val="20"/>
              </w:rPr>
            </w:pPr>
          </w:p>
        </w:tc>
      </w:tr>
      <w:tr>
        <w:trPr>
          <w:trHeight w:val="311" w:hRule="atLeast"/>
        </w:trPr>
        <w:tc>
          <w:tcPr>
            <w:tcW w:w="5000" w:type="dxa"/>
            <w:tcBorders>
              <w:top w:val="single" w:sz="4" w:space="0" w:color="000000"/>
              <w:left w:val="nil"/>
              <w:bottom w:val="single" w:sz="4" w:space="0" w:color="000000"/>
              <w:right w:val="single" w:sz="4" w:space="0" w:color="000000"/>
            </w:tcBorders>
          </w:tcPr>
          <w:p>
            <w:pPr>
              <w:pStyle w:val="TableParagraph"/>
              <w:spacing w:before="22"/>
              <w:ind w:left="348"/>
              <w:rPr>
                <w:sz w:val="21"/>
              </w:rPr>
            </w:pPr>
            <w:r>
              <w:rPr>
                <w:sz w:val="21"/>
              </w:rPr>
              <w:t>（二）其他资金结转结余</w:t>
            </w:r>
          </w:p>
        </w:tc>
        <w:tc>
          <w:tcPr>
            <w:tcW w:w="1867"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867" w:type="dxa"/>
            <w:tcBorders>
              <w:top w:val="single" w:sz="4" w:space="0" w:color="000000"/>
              <w:left w:val="single" w:sz="4" w:space="0" w:color="000000"/>
              <w:bottom w:val="single" w:sz="4" w:space="0" w:color="000000"/>
              <w:right w:val="nil"/>
            </w:tcBorders>
          </w:tcPr>
          <w:p>
            <w:pPr>
              <w:pStyle w:val="TableParagraph"/>
              <w:rPr>
                <w:rFonts w:ascii="Times New Roman"/>
                <w:sz w:val="20"/>
              </w:rPr>
            </w:pPr>
          </w:p>
        </w:tc>
      </w:tr>
      <w:tr>
        <w:trPr>
          <w:trHeight w:val="311" w:hRule="atLeast"/>
        </w:trPr>
        <w:tc>
          <w:tcPr>
            <w:tcW w:w="5000" w:type="dxa"/>
            <w:tcBorders>
              <w:top w:val="single" w:sz="4" w:space="0" w:color="000000"/>
              <w:left w:val="nil"/>
              <w:bottom w:val="single" w:sz="4" w:space="0" w:color="000000"/>
              <w:right w:val="single" w:sz="4" w:space="0" w:color="000000"/>
            </w:tcBorders>
          </w:tcPr>
          <w:p>
            <w:pPr>
              <w:pStyle w:val="TableParagraph"/>
              <w:spacing w:before="22"/>
              <w:ind w:left="451"/>
              <w:rPr>
                <w:sz w:val="21"/>
              </w:rPr>
            </w:pPr>
            <w:r>
              <w:rPr>
                <w:sz w:val="21"/>
              </w:rPr>
              <w:t>1.非财政拨款结转</w:t>
            </w:r>
          </w:p>
        </w:tc>
        <w:tc>
          <w:tcPr>
            <w:tcW w:w="1867"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867" w:type="dxa"/>
            <w:tcBorders>
              <w:top w:val="single" w:sz="4" w:space="0" w:color="000000"/>
              <w:left w:val="single" w:sz="4" w:space="0" w:color="000000"/>
              <w:bottom w:val="single" w:sz="4" w:space="0" w:color="000000"/>
              <w:right w:val="nil"/>
            </w:tcBorders>
          </w:tcPr>
          <w:p>
            <w:pPr>
              <w:pStyle w:val="TableParagraph"/>
              <w:rPr>
                <w:rFonts w:ascii="Times New Roman"/>
                <w:sz w:val="20"/>
              </w:rPr>
            </w:pPr>
          </w:p>
        </w:tc>
      </w:tr>
      <w:tr>
        <w:trPr>
          <w:trHeight w:val="311" w:hRule="atLeast"/>
        </w:trPr>
        <w:tc>
          <w:tcPr>
            <w:tcW w:w="5000" w:type="dxa"/>
            <w:tcBorders>
              <w:top w:val="single" w:sz="4" w:space="0" w:color="000000"/>
              <w:left w:val="nil"/>
              <w:bottom w:val="single" w:sz="4" w:space="0" w:color="000000"/>
              <w:right w:val="single" w:sz="4" w:space="0" w:color="000000"/>
            </w:tcBorders>
          </w:tcPr>
          <w:p>
            <w:pPr>
              <w:pStyle w:val="TableParagraph"/>
              <w:spacing w:before="22"/>
              <w:ind w:left="451"/>
              <w:rPr>
                <w:sz w:val="21"/>
              </w:rPr>
            </w:pPr>
            <w:r>
              <w:rPr>
                <w:sz w:val="21"/>
              </w:rPr>
              <w:t>2.非财政拨款结余</w:t>
            </w:r>
          </w:p>
        </w:tc>
        <w:tc>
          <w:tcPr>
            <w:tcW w:w="1867"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867" w:type="dxa"/>
            <w:tcBorders>
              <w:top w:val="single" w:sz="4" w:space="0" w:color="000000"/>
              <w:left w:val="single" w:sz="4" w:space="0" w:color="000000"/>
              <w:bottom w:val="single" w:sz="4" w:space="0" w:color="000000"/>
              <w:right w:val="nil"/>
            </w:tcBorders>
          </w:tcPr>
          <w:p>
            <w:pPr>
              <w:pStyle w:val="TableParagraph"/>
              <w:rPr>
                <w:rFonts w:ascii="Times New Roman"/>
                <w:sz w:val="20"/>
              </w:rPr>
            </w:pPr>
          </w:p>
        </w:tc>
      </w:tr>
      <w:tr>
        <w:trPr>
          <w:trHeight w:val="311" w:hRule="atLeast"/>
        </w:trPr>
        <w:tc>
          <w:tcPr>
            <w:tcW w:w="5000" w:type="dxa"/>
            <w:tcBorders>
              <w:top w:val="single" w:sz="4" w:space="0" w:color="000000"/>
              <w:left w:val="nil"/>
              <w:bottom w:val="single" w:sz="4" w:space="0" w:color="000000"/>
              <w:right w:val="single" w:sz="4" w:space="0" w:color="000000"/>
            </w:tcBorders>
          </w:tcPr>
          <w:p>
            <w:pPr>
              <w:pStyle w:val="TableParagraph"/>
              <w:spacing w:before="22"/>
              <w:ind w:left="451"/>
              <w:rPr>
                <w:sz w:val="21"/>
              </w:rPr>
            </w:pPr>
            <w:r>
              <w:rPr>
                <w:sz w:val="21"/>
              </w:rPr>
              <w:t>3.专用结余</w:t>
            </w:r>
          </w:p>
        </w:tc>
        <w:tc>
          <w:tcPr>
            <w:tcW w:w="1867"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867" w:type="dxa"/>
            <w:tcBorders>
              <w:top w:val="single" w:sz="4" w:space="0" w:color="000000"/>
              <w:left w:val="single" w:sz="4" w:space="0" w:color="000000"/>
              <w:bottom w:val="single" w:sz="4" w:space="0" w:color="000000"/>
              <w:right w:val="nil"/>
            </w:tcBorders>
          </w:tcPr>
          <w:p>
            <w:pPr>
              <w:pStyle w:val="TableParagraph"/>
              <w:rPr>
                <w:rFonts w:ascii="Times New Roman"/>
                <w:sz w:val="20"/>
              </w:rPr>
            </w:pPr>
          </w:p>
        </w:tc>
      </w:tr>
      <w:tr>
        <w:trPr>
          <w:trHeight w:val="314" w:hRule="atLeast"/>
        </w:trPr>
        <w:tc>
          <w:tcPr>
            <w:tcW w:w="5000" w:type="dxa"/>
            <w:tcBorders>
              <w:top w:val="single" w:sz="4" w:space="0" w:color="000000"/>
              <w:left w:val="nil"/>
              <w:right w:val="single" w:sz="4" w:space="0" w:color="000000"/>
            </w:tcBorders>
          </w:tcPr>
          <w:p>
            <w:pPr>
              <w:pStyle w:val="TableParagraph"/>
              <w:spacing w:before="22"/>
              <w:ind w:left="451"/>
              <w:rPr>
                <w:sz w:val="21"/>
              </w:rPr>
            </w:pPr>
            <w:r>
              <w:rPr>
                <w:sz w:val="21"/>
              </w:rPr>
              <w:t>4.经营结余（如有余额，以“-”号填列）</w:t>
            </w:r>
          </w:p>
        </w:tc>
        <w:tc>
          <w:tcPr>
            <w:tcW w:w="1867" w:type="dxa"/>
            <w:tcBorders>
              <w:top w:val="single" w:sz="4" w:space="0" w:color="000000"/>
              <w:left w:val="single" w:sz="4" w:space="0" w:color="000000"/>
              <w:right w:val="single" w:sz="4" w:space="0" w:color="000000"/>
            </w:tcBorders>
          </w:tcPr>
          <w:p>
            <w:pPr>
              <w:pStyle w:val="TableParagraph"/>
              <w:rPr>
                <w:rFonts w:ascii="Times New Roman"/>
                <w:sz w:val="20"/>
              </w:rPr>
            </w:pPr>
          </w:p>
        </w:tc>
        <w:tc>
          <w:tcPr>
            <w:tcW w:w="1867" w:type="dxa"/>
            <w:tcBorders>
              <w:top w:val="single" w:sz="4" w:space="0" w:color="000000"/>
              <w:left w:val="single" w:sz="4" w:space="0" w:color="000000"/>
              <w:right w:val="nil"/>
            </w:tcBorders>
          </w:tcPr>
          <w:p>
            <w:pPr>
              <w:pStyle w:val="TableParagraph"/>
              <w:rPr>
                <w:rFonts w:ascii="Times New Roman"/>
                <w:sz w:val="20"/>
              </w:rPr>
            </w:pPr>
          </w:p>
        </w:tc>
      </w:tr>
    </w:tbl>
    <w:p>
      <w:pPr>
        <w:spacing w:after="0"/>
        <w:rPr>
          <w:rFonts w:ascii="Times New Roman"/>
          <w:sz w:val="20"/>
        </w:rPr>
        <w:sectPr>
          <w:pgSz w:w="11910" w:h="16840"/>
          <w:pgMar w:header="0" w:footer="974" w:top="1580" w:bottom="1160" w:left="1460" w:right="1460"/>
        </w:sectPr>
      </w:pPr>
    </w:p>
    <w:p>
      <w:pPr>
        <w:pStyle w:val="Heading3"/>
        <w:spacing w:before="159"/>
        <w:ind w:left="5394" w:right="5392"/>
        <w:jc w:val="center"/>
      </w:pPr>
      <w:r>
        <w:rPr/>
        <w:t>财政拨款预算收入支出表</w:t>
      </w:r>
    </w:p>
    <w:p>
      <w:pPr>
        <w:spacing w:before="156"/>
        <w:ind w:left="0" w:right="234" w:firstLine="0"/>
        <w:jc w:val="right"/>
        <w:rPr>
          <w:sz w:val="21"/>
        </w:rPr>
      </w:pPr>
      <w:r>
        <w:rPr>
          <w:spacing w:val="-14"/>
          <w:sz w:val="21"/>
        </w:rPr>
        <w:t>会政预 </w:t>
      </w:r>
      <w:r>
        <w:rPr>
          <w:sz w:val="21"/>
        </w:rPr>
        <w:t>03</w:t>
      </w:r>
      <w:r>
        <w:rPr>
          <w:spacing w:val="-26"/>
          <w:sz w:val="21"/>
        </w:rPr>
        <w:t> 表</w:t>
      </w:r>
    </w:p>
    <w:p>
      <w:pPr>
        <w:tabs>
          <w:tab w:pos="2776" w:val="left" w:leader="none"/>
          <w:tab w:pos="6509" w:val="left" w:leader="none"/>
          <w:tab w:pos="7241" w:val="left" w:leader="none"/>
          <w:tab w:pos="12596" w:val="left" w:leader="none"/>
        </w:tabs>
        <w:spacing w:before="42" w:after="21"/>
        <w:ind w:left="0" w:right="237" w:firstLine="0"/>
        <w:jc w:val="right"/>
        <w:rPr>
          <w:sz w:val="21"/>
        </w:rPr>
      </w:pPr>
      <w:r>
        <w:rPr>
          <w:sz w:val="21"/>
        </w:rPr>
        <w:t>编制</w:t>
      </w:r>
      <w:r>
        <w:rPr>
          <w:spacing w:val="-3"/>
          <w:sz w:val="21"/>
        </w:rPr>
        <w:t>单</w:t>
      </w:r>
      <w:r>
        <w:rPr>
          <w:sz w:val="21"/>
        </w:rPr>
        <w:t>位</w:t>
      </w:r>
      <w:r>
        <w:rPr>
          <w:spacing w:val="-5"/>
          <w:sz w:val="21"/>
        </w:rPr>
        <w:t>：</w:t>
      </w:r>
      <w:r>
        <w:rPr>
          <w:spacing w:val="-5"/>
          <w:sz w:val="21"/>
          <w:u w:val="single"/>
        </w:rPr>
        <w:t> </w:t>
        <w:tab/>
      </w:r>
      <w:r>
        <w:rPr>
          <w:spacing w:val="-5"/>
          <w:sz w:val="21"/>
        </w:rPr>
        <w:tab/>
      </w:r>
      <w:r>
        <w:rPr>
          <w:spacing w:val="-5"/>
          <w:sz w:val="21"/>
          <w:u w:val="single"/>
        </w:rPr>
        <w:t> </w:t>
        <w:tab/>
      </w:r>
      <w:r>
        <w:rPr>
          <w:sz w:val="21"/>
        </w:rPr>
        <w:t>年</w:t>
        <w:tab/>
        <w:t>单</w:t>
      </w:r>
      <w:r>
        <w:rPr>
          <w:spacing w:val="-3"/>
          <w:sz w:val="21"/>
        </w:rPr>
        <w:t>位：</w:t>
      </w:r>
      <w:r>
        <w:rPr>
          <w:sz w:val="21"/>
        </w:rPr>
        <w:t>元</w:t>
      </w:r>
    </w:p>
    <w:tbl>
      <w:tblPr>
        <w:tblW w:w="0" w:type="auto"/>
        <w:jc w:val="left"/>
        <w:tblInd w:w="11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2158"/>
        <w:gridCol w:w="962"/>
        <w:gridCol w:w="960"/>
        <w:gridCol w:w="1118"/>
        <w:gridCol w:w="804"/>
        <w:gridCol w:w="888"/>
        <w:gridCol w:w="1212"/>
        <w:gridCol w:w="1092"/>
        <w:gridCol w:w="1210"/>
        <w:gridCol w:w="1212"/>
        <w:gridCol w:w="1114"/>
        <w:gridCol w:w="937"/>
      </w:tblGrid>
      <w:tr>
        <w:trPr>
          <w:trHeight w:val="615" w:hRule="atLeast"/>
        </w:trPr>
        <w:tc>
          <w:tcPr>
            <w:tcW w:w="2158" w:type="dxa"/>
            <w:vMerge w:val="restart"/>
            <w:tcBorders>
              <w:left w:val="nil"/>
              <w:right w:val="single" w:sz="4" w:space="0" w:color="000000"/>
            </w:tcBorders>
          </w:tcPr>
          <w:p>
            <w:pPr>
              <w:pStyle w:val="TableParagraph"/>
              <w:spacing w:before="8"/>
              <w:rPr>
                <w:sz w:val="26"/>
              </w:rPr>
            </w:pPr>
          </w:p>
          <w:p>
            <w:pPr>
              <w:pStyle w:val="TableParagraph"/>
              <w:ind w:left="867" w:right="821"/>
              <w:jc w:val="center"/>
              <w:rPr>
                <w:b/>
                <w:sz w:val="21"/>
              </w:rPr>
            </w:pPr>
            <w:r>
              <w:rPr>
                <w:b/>
                <w:sz w:val="21"/>
              </w:rPr>
              <w:t>项目</w:t>
            </w:r>
          </w:p>
        </w:tc>
        <w:tc>
          <w:tcPr>
            <w:tcW w:w="1922" w:type="dxa"/>
            <w:gridSpan w:val="2"/>
            <w:tcBorders>
              <w:left w:val="single" w:sz="4" w:space="0" w:color="000000"/>
              <w:bottom w:val="single" w:sz="4" w:space="0" w:color="000000"/>
              <w:right w:val="single" w:sz="4" w:space="0" w:color="000000"/>
            </w:tcBorders>
          </w:tcPr>
          <w:p>
            <w:pPr>
              <w:pStyle w:val="TableParagraph"/>
              <w:spacing w:before="24"/>
              <w:ind w:left="319" w:right="288"/>
              <w:jc w:val="center"/>
              <w:rPr>
                <w:b/>
                <w:sz w:val="21"/>
              </w:rPr>
            </w:pPr>
            <w:r>
              <w:rPr>
                <w:b/>
                <w:sz w:val="21"/>
              </w:rPr>
              <w:t>年初财政拨款</w:t>
            </w:r>
          </w:p>
          <w:p>
            <w:pPr>
              <w:pStyle w:val="TableParagraph"/>
              <w:spacing w:line="259" w:lineRule="exact" w:before="43"/>
              <w:ind w:left="319" w:right="288"/>
              <w:jc w:val="center"/>
              <w:rPr>
                <w:b/>
                <w:sz w:val="21"/>
              </w:rPr>
            </w:pPr>
            <w:r>
              <w:rPr>
                <w:b/>
                <w:sz w:val="21"/>
              </w:rPr>
              <w:t>结转结余</w:t>
            </w:r>
          </w:p>
        </w:tc>
        <w:tc>
          <w:tcPr>
            <w:tcW w:w="1118" w:type="dxa"/>
            <w:vMerge w:val="restart"/>
            <w:tcBorders>
              <w:left w:val="single" w:sz="4" w:space="0" w:color="000000"/>
              <w:right w:val="single" w:sz="4" w:space="0" w:color="000000"/>
            </w:tcBorders>
          </w:tcPr>
          <w:p>
            <w:pPr>
              <w:pStyle w:val="TableParagraph"/>
              <w:spacing w:line="278" w:lineRule="auto" w:before="29"/>
              <w:ind w:left="147" w:right="115"/>
              <w:rPr>
                <w:b/>
                <w:sz w:val="21"/>
              </w:rPr>
            </w:pPr>
            <w:r>
              <w:rPr>
                <w:b/>
                <w:spacing w:val="-5"/>
                <w:sz w:val="21"/>
              </w:rPr>
              <w:t>调整年初财政拨款</w:t>
            </w:r>
          </w:p>
          <w:p>
            <w:pPr>
              <w:pStyle w:val="TableParagraph"/>
              <w:spacing w:line="269" w:lineRule="exact"/>
              <w:ind w:left="147"/>
              <w:rPr>
                <w:b/>
                <w:sz w:val="21"/>
              </w:rPr>
            </w:pPr>
            <w:r>
              <w:rPr>
                <w:b/>
                <w:sz w:val="21"/>
              </w:rPr>
              <w:t>结转结余</w:t>
            </w:r>
          </w:p>
        </w:tc>
        <w:tc>
          <w:tcPr>
            <w:tcW w:w="804" w:type="dxa"/>
            <w:vMerge w:val="restart"/>
            <w:tcBorders>
              <w:left w:val="single" w:sz="4" w:space="0" w:color="000000"/>
              <w:right w:val="single" w:sz="4" w:space="0" w:color="000000"/>
            </w:tcBorders>
          </w:tcPr>
          <w:p>
            <w:pPr>
              <w:pStyle w:val="TableParagraph"/>
              <w:spacing w:line="278" w:lineRule="auto" w:before="29"/>
              <w:ind w:left="198" w:right="171"/>
              <w:rPr>
                <w:b/>
                <w:sz w:val="21"/>
              </w:rPr>
            </w:pPr>
            <w:r>
              <w:rPr>
                <w:b/>
                <w:spacing w:val="-9"/>
                <w:sz w:val="21"/>
              </w:rPr>
              <w:t>本年归集</w:t>
            </w:r>
          </w:p>
          <w:p>
            <w:pPr>
              <w:pStyle w:val="TableParagraph"/>
              <w:spacing w:line="269" w:lineRule="exact"/>
              <w:ind w:left="198"/>
              <w:rPr>
                <w:b/>
                <w:sz w:val="21"/>
              </w:rPr>
            </w:pPr>
            <w:r>
              <w:rPr>
                <w:b/>
                <w:sz w:val="21"/>
              </w:rPr>
              <w:t>调入</w:t>
            </w:r>
          </w:p>
        </w:tc>
        <w:tc>
          <w:tcPr>
            <w:tcW w:w="888" w:type="dxa"/>
            <w:vMerge w:val="restart"/>
            <w:tcBorders>
              <w:left w:val="single" w:sz="4" w:space="0" w:color="000000"/>
              <w:right w:val="single" w:sz="4" w:space="0" w:color="000000"/>
            </w:tcBorders>
          </w:tcPr>
          <w:p>
            <w:pPr>
              <w:pStyle w:val="TableParagraph"/>
              <w:spacing w:line="278" w:lineRule="auto" w:before="24"/>
              <w:ind w:left="138" w:right="104"/>
              <w:rPr>
                <w:b/>
                <w:sz w:val="21"/>
              </w:rPr>
            </w:pPr>
            <w:r>
              <w:rPr>
                <w:b/>
                <w:spacing w:val="-7"/>
                <w:sz w:val="21"/>
              </w:rPr>
              <w:t>本年归集上缴</w:t>
            </w:r>
          </w:p>
          <w:p>
            <w:pPr>
              <w:pStyle w:val="TableParagraph"/>
              <w:spacing w:line="269" w:lineRule="exact"/>
              <w:ind w:left="138"/>
              <w:rPr>
                <w:b/>
                <w:sz w:val="21"/>
              </w:rPr>
            </w:pPr>
            <w:r>
              <w:rPr>
                <w:b/>
                <w:sz w:val="21"/>
              </w:rPr>
              <w:t>或调出</w:t>
            </w:r>
          </w:p>
        </w:tc>
        <w:tc>
          <w:tcPr>
            <w:tcW w:w="2304" w:type="dxa"/>
            <w:gridSpan w:val="2"/>
            <w:tcBorders>
              <w:left w:val="single" w:sz="4" w:space="0" w:color="000000"/>
              <w:bottom w:val="single" w:sz="4" w:space="0" w:color="000000"/>
              <w:right w:val="single" w:sz="4" w:space="0" w:color="000000"/>
            </w:tcBorders>
          </w:tcPr>
          <w:p>
            <w:pPr>
              <w:pStyle w:val="TableParagraph"/>
              <w:spacing w:before="1"/>
              <w:rPr>
                <w:sz w:val="14"/>
              </w:rPr>
            </w:pPr>
          </w:p>
          <w:p>
            <w:pPr>
              <w:pStyle w:val="TableParagraph"/>
              <w:ind w:left="527"/>
              <w:rPr>
                <w:b/>
                <w:sz w:val="21"/>
              </w:rPr>
            </w:pPr>
            <w:r>
              <w:rPr>
                <w:b/>
                <w:sz w:val="21"/>
              </w:rPr>
              <w:t>单位内部调剂</w:t>
            </w:r>
          </w:p>
        </w:tc>
        <w:tc>
          <w:tcPr>
            <w:tcW w:w="1210" w:type="dxa"/>
            <w:vMerge w:val="restart"/>
            <w:tcBorders>
              <w:left w:val="single" w:sz="4" w:space="0" w:color="000000"/>
              <w:right w:val="single" w:sz="4" w:space="0" w:color="000000"/>
            </w:tcBorders>
          </w:tcPr>
          <w:p>
            <w:pPr>
              <w:pStyle w:val="TableParagraph"/>
              <w:spacing w:before="6"/>
              <w:rPr>
                <w:sz w:val="14"/>
              </w:rPr>
            </w:pPr>
          </w:p>
          <w:p>
            <w:pPr>
              <w:pStyle w:val="TableParagraph"/>
              <w:spacing w:line="278" w:lineRule="auto"/>
              <w:ind w:left="191" w:right="163"/>
              <w:rPr>
                <w:b/>
                <w:sz w:val="21"/>
              </w:rPr>
            </w:pPr>
            <w:r>
              <w:rPr>
                <w:b/>
                <w:sz w:val="21"/>
              </w:rPr>
              <w:t>本年财政拨款收入</w:t>
            </w:r>
          </w:p>
        </w:tc>
        <w:tc>
          <w:tcPr>
            <w:tcW w:w="1212" w:type="dxa"/>
            <w:vMerge w:val="restart"/>
            <w:tcBorders>
              <w:left w:val="single" w:sz="4" w:space="0" w:color="000000"/>
              <w:right w:val="single" w:sz="4" w:space="0" w:color="000000"/>
            </w:tcBorders>
          </w:tcPr>
          <w:p>
            <w:pPr>
              <w:pStyle w:val="TableParagraph"/>
              <w:spacing w:before="6"/>
              <w:rPr>
                <w:sz w:val="14"/>
              </w:rPr>
            </w:pPr>
          </w:p>
          <w:p>
            <w:pPr>
              <w:pStyle w:val="TableParagraph"/>
              <w:spacing w:line="278" w:lineRule="auto"/>
              <w:ind w:left="196" w:right="160"/>
              <w:rPr>
                <w:b/>
                <w:sz w:val="21"/>
              </w:rPr>
            </w:pPr>
            <w:r>
              <w:rPr>
                <w:b/>
                <w:sz w:val="21"/>
              </w:rPr>
              <w:t>本年财政拨款支出</w:t>
            </w:r>
          </w:p>
        </w:tc>
        <w:tc>
          <w:tcPr>
            <w:tcW w:w="2051" w:type="dxa"/>
            <w:gridSpan w:val="2"/>
            <w:tcBorders>
              <w:left w:val="single" w:sz="4" w:space="0" w:color="000000"/>
              <w:bottom w:val="single" w:sz="4" w:space="0" w:color="000000"/>
              <w:right w:val="nil"/>
            </w:tcBorders>
          </w:tcPr>
          <w:p>
            <w:pPr>
              <w:pStyle w:val="TableParagraph"/>
              <w:spacing w:before="24"/>
              <w:ind w:left="383" w:right="357"/>
              <w:jc w:val="center"/>
              <w:rPr>
                <w:b/>
                <w:sz w:val="21"/>
              </w:rPr>
            </w:pPr>
            <w:r>
              <w:rPr>
                <w:b/>
                <w:sz w:val="21"/>
              </w:rPr>
              <w:t>年末财政拨款</w:t>
            </w:r>
          </w:p>
          <w:p>
            <w:pPr>
              <w:pStyle w:val="TableParagraph"/>
              <w:spacing w:line="259" w:lineRule="exact" w:before="43"/>
              <w:ind w:left="383" w:right="357"/>
              <w:jc w:val="center"/>
              <w:rPr>
                <w:b/>
                <w:sz w:val="21"/>
              </w:rPr>
            </w:pPr>
            <w:r>
              <w:rPr>
                <w:b/>
                <w:sz w:val="21"/>
              </w:rPr>
              <w:t>结转结余</w:t>
            </w:r>
          </w:p>
        </w:tc>
      </w:tr>
      <w:tr>
        <w:trPr>
          <w:trHeight w:val="301" w:hRule="atLeast"/>
        </w:trPr>
        <w:tc>
          <w:tcPr>
            <w:tcW w:w="2158" w:type="dxa"/>
            <w:vMerge/>
            <w:tcBorders>
              <w:top w:val="nil"/>
              <w:left w:val="nil"/>
              <w:right w:val="single" w:sz="4" w:space="0" w:color="000000"/>
            </w:tcBorders>
          </w:tcPr>
          <w:p>
            <w:pPr>
              <w:rPr>
                <w:sz w:val="2"/>
                <w:szCs w:val="2"/>
              </w:rPr>
            </w:pPr>
          </w:p>
        </w:tc>
        <w:tc>
          <w:tcPr>
            <w:tcW w:w="962" w:type="dxa"/>
            <w:tcBorders>
              <w:top w:val="single" w:sz="4" w:space="0" w:color="000000"/>
              <w:left w:val="single" w:sz="4" w:space="0" w:color="000000"/>
              <w:right w:val="single" w:sz="4" w:space="0" w:color="000000"/>
            </w:tcBorders>
          </w:tcPr>
          <w:p>
            <w:pPr>
              <w:pStyle w:val="TableParagraph"/>
              <w:spacing w:line="269" w:lineRule="exact" w:before="12"/>
              <w:ind w:left="278"/>
              <w:rPr>
                <w:b/>
                <w:sz w:val="21"/>
              </w:rPr>
            </w:pPr>
            <w:r>
              <w:rPr>
                <w:b/>
                <w:sz w:val="21"/>
              </w:rPr>
              <w:t>结转</w:t>
            </w:r>
          </w:p>
        </w:tc>
        <w:tc>
          <w:tcPr>
            <w:tcW w:w="960" w:type="dxa"/>
            <w:tcBorders>
              <w:top w:val="single" w:sz="4" w:space="0" w:color="000000"/>
              <w:left w:val="single" w:sz="4" w:space="0" w:color="000000"/>
              <w:right w:val="single" w:sz="4" w:space="0" w:color="000000"/>
            </w:tcBorders>
          </w:tcPr>
          <w:p>
            <w:pPr>
              <w:pStyle w:val="TableParagraph"/>
              <w:spacing w:line="269" w:lineRule="exact" w:before="12"/>
              <w:ind w:left="279"/>
              <w:rPr>
                <w:b/>
                <w:sz w:val="21"/>
              </w:rPr>
            </w:pPr>
            <w:r>
              <w:rPr>
                <w:b/>
                <w:sz w:val="21"/>
              </w:rPr>
              <w:t>结余</w:t>
            </w:r>
          </w:p>
        </w:tc>
        <w:tc>
          <w:tcPr>
            <w:tcW w:w="1118" w:type="dxa"/>
            <w:vMerge/>
            <w:tcBorders>
              <w:top w:val="nil"/>
              <w:left w:val="single" w:sz="4" w:space="0" w:color="000000"/>
              <w:right w:val="single" w:sz="4" w:space="0" w:color="000000"/>
            </w:tcBorders>
          </w:tcPr>
          <w:p>
            <w:pPr>
              <w:rPr>
                <w:sz w:val="2"/>
                <w:szCs w:val="2"/>
              </w:rPr>
            </w:pPr>
          </w:p>
        </w:tc>
        <w:tc>
          <w:tcPr>
            <w:tcW w:w="804" w:type="dxa"/>
            <w:vMerge/>
            <w:tcBorders>
              <w:top w:val="nil"/>
              <w:left w:val="single" w:sz="4" w:space="0" w:color="000000"/>
              <w:right w:val="single" w:sz="4" w:space="0" w:color="000000"/>
            </w:tcBorders>
          </w:tcPr>
          <w:p>
            <w:pPr>
              <w:rPr>
                <w:sz w:val="2"/>
                <w:szCs w:val="2"/>
              </w:rPr>
            </w:pPr>
          </w:p>
        </w:tc>
        <w:tc>
          <w:tcPr>
            <w:tcW w:w="888" w:type="dxa"/>
            <w:vMerge/>
            <w:tcBorders>
              <w:top w:val="nil"/>
              <w:left w:val="single" w:sz="4" w:space="0" w:color="000000"/>
              <w:right w:val="single" w:sz="4" w:space="0" w:color="000000"/>
            </w:tcBorders>
          </w:tcPr>
          <w:p>
            <w:pPr>
              <w:rPr>
                <w:sz w:val="2"/>
                <w:szCs w:val="2"/>
              </w:rPr>
            </w:pPr>
          </w:p>
        </w:tc>
        <w:tc>
          <w:tcPr>
            <w:tcW w:w="1212" w:type="dxa"/>
            <w:tcBorders>
              <w:top w:val="single" w:sz="4" w:space="0" w:color="000000"/>
              <w:left w:val="single" w:sz="4" w:space="0" w:color="000000"/>
              <w:right w:val="single" w:sz="4" w:space="0" w:color="000000"/>
            </w:tcBorders>
          </w:tcPr>
          <w:p>
            <w:pPr>
              <w:pStyle w:val="TableParagraph"/>
              <w:spacing w:line="269" w:lineRule="exact" w:before="12"/>
              <w:ind w:left="402"/>
              <w:rPr>
                <w:b/>
                <w:sz w:val="21"/>
              </w:rPr>
            </w:pPr>
            <w:r>
              <w:rPr>
                <w:b/>
                <w:sz w:val="21"/>
              </w:rPr>
              <w:t>结转</w:t>
            </w:r>
          </w:p>
        </w:tc>
        <w:tc>
          <w:tcPr>
            <w:tcW w:w="1092" w:type="dxa"/>
            <w:tcBorders>
              <w:top w:val="single" w:sz="4" w:space="0" w:color="000000"/>
              <w:left w:val="single" w:sz="4" w:space="0" w:color="000000"/>
              <w:right w:val="single" w:sz="4" w:space="0" w:color="000000"/>
            </w:tcBorders>
          </w:tcPr>
          <w:p>
            <w:pPr>
              <w:pStyle w:val="TableParagraph"/>
              <w:spacing w:line="269" w:lineRule="exact" w:before="12"/>
              <w:ind w:left="342"/>
              <w:rPr>
                <w:b/>
                <w:sz w:val="21"/>
              </w:rPr>
            </w:pPr>
            <w:r>
              <w:rPr>
                <w:b/>
                <w:sz w:val="21"/>
              </w:rPr>
              <w:t>结余</w:t>
            </w:r>
          </w:p>
        </w:tc>
        <w:tc>
          <w:tcPr>
            <w:tcW w:w="1210" w:type="dxa"/>
            <w:vMerge/>
            <w:tcBorders>
              <w:top w:val="nil"/>
              <w:left w:val="single" w:sz="4" w:space="0" w:color="000000"/>
              <w:right w:val="single" w:sz="4" w:space="0" w:color="000000"/>
            </w:tcBorders>
          </w:tcPr>
          <w:p>
            <w:pPr>
              <w:rPr>
                <w:sz w:val="2"/>
                <w:szCs w:val="2"/>
              </w:rPr>
            </w:pPr>
          </w:p>
        </w:tc>
        <w:tc>
          <w:tcPr>
            <w:tcW w:w="1212" w:type="dxa"/>
            <w:vMerge/>
            <w:tcBorders>
              <w:top w:val="nil"/>
              <w:left w:val="single" w:sz="4" w:space="0" w:color="000000"/>
              <w:right w:val="single" w:sz="4" w:space="0" w:color="000000"/>
            </w:tcBorders>
          </w:tcPr>
          <w:p>
            <w:pPr>
              <w:rPr>
                <w:sz w:val="2"/>
                <w:szCs w:val="2"/>
              </w:rPr>
            </w:pPr>
          </w:p>
        </w:tc>
        <w:tc>
          <w:tcPr>
            <w:tcW w:w="1114" w:type="dxa"/>
            <w:tcBorders>
              <w:top w:val="single" w:sz="4" w:space="0" w:color="000000"/>
              <w:left w:val="single" w:sz="4" w:space="0" w:color="000000"/>
              <w:right w:val="single" w:sz="4" w:space="0" w:color="000000"/>
            </w:tcBorders>
          </w:tcPr>
          <w:p>
            <w:pPr>
              <w:pStyle w:val="TableParagraph"/>
              <w:spacing w:line="269" w:lineRule="exact" w:before="12"/>
              <w:ind w:left="354"/>
              <w:rPr>
                <w:b/>
                <w:sz w:val="21"/>
              </w:rPr>
            </w:pPr>
            <w:r>
              <w:rPr>
                <w:b/>
                <w:sz w:val="21"/>
              </w:rPr>
              <w:t>结转</w:t>
            </w:r>
          </w:p>
        </w:tc>
        <w:tc>
          <w:tcPr>
            <w:tcW w:w="937" w:type="dxa"/>
            <w:tcBorders>
              <w:top w:val="single" w:sz="4" w:space="0" w:color="000000"/>
              <w:left w:val="single" w:sz="4" w:space="0" w:color="000000"/>
              <w:right w:val="nil"/>
            </w:tcBorders>
          </w:tcPr>
          <w:p>
            <w:pPr>
              <w:pStyle w:val="TableParagraph"/>
              <w:spacing w:line="269" w:lineRule="exact" w:before="12"/>
              <w:ind w:left="267"/>
              <w:rPr>
                <w:b/>
                <w:sz w:val="21"/>
              </w:rPr>
            </w:pPr>
            <w:r>
              <w:rPr>
                <w:b/>
                <w:sz w:val="21"/>
              </w:rPr>
              <w:t>结余</w:t>
            </w:r>
          </w:p>
        </w:tc>
      </w:tr>
      <w:tr>
        <w:trPr>
          <w:trHeight w:val="626" w:hRule="atLeast"/>
        </w:trPr>
        <w:tc>
          <w:tcPr>
            <w:tcW w:w="2158" w:type="dxa"/>
            <w:tcBorders>
              <w:left w:val="nil"/>
              <w:bottom w:val="single" w:sz="4" w:space="0" w:color="000000"/>
              <w:right w:val="single" w:sz="4" w:space="0" w:color="000000"/>
            </w:tcBorders>
          </w:tcPr>
          <w:p>
            <w:pPr>
              <w:pStyle w:val="TableParagraph"/>
              <w:spacing w:before="24"/>
              <w:ind w:left="137"/>
              <w:rPr>
                <w:sz w:val="21"/>
              </w:rPr>
            </w:pPr>
            <w:r>
              <w:rPr>
                <w:sz w:val="21"/>
              </w:rPr>
              <w:t>一、一般公共预算财</w:t>
            </w:r>
          </w:p>
          <w:p>
            <w:pPr>
              <w:pStyle w:val="TableParagraph"/>
              <w:spacing w:before="44"/>
              <w:ind w:left="137"/>
              <w:rPr>
                <w:sz w:val="21"/>
              </w:rPr>
            </w:pPr>
            <w:r>
              <w:rPr>
                <w:sz w:val="21"/>
              </w:rPr>
              <w:t>政拨款</w:t>
            </w:r>
          </w:p>
        </w:tc>
        <w:tc>
          <w:tcPr>
            <w:tcW w:w="962" w:type="dxa"/>
            <w:tcBorders>
              <w:left w:val="single" w:sz="4" w:space="0" w:color="000000"/>
              <w:bottom w:val="single" w:sz="4" w:space="0" w:color="000000"/>
              <w:right w:val="single" w:sz="4" w:space="0" w:color="000000"/>
            </w:tcBorders>
          </w:tcPr>
          <w:p>
            <w:pPr>
              <w:pStyle w:val="TableParagraph"/>
              <w:rPr>
                <w:rFonts w:ascii="Times New Roman"/>
                <w:sz w:val="20"/>
              </w:rPr>
            </w:pPr>
          </w:p>
        </w:tc>
        <w:tc>
          <w:tcPr>
            <w:tcW w:w="960" w:type="dxa"/>
            <w:tcBorders>
              <w:left w:val="single" w:sz="4" w:space="0" w:color="000000"/>
              <w:bottom w:val="single" w:sz="4" w:space="0" w:color="000000"/>
              <w:right w:val="single" w:sz="4" w:space="0" w:color="000000"/>
            </w:tcBorders>
          </w:tcPr>
          <w:p>
            <w:pPr>
              <w:pStyle w:val="TableParagraph"/>
              <w:rPr>
                <w:rFonts w:ascii="Times New Roman"/>
                <w:sz w:val="20"/>
              </w:rPr>
            </w:pPr>
          </w:p>
        </w:tc>
        <w:tc>
          <w:tcPr>
            <w:tcW w:w="1118" w:type="dxa"/>
            <w:tcBorders>
              <w:left w:val="single" w:sz="4" w:space="0" w:color="000000"/>
              <w:bottom w:val="single" w:sz="4" w:space="0" w:color="000000"/>
              <w:right w:val="single" w:sz="4" w:space="0" w:color="000000"/>
            </w:tcBorders>
          </w:tcPr>
          <w:p>
            <w:pPr>
              <w:pStyle w:val="TableParagraph"/>
              <w:rPr>
                <w:rFonts w:ascii="Times New Roman"/>
                <w:sz w:val="20"/>
              </w:rPr>
            </w:pPr>
          </w:p>
        </w:tc>
        <w:tc>
          <w:tcPr>
            <w:tcW w:w="804" w:type="dxa"/>
            <w:tcBorders>
              <w:left w:val="single" w:sz="4" w:space="0" w:color="000000"/>
              <w:bottom w:val="single" w:sz="4" w:space="0" w:color="000000"/>
              <w:right w:val="single" w:sz="4" w:space="0" w:color="000000"/>
            </w:tcBorders>
          </w:tcPr>
          <w:p>
            <w:pPr>
              <w:pStyle w:val="TableParagraph"/>
              <w:rPr>
                <w:rFonts w:ascii="Times New Roman"/>
                <w:sz w:val="20"/>
              </w:rPr>
            </w:pPr>
          </w:p>
        </w:tc>
        <w:tc>
          <w:tcPr>
            <w:tcW w:w="888" w:type="dxa"/>
            <w:tcBorders>
              <w:left w:val="single" w:sz="4" w:space="0" w:color="000000"/>
              <w:bottom w:val="single" w:sz="4" w:space="0" w:color="000000"/>
              <w:right w:val="single" w:sz="4" w:space="0" w:color="000000"/>
            </w:tcBorders>
          </w:tcPr>
          <w:p>
            <w:pPr>
              <w:pStyle w:val="TableParagraph"/>
              <w:rPr>
                <w:rFonts w:ascii="Times New Roman"/>
                <w:sz w:val="20"/>
              </w:rPr>
            </w:pPr>
          </w:p>
        </w:tc>
        <w:tc>
          <w:tcPr>
            <w:tcW w:w="1212" w:type="dxa"/>
            <w:tcBorders>
              <w:left w:val="single" w:sz="4" w:space="0" w:color="000000"/>
              <w:bottom w:val="single" w:sz="4" w:space="0" w:color="000000"/>
              <w:right w:val="single" w:sz="4" w:space="0" w:color="000000"/>
            </w:tcBorders>
          </w:tcPr>
          <w:p>
            <w:pPr>
              <w:pStyle w:val="TableParagraph"/>
              <w:rPr>
                <w:rFonts w:ascii="Times New Roman"/>
                <w:sz w:val="20"/>
              </w:rPr>
            </w:pPr>
          </w:p>
        </w:tc>
        <w:tc>
          <w:tcPr>
            <w:tcW w:w="1092" w:type="dxa"/>
            <w:tcBorders>
              <w:left w:val="single" w:sz="4" w:space="0" w:color="000000"/>
              <w:bottom w:val="single" w:sz="4" w:space="0" w:color="000000"/>
              <w:right w:val="single" w:sz="4" w:space="0" w:color="000000"/>
            </w:tcBorders>
          </w:tcPr>
          <w:p>
            <w:pPr>
              <w:pStyle w:val="TableParagraph"/>
              <w:rPr>
                <w:rFonts w:ascii="Times New Roman"/>
                <w:sz w:val="20"/>
              </w:rPr>
            </w:pPr>
          </w:p>
        </w:tc>
        <w:tc>
          <w:tcPr>
            <w:tcW w:w="1210" w:type="dxa"/>
            <w:tcBorders>
              <w:left w:val="single" w:sz="4" w:space="0" w:color="000000"/>
              <w:bottom w:val="single" w:sz="4" w:space="0" w:color="000000"/>
              <w:right w:val="single" w:sz="4" w:space="0" w:color="000000"/>
            </w:tcBorders>
          </w:tcPr>
          <w:p>
            <w:pPr>
              <w:pStyle w:val="TableParagraph"/>
              <w:rPr>
                <w:rFonts w:ascii="Times New Roman"/>
                <w:sz w:val="20"/>
              </w:rPr>
            </w:pPr>
          </w:p>
        </w:tc>
        <w:tc>
          <w:tcPr>
            <w:tcW w:w="1212" w:type="dxa"/>
            <w:tcBorders>
              <w:left w:val="single" w:sz="4" w:space="0" w:color="000000"/>
              <w:bottom w:val="single" w:sz="4" w:space="0" w:color="000000"/>
              <w:right w:val="single" w:sz="4" w:space="0" w:color="000000"/>
            </w:tcBorders>
          </w:tcPr>
          <w:p>
            <w:pPr>
              <w:pStyle w:val="TableParagraph"/>
              <w:rPr>
                <w:rFonts w:ascii="Times New Roman"/>
                <w:sz w:val="20"/>
              </w:rPr>
            </w:pPr>
          </w:p>
        </w:tc>
        <w:tc>
          <w:tcPr>
            <w:tcW w:w="1114" w:type="dxa"/>
            <w:tcBorders>
              <w:left w:val="single" w:sz="4" w:space="0" w:color="000000"/>
              <w:bottom w:val="single" w:sz="4" w:space="0" w:color="000000"/>
              <w:right w:val="single" w:sz="4" w:space="0" w:color="000000"/>
            </w:tcBorders>
          </w:tcPr>
          <w:p>
            <w:pPr>
              <w:pStyle w:val="TableParagraph"/>
              <w:rPr>
                <w:rFonts w:ascii="Times New Roman"/>
                <w:sz w:val="20"/>
              </w:rPr>
            </w:pPr>
          </w:p>
        </w:tc>
        <w:tc>
          <w:tcPr>
            <w:tcW w:w="937" w:type="dxa"/>
            <w:tcBorders>
              <w:left w:val="single" w:sz="4" w:space="0" w:color="000000"/>
              <w:bottom w:val="single" w:sz="4" w:space="0" w:color="000000"/>
              <w:right w:val="nil"/>
            </w:tcBorders>
          </w:tcPr>
          <w:p>
            <w:pPr>
              <w:pStyle w:val="TableParagraph"/>
              <w:rPr>
                <w:rFonts w:ascii="Times New Roman"/>
                <w:sz w:val="20"/>
              </w:rPr>
            </w:pPr>
          </w:p>
        </w:tc>
      </w:tr>
      <w:tr>
        <w:trPr>
          <w:trHeight w:val="311" w:hRule="atLeast"/>
        </w:trPr>
        <w:tc>
          <w:tcPr>
            <w:tcW w:w="2158" w:type="dxa"/>
            <w:tcBorders>
              <w:top w:val="single" w:sz="4" w:space="0" w:color="000000"/>
              <w:left w:val="nil"/>
              <w:bottom w:val="single" w:sz="4" w:space="0" w:color="000000"/>
              <w:right w:val="single" w:sz="4" w:space="0" w:color="000000"/>
            </w:tcBorders>
          </w:tcPr>
          <w:p>
            <w:pPr>
              <w:pStyle w:val="TableParagraph"/>
              <w:spacing w:before="22"/>
              <w:ind w:left="137"/>
              <w:rPr>
                <w:sz w:val="21"/>
              </w:rPr>
            </w:pPr>
            <w:r>
              <w:rPr>
                <w:sz w:val="21"/>
              </w:rPr>
              <w:t>（一）基本支出</w:t>
            </w:r>
          </w:p>
        </w:tc>
        <w:tc>
          <w:tcPr>
            <w:tcW w:w="962"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960"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118"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80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888"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212"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092"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210"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212"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11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937" w:type="dxa"/>
            <w:tcBorders>
              <w:top w:val="single" w:sz="4" w:space="0" w:color="000000"/>
              <w:left w:val="single" w:sz="4" w:space="0" w:color="000000"/>
              <w:bottom w:val="single" w:sz="4" w:space="0" w:color="000000"/>
              <w:right w:val="nil"/>
            </w:tcBorders>
          </w:tcPr>
          <w:p>
            <w:pPr>
              <w:pStyle w:val="TableParagraph"/>
              <w:rPr>
                <w:rFonts w:ascii="Times New Roman"/>
                <w:sz w:val="20"/>
              </w:rPr>
            </w:pPr>
          </w:p>
        </w:tc>
      </w:tr>
      <w:tr>
        <w:trPr>
          <w:trHeight w:val="311" w:hRule="atLeast"/>
        </w:trPr>
        <w:tc>
          <w:tcPr>
            <w:tcW w:w="2158" w:type="dxa"/>
            <w:tcBorders>
              <w:top w:val="single" w:sz="4" w:space="0" w:color="000000"/>
              <w:left w:val="nil"/>
              <w:bottom w:val="single" w:sz="4" w:space="0" w:color="000000"/>
              <w:right w:val="single" w:sz="4" w:space="0" w:color="000000"/>
            </w:tcBorders>
          </w:tcPr>
          <w:p>
            <w:pPr>
              <w:pStyle w:val="TableParagraph"/>
              <w:spacing w:before="22"/>
              <w:ind w:left="137"/>
              <w:rPr>
                <w:sz w:val="21"/>
              </w:rPr>
            </w:pPr>
            <w:r>
              <w:rPr>
                <w:sz w:val="21"/>
              </w:rPr>
              <w:t>1.人员经费</w:t>
            </w:r>
          </w:p>
        </w:tc>
        <w:tc>
          <w:tcPr>
            <w:tcW w:w="962"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960"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118"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80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888"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212"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092"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210"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212"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11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937" w:type="dxa"/>
            <w:tcBorders>
              <w:top w:val="single" w:sz="4" w:space="0" w:color="000000"/>
              <w:left w:val="single" w:sz="4" w:space="0" w:color="000000"/>
              <w:bottom w:val="single" w:sz="4" w:space="0" w:color="000000"/>
              <w:right w:val="nil"/>
            </w:tcBorders>
          </w:tcPr>
          <w:p>
            <w:pPr>
              <w:pStyle w:val="TableParagraph"/>
              <w:rPr>
                <w:rFonts w:ascii="Times New Roman"/>
                <w:sz w:val="20"/>
              </w:rPr>
            </w:pPr>
          </w:p>
        </w:tc>
      </w:tr>
      <w:tr>
        <w:trPr>
          <w:trHeight w:val="311" w:hRule="atLeast"/>
        </w:trPr>
        <w:tc>
          <w:tcPr>
            <w:tcW w:w="2158" w:type="dxa"/>
            <w:tcBorders>
              <w:top w:val="single" w:sz="4" w:space="0" w:color="000000"/>
              <w:left w:val="nil"/>
              <w:bottom w:val="single" w:sz="4" w:space="0" w:color="000000"/>
              <w:right w:val="single" w:sz="4" w:space="0" w:color="000000"/>
            </w:tcBorders>
          </w:tcPr>
          <w:p>
            <w:pPr>
              <w:pStyle w:val="TableParagraph"/>
              <w:spacing w:before="22"/>
              <w:ind w:left="137"/>
              <w:rPr>
                <w:sz w:val="21"/>
              </w:rPr>
            </w:pPr>
            <w:r>
              <w:rPr>
                <w:sz w:val="21"/>
              </w:rPr>
              <w:t>2.日常公用经费</w:t>
            </w:r>
          </w:p>
        </w:tc>
        <w:tc>
          <w:tcPr>
            <w:tcW w:w="962"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960"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118"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80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888"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212"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092"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210"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212"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11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937" w:type="dxa"/>
            <w:tcBorders>
              <w:top w:val="single" w:sz="4" w:space="0" w:color="000000"/>
              <w:left w:val="single" w:sz="4" w:space="0" w:color="000000"/>
              <w:bottom w:val="single" w:sz="4" w:space="0" w:color="000000"/>
              <w:right w:val="nil"/>
            </w:tcBorders>
          </w:tcPr>
          <w:p>
            <w:pPr>
              <w:pStyle w:val="TableParagraph"/>
              <w:rPr>
                <w:rFonts w:ascii="Times New Roman"/>
                <w:sz w:val="20"/>
              </w:rPr>
            </w:pPr>
          </w:p>
        </w:tc>
      </w:tr>
      <w:tr>
        <w:trPr>
          <w:trHeight w:val="311" w:hRule="atLeast"/>
        </w:trPr>
        <w:tc>
          <w:tcPr>
            <w:tcW w:w="2158" w:type="dxa"/>
            <w:tcBorders>
              <w:top w:val="single" w:sz="4" w:space="0" w:color="000000"/>
              <w:left w:val="nil"/>
              <w:bottom w:val="single" w:sz="4" w:space="0" w:color="000000"/>
              <w:right w:val="single" w:sz="4" w:space="0" w:color="000000"/>
            </w:tcBorders>
          </w:tcPr>
          <w:p>
            <w:pPr>
              <w:pStyle w:val="TableParagraph"/>
              <w:spacing w:before="22"/>
              <w:ind w:left="137"/>
              <w:rPr>
                <w:sz w:val="21"/>
              </w:rPr>
            </w:pPr>
            <w:r>
              <w:rPr>
                <w:sz w:val="21"/>
              </w:rPr>
              <w:t>（二）项目支出</w:t>
            </w:r>
          </w:p>
        </w:tc>
        <w:tc>
          <w:tcPr>
            <w:tcW w:w="962"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960"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118"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80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888"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212"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092"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210"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212"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11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937" w:type="dxa"/>
            <w:tcBorders>
              <w:top w:val="single" w:sz="4" w:space="0" w:color="000000"/>
              <w:left w:val="single" w:sz="4" w:space="0" w:color="000000"/>
              <w:bottom w:val="single" w:sz="4" w:space="0" w:color="000000"/>
              <w:right w:val="nil"/>
            </w:tcBorders>
          </w:tcPr>
          <w:p>
            <w:pPr>
              <w:pStyle w:val="TableParagraph"/>
              <w:rPr>
                <w:rFonts w:ascii="Times New Roman"/>
                <w:sz w:val="20"/>
              </w:rPr>
            </w:pPr>
          </w:p>
        </w:tc>
      </w:tr>
      <w:tr>
        <w:trPr>
          <w:trHeight w:val="311" w:hRule="atLeast"/>
        </w:trPr>
        <w:tc>
          <w:tcPr>
            <w:tcW w:w="2158" w:type="dxa"/>
            <w:tcBorders>
              <w:top w:val="single" w:sz="4" w:space="0" w:color="000000"/>
              <w:left w:val="nil"/>
              <w:bottom w:val="single" w:sz="4" w:space="0" w:color="000000"/>
              <w:right w:val="single" w:sz="4" w:space="0" w:color="000000"/>
            </w:tcBorders>
          </w:tcPr>
          <w:p>
            <w:pPr>
              <w:pStyle w:val="TableParagraph"/>
              <w:spacing w:before="22"/>
              <w:ind w:left="137"/>
              <w:rPr>
                <w:sz w:val="21"/>
              </w:rPr>
            </w:pPr>
            <w:r>
              <w:rPr>
                <w:sz w:val="21"/>
              </w:rPr>
              <w:t>1.XX 项目</w:t>
            </w:r>
          </w:p>
        </w:tc>
        <w:tc>
          <w:tcPr>
            <w:tcW w:w="962"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960"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118"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80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888"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212"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092"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210"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212"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11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937" w:type="dxa"/>
            <w:tcBorders>
              <w:top w:val="single" w:sz="4" w:space="0" w:color="000000"/>
              <w:left w:val="single" w:sz="4" w:space="0" w:color="000000"/>
              <w:bottom w:val="single" w:sz="4" w:space="0" w:color="000000"/>
              <w:right w:val="nil"/>
            </w:tcBorders>
          </w:tcPr>
          <w:p>
            <w:pPr>
              <w:pStyle w:val="TableParagraph"/>
              <w:rPr>
                <w:rFonts w:ascii="Times New Roman"/>
                <w:sz w:val="20"/>
              </w:rPr>
            </w:pPr>
          </w:p>
        </w:tc>
      </w:tr>
      <w:tr>
        <w:trPr>
          <w:trHeight w:val="313" w:hRule="atLeast"/>
        </w:trPr>
        <w:tc>
          <w:tcPr>
            <w:tcW w:w="2158" w:type="dxa"/>
            <w:tcBorders>
              <w:top w:val="single" w:sz="4" w:space="0" w:color="000000"/>
              <w:left w:val="nil"/>
              <w:bottom w:val="single" w:sz="4" w:space="0" w:color="000000"/>
              <w:right w:val="single" w:sz="4" w:space="0" w:color="000000"/>
            </w:tcBorders>
          </w:tcPr>
          <w:p>
            <w:pPr>
              <w:pStyle w:val="TableParagraph"/>
              <w:spacing w:before="25"/>
              <w:ind w:left="137"/>
              <w:rPr>
                <w:sz w:val="21"/>
              </w:rPr>
            </w:pPr>
            <w:r>
              <w:rPr>
                <w:sz w:val="21"/>
              </w:rPr>
              <w:t>2.XX 项目</w:t>
            </w:r>
          </w:p>
        </w:tc>
        <w:tc>
          <w:tcPr>
            <w:tcW w:w="962"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960"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118"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80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888"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212"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092"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210"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212"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11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937" w:type="dxa"/>
            <w:tcBorders>
              <w:top w:val="single" w:sz="4" w:space="0" w:color="000000"/>
              <w:left w:val="single" w:sz="4" w:space="0" w:color="000000"/>
              <w:bottom w:val="single" w:sz="4" w:space="0" w:color="000000"/>
              <w:right w:val="nil"/>
            </w:tcBorders>
          </w:tcPr>
          <w:p>
            <w:pPr>
              <w:pStyle w:val="TableParagraph"/>
              <w:rPr>
                <w:rFonts w:ascii="Times New Roman"/>
                <w:sz w:val="20"/>
              </w:rPr>
            </w:pPr>
          </w:p>
        </w:tc>
      </w:tr>
      <w:tr>
        <w:trPr>
          <w:trHeight w:val="311" w:hRule="atLeast"/>
        </w:trPr>
        <w:tc>
          <w:tcPr>
            <w:tcW w:w="2158" w:type="dxa"/>
            <w:tcBorders>
              <w:top w:val="single" w:sz="4" w:space="0" w:color="000000"/>
              <w:left w:val="nil"/>
              <w:bottom w:val="single" w:sz="4" w:space="0" w:color="000000"/>
              <w:right w:val="single" w:sz="4" w:space="0" w:color="000000"/>
            </w:tcBorders>
          </w:tcPr>
          <w:p>
            <w:pPr>
              <w:pStyle w:val="TableParagraph"/>
              <w:spacing w:before="22"/>
              <w:ind w:left="137"/>
              <w:rPr>
                <w:sz w:val="21"/>
              </w:rPr>
            </w:pPr>
            <w:r>
              <w:rPr>
                <w:sz w:val="21"/>
              </w:rPr>
              <w:t>……</w:t>
            </w:r>
          </w:p>
        </w:tc>
        <w:tc>
          <w:tcPr>
            <w:tcW w:w="962"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960"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118"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80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888"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212"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092"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210"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212"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11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937" w:type="dxa"/>
            <w:tcBorders>
              <w:top w:val="single" w:sz="4" w:space="0" w:color="000000"/>
              <w:left w:val="single" w:sz="4" w:space="0" w:color="000000"/>
              <w:bottom w:val="single" w:sz="4" w:space="0" w:color="000000"/>
              <w:right w:val="nil"/>
            </w:tcBorders>
          </w:tcPr>
          <w:p>
            <w:pPr>
              <w:pStyle w:val="TableParagraph"/>
              <w:rPr>
                <w:rFonts w:ascii="Times New Roman"/>
                <w:sz w:val="20"/>
              </w:rPr>
            </w:pPr>
          </w:p>
        </w:tc>
      </w:tr>
      <w:tr>
        <w:trPr>
          <w:trHeight w:val="623" w:hRule="atLeast"/>
        </w:trPr>
        <w:tc>
          <w:tcPr>
            <w:tcW w:w="2158" w:type="dxa"/>
            <w:tcBorders>
              <w:top w:val="single" w:sz="4" w:space="0" w:color="000000"/>
              <w:left w:val="nil"/>
              <w:bottom w:val="single" w:sz="4" w:space="0" w:color="000000"/>
              <w:right w:val="single" w:sz="4" w:space="0" w:color="000000"/>
            </w:tcBorders>
          </w:tcPr>
          <w:p>
            <w:pPr>
              <w:pStyle w:val="TableParagraph"/>
              <w:spacing w:before="23"/>
              <w:ind w:left="137"/>
              <w:rPr>
                <w:sz w:val="21"/>
              </w:rPr>
            </w:pPr>
            <w:r>
              <w:rPr>
                <w:sz w:val="21"/>
              </w:rPr>
              <w:t>二、政府性基金预算</w:t>
            </w:r>
          </w:p>
          <w:p>
            <w:pPr>
              <w:pStyle w:val="TableParagraph"/>
              <w:spacing w:before="43"/>
              <w:ind w:left="137"/>
              <w:rPr>
                <w:sz w:val="21"/>
              </w:rPr>
            </w:pPr>
            <w:r>
              <w:rPr>
                <w:sz w:val="21"/>
              </w:rPr>
              <w:t>财政拨款</w:t>
            </w:r>
          </w:p>
        </w:tc>
        <w:tc>
          <w:tcPr>
            <w:tcW w:w="962"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960"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118"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80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888"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212"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092"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210"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212"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11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937" w:type="dxa"/>
            <w:tcBorders>
              <w:top w:val="single" w:sz="4" w:space="0" w:color="000000"/>
              <w:left w:val="single" w:sz="4" w:space="0" w:color="000000"/>
              <w:bottom w:val="single" w:sz="4" w:space="0" w:color="000000"/>
              <w:right w:val="nil"/>
            </w:tcBorders>
          </w:tcPr>
          <w:p>
            <w:pPr>
              <w:pStyle w:val="TableParagraph"/>
              <w:rPr>
                <w:rFonts w:ascii="Times New Roman"/>
                <w:sz w:val="20"/>
              </w:rPr>
            </w:pPr>
          </w:p>
        </w:tc>
      </w:tr>
      <w:tr>
        <w:trPr>
          <w:trHeight w:val="311" w:hRule="atLeast"/>
        </w:trPr>
        <w:tc>
          <w:tcPr>
            <w:tcW w:w="2158" w:type="dxa"/>
            <w:tcBorders>
              <w:top w:val="single" w:sz="4" w:space="0" w:color="000000"/>
              <w:left w:val="nil"/>
              <w:bottom w:val="single" w:sz="4" w:space="0" w:color="000000"/>
              <w:right w:val="single" w:sz="4" w:space="0" w:color="000000"/>
            </w:tcBorders>
          </w:tcPr>
          <w:p>
            <w:pPr>
              <w:pStyle w:val="TableParagraph"/>
              <w:spacing w:before="22"/>
              <w:ind w:left="137"/>
              <w:rPr>
                <w:sz w:val="21"/>
              </w:rPr>
            </w:pPr>
            <w:r>
              <w:rPr>
                <w:sz w:val="21"/>
              </w:rPr>
              <w:t>（一）基本支出</w:t>
            </w:r>
          </w:p>
        </w:tc>
        <w:tc>
          <w:tcPr>
            <w:tcW w:w="962"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960"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118"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80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888"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212"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092"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210"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212"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11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937" w:type="dxa"/>
            <w:tcBorders>
              <w:top w:val="single" w:sz="4" w:space="0" w:color="000000"/>
              <w:left w:val="single" w:sz="4" w:space="0" w:color="000000"/>
              <w:bottom w:val="single" w:sz="4" w:space="0" w:color="000000"/>
              <w:right w:val="nil"/>
            </w:tcBorders>
          </w:tcPr>
          <w:p>
            <w:pPr>
              <w:pStyle w:val="TableParagraph"/>
              <w:rPr>
                <w:rFonts w:ascii="Times New Roman"/>
                <w:sz w:val="20"/>
              </w:rPr>
            </w:pPr>
          </w:p>
        </w:tc>
      </w:tr>
      <w:tr>
        <w:trPr>
          <w:trHeight w:val="311" w:hRule="atLeast"/>
        </w:trPr>
        <w:tc>
          <w:tcPr>
            <w:tcW w:w="2158" w:type="dxa"/>
            <w:tcBorders>
              <w:top w:val="single" w:sz="4" w:space="0" w:color="000000"/>
              <w:left w:val="nil"/>
              <w:bottom w:val="single" w:sz="4" w:space="0" w:color="000000"/>
              <w:right w:val="single" w:sz="4" w:space="0" w:color="000000"/>
            </w:tcBorders>
          </w:tcPr>
          <w:p>
            <w:pPr>
              <w:pStyle w:val="TableParagraph"/>
              <w:spacing w:before="22"/>
              <w:ind w:left="137"/>
              <w:rPr>
                <w:sz w:val="21"/>
              </w:rPr>
            </w:pPr>
            <w:r>
              <w:rPr>
                <w:sz w:val="21"/>
              </w:rPr>
              <w:t>1.人员经费</w:t>
            </w:r>
          </w:p>
        </w:tc>
        <w:tc>
          <w:tcPr>
            <w:tcW w:w="962"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960"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118"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80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888"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212"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092"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210"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212"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11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937" w:type="dxa"/>
            <w:tcBorders>
              <w:top w:val="single" w:sz="4" w:space="0" w:color="000000"/>
              <w:left w:val="single" w:sz="4" w:space="0" w:color="000000"/>
              <w:bottom w:val="single" w:sz="4" w:space="0" w:color="000000"/>
              <w:right w:val="nil"/>
            </w:tcBorders>
          </w:tcPr>
          <w:p>
            <w:pPr>
              <w:pStyle w:val="TableParagraph"/>
              <w:rPr>
                <w:rFonts w:ascii="Times New Roman"/>
                <w:sz w:val="20"/>
              </w:rPr>
            </w:pPr>
          </w:p>
        </w:tc>
      </w:tr>
      <w:tr>
        <w:trPr>
          <w:trHeight w:val="311" w:hRule="atLeast"/>
        </w:trPr>
        <w:tc>
          <w:tcPr>
            <w:tcW w:w="2158" w:type="dxa"/>
            <w:tcBorders>
              <w:top w:val="single" w:sz="4" w:space="0" w:color="000000"/>
              <w:left w:val="nil"/>
              <w:bottom w:val="single" w:sz="4" w:space="0" w:color="000000"/>
              <w:right w:val="single" w:sz="4" w:space="0" w:color="000000"/>
            </w:tcBorders>
          </w:tcPr>
          <w:p>
            <w:pPr>
              <w:pStyle w:val="TableParagraph"/>
              <w:spacing w:before="22"/>
              <w:ind w:left="137"/>
              <w:rPr>
                <w:sz w:val="21"/>
              </w:rPr>
            </w:pPr>
            <w:r>
              <w:rPr>
                <w:sz w:val="21"/>
              </w:rPr>
              <w:t>2.日常公用经费</w:t>
            </w:r>
          </w:p>
        </w:tc>
        <w:tc>
          <w:tcPr>
            <w:tcW w:w="962"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960"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118"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80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888"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212"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092"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210"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212"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11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937" w:type="dxa"/>
            <w:tcBorders>
              <w:top w:val="single" w:sz="4" w:space="0" w:color="000000"/>
              <w:left w:val="single" w:sz="4" w:space="0" w:color="000000"/>
              <w:bottom w:val="single" w:sz="4" w:space="0" w:color="000000"/>
              <w:right w:val="nil"/>
            </w:tcBorders>
          </w:tcPr>
          <w:p>
            <w:pPr>
              <w:pStyle w:val="TableParagraph"/>
              <w:rPr>
                <w:rFonts w:ascii="Times New Roman"/>
                <w:sz w:val="20"/>
              </w:rPr>
            </w:pPr>
          </w:p>
        </w:tc>
      </w:tr>
      <w:tr>
        <w:trPr>
          <w:trHeight w:val="313" w:hRule="atLeast"/>
        </w:trPr>
        <w:tc>
          <w:tcPr>
            <w:tcW w:w="2158" w:type="dxa"/>
            <w:tcBorders>
              <w:top w:val="single" w:sz="4" w:space="0" w:color="000000"/>
              <w:left w:val="nil"/>
              <w:bottom w:val="single" w:sz="4" w:space="0" w:color="000000"/>
              <w:right w:val="single" w:sz="4" w:space="0" w:color="000000"/>
            </w:tcBorders>
          </w:tcPr>
          <w:p>
            <w:pPr>
              <w:pStyle w:val="TableParagraph"/>
              <w:spacing w:before="25"/>
              <w:ind w:left="137"/>
              <w:rPr>
                <w:sz w:val="21"/>
              </w:rPr>
            </w:pPr>
            <w:r>
              <w:rPr>
                <w:sz w:val="21"/>
              </w:rPr>
              <w:t>（二）项目支出</w:t>
            </w:r>
          </w:p>
        </w:tc>
        <w:tc>
          <w:tcPr>
            <w:tcW w:w="962"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960"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118"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80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888"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212"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092"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210"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212"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11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937" w:type="dxa"/>
            <w:tcBorders>
              <w:top w:val="single" w:sz="4" w:space="0" w:color="000000"/>
              <w:left w:val="single" w:sz="4" w:space="0" w:color="000000"/>
              <w:bottom w:val="single" w:sz="4" w:space="0" w:color="000000"/>
              <w:right w:val="nil"/>
            </w:tcBorders>
          </w:tcPr>
          <w:p>
            <w:pPr>
              <w:pStyle w:val="TableParagraph"/>
              <w:rPr>
                <w:rFonts w:ascii="Times New Roman"/>
                <w:sz w:val="20"/>
              </w:rPr>
            </w:pPr>
          </w:p>
        </w:tc>
      </w:tr>
      <w:tr>
        <w:trPr>
          <w:trHeight w:val="311" w:hRule="atLeast"/>
        </w:trPr>
        <w:tc>
          <w:tcPr>
            <w:tcW w:w="2158" w:type="dxa"/>
            <w:tcBorders>
              <w:top w:val="single" w:sz="4" w:space="0" w:color="000000"/>
              <w:left w:val="nil"/>
              <w:bottom w:val="single" w:sz="4" w:space="0" w:color="000000"/>
              <w:right w:val="single" w:sz="4" w:space="0" w:color="000000"/>
            </w:tcBorders>
          </w:tcPr>
          <w:p>
            <w:pPr>
              <w:pStyle w:val="TableParagraph"/>
              <w:spacing w:before="22"/>
              <w:ind w:left="137"/>
              <w:rPr>
                <w:sz w:val="21"/>
              </w:rPr>
            </w:pPr>
            <w:r>
              <w:rPr>
                <w:sz w:val="21"/>
              </w:rPr>
              <w:t>1.XX 项目</w:t>
            </w:r>
          </w:p>
        </w:tc>
        <w:tc>
          <w:tcPr>
            <w:tcW w:w="962"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960"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118"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80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888"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212"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092"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210"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212"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11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937" w:type="dxa"/>
            <w:tcBorders>
              <w:top w:val="single" w:sz="4" w:space="0" w:color="000000"/>
              <w:left w:val="single" w:sz="4" w:space="0" w:color="000000"/>
              <w:bottom w:val="single" w:sz="4" w:space="0" w:color="000000"/>
              <w:right w:val="nil"/>
            </w:tcBorders>
          </w:tcPr>
          <w:p>
            <w:pPr>
              <w:pStyle w:val="TableParagraph"/>
              <w:rPr>
                <w:rFonts w:ascii="Times New Roman"/>
                <w:sz w:val="20"/>
              </w:rPr>
            </w:pPr>
          </w:p>
        </w:tc>
      </w:tr>
      <w:tr>
        <w:trPr>
          <w:trHeight w:val="311" w:hRule="atLeast"/>
        </w:trPr>
        <w:tc>
          <w:tcPr>
            <w:tcW w:w="2158" w:type="dxa"/>
            <w:tcBorders>
              <w:top w:val="single" w:sz="4" w:space="0" w:color="000000"/>
              <w:left w:val="nil"/>
              <w:bottom w:val="single" w:sz="4" w:space="0" w:color="000000"/>
              <w:right w:val="single" w:sz="4" w:space="0" w:color="000000"/>
            </w:tcBorders>
          </w:tcPr>
          <w:p>
            <w:pPr>
              <w:pStyle w:val="TableParagraph"/>
              <w:spacing w:before="22"/>
              <w:ind w:left="137"/>
              <w:rPr>
                <w:sz w:val="21"/>
              </w:rPr>
            </w:pPr>
            <w:r>
              <w:rPr>
                <w:sz w:val="21"/>
              </w:rPr>
              <w:t>2.XX 项目</w:t>
            </w:r>
          </w:p>
        </w:tc>
        <w:tc>
          <w:tcPr>
            <w:tcW w:w="962"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960"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118"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80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888"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212"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092"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210"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212"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11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937" w:type="dxa"/>
            <w:tcBorders>
              <w:top w:val="single" w:sz="4" w:space="0" w:color="000000"/>
              <w:left w:val="single" w:sz="4" w:space="0" w:color="000000"/>
              <w:bottom w:val="single" w:sz="4" w:space="0" w:color="000000"/>
              <w:right w:val="nil"/>
            </w:tcBorders>
          </w:tcPr>
          <w:p>
            <w:pPr>
              <w:pStyle w:val="TableParagraph"/>
              <w:rPr>
                <w:rFonts w:ascii="Times New Roman"/>
                <w:sz w:val="20"/>
              </w:rPr>
            </w:pPr>
          </w:p>
        </w:tc>
      </w:tr>
      <w:tr>
        <w:trPr>
          <w:trHeight w:val="312" w:hRule="atLeast"/>
        </w:trPr>
        <w:tc>
          <w:tcPr>
            <w:tcW w:w="2158" w:type="dxa"/>
            <w:tcBorders>
              <w:top w:val="single" w:sz="4" w:space="0" w:color="000000"/>
              <w:left w:val="nil"/>
              <w:bottom w:val="single" w:sz="4" w:space="0" w:color="000000"/>
              <w:right w:val="single" w:sz="4" w:space="0" w:color="000000"/>
            </w:tcBorders>
          </w:tcPr>
          <w:p>
            <w:pPr>
              <w:pStyle w:val="TableParagraph"/>
              <w:spacing w:before="23"/>
              <w:ind w:left="137"/>
              <w:rPr>
                <w:sz w:val="21"/>
              </w:rPr>
            </w:pPr>
            <w:r>
              <w:rPr>
                <w:sz w:val="21"/>
              </w:rPr>
              <w:t>……</w:t>
            </w:r>
          </w:p>
        </w:tc>
        <w:tc>
          <w:tcPr>
            <w:tcW w:w="962"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960"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118"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80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888"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212"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092"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210"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212"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11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937" w:type="dxa"/>
            <w:tcBorders>
              <w:top w:val="single" w:sz="4" w:space="0" w:color="000000"/>
              <w:left w:val="single" w:sz="4" w:space="0" w:color="000000"/>
              <w:bottom w:val="single" w:sz="4" w:space="0" w:color="000000"/>
              <w:right w:val="nil"/>
            </w:tcBorders>
          </w:tcPr>
          <w:p>
            <w:pPr>
              <w:pStyle w:val="TableParagraph"/>
              <w:rPr>
                <w:rFonts w:ascii="Times New Roman"/>
                <w:sz w:val="20"/>
              </w:rPr>
            </w:pPr>
          </w:p>
        </w:tc>
      </w:tr>
      <w:tr>
        <w:trPr>
          <w:trHeight w:val="313" w:hRule="atLeast"/>
        </w:trPr>
        <w:tc>
          <w:tcPr>
            <w:tcW w:w="2158" w:type="dxa"/>
            <w:tcBorders>
              <w:top w:val="single" w:sz="4" w:space="0" w:color="000000"/>
              <w:left w:val="nil"/>
              <w:right w:val="single" w:sz="4" w:space="0" w:color="000000"/>
            </w:tcBorders>
          </w:tcPr>
          <w:p>
            <w:pPr>
              <w:pStyle w:val="TableParagraph"/>
              <w:spacing w:before="22"/>
              <w:ind w:left="868" w:right="817"/>
              <w:jc w:val="center"/>
              <w:rPr>
                <w:sz w:val="21"/>
              </w:rPr>
            </w:pPr>
            <w:r>
              <w:rPr>
                <w:sz w:val="21"/>
              </w:rPr>
              <w:t>总计</w:t>
            </w:r>
          </w:p>
        </w:tc>
        <w:tc>
          <w:tcPr>
            <w:tcW w:w="962" w:type="dxa"/>
            <w:tcBorders>
              <w:top w:val="single" w:sz="4" w:space="0" w:color="000000"/>
              <w:left w:val="single" w:sz="4" w:space="0" w:color="000000"/>
              <w:right w:val="single" w:sz="4" w:space="0" w:color="000000"/>
            </w:tcBorders>
          </w:tcPr>
          <w:p>
            <w:pPr>
              <w:pStyle w:val="TableParagraph"/>
              <w:rPr>
                <w:rFonts w:ascii="Times New Roman"/>
                <w:sz w:val="20"/>
              </w:rPr>
            </w:pPr>
          </w:p>
        </w:tc>
        <w:tc>
          <w:tcPr>
            <w:tcW w:w="960" w:type="dxa"/>
            <w:tcBorders>
              <w:top w:val="single" w:sz="4" w:space="0" w:color="000000"/>
              <w:left w:val="single" w:sz="4" w:space="0" w:color="000000"/>
              <w:right w:val="single" w:sz="4" w:space="0" w:color="000000"/>
            </w:tcBorders>
          </w:tcPr>
          <w:p>
            <w:pPr>
              <w:pStyle w:val="TableParagraph"/>
              <w:rPr>
                <w:rFonts w:ascii="Times New Roman"/>
                <w:sz w:val="20"/>
              </w:rPr>
            </w:pPr>
          </w:p>
        </w:tc>
        <w:tc>
          <w:tcPr>
            <w:tcW w:w="1118" w:type="dxa"/>
            <w:tcBorders>
              <w:top w:val="single" w:sz="4" w:space="0" w:color="000000"/>
              <w:left w:val="single" w:sz="4" w:space="0" w:color="000000"/>
              <w:right w:val="single" w:sz="4" w:space="0" w:color="000000"/>
            </w:tcBorders>
          </w:tcPr>
          <w:p>
            <w:pPr>
              <w:pStyle w:val="TableParagraph"/>
              <w:rPr>
                <w:rFonts w:ascii="Times New Roman"/>
                <w:sz w:val="20"/>
              </w:rPr>
            </w:pPr>
          </w:p>
        </w:tc>
        <w:tc>
          <w:tcPr>
            <w:tcW w:w="804" w:type="dxa"/>
            <w:tcBorders>
              <w:top w:val="single" w:sz="4" w:space="0" w:color="000000"/>
              <w:left w:val="single" w:sz="4" w:space="0" w:color="000000"/>
              <w:right w:val="single" w:sz="4" w:space="0" w:color="000000"/>
            </w:tcBorders>
          </w:tcPr>
          <w:p>
            <w:pPr>
              <w:pStyle w:val="TableParagraph"/>
              <w:rPr>
                <w:rFonts w:ascii="Times New Roman"/>
                <w:sz w:val="20"/>
              </w:rPr>
            </w:pPr>
          </w:p>
        </w:tc>
        <w:tc>
          <w:tcPr>
            <w:tcW w:w="888" w:type="dxa"/>
            <w:tcBorders>
              <w:top w:val="single" w:sz="4" w:space="0" w:color="000000"/>
              <w:left w:val="single" w:sz="4" w:space="0" w:color="000000"/>
              <w:right w:val="single" w:sz="4" w:space="0" w:color="000000"/>
            </w:tcBorders>
          </w:tcPr>
          <w:p>
            <w:pPr>
              <w:pStyle w:val="TableParagraph"/>
              <w:rPr>
                <w:rFonts w:ascii="Times New Roman"/>
                <w:sz w:val="20"/>
              </w:rPr>
            </w:pPr>
          </w:p>
        </w:tc>
        <w:tc>
          <w:tcPr>
            <w:tcW w:w="1212" w:type="dxa"/>
            <w:tcBorders>
              <w:top w:val="single" w:sz="4" w:space="0" w:color="000000"/>
              <w:left w:val="single" w:sz="4" w:space="0" w:color="000000"/>
              <w:right w:val="single" w:sz="4" w:space="0" w:color="000000"/>
            </w:tcBorders>
          </w:tcPr>
          <w:p>
            <w:pPr>
              <w:pStyle w:val="TableParagraph"/>
              <w:rPr>
                <w:rFonts w:ascii="Times New Roman"/>
                <w:sz w:val="20"/>
              </w:rPr>
            </w:pPr>
          </w:p>
        </w:tc>
        <w:tc>
          <w:tcPr>
            <w:tcW w:w="1092" w:type="dxa"/>
            <w:tcBorders>
              <w:top w:val="single" w:sz="4" w:space="0" w:color="000000"/>
              <w:left w:val="single" w:sz="4" w:space="0" w:color="000000"/>
              <w:right w:val="single" w:sz="4" w:space="0" w:color="000000"/>
            </w:tcBorders>
          </w:tcPr>
          <w:p>
            <w:pPr>
              <w:pStyle w:val="TableParagraph"/>
              <w:rPr>
                <w:rFonts w:ascii="Times New Roman"/>
                <w:sz w:val="20"/>
              </w:rPr>
            </w:pPr>
          </w:p>
        </w:tc>
        <w:tc>
          <w:tcPr>
            <w:tcW w:w="1210" w:type="dxa"/>
            <w:tcBorders>
              <w:top w:val="single" w:sz="4" w:space="0" w:color="000000"/>
              <w:left w:val="single" w:sz="4" w:space="0" w:color="000000"/>
              <w:right w:val="single" w:sz="4" w:space="0" w:color="000000"/>
            </w:tcBorders>
          </w:tcPr>
          <w:p>
            <w:pPr>
              <w:pStyle w:val="TableParagraph"/>
              <w:rPr>
                <w:rFonts w:ascii="Times New Roman"/>
                <w:sz w:val="20"/>
              </w:rPr>
            </w:pPr>
          </w:p>
        </w:tc>
        <w:tc>
          <w:tcPr>
            <w:tcW w:w="1212" w:type="dxa"/>
            <w:tcBorders>
              <w:top w:val="single" w:sz="4" w:space="0" w:color="000000"/>
              <w:left w:val="single" w:sz="4" w:space="0" w:color="000000"/>
              <w:right w:val="single" w:sz="4" w:space="0" w:color="000000"/>
            </w:tcBorders>
          </w:tcPr>
          <w:p>
            <w:pPr>
              <w:pStyle w:val="TableParagraph"/>
              <w:rPr>
                <w:rFonts w:ascii="Times New Roman"/>
                <w:sz w:val="20"/>
              </w:rPr>
            </w:pPr>
          </w:p>
        </w:tc>
        <w:tc>
          <w:tcPr>
            <w:tcW w:w="1114" w:type="dxa"/>
            <w:tcBorders>
              <w:top w:val="single" w:sz="4" w:space="0" w:color="000000"/>
              <w:left w:val="single" w:sz="4" w:space="0" w:color="000000"/>
              <w:right w:val="single" w:sz="4" w:space="0" w:color="000000"/>
            </w:tcBorders>
          </w:tcPr>
          <w:p>
            <w:pPr>
              <w:pStyle w:val="TableParagraph"/>
              <w:rPr>
                <w:rFonts w:ascii="Times New Roman"/>
                <w:sz w:val="20"/>
              </w:rPr>
            </w:pPr>
          </w:p>
        </w:tc>
        <w:tc>
          <w:tcPr>
            <w:tcW w:w="937" w:type="dxa"/>
            <w:tcBorders>
              <w:top w:val="single" w:sz="4" w:space="0" w:color="000000"/>
              <w:left w:val="single" w:sz="4" w:space="0" w:color="000000"/>
              <w:right w:val="nil"/>
            </w:tcBorders>
          </w:tcPr>
          <w:p>
            <w:pPr>
              <w:pStyle w:val="TableParagraph"/>
              <w:rPr>
                <w:rFonts w:ascii="Times New Roman"/>
                <w:sz w:val="20"/>
              </w:rPr>
            </w:pPr>
          </w:p>
        </w:tc>
      </w:tr>
    </w:tbl>
    <w:p>
      <w:pPr>
        <w:spacing w:after="0"/>
        <w:rPr>
          <w:rFonts w:ascii="Times New Roman"/>
          <w:sz w:val="20"/>
        </w:rPr>
        <w:sectPr>
          <w:footerReference w:type="default" r:id="rId21"/>
          <w:pgSz w:w="16840" w:h="11910" w:orient="landscape"/>
          <w:pgMar w:footer="975" w:header="0" w:top="1100" w:bottom="1160" w:left="1460" w:right="1460"/>
        </w:sectPr>
      </w:pPr>
    </w:p>
    <w:p>
      <w:pPr>
        <w:pStyle w:val="BodyText"/>
        <w:spacing w:before="4"/>
        <w:ind w:left="0"/>
        <w:rPr>
          <w:sz w:val="16"/>
        </w:rPr>
      </w:pPr>
    </w:p>
    <w:p>
      <w:pPr>
        <w:pStyle w:val="Heading1"/>
        <w:tabs>
          <w:tab w:pos="1607" w:val="left" w:leader="none"/>
        </w:tabs>
        <w:ind w:left="0" w:right="39"/>
      </w:pPr>
      <w:r>
        <w:rPr/>
        <w:t>第五部分</w:t>
        <w:tab/>
        <w:t>报表编制说明</w:t>
      </w:r>
    </w:p>
    <w:p>
      <w:pPr>
        <w:pStyle w:val="BodyText"/>
        <w:ind w:left="0"/>
        <w:rPr>
          <w:b/>
          <w:sz w:val="32"/>
        </w:rPr>
      </w:pPr>
    </w:p>
    <w:p>
      <w:pPr>
        <w:pStyle w:val="BodyText"/>
        <w:spacing w:before="8"/>
        <w:ind w:left="0"/>
        <w:rPr>
          <w:b/>
          <w:sz w:val="35"/>
        </w:rPr>
      </w:pPr>
    </w:p>
    <w:p>
      <w:pPr>
        <w:pStyle w:val="Heading3"/>
        <w:ind w:left="923"/>
      </w:pPr>
      <w:r>
        <w:rPr/>
        <w:t>一、资产负债表编制说明</w:t>
      </w:r>
    </w:p>
    <w:p>
      <w:pPr>
        <w:pStyle w:val="BodyText"/>
        <w:spacing w:before="9"/>
        <w:ind w:left="0"/>
        <w:rPr>
          <w:b/>
          <w:sz w:val="20"/>
        </w:rPr>
      </w:pPr>
    </w:p>
    <w:p>
      <w:pPr>
        <w:pStyle w:val="BodyText"/>
        <w:spacing w:line="417" w:lineRule="auto"/>
        <w:ind w:left="362" w:right="402" w:firstLine="559"/>
      </w:pPr>
      <w:r>
        <w:rPr/>
        <w:t>（一）本表反映单位在某一特定日期全部资产、负债和净资产的情况。</w:t>
      </w:r>
    </w:p>
    <w:p>
      <w:pPr>
        <w:pStyle w:val="BodyText"/>
        <w:spacing w:line="417" w:lineRule="auto"/>
        <w:ind w:left="362" w:right="399" w:firstLine="559"/>
      </w:pPr>
      <w:r>
        <w:rPr/>
        <w:t>（二）本表“年初余额”栏内各项数字，应当根据上年年末资产负债表“期末余额”栏内数字填列。</w:t>
      </w:r>
    </w:p>
    <w:p>
      <w:pPr>
        <w:pStyle w:val="BodyText"/>
        <w:spacing w:line="417" w:lineRule="auto"/>
        <w:ind w:left="362" w:right="120" w:firstLine="559"/>
      </w:pPr>
      <w:r>
        <w:rPr/>
        <w:t>如果本年度资产负债表规定的项目的名称和内容同上年度不一致， 应当对上年年末资产负债表项目的名称和数字按照本年度的规定进行 </w:t>
      </w:r>
      <w:r>
        <w:rPr>
          <w:spacing w:val="-3"/>
        </w:rPr>
        <w:t>调整，将调整后数字填入本表“年初余额”栏内。</w:t>
      </w:r>
    </w:p>
    <w:p>
      <w:pPr>
        <w:pStyle w:val="BodyText"/>
        <w:spacing w:line="417" w:lineRule="auto"/>
        <w:ind w:left="362" w:right="395" w:firstLine="559"/>
        <w:jc w:val="both"/>
      </w:pPr>
      <w:r>
        <w:rPr/>
        <w:t>如果本年度单位发生了因前期差错更正、会计政策变更等调整以前年度盈余的事项，还应当对“年初余额”栏中的有关项目金额进行相应调整。</w:t>
      </w:r>
    </w:p>
    <w:p>
      <w:pPr>
        <w:pStyle w:val="BodyText"/>
        <w:spacing w:line="417" w:lineRule="auto"/>
        <w:ind w:left="362" w:right="390" w:firstLine="539"/>
      </w:pPr>
      <w:r>
        <w:rPr/>
        <w:t>（三）本表中“资产总计”项目期末（年初）余额应当与“负债和净资产总计”项目期末（年初）余额相等。</w:t>
      </w:r>
    </w:p>
    <w:p>
      <w:pPr>
        <w:pStyle w:val="BodyText"/>
        <w:spacing w:line="417" w:lineRule="auto"/>
        <w:ind w:left="921" w:right="1901"/>
      </w:pPr>
      <w:r>
        <w:rPr/>
        <w:t>（四）本表“期末余额”栏各项目的内容和填列方法1.资产类项目</w:t>
      </w:r>
    </w:p>
    <w:p>
      <w:pPr>
        <w:pStyle w:val="ListParagraph"/>
        <w:numPr>
          <w:ilvl w:val="0"/>
          <w:numId w:val="63"/>
        </w:numPr>
        <w:tabs>
          <w:tab w:pos="1549" w:val="left" w:leader="none"/>
        </w:tabs>
        <w:spacing w:line="417" w:lineRule="auto" w:before="0" w:after="0"/>
        <w:ind w:left="362" w:right="392" w:firstLine="479"/>
        <w:jc w:val="both"/>
        <w:rPr>
          <w:sz w:val="28"/>
        </w:rPr>
      </w:pPr>
      <w:r>
        <w:rPr>
          <w:spacing w:val="-1"/>
          <w:sz w:val="28"/>
        </w:rPr>
        <w:t>“货币资金”项目，反映单位期末库存现金、银行存款、零</w:t>
      </w:r>
      <w:r>
        <w:rPr>
          <w:sz w:val="28"/>
        </w:rPr>
        <w:t>余额账户用款额度、其他货币资金的合计数。本项目应当根据“库存</w:t>
      </w:r>
      <w:r>
        <w:rPr>
          <w:spacing w:val="-14"/>
          <w:sz w:val="28"/>
        </w:rPr>
        <w:t>现金”、“银行存款”、“零余额账户用款额度”、“其他货币资金” </w:t>
      </w:r>
      <w:r>
        <w:rPr>
          <w:spacing w:val="-10"/>
          <w:sz w:val="28"/>
        </w:rPr>
        <w:t>科目的期末余额的合计数填列；若单位存在通过“库存现金”、“银</w:t>
      </w:r>
    </w:p>
    <w:p>
      <w:pPr>
        <w:pStyle w:val="BodyText"/>
        <w:spacing w:line="358" w:lineRule="exact"/>
        <w:ind w:left="0" w:right="35"/>
        <w:jc w:val="center"/>
      </w:pPr>
      <w:r>
        <w:rPr/>
        <w:t>行存款”科目核算的受托代理资产还应当按照前述合计数扣减“库存</w:t>
      </w:r>
    </w:p>
    <w:p>
      <w:pPr>
        <w:spacing w:after="0" w:line="358" w:lineRule="exact"/>
        <w:jc w:val="center"/>
        <w:sectPr>
          <w:footerReference w:type="default" r:id="rId22"/>
          <w:pgSz w:w="11910" w:h="16840"/>
          <w:pgMar w:footer="1195" w:header="0" w:top="1580" w:bottom="1380" w:left="1340" w:right="1300"/>
          <w:pgNumType w:start="164"/>
        </w:sectPr>
      </w:pPr>
    </w:p>
    <w:p>
      <w:pPr>
        <w:pStyle w:val="BodyText"/>
        <w:spacing w:line="417" w:lineRule="auto" w:before="47"/>
        <w:ind w:left="362" w:right="401"/>
      </w:pPr>
      <w:r>
        <w:rPr/>
        <w:t>现金”、“银行存款”科目下“受托代理资产”明细科目的期末余额后的金额填列。</w:t>
      </w:r>
    </w:p>
    <w:p>
      <w:pPr>
        <w:pStyle w:val="ListParagraph"/>
        <w:numPr>
          <w:ilvl w:val="0"/>
          <w:numId w:val="63"/>
        </w:numPr>
        <w:tabs>
          <w:tab w:pos="1549" w:val="left" w:leader="none"/>
        </w:tabs>
        <w:spacing w:line="417" w:lineRule="auto" w:before="0" w:after="0"/>
        <w:ind w:left="362" w:right="394" w:firstLine="479"/>
        <w:jc w:val="left"/>
        <w:rPr>
          <w:sz w:val="28"/>
        </w:rPr>
      </w:pPr>
      <w:r>
        <w:rPr>
          <w:spacing w:val="-1"/>
          <w:sz w:val="28"/>
        </w:rPr>
        <w:t>“短期投资”项目，反映事业单位期末持有的短期投资账面</w:t>
      </w:r>
      <w:r>
        <w:rPr>
          <w:spacing w:val="-3"/>
          <w:sz w:val="28"/>
        </w:rPr>
        <w:t>余额。本项目应当根据“短期投资”科目的期末余额填列。</w:t>
      </w:r>
    </w:p>
    <w:p>
      <w:pPr>
        <w:pStyle w:val="ListParagraph"/>
        <w:numPr>
          <w:ilvl w:val="0"/>
          <w:numId w:val="63"/>
        </w:numPr>
        <w:tabs>
          <w:tab w:pos="1549" w:val="left" w:leader="none"/>
        </w:tabs>
        <w:spacing w:line="417" w:lineRule="auto" w:before="0" w:after="0"/>
        <w:ind w:left="362" w:right="394" w:firstLine="479"/>
        <w:jc w:val="left"/>
        <w:rPr>
          <w:sz w:val="28"/>
        </w:rPr>
      </w:pPr>
      <w:r>
        <w:rPr>
          <w:spacing w:val="-1"/>
          <w:sz w:val="28"/>
        </w:rPr>
        <w:t>“财政应返还额度”项目，反映单位期末财政应返还额度的</w:t>
      </w:r>
      <w:r>
        <w:rPr>
          <w:spacing w:val="-3"/>
          <w:sz w:val="28"/>
        </w:rPr>
        <w:t>金额。本项目应当根据“财政应返还额度”科目的期末余额填列。</w:t>
      </w:r>
    </w:p>
    <w:p>
      <w:pPr>
        <w:pStyle w:val="ListParagraph"/>
        <w:numPr>
          <w:ilvl w:val="0"/>
          <w:numId w:val="63"/>
        </w:numPr>
        <w:tabs>
          <w:tab w:pos="1549" w:val="left" w:leader="none"/>
        </w:tabs>
        <w:spacing w:line="417" w:lineRule="auto" w:before="0" w:after="0"/>
        <w:ind w:left="362" w:right="394" w:firstLine="479"/>
        <w:jc w:val="left"/>
        <w:rPr>
          <w:sz w:val="28"/>
        </w:rPr>
      </w:pPr>
      <w:r>
        <w:rPr>
          <w:spacing w:val="-1"/>
          <w:sz w:val="28"/>
        </w:rPr>
        <w:t>“应收票据”项目，反映事业单位期末持有的应收票据的票</w:t>
      </w:r>
      <w:r>
        <w:rPr>
          <w:spacing w:val="-3"/>
          <w:sz w:val="28"/>
        </w:rPr>
        <w:t>面金额。本项目应当根据“应收票据”科目的期末余额填列。</w:t>
      </w:r>
    </w:p>
    <w:p>
      <w:pPr>
        <w:pStyle w:val="ListParagraph"/>
        <w:numPr>
          <w:ilvl w:val="0"/>
          <w:numId w:val="63"/>
        </w:numPr>
        <w:tabs>
          <w:tab w:pos="1549" w:val="left" w:leader="none"/>
        </w:tabs>
        <w:spacing w:line="417" w:lineRule="auto" w:before="0" w:after="0"/>
        <w:ind w:left="362" w:right="394" w:firstLine="479"/>
        <w:jc w:val="both"/>
        <w:rPr>
          <w:sz w:val="28"/>
        </w:rPr>
      </w:pPr>
      <w:r>
        <w:rPr>
          <w:spacing w:val="-1"/>
          <w:sz w:val="28"/>
        </w:rPr>
        <w:t>“应收账款净额”项目，反映单位期末尚未收回的应收账款</w:t>
      </w:r>
      <w:r>
        <w:rPr>
          <w:sz w:val="28"/>
        </w:rPr>
        <w:t>减去已计提的坏账准备后的净额。本项目应当根据“应收账款”科目的期末余额，减去“坏账准备”科目中对应收账款计提的坏账准备的</w:t>
      </w:r>
      <w:r>
        <w:rPr>
          <w:spacing w:val="-3"/>
          <w:sz w:val="28"/>
        </w:rPr>
        <w:t>期末余额后的金额填列。</w:t>
      </w:r>
    </w:p>
    <w:p>
      <w:pPr>
        <w:pStyle w:val="ListParagraph"/>
        <w:numPr>
          <w:ilvl w:val="0"/>
          <w:numId w:val="63"/>
        </w:numPr>
        <w:tabs>
          <w:tab w:pos="1549" w:val="left" w:leader="none"/>
        </w:tabs>
        <w:spacing w:line="417" w:lineRule="auto" w:before="0" w:after="0"/>
        <w:ind w:left="362" w:right="394" w:firstLine="479"/>
        <w:jc w:val="left"/>
        <w:rPr>
          <w:sz w:val="28"/>
        </w:rPr>
      </w:pPr>
      <w:r>
        <w:rPr>
          <w:spacing w:val="-1"/>
          <w:sz w:val="28"/>
        </w:rPr>
        <w:t>“预付账款”项目，反映单位期末预付给商品或者劳务供应</w:t>
      </w:r>
      <w:r>
        <w:rPr>
          <w:spacing w:val="-3"/>
          <w:sz w:val="28"/>
        </w:rPr>
        <w:t>单位的款项。本项目应当根据“预付账款”科目的期末余额填列。</w:t>
      </w:r>
    </w:p>
    <w:p>
      <w:pPr>
        <w:pStyle w:val="ListParagraph"/>
        <w:numPr>
          <w:ilvl w:val="0"/>
          <w:numId w:val="63"/>
        </w:numPr>
        <w:tabs>
          <w:tab w:pos="1549" w:val="left" w:leader="none"/>
        </w:tabs>
        <w:spacing w:line="417" w:lineRule="auto" w:before="0" w:after="0"/>
        <w:ind w:left="362" w:right="393" w:firstLine="479"/>
        <w:jc w:val="both"/>
        <w:rPr>
          <w:sz w:val="28"/>
        </w:rPr>
      </w:pPr>
      <w:r>
        <w:rPr>
          <w:spacing w:val="-1"/>
          <w:sz w:val="28"/>
        </w:rPr>
        <w:t>“应收股利”项目，反映事业单位期末因股权投资而应收取</w:t>
      </w:r>
      <w:r>
        <w:rPr>
          <w:sz w:val="28"/>
        </w:rPr>
        <w:t>的现金股利或应当分得的利润。本项目应当根据“应收股利”科目的</w:t>
      </w:r>
      <w:r>
        <w:rPr>
          <w:spacing w:val="-1"/>
          <w:sz w:val="28"/>
        </w:rPr>
        <w:t>期末余额填列。</w:t>
      </w:r>
    </w:p>
    <w:p>
      <w:pPr>
        <w:pStyle w:val="ListParagraph"/>
        <w:numPr>
          <w:ilvl w:val="0"/>
          <w:numId w:val="63"/>
        </w:numPr>
        <w:tabs>
          <w:tab w:pos="1549" w:val="left" w:leader="none"/>
        </w:tabs>
        <w:spacing w:line="417" w:lineRule="auto" w:before="0" w:after="0"/>
        <w:ind w:left="362" w:right="394" w:firstLine="479"/>
        <w:jc w:val="both"/>
        <w:rPr>
          <w:sz w:val="28"/>
        </w:rPr>
      </w:pPr>
      <w:r>
        <w:rPr>
          <w:spacing w:val="-1"/>
          <w:sz w:val="28"/>
        </w:rPr>
        <w:t>“应收利息”项目，反映事业单位期末因债券投资等而应收</w:t>
      </w:r>
      <w:r>
        <w:rPr>
          <w:sz w:val="28"/>
        </w:rPr>
        <w:t>取的利息。事业单位购入的到期一次还本付息的长期债券投资持有期间应收的利息，不包括在本项目内。本项目应当根据“应收利息”科</w:t>
      </w:r>
      <w:r>
        <w:rPr>
          <w:spacing w:val="-3"/>
          <w:sz w:val="28"/>
        </w:rPr>
        <w:t>目的期末余额填列。</w:t>
      </w:r>
    </w:p>
    <w:p>
      <w:pPr>
        <w:pStyle w:val="ListParagraph"/>
        <w:numPr>
          <w:ilvl w:val="0"/>
          <w:numId w:val="63"/>
        </w:numPr>
        <w:tabs>
          <w:tab w:pos="1549" w:val="left" w:leader="none"/>
        </w:tabs>
        <w:spacing w:line="358" w:lineRule="exact" w:before="0" w:after="0"/>
        <w:ind w:left="1548" w:right="0" w:hanging="708"/>
        <w:jc w:val="left"/>
        <w:rPr>
          <w:sz w:val="28"/>
        </w:rPr>
      </w:pPr>
      <w:r>
        <w:rPr>
          <w:sz w:val="28"/>
        </w:rPr>
        <w:t>“其他应收款净额”项目，反映单位期末尚未收回的其他应</w:t>
      </w:r>
    </w:p>
    <w:p>
      <w:pPr>
        <w:pStyle w:val="BodyText"/>
        <w:spacing w:before="7"/>
        <w:ind w:left="0"/>
        <w:rPr>
          <w:sz w:val="20"/>
        </w:rPr>
      </w:pPr>
    </w:p>
    <w:p>
      <w:pPr>
        <w:pStyle w:val="BodyText"/>
        <w:ind w:left="362"/>
      </w:pPr>
      <w:r>
        <w:rPr/>
        <w:t>收款减去已计提的坏账准备后的净额。本项目应当根据“其他应收款”</w:t>
      </w:r>
    </w:p>
    <w:p>
      <w:pPr>
        <w:spacing w:after="0"/>
        <w:sectPr>
          <w:pgSz w:w="11910" w:h="16840"/>
          <w:pgMar w:header="0" w:footer="1195" w:top="1200" w:bottom="1380" w:left="1340" w:right="1300"/>
        </w:sectPr>
      </w:pPr>
    </w:p>
    <w:p>
      <w:pPr>
        <w:pStyle w:val="BodyText"/>
        <w:spacing w:line="417" w:lineRule="auto" w:before="47"/>
        <w:ind w:left="362" w:right="403"/>
      </w:pPr>
      <w:r>
        <w:rPr/>
        <w:t>科目的期末余额减去“坏账准备”科目中对其他应收款计提的坏账准备的期末余额后的金额填列。</w:t>
      </w:r>
    </w:p>
    <w:p>
      <w:pPr>
        <w:pStyle w:val="ListParagraph"/>
        <w:numPr>
          <w:ilvl w:val="0"/>
          <w:numId w:val="63"/>
        </w:numPr>
        <w:tabs>
          <w:tab w:pos="1686" w:val="left" w:leader="none"/>
        </w:tabs>
        <w:spacing w:line="417" w:lineRule="auto" w:before="0" w:after="0"/>
        <w:ind w:left="362" w:right="397" w:firstLine="479"/>
        <w:jc w:val="both"/>
        <w:rPr>
          <w:sz w:val="28"/>
        </w:rPr>
      </w:pPr>
      <w:r>
        <w:rPr>
          <w:spacing w:val="-8"/>
          <w:sz w:val="28"/>
        </w:rPr>
        <w:t>“存货”项目，反映单位期末存储的存货的实际成本。本 </w:t>
      </w:r>
      <w:r>
        <w:rPr>
          <w:spacing w:val="-3"/>
          <w:sz w:val="28"/>
        </w:rPr>
        <w:t>项目应当根据“在途物品”、“库存物品”、“加工物品”科目的期末余额的合计数填列。</w:t>
      </w:r>
    </w:p>
    <w:p>
      <w:pPr>
        <w:pStyle w:val="ListParagraph"/>
        <w:numPr>
          <w:ilvl w:val="0"/>
          <w:numId w:val="63"/>
        </w:numPr>
        <w:tabs>
          <w:tab w:pos="1686" w:val="left" w:leader="none"/>
        </w:tabs>
        <w:spacing w:line="417" w:lineRule="auto" w:before="0" w:after="0"/>
        <w:ind w:left="362" w:right="396" w:firstLine="479"/>
        <w:jc w:val="both"/>
        <w:rPr>
          <w:sz w:val="28"/>
        </w:rPr>
      </w:pPr>
      <w:r>
        <w:rPr>
          <w:spacing w:val="-8"/>
          <w:sz w:val="28"/>
        </w:rPr>
        <w:t>“待摊费用”项目，反映单位期末已经支出，但应当由本</w:t>
      </w:r>
      <w:r>
        <w:rPr>
          <w:spacing w:val="-6"/>
          <w:sz w:val="28"/>
        </w:rPr>
        <w:t>期和以后各期负担的分摊期在 </w:t>
      </w:r>
      <w:r>
        <w:rPr>
          <w:sz w:val="28"/>
        </w:rPr>
        <w:t>1</w:t>
      </w:r>
      <w:r>
        <w:rPr>
          <w:spacing w:val="-12"/>
          <w:sz w:val="28"/>
        </w:rPr>
        <w:t> 年以内</w:t>
      </w:r>
      <w:r>
        <w:rPr>
          <w:sz w:val="28"/>
        </w:rPr>
        <w:t>（</w:t>
      </w:r>
      <w:r>
        <w:rPr>
          <w:spacing w:val="-20"/>
          <w:sz w:val="28"/>
        </w:rPr>
        <w:t>含 </w:t>
      </w:r>
      <w:r>
        <w:rPr>
          <w:sz w:val="28"/>
        </w:rPr>
        <w:t>1</w:t>
      </w:r>
      <w:r>
        <w:rPr>
          <w:spacing w:val="-20"/>
          <w:sz w:val="28"/>
        </w:rPr>
        <w:t> 年</w:t>
      </w:r>
      <w:r>
        <w:rPr>
          <w:sz w:val="28"/>
        </w:rPr>
        <w:t>）</w:t>
      </w:r>
      <w:r>
        <w:rPr>
          <w:spacing w:val="-3"/>
          <w:sz w:val="28"/>
        </w:rPr>
        <w:t>的各项费用。本项目应当根据“待摊费用”科目的期末余额填列。</w:t>
      </w:r>
    </w:p>
    <w:p>
      <w:pPr>
        <w:pStyle w:val="ListParagraph"/>
        <w:numPr>
          <w:ilvl w:val="0"/>
          <w:numId w:val="63"/>
        </w:numPr>
        <w:tabs>
          <w:tab w:pos="1757" w:val="left" w:leader="none"/>
        </w:tabs>
        <w:spacing w:line="417" w:lineRule="auto" w:before="0" w:after="0"/>
        <w:ind w:left="362" w:right="395" w:firstLine="539"/>
        <w:jc w:val="both"/>
        <w:rPr>
          <w:sz w:val="28"/>
        </w:rPr>
      </w:pPr>
      <w:r>
        <w:rPr>
          <w:sz w:val="28"/>
        </w:rPr>
        <w:t>“一年内到期的非流动资产”项目，反映单位期末非流动</w:t>
      </w:r>
      <w:r>
        <w:rPr>
          <w:spacing w:val="-10"/>
          <w:sz w:val="28"/>
        </w:rPr>
        <w:t>资产项目中将在 </w:t>
      </w:r>
      <w:r>
        <w:rPr>
          <w:sz w:val="28"/>
        </w:rPr>
        <w:t>1</w:t>
      </w:r>
      <w:r>
        <w:rPr>
          <w:spacing w:val="-43"/>
          <w:sz w:val="28"/>
        </w:rPr>
        <w:t> 年内</w:t>
      </w:r>
      <w:r>
        <w:rPr>
          <w:spacing w:val="-3"/>
          <w:sz w:val="28"/>
        </w:rPr>
        <w:t>（</w:t>
      </w:r>
      <w:r>
        <w:rPr>
          <w:spacing w:val="1"/>
          <w:sz w:val="28"/>
        </w:rPr>
        <w:t>含 </w:t>
      </w:r>
      <w:r>
        <w:rPr>
          <w:sz w:val="28"/>
        </w:rPr>
        <w:t>1</w:t>
      </w:r>
      <w:r>
        <w:rPr>
          <w:spacing w:val="1"/>
          <w:sz w:val="28"/>
        </w:rPr>
        <w:t> 年</w:t>
      </w:r>
      <w:r>
        <w:rPr>
          <w:spacing w:val="-58"/>
          <w:sz w:val="28"/>
        </w:rPr>
        <w:t>）</w:t>
      </w:r>
      <w:r>
        <w:rPr>
          <w:spacing w:val="-10"/>
          <w:sz w:val="28"/>
        </w:rPr>
        <w:t>到期的金额，如事业单位将在 </w:t>
      </w:r>
      <w:r>
        <w:rPr>
          <w:sz w:val="28"/>
        </w:rPr>
        <w:t>1</w:t>
      </w:r>
      <w:r>
        <w:rPr>
          <w:spacing w:val="-4"/>
          <w:sz w:val="28"/>
        </w:rPr>
        <w:t> 年</w:t>
      </w:r>
    </w:p>
    <w:p>
      <w:pPr>
        <w:pStyle w:val="BodyText"/>
        <w:spacing w:line="417" w:lineRule="auto"/>
        <w:ind w:left="362" w:right="395"/>
        <w:jc w:val="both"/>
      </w:pPr>
      <w:r>
        <w:rPr>
          <w:spacing w:val="-13"/>
        </w:rPr>
        <w:t>内</w:t>
      </w:r>
      <w:r>
        <w:rPr/>
        <w:t>（</w:t>
      </w:r>
      <w:r>
        <w:rPr>
          <w:spacing w:val="4"/>
        </w:rPr>
        <w:t>含 </w:t>
      </w:r>
      <w:r>
        <w:rPr/>
        <w:t>1</w:t>
      </w:r>
      <w:r>
        <w:rPr>
          <w:spacing w:val="3"/>
        </w:rPr>
        <w:t> 年</w:t>
      </w:r>
      <w:r>
        <w:rPr>
          <w:spacing w:val="-13"/>
        </w:rPr>
        <w:t>）</w:t>
      </w:r>
      <w:r>
        <w:rPr>
          <w:spacing w:val="-4"/>
        </w:rPr>
        <w:t>到期的长期债券投资金额。本项目应当根据“长期债券投资”等科目的明细科目的期末余额分析填列。</w:t>
      </w:r>
    </w:p>
    <w:p>
      <w:pPr>
        <w:pStyle w:val="ListParagraph"/>
        <w:numPr>
          <w:ilvl w:val="0"/>
          <w:numId w:val="63"/>
        </w:numPr>
        <w:tabs>
          <w:tab w:pos="1686" w:val="left" w:leader="none"/>
        </w:tabs>
        <w:spacing w:line="417" w:lineRule="auto" w:before="0" w:after="0"/>
        <w:ind w:left="362" w:right="399" w:firstLine="479"/>
        <w:jc w:val="both"/>
        <w:rPr>
          <w:sz w:val="28"/>
        </w:rPr>
      </w:pPr>
      <w:r>
        <w:rPr>
          <w:spacing w:val="-8"/>
          <w:sz w:val="28"/>
        </w:rPr>
        <w:t>“其他流动资产”项目，反映单位期末除本表中上述各项</w:t>
      </w:r>
      <w:r>
        <w:rPr>
          <w:sz w:val="28"/>
        </w:rPr>
        <w:t>之外的其他流动资产的合计金额。本项目应当根据有关科目期末余额</w:t>
      </w:r>
      <w:r>
        <w:rPr>
          <w:spacing w:val="-1"/>
          <w:sz w:val="28"/>
        </w:rPr>
        <w:t>的合计数填列。</w:t>
      </w:r>
    </w:p>
    <w:p>
      <w:pPr>
        <w:pStyle w:val="ListParagraph"/>
        <w:numPr>
          <w:ilvl w:val="0"/>
          <w:numId w:val="63"/>
        </w:numPr>
        <w:tabs>
          <w:tab w:pos="1765" w:val="left" w:leader="none"/>
        </w:tabs>
        <w:spacing w:line="417" w:lineRule="auto" w:before="0" w:after="0"/>
        <w:ind w:left="362" w:right="397" w:firstLine="559"/>
        <w:jc w:val="both"/>
        <w:rPr>
          <w:sz w:val="28"/>
        </w:rPr>
      </w:pPr>
      <w:r>
        <w:rPr>
          <w:spacing w:val="-11"/>
          <w:sz w:val="28"/>
        </w:rPr>
        <w:t>“流动资产合计”项目，反映单位期末流动资产的合计数</w:t>
      </w:r>
      <w:r>
        <w:rPr>
          <w:spacing w:val="-8"/>
          <w:sz w:val="28"/>
        </w:rPr>
        <w:t>。本项目应当根据本表中“货币资金”、“短期投资”、“财政应返</w:t>
      </w:r>
      <w:r>
        <w:rPr>
          <w:spacing w:val="-6"/>
          <w:sz w:val="28"/>
        </w:rPr>
        <w:t>还额度”、“应收票据”、“应收账款净额”、“预付账款”、“应</w:t>
      </w:r>
      <w:r>
        <w:rPr>
          <w:spacing w:val="-5"/>
          <w:sz w:val="28"/>
        </w:rPr>
        <w:t>收股利”、“应收利息”、“其他应收款净额”、“存货”、“待摊</w:t>
      </w:r>
      <w:r>
        <w:rPr>
          <w:spacing w:val="-4"/>
          <w:sz w:val="28"/>
        </w:rPr>
        <w:t>费用”、“一年内到期的非流动资产”、“其他流动资产”项目金额的合计数填列。</w:t>
      </w:r>
    </w:p>
    <w:p>
      <w:pPr>
        <w:pStyle w:val="ListParagraph"/>
        <w:numPr>
          <w:ilvl w:val="0"/>
          <w:numId w:val="63"/>
        </w:numPr>
        <w:tabs>
          <w:tab w:pos="1686" w:val="left" w:leader="none"/>
        </w:tabs>
        <w:spacing w:line="358" w:lineRule="exact" w:before="0" w:after="0"/>
        <w:ind w:left="1685" w:right="0" w:hanging="845"/>
        <w:jc w:val="left"/>
        <w:rPr>
          <w:sz w:val="28"/>
        </w:rPr>
      </w:pPr>
      <w:r>
        <w:rPr>
          <w:spacing w:val="-8"/>
          <w:sz w:val="28"/>
        </w:rPr>
        <w:t>“长期股权投资”项目，反映事业单位期末持有的长期股权</w:t>
      </w:r>
    </w:p>
    <w:p>
      <w:pPr>
        <w:pStyle w:val="BodyText"/>
        <w:spacing w:before="7"/>
        <w:ind w:left="0"/>
        <w:rPr>
          <w:sz w:val="20"/>
        </w:rPr>
      </w:pPr>
    </w:p>
    <w:p>
      <w:pPr>
        <w:pStyle w:val="BodyText"/>
        <w:ind w:left="362"/>
      </w:pPr>
      <w:r>
        <w:rPr/>
        <w:t>投资的账面余额。本项目应当根据“长期股权投资”科目的期末余额</w:t>
      </w:r>
    </w:p>
    <w:p>
      <w:pPr>
        <w:spacing w:after="0"/>
        <w:sectPr>
          <w:pgSz w:w="11910" w:h="16840"/>
          <w:pgMar w:header="0" w:footer="1195" w:top="1200" w:bottom="1380" w:left="1340" w:right="1300"/>
        </w:sectPr>
      </w:pPr>
    </w:p>
    <w:p>
      <w:pPr>
        <w:pStyle w:val="BodyText"/>
        <w:spacing w:before="47"/>
        <w:ind w:left="362"/>
      </w:pPr>
      <w:r>
        <w:rPr/>
        <w:t>填列。</w:t>
      </w:r>
    </w:p>
    <w:p>
      <w:pPr>
        <w:pStyle w:val="BodyText"/>
        <w:spacing w:before="9"/>
        <w:ind w:left="0"/>
        <w:rPr>
          <w:sz w:val="20"/>
        </w:rPr>
      </w:pPr>
    </w:p>
    <w:p>
      <w:pPr>
        <w:pStyle w:val="ListParagraph"/>
        <w:numPr>
          <w:ilvl w:val="0"/>
          <w:numId w:val="63"/>
        </w:numPr>
        <w:tabs>
          <w:tab w:pos="1686" w:val="left" w:leader="none"/>
        </w:tabs>
        <w:spacing w:line="417" w:lineRule="auto" w:before="0" w:after="0"/>
        <w:ind w:left="362" w:right="396" w:firstLine="479"/>
        <w:jc w:val="both"/>
        <w:rPr>
          <w:sz w:val="28"/>
        </w:rPr>
      </w:pPr>
      <w:r>
        <w:rPr>
          <w:spacing w:val="-8"/>
          <w:sz w:val="28"/>
        </w:rPr>
        <w:t>“长期债券投资”项目，反映事业单位期末持有的长期债</w:t>
      </w:r>
      <w:r>
        <w:rPr>
          <w:sz w:val="28"/>
        </w:rPr>
        <w:t>券投资的账面余额。本项目应当根据“长期债券投资”科目的期末余</w:t>
      </w:r>
      <w:r>
        <w:rPr>
          <w:spacing w:val="-7"/>
          <w:sz w:val="28"/>
        </w:rPr>
        <w:t>额减去其中将于 </w:t>
      </w:r>
      <w:r>
        <w:rPr>
          <w:sz w:val="28"/>
        </w:rPr>
        <w:t>1</w:t>
      </w:r>
      <w:r>
        <w:rPr>
          <w:spacing w:val="-14"/>
          <w:sz w:val="28"/>
        </w:rPr>
        <w:t> 年内</w:t>
      </w:r>
      <w:r>
        <w:rPr>
          <w:sz w:val="28"/>
        </w:rPr>
        <w:t>（</w:t>
      </w:r>
      <w:r>
        <w:rPr>
          <w:spacing w:val="-21"/>
          <w:sz w:val="28"/>
        </w:rPr>
        <w:t>含 </w:t>
      </w:r>
      <w:r>
        <w:rPr>
          <w:sz w:val="28"/>
        </w:rPr>
        <w:t>1</w:t>
      </w:r>
      <w:r>
        <w:rPr>
          <w:spacing w:val="-19"/>
          <w:sz w:val="28"/>
        </w:rPr>
        <w:t> 年</w:t>
      </w:r>
      <w:r>
        <w:rPr>
          <w:spacing w:val="-3"/>
          <w:sz w:val="28"/>
        </w:rPr>
        <w:t>）到期的长期债券投资余额后的金额</w:t>
      </w:r>
      <w:r>
        <w:rPr>
          <w:spacing w:val="-4"/>
          <w:sz w:val="28"/>
        </w:rPr>
        <w:t>填列。</w:t>
      </w:r>
    </w:p>
    <w:p>
      <w:pPr>
        <w:pStyle w:val="ListParagraph"/>
        <w:numPr>
          <w:ilvl w:val="0"/>
          <w:numId w:val="63"/>
        </w:numPr>
        <w:tabs>
          <w:tab w:pos="1686" w:val="left" w:leader="none"/>
        </w:tabs>
        <w:spacing w:line="417" w:lineRule="auto" w:before="0" w:after="0"/>
        <w:ind w:left="362" w:right="426" w:firstLine="479"/>
        <w:jc w:val="left"/>
        <w:rPr>
          <w:sz w:val="28"/>
        </w:rPr>
      </w:pPr>
      <w:r>
        <w:rPr>
          <w:spacing w:val="-7"/>
          <w:sz w:val="28"/>
        </w:rPr>
        <w:t>“固定资产原值”项目，反映单位期末固定资产的原值。</w:t>
      </w:r>
      <w:r>
        <w:rPr>
          <w:spacing w:val="-3"/>
          <w:sz w:val="28"/>
        </w:rPr>
        <w:t>本项目应当根据“固定资产”科目的期末余额填列。</w:t>
      </w:r>
    </w:p>
    <w:p>
      <w:pPr>
        <w:pStyle w:val="BodyText"/>
        <w:spacing w:line="417" w:lineRule="auto"/>
        <w:ind w:left="362" w:right="395" w:firstLine="479"/>
        <w:jc w:val="both"/>
      </w:pPr>
      <w:r>
        <w:rPr>
          <w:spacing w:val="-11"/>
        </w:rPr>
        <w:t>“固定资产累计折旧”项目，反映单位期末固定资产已计提的累计</w:t>
      </w:r>
      <w:r>
        <w:rPr>
          <w:spacing w:val="-8"/>
        </w:rPr>
        <w:t>折旧金额。本项目应当根据“固定资产累计折旧”科目的期末余额填列。</w:t>
      </w:r>
    </w:p>
    <w:p>
      <w:pPr>
        <w:pStyle w:val="BodyText"/>
        <w:spacing w:line="417" w:lineRule="auto"/>
        <w:ind w:left="362" w:right="399" w:firstLine="479"/>
        <w:jc w:val="both"/>
      </w:pPr>
      <w:r>
        <w:rPr>
          <w:spacing w:val="-9"/>
        </w:rPr>
        <w:t>“固定资产净值”项目，反映单位期末固定资产的账面价值。本项</w:t>
      </w:r>
      <w:r>
        <w:rPr>
          <w:spacing w:val="-7"/>
        </w:rPr>
        <w:t>目应当根据“固定资产”科目期末余额减去“固定资产累计折旧”科</w:t>
      </w:r>
      <w:r>
        <w:rPr>
          <w:spacing w:val="-5"/>
        </w:rPr>
        <w:t>目期末余额后的金额填列。</w:t>
      </w:r>
    </w:p>
    <w:p>
      <w:pPr>
        <w:pStyle w:val="ListParagraph"/>
        <w:numPr>
          <w:ilvl w:val="0"/>
          <w:numId w:val="63"/>
        </w:numPr>
        <w:tabs>
          <w:tab w:pos="1686" w:val="left" w:leader="none"/>
        </w:tabs>
        <w:spacing w:line="417" w:lineRule="auto" w:before="0" w:after="0"/>
        <w:ind w:left="362" w:right="399" w:firstLine="479"/>
        <w:jc w:val="left"/>
        <w:rPr>
          <w:sz w:val="28"/>
        </w:rPr>
      </w:pPr>
      <w:r>
        <w:rPr>
          <w:spacing w:val="-9"/>
          <w:sz w:val="28"/>
        </w:rPr>
        <w:t>“工程物资”项目，反映单位期末为在建工程准备的各种</w:t>
      </w:r>
      <w:r>
        <w:rPr>
          <w:spacing w:val="-3"/>
          <w:sz w:val="28"/>
        </w:rPr>
        <w:t>物资的实际成本。本项目应当根据“工程物资”科目的期末余额填列。</w:t>
      </w:r>
    </w:p>
    <w:p>
      <w:pPr>
        <w:pStyle w:val="ListParagraph"/>
        <w:numPr>
          <w:ilvl w:val="0"/>
          <w:numId w:val="63"/>
        </w:numPr>
        <w:tabs>
          <w:tab w:pos="1686" w:val="left" w:leader="none"/>
        </w:tabs>
        <w:spacing w:line="417" w:lineRule="auto" w:before="0" w:after="0"/>
        <w:ind w:left="362" w:right="399" w:firstLine="479"/>
        <w:jc w:val="left"/>
        <w:rPr>
          <w:sz w:val="28"/>
        </w:rPr>
      </w:pPr>
      <w:r>
        <w:rPr>
          <w:spacing w:val="-9"/>
          <w:sz w:val="28"/>
        </w:rPr>
        <w:t>“在建工程”项目，反映单位期末所有的建设项目工程的</w:t>
      </w:r>
      <w:r>
        <w:rPr>
          <w:spacing w:val="-3"/>
          <w:sz w:val="28"/>
        </w:rPr>
        <w:t>实际成本。本项目应当根据“在建工程”科目的期末余额填列。</w:t>
      </w:r>
    </w:p>
    <w:p>
      <w:pPr>
        <w:pStyle w:val="ListParagraph"/>
        <w:numPr>
          <w:ilvl w:val="0"/>
          <w:numId w:val="63"/>
        </w:numPr>
        <w:tabs>
          <w:tab w:pos="1686" w:val="left" w:leader="none"/>
        </w:tabs>
        <w:spacing w:line="417" w:lineRule="auto" w:before="0" w:after="0"/>
        <w:ind w:left="362" w:right="426" w:firstLine="479"/>
        <w:jc w:val="left"/>
        <w:rPr>
          <w:sz w:val="28"/>
        </w:rPr>
      </w:pPr>
      <w:r>
        <w:rPr>
          <w:spacing w:val="-7"/>
          <w:sz w:val="28"/>
        </w:rPr>
        <w:t>“无形资产原值”项目，反映单位期末无形资产的原值。</w:t>
      </w:r>
      <w:r>
        <w:rPr>
          <w:spacing w:val="-3"/>
          <w:sz w:val="28"/>
        </w:rPr>
        <w:t>本项目应当根据“无形资产”科目的期末余额填列。</w:t>
      </w:r>
    </w:p>
    <w:p>
      <w:pPr>
        <w:pStyle w:val="BodyText"/>
        <w:spacing w:line="417" w:lineRule="auto"/>
        <w:ind w:left="362" w:right="395" w:firstLine="479"/>
        <w:jc w:val="both"/>
      </w:pPr>
      <w:r>
        <w:rPr>
          <w:spacing w:val="-11"/>
        </w:rPr>
        <w:t>“无形资产累计摊销”项目，反映单位期末无形资产已计提的累计</w:t>
      </w:r>
      <w:r>
        <w:rPr>
          <w:spacing w:val="-8"/>
        </w:rPr>
        <w:t>摊销金额。本项目应当根据“无形资产累计摊销”科目的期末余额填列。</w:t>
      </w:r>
    </w:p>
    <w:p>
      <w:pPr>
        <w:pStyle w:val="BodyText"/>
        <w:spacing w:line="358" w:lineRule="exact"/>
        <w:ind w:left="841"/>
      </w:pPr>
      <w:r>
        <w:rPr/>
        <w:t>“无形资产净值”项目，反映单位期末无形资产的账面价值。本项</w:t>
      </w:r>
    </w:p>
    <w:p>
      <w:pPr>
        <w:spacing w:after="0" w:line="358" w:lineRule="exact"/>
        <w:sectPr>
          <w:pgSz w:w="11910" w:h="16840"/>
          <w:pgMar w:header="0" w:footer="1195" w:top="1200" w:bottom="1380" w:left="1340" w:right="1300"/>
        </w:sectPr>
      </w:pPr>
    </w:p>
    <w:p>
      <w:pPr>
        <w:pStyle w:val="BodyText"/>
        <w:spacing w:line="417" w:lineRule="auto" w:before="47"/>
        <w:ind w:left="362" w:right="400"/>
      </w:pPr>
      <w:r>
        <w:rPr/>
        <w:t>目应当根据“无形资产”科目期末余额减去“无形资产累计摊销”科目期末余额后的金额填列。</w:t>
      </w:r>
    </w:p>
    <w:p>
      <w:pPr>
        <w:pStyle w:val="ListParagraph"/>
        <w:numPr>
          <w:ilvl w:val="0"/>
          <w:numId w:val="63"/>
        </w:numPr>
        <w:tabs>
          <w:tab w:pos="1686" w:val="left" w:leader="none"/>
        </w:tabs>
        <w:spacing w:line="417" w:lineRule="auto" w:before="0" w:after="0"/>
        <w:ind w:left="362" w:right="397" w:firstLine="479"/>
        <w:jc w:val="both"/>
        <w:rPr>
          <w:sz w:val="28"/>
        </w:rPr>
      </w:pPr>
      <w:r>
        <w:rPr>
          <w:spacing w:val="-9"/>
          <w:sz w:val="28"/>
        </w:rPr>
        <w:t>“研发支出”项目，反映单位期末正在进行的无形资产开</w:t>
      </w:r>
      <w:r>
        <w:rPr>
          <w:sz w:val="28"/>
        </w:rPr>
        <w:t>发项目开发阶段发生的累计支出数。本项目应当根据“研发支出”科</w:t>
      </w:r>
      <w:r>
        <w:rPr>
          <w:spacing w:val="-2"/>
          <w:sz w:val="28"/>
        </w:rPr>
        <w:t>目的期末余额填列。</w:t>
      </w:r>
    </w:p>
    <w:p>
      <w:pPr>
        <w:pStyle w:val="ListParagraph"/>
        <w:numPr>
          <w:ilvl w:val="0"/>
          <w:numId w:val="63"/>
        </w:numPr>
        <w:tabs>
          <w:tab w:pos="1686" w:val="left" w:leader="none"/>
        </w:tabs>
        <w:spacing w:line="417" w:lineRule="auto" w:before="0" w:after="0"/>
        <w:ind w:left="362" w:right="259" w:firstLine="479"/>
        <w:jc w:val="left"/>
        <w:rPr>
          <w:sz w:val="28"/>
        </w:rPr>
      </w:pPr>
      <w:r>
        <w:rPr>
          <w:spacing w:val="-7"/>
          <w:sz w:val="28"/>
        </w:rPr>
        <w:t>“公共基础设施原值”项目，反映单位期末控制的公共基础</w:t>
      </w:r>
      <w:r>
        <w:rPr>
          <w:spacing w:val="-10"/>
          <w:sz w:val="28"/>
        </w:rPr>
        <w:t>设施的原值。本项目应当根据“公共基础设施”科目的期末余额填列。</w:t>
      </w:r>
    </w:p>
    <w:p>
      <w:pPr>
        <w:pStyle w:val="BodyText"/>
        <w:spacing w:line="417" w:lineRule="auto"/>
        <w:ind w:left="362" w:right="396" w:firstLine="479"/>
        <w:jc w:val="both"/>
      </w:pPr>
      <w:r>
        <w:rPr>
          <w:spacing w:val="-6"/>
        </w:rPr>
        <w:t>“公共基础设施累计折旧</w:t>
      </w:r>
      <w:r>
        <w:rPr/>
        <w:t>（</w:t>
      </w:r>
      <w:r>
        <w:rPr>
          <w:spacing w:val="-2"/>
        </w:rPr>
        <w:t>摊销</w:t>
      </w:r>
      <w:r>
        <w:rPr>
          <w:spacing w:val="-16"/>
        </w:rPr>
        <w:t>）</w:t>
      </w:r>
      <w:r>
        <w:rPr>
          <w:spacing w:val="-9"/>
        </w:rPr>
        <w:t>”项目，反映单位期末控制的公</w:t>
      </w:r>
      <w:r>
        <w:rPr/>
        <w:t>共基础设施已计提的累计折旧和累计摊销金额。本项目应当根据“公</w:t>
      </w:r>
      <w:r>
        <w:rPr>
          <w:spacing w:val="-3"/>
        </w:rPr>
        <w:t>共基础设施累计折旧</w:t>
      </w:r>
      <w:r>
        <w:rPr/>
        <w:t>（</w:t>
      </w:r>
      <w:r>
        <w:rPr>
          <w:spacing w:val="-2"/>
        </w:rPr>
        <w:t>摊销</w:t>
      </w:r>
      <w:r>
        <w:rPr/>
        <w:t>）</w:t>
      </w:r>
      <w:r>
        <w:rPr>
          <w:spacing w:val="-3"/>
        </w:rPr>
        <w:t>”科目的期末余额填列。</w:t>
      </w:r>
    </w:p>
    <w:p>
      <w:pPr>
        <w:pStyle w:val="BodyText"/>
        <w:spacing w:line="417" w:lineRule="auto"/>
        <w:ind w:left="362" w:right="398" w:firstLine="479"/>
        <w:jc w:val="both"/>
      </w:pPr>
      <w:r>
        <w:rPr>
          <w:spacing w:val="-12"/>
        </w:rPr>
        <w:t>“公共基础设施净值”项目，反映单位期末控制的公共基础设施的</w:t>
      </w:r>
      <w:r>
        <w:rPr/>
        <w:t>账面价值。本项目应当根据“公共基础设施”科目期末余额减去“公</w:t>
      </w:r>
      <w:r>
        <w:rPr>
          <w:spacing w:val="-3"/>
        </w:rPr>
        <w:t>共基础设施累计折旧</w:t>
      </w:r>
      <w:r>
        <w:rPr/>
        <w:t>（</w:t>
      </w:r>
      <w:r>
        <w:rPr>
          <w:spacing w:val="-2"/>
        </w:rPr>
        <w:t>摊销</w:t>
      </w:r>
      <w:r>
        <w:rPr/>
        <w:t>）</w:t>
      </w:r>
      <w:r>
        <w:rPr>
          <w:spacing w:val="-3"/>
        </w:rPr>
        <w:t>”科目期末余额后的金额填列。</w:t>
      </w:r>
    </w:p>
    <w:p>
      <w:pPr>
        <w:pStyle w:val="ListParagraph"/>
        <w:numPr>
          <w:ilvl w:val="0"/>
          <w:numId w:val="63"/>
        </w:numPr>
        <w:tabs>
          <w:tab w:pos="1686" w:val="left" w:leader="none"/>
        </w:tabs>
        <w:spacing w:line="417" w:lineRule="auto" w:before="0" w:after="0"/>
        <w:ind w:left="362" w:right="259" w:firstLine="479"/>
        <w:jc w:val="left"/>
        <w:rPr>
          <w:sz w:val="28"/>
        </w:rPr>
      </w:pPr>
      <w:r>
        <w:rPr>
          <w:spacing w:val="-8"/>
          <w:sz w:val="28"/>
        </w:rPr>
        <w:t>“政府储备物资”项目，反映单位期末控制的政府储备物资</w:t>
      </w:r>
      <w:r>
        <w:rPr>
          <w:spacing w:val="-10"/>
          <w:sz w:val="28"/>
        </w:rPr>
        <w:t>的实际成本。本项目应当根据“政府储备物资”科目的期末余额填列。</w:t>
      </w:r>
    </w:p>
    <w:p>
      <w:pPr>
        <w:pStyle w:val="ListParagraph"/>
        <w:numPr>
          <w:ilvl w:val="0"/>
          <w:numId w:val="63"/>
        </w:numPr>
        <w:tabs>
          <w:tab w:pos="1686" w:val="left" w:leader="none"/>
        </w:tabs>
        <w:spacing w:line="417" w:lineRule="auto" w:before="0" w:after="0"/>
        <w:ind w:left="362" w:right="399" w:firstLine="479"/>
        <w:jc w:val="left"/>
        <w:rPr>
          <w:sz w:val="28"/>
        </w:rPr>
      </w:pPr>
      <w:r>
        <w:rPr>
          <w:spacing w:val="-8"/>
          <w:sz w:val="28"/>
        </w:rPr>
        <w:t>“文物文化资产”项目，反映单位期末控制的文物文化资</w:t>
      </w:r>
      <w:r>
        <w:rPr>
          <w:spacing w:val="-3"/>
          <w:sz w:val="28"/>
        </w:rPr>
        <w:t>产的成本。本项目应当根据“文物文化资产”科目的期末余额填列。</w:t>
      </w:r>
    </w:p>
    <w:p>
      <w:pPr>
        <w:pStyle w:val="ListParagraph"/>
        <w:numPr>
          <w:ilvl w:val="0"/>
          <w:numId w:val="63"/>
        </w:numPr>
        <w:tabs>
          <w:tab w:pos="1686" w:val="left" w:leader="none"/>
        </w:tabs>
        <w:spacing w:line="417" w:lineRule="auto" w:before="0" w:after="0"/>
        <w:ind w:left="362" w:right="398" w:firstLine="479"/>
        <w:jc w:val="left"/>
        <w:rPr>
          <w:sz w:val="28"/>
        </w:rPr>
      </w:pPr>
      <w:r>
        <w:rPr>
          <w:spacing w:val="-7"/>
          <w:sz w:val="28"/>
        </w:rPr>
        <w:t>“保障性住房原值”项目，反映单位期末控制的保障性住</w:t>
      </w:r>
      <w:r>
        <w:rPr>
          <w:spacing w:val="-3"/>
          <w:sz w:val="28"/>
        </w:rPr>
        <w:t>房的原值。本项目应当根据“保障性住房”科目的期末余额填列。</w:t>
      </w:r>
    </w:p>
    <w:p>
      <w:pPr>
        <w:pStyle w:val="BodyText"/>
        <w:spacing w:line="417" w:lineRule="auto"/>
        <w:ind w:left="362" w:right="395" w:firstLine="479"/>
        <w:jc w:val="both"/>
      </w:pPr>
      <w:r>
        <w:rPr>
          <w:spacing w:val="-10"/>
        </w:rPr>
        <w:t>“保障性住房累计折旧”项目，反映单位期末控制的保障性住房已</w:t>
      </w:r>
      <w:r>
        <w:rPr>
          <w:spacing w:val="-8"/>
        </w:rPr>
        <w:t>计提的累计折旧金额。本项目应当根据“保障性住房累计折旧”科目</w:t>
      </w:r>
      <w:r>
        <w:rPr>
          <w:spacing w:val="-5"/>
        </w:rPr>
        <w:t>的期末余额填列。</w:t>
      </w:r>
    </w:p>
    <w:p>
      <w:pPr>
        <w:pStyle w:val="BodyText"/>
        <w:spacing w:line="358" w:lineRule="exact"/>
        <w:ind w:left="841"/>
      </w:pPr>
      <w:r>
        <w:rPr/>
        <w:t>“保障性住房净值”项目，反映单位期末控制的保障性住房的账面</w:t>
      </w:r>
    </w:p>
    <w:p>
      <w:pPr>
        <w:spacing w:after="0" w:line="358" w:lineRule="exact"/>
        <w:sectPr>
          <w:pgSz w:w="11910" w:h="16840"/>
          <w:pgMar w:header="0" w:footer="1195" w:top="1200" w:bottom="1380" w:left="1340" w:right="1300"/>
        </w:sectPr>
      </w:pPr>
    </w:p>
    <w:p>
      <w:pPr>
        <w:pStyle w:val="BodyText"/>
        <w:spacing w:line="417" w:lineRule="auto" w:before="47"/>
        <w:ind w:left="362" w:right="397"/>
      </w:pPr>
      <w:r>
        <w:rPr/>
        <w:t>价值。本项目应当根据“保障性住房”科目期末余额减去“保障性住房累计折旧”科目期末余额后的金额填列。</w:t>
      </w:r>
    </w:p>
    <w:p>
      <w:pPr>
        <w:pStyle w:val="ListParagraph"/>
        <w:numPr>
          <w:ilvl w:val="0"/>
          <w:numId w:val="63"/>
        </w:numPr>
        <w:tabs>
          <w:tab w:pos="1686" w:val="left" w:leader="none"/>
        </w:tabs>
        <w:spacing w:line="417" w:lineRule="auto" w:before="0" w:after="0"/>
        <w:ind w:left="362" w:right="395" w:firstLine="479"/>
        <w:jc w:val="both"/>
        <w:rPr>
          <w:sz w:val="28"/>
        </w:rPr>
      </w:pPr>
      <w:r>
        <w:rPr>
          <w:spacing w:val="-8"/>
          <w:sz w:val="28"/>
        </w:rPr>
        <w:t>“长期待摊费用”项目，反映单位期末已经支出，但应由</w:t>
      </w:r>
      <w:r>
        <w:rPr>
          <w:spacing w:val="-9"/>
          <w:sz w:val="28"/>
        </w:rPr>
        <w:t>本期和以后各期负担的分摊期限在 </w:t>
      </w:r>
      <w:r>
        <w:rPr>
          <w:sz w:val="28"/>
        </w:rPr>
        <w:t>1</w:t>
      </w:r>
      <w:r>
        <w:rPr>
          <w:spacing w:val="-11"/>
          <w:sz w:val="28"/>
        </w:rPr>
        <w:t> 年以上</w:t>
      </w:r>
      <w:r>
        <w:rPr>
          <w:sz w:val="28"/>
        </w:rPr>
        <w:t>（</w:t>
      </w:r>
      <w:r>
        <w:rPr>
          <w:spacing w:val="-15"/>
          <w:sz w:val="28"/>
        </w:rPr>
        <w:t>不含 </w:t>
      </w:r>
      <w:r>
        <w:rPr>
          <w:sz w:val="28"/>
        </w:rPr>
        <w:t>1</w:t>
      </w:r>
      <w:r>
        <w:rPr>
          <w:spacing w:val="-20"/>
          <w:sz w:val="28"/>
        </w:rPr>
        <w:t> 年</w:t>
      </w:r>
      <w:r>
        <w:rPr>
          <w:spacing w:val="-3"/>
          <w:sz w:val="28"/>
        </w:rPr>
        <w:t>）</w:t>
      </w:r>
      <w:r>
        <w:rPr>
          <w:spacing w:val="-1"/>
          <w:sz w:val="28"/>
        </w:rPr>
        <w:t>的各项费用</w:t>
      </w:r>
      <w:r>
        <w:rPr>
          <w:spacing w:val="-3"/>
          <w:sz w:val="28"/>
        </w:rPr>
        <w:t>。本项目应当根据“长期待摊费用”科目的期末余额填列。</w:t>
      </w:r>
    </w:p>
    <w:p>
      <w:pPr>
        <w:pStyle w:val="ListParagraph"/>
        <w:numPr>
          <w:ilvl w:val="0"/>
          <w:numId w:val="63"/>
        </w:numPr>
        <w:tabs>
          <w:tab w:pos="1686" w:val="left" w:leader="none"/>
        </w:tabs>
        <w:spacing w:line="417" w:lineRule="auto" w:before="0" w:after="0"/>
        <w:ind w:left="362" w:right="397" w:firstLine="479"/>
        <w:jc w:val="both"/>
        <w:rPr>
          <w:sz w:val="28"/>
        </w:rPr>
      </w:pPr>
      <w:r>
        <w:rPr>
          <w:spacing w:val="-7"/>
          <w:sz w:val="28"/>
        </w:rPr>
        <w:t>“待处理财产损溢”项目，反映单位期末尚未处理完毕的</w:t>
      </w:r>
      <w:r>
        <w:rPr>
          <w:sz w:val="28"/>
        </w:rPr>
        <w:t>各种资产的净损失或净溢余。本项目应当根据“待处理财产损溢”科目的期末借方余额填列；如“待处理财产损溢”科目期末为贷方余额</w:t>
      </w:r>
      <w:r>
        <w:rPr>
          <w:spacing w:val="-1"/>
          <w:sz w:val="28"/>
        </w:rPr>
        <w:t>，以“-”号填列。</w:t>
      </w:r>
    </w:p>
    <w:p>
      <w:pPr>
        <w:pStyle w:val="ListParagraph"/>
        <w:numPr>
          <w:ilvl w:val="0"/>
          <w:numId w:val="63"/>
        </w:numPr>
        <w:tabs>
          <w:tab w:pos="1686" w:val="left" w:leader="none"/>
        </w:tabs>
        <w:spacing w:line="417" w:lineRule="auto" w:before="0" w:after="0"/>
        <w:ind w:left="362" w:right="399" w:firstLine="479"/>
        <w:jc w:val="both"/>
        <w:rPr>
          <w:sz w:val="28"/>
        </w:rPr>
      </w:pPr>
      <w:r>
        <w:rPr>
          <w:spacing w:val="-7"/>
          <w:sz w:val="28"/>
        </w:rPr>
        <w:t>“其他非流动资产”项目，反映单位期末除本表中上述各</w:t>
      </w:r>
      <w:r>
        <w:rPr>
          <w:sz w:val="28"/>
        </w:rPr>
        <w:t>项之外的其他非流动资产的合计数。本项目应当根据有关科目的期末</w:t>
      </w:r>
      <w:r>
        <w:rPr>
          <w:spacing w:val="-1"/>
          <w:sz w:val="28"/>
        </w:rPr>
        <w:t>余额合计数填列。</w:t>
      </w:r>
    </w:p>
    <w:p>
      <w:pPr>
        <w:pStyle w:val="ListParagraph"/>
        <w:numPr>
          <w:ilvl w:val="0"/>
          <w:numId w:val="63"/>
        </w:numPr>
        <w:tabs>
          <w:tab w:pos="1686" w:val="left" w:leader="none"/>
        </w:tabs>
        <w:spacing w:line="417" w:lineRule="auto" w:before="0" w:after="0"/>
        <w:ind w:left="362" w:right="256" w:firstLine="479"/>
        <w:jc w:val="left"/>
        <w:rPr>
          <w:sz w:val="28"/>
        </w:rPr>
      </w:pPr>
      <w:r>
        <w:rPr>
          <w:spacing w:val="-7"/>
          <w:sz w:val="28"/>
        </w:rPr>
        <w:t>“非流动资产合计”项目，反映单位期末非流动资产的合计</w:t>
      </w:r>
      <w:r>
        <w:rPr>
          <w:spacing w:val="-6"/>
          <w:sz w:val="28"/>
        </w:rPr>
        <w:t>数。本项目应当根据本表中“长期股权投资”、“长期债券投资”、</w:t>
      </w:r>
      <w:r>
        <w:rPr>
          <w:spacing w:val="-22"/>
          <w:sz w:val="28"/>
        </w:rPr>
        <w:t>“固定资产净值”、“工程物资”、“在建工程”、“无形资产净值”、</w:t>
      </w:r>
      <w:r>
        <w:rPr>
          <w:sz w:val="28"/>
        </w:rPr>
        <w:t>“研发支出”、“公共基础设施净值”、“政府储备物资”、“文物</w:t>
      </w:r>
      <w:r>
        <w:rPr>
          <w:spacing w:val="-18"/>
          <w:sz w:val="28"/>
        </w:rPr>
        <w:t>文化资产”、“保障性住房净值”、“长期待摊费用”、“待处理财产</w:t>
      </w:r>
      <w:r>
        <w:rPr>
          <w:spacing w:val="-8"/>
          <w:sz w:val="28"/>
        </w:rPr>
        <w:t>损溢”、“其他非流动资产”项目金额的合计数填列。</w:t>
      </w:r>
    </w:p>
    <w:p>
      <w:pPr>
        <w:pStyle w:val="ListParagraph"/>
        <w:numPr>
          <w:ilvl w:val="0"/>
          <w:numId w:val="63"/>
        </w:numPr>
        <w:tabs>
          <w:tab w:pos="1774" w:val="left" w:leader="none"/>
        </w:tabs>
        <w:spacing w:line="417" w:lineRule="auto" w:before="0" w:after="0"/>
        <w:ind w:left="362" w:right="395" w:firstLine="559"/>
        <w:jc w:val="both"/>
        <w:rPr>
          <w:sz w:val="28"/>
        </w:rPr>
      </w:pPr>
      <w:r>
        <w:rPr>
          <w:sz w:val="28"/>
        </w:rPr>
        <w:t>“受托代理资产”项目，反映单位期末受托代理资产的价</w:t>
      </w:r>
      <w:r>
        <w:rPr>
          <w:spacing w:val="10"/>
          <w:sz w:val="28"/>
        </w:rPr>
        <w:t>值。本项目应当根据“受托代理资产”科目的期末余额与“库存现</w:t>
      </w:r>
      <w:r>
        <w:rPr>
          <w:sz w:val="28"/>
        </w:rPr>
        <w:t>金”、“银行存款”科目下“受托代理资产”明细科目的期末余额的</w:t>
      </w:r>
      <w:r>
        <w:rPr>
          <w:spacing w:val="-1"/>
          <w:sz w:val="28"/>
        </w:rPr>
        <w:t>合计数填列。</w:t>
      </w:r>
    </w:p>
    <w:p>
      <w:pPr>
        <w:pStyle w:val="ListParagraph"/>
        <w:numPr>
          <w:ilvl w:val="0"/>
          <w:numId w:val="63"/>
        </w:numPr>
        <w:tabs>
          <w:tab w:pos="1774" w:val="left" w:leader="none"/>
        </w:tabs>
        <w:spacing w:line="358" w:lineRule="exact" w:before="0" w:after="0"/>
        <w:ind w:left="1773" w:right="0" w:hanging="853"/>
        <w:jc w:val="left"/>
        <w:rPr>
          <w:sz w:val="28"/>
        </w:rPr>
      </w:pPr>
      <w:r>
        <w:rPr>
          <w:sz w:val="28"/>
        </w:rPr>
        <w:t>“资产总计”项目，反映单位期末资产的合计数。本项目</w:t>
      </w:r>
    </w:p>
    <w:p>
      <w:pPr>
        <w:spacing w:after="0" w:line="358" w:lineRule="exact"/>
        <w:jc w:val="left"/>
        <w:rPr>
          <w:sz w:val="28"/>
        </w:rPr>
        <w:sectPr>
          <w:pgSz w:w="11910" w:h="16840"/>
          <w:pgMar w:header="0" w:footer="1195" w:top="1200" w:bottom="1380" w:left="1340" w:right="1300"/>
        </w:sectPr>
      </w:pPr>
    </w:p>
    <w:p>
      <w:pPr>
        <w:pStyle w:val="BodyText"/>
        <w:spacing w:line="417" w:lineRule="auto" w:before="47"/>
        <w:ind w:left="362" w:right="397"/>
      </w:pPr>
      <w:r>
        <w:rPr/>
        <w:t>应当根据本表中“流动资产合计”、“非流动资产合计”、“受托代理资产”项目金额的合计数填列。</w:t>
      </w:r>
    </w:p>
    <w:p>
      <w:pPr>
        <w:pStyle w:val="ListParagraph"/>
        <w:numPr>
          <w:ilvl w:val="0"/>
          <w:numId w:val="64"/>
        </w:numPr>
        <w:tabs>
          <w:tab w:pos="1125" w:val="left" w:leader="none"/>
        </w:tabs>
        <w:spacing w:line="240" w:lineRule="auto" w:before="0" w:after="0"/>
        <w:ind w:left="1125" w:right="0" w:hanging="284"/>
        <w:jc w:val="left"/>
        <w:rPr>
          <w:sz w:val="28"/>
        </w:rPr>
      </w:pPr>
      <w:r>
        <w:rPr>
          <w:spacing w:val="-1"/>
          <w:sz w:val="28"/>
        </w:rPr>
        <w:t>负债类项目</w:t>
      </w:r>
    </w:p>
    <w:p>
      <w:pPr>
        <w:pStyle w:val="BodyText"/>
        <w:spacing w:before="9"/>
        <w:ind w:left="0"/>
        <w:rPr>
          <w:sz w:val="20"/>
        </w:rPr>
      </w:pPr>
    </w:p>
    <w:p>
      <w:pPr>
        <w:pStyle w:val="ListParagraph"/>
        <w:numPr>
          <w:ilvl w:val="0"/>
          <w:numId w:val="63"/>
        </w:numPr>
        <w:tabs>
          <w:tab w:pos="1686" w:val="left" w:leader="none"/>
        </w:tabs>
        <w:spacing w:line="417" w:lineRule="auto" w:before="0" w:after="0"/>
        <w:ind w:left="362" w:right="397" w:firstLine="479"/>
        <w:jc w:val="left"/>
        <w:rPr>
          <w:sz w:val="28"/>
        </w:rPr>
      </w:pPr>
      <w:r>
        <w:rPr>
          <w:spacing w:val="-8"/>
          <w:sz w:val="28"/>
        </w:rPr>
        <w:t>“短期借款”项目，反映事业单位期末短期借款的余额。</w:t>
      </w:r>
      <w:r>
        <w:rPr>
          <w:spacing w:val="-3"/>
          <w:sz w:val="28"/>
        </w:rPr>
        <w:t>本项目应当根据“短期借款”科目的期末余额填列。</w:t>
      </w:r>
    </w:p>
    <w:p>
      <w:pPr>
        <w:pStyle w:val="ListParagraph"/>
        <w:numPr>
          <w:ilvl w:val="0"/>
          <w:numId w:val="63"/>
        </w:numPr>
        <w:tabs>
          <w:tab w:pos="1686" w:val="left" w:leader="none"/>
        </w:tabs>
        <w:spacing w:line="417" w:lineRule="auto" w:before="0" w:after="0"/>
        <w:ind w:left="362" w:right="257" w:firstLine="479"/>
        <w:jc w:val="left"/>
        <w:rPr>
          <w:sz w:val="28"/>
        </w:rPr>
      </w:pPr>
      <w:r>
        <w:rPr>
          <w:spacing w:val="-13"/>
          <w:sz w:val="28"/>
        </w:rPr>
        <w:t>“应交增值税”项目，反映单位期末应缴未缴的增值税税额</w:t>
      </w:r>
      <w:r>
        <w:rPr>
          <w:spacing w:val="-3"/>
          <w:sz w:val="28"/>
        </w:rPr>
        <w:t>。本项目应当根据“应交增值税”科目的期末余额填列；如“应交增值税”科目期末为借方余额，以“-”号填列。</w:t>
      </w:r>
    </w:p>
    <w:p>
      <w:pPr>
        <w:pStyle w:val="ListParagraph"/>
        <w:numPr>
          <w:ilvl w:val="0"/>
          <w:numId w:val="63"/>
        </w:numPr>
        <w:tabs>
          <w:tab w:pos="1686" w:val="left" w:leader="none"/>
        </w:tabs>
        <w:spacing w:line="417" w:lineRule="auto" w:before="0" w:after="0"/>
        <w:ind w:left="362" w:right="399" w:firstLine="479"/>
        <w:jc w:val="both"/>
        <w:rPr>
          <w:sz w:val="28"/>
        </w:rPr>
      </w:pPr>
      <w:r>
        <w:rPr>
          <w:spacing w:val="-8"/>
          <w:sz w:val="28"/>
        </w:rPr>
        <w:t>“其他应交税费”项目，反映单位期末应缴未缴的除增值</w:t>
      </w:r>
      <w:r>
        <w:rPr>
          <w:sz w:val="28"/>
        </w:rPr>
        <w:t>税以外的税费金额。本项目应当根据“其他应交税费”科目的期末余</w:t>
      </w:r>
      <w:r>
        <w:rPr>
          <w:spacing w:val="-3"/>
          <w:sz w:val="28"/>
        </w:rPr>
        <w:t>额填列；如“其他应交税费”科目期末为借方余额，以“-”号填列</w:t>
      </w:r>
      <w:r>
        <w:rPr>
          <w:sz w:val="28"/>
        </w:rPr>
        <w:t>。</w:t>
      </w:r>
    </w:p>
    <w:p>
      <w:pPr>
        <w:pStyle w:val="ListParagraph"/>
        <w:numPr>
          <w:ilvl w:val="0"/>
          <w:numId w:val="63"/>
        </w:numPr>
        <w:tabs>
          <w:tab w:pos="1686" w:val="left" w:leader="none"/>
        </w:tabs>
        <w:spacing w:line="417" w:lineRule="auto" w:before="0" w:after="0"/>
        <w:ind w:left="362" w:right="399" w:firstLine="479"/>
        <w:jc w:val="left"/>
        <w:rPr>
          <w:sz w:val="28"/>
        </w:rPr>
      </w:pPr>
      <w:r>
        <w:rPr>
          <w:spacing w:val="-8"/>
          <w:sz w:val="28"/>
        </w:rPr>
        <w:t>“应缴财政款”项目，反映单位期末应当上缴财政但尚未</w:t>
      </w:r>
      <w:r>
        <w:rPr>
          <w:spacing w:val="-3"/>
          <w:sz w:val="28"/>
        </w:rPr>
        <w:t>缴纳的款项。本项目应当根据“应缴财政款”科目的期末余额填列。</w:t>
      </w:r>
    </w:p>
    <w:p>
      <w:pPr>
        <w:pStyle w:val="ListParagraph"/>
        <w:numPr>
          <w:ilvl w:val="0"/>
          <w:numId w:val="63"/>
        </w:numPr>
        <w:tabs>
          <w:tab w:pos="1686" w:val="left" w:leader="none"/>
        </w:tabs>
        <w:spacing w:line="417" w:lineRule="auto" w:before="0" w:after="0"/>
        <w:ind w:left="362" w:right="397" w:firstLine="479"/>
        <w:jc w:val="both"/>
        <w:rPr>
          <w:sz w:val="28"/>
        </w:rPr>
      </w:pPr>
      <w:r>
        <w:rPr>
          <w:spacing w:val="-8"/>
          <w:sz w:val="28"/>
        </w:rPr>
        <w:t>“应付职工薪酬”项目，反映单位期末按有关规定应付给</w:t>
      </w:r>
      <w:r>
        <w:rPr>
          <w:sz w:val="28"/>
        </w:rPr>
        <w:t>职工及为职工支付的各种薪酬。本项目应当根据“应付职工薪酬”科</w:t>
      </w:r>
      <w:r>
        <w:rPr>
          <w:spacing w:val="-2"/>
          <w:sz w:val="28"/>
        </w:rPr>
        <w:t>目的期末余额填列。</w:t>
      </w:r>
    </w:p>
    <w:p>
      <w:pPr>
        <w:pStyle w:val="ListParagraph"/>
        <w:numPr>
          <w:ilvl w:val="0"/>
          <w:numId w:val="63"/>
        </w:numPr>
        <w:tabs>
          <w:tab w:pos="1686" w:val="left" w:leader="none"/>
        </w:tabs>
        <w:spacing w:line="417" w:lineRule="auto" w:before="0" w:after="0"/>
        <w:ind w:left="362" w:right="397" w:firstLine="479"/>
        <w:jc w:val="left"/>
        <w:rPr>
          <w:sz w:val="28"/>
        </w:rPr>
      </w:pPr>
      <w:r>
        <w:rPr>
          <w:spacing w:val="-8"/>
          <w:sz w:val="28"/>
        </w:rPr>
        <w:t>“应付票据”项目，反映事业单位期末应付票据的金额。</w:t>
      </w:r>
      <w:r>
        <w:rPr>
          <w:spacing w:val="-3"/>
          <w:sz w:val="28"/>
        </w:rPr>
        <w:t>本项目应当根据“应付票据”科目的期末余额填列。</w:t>
      </w:r>
    </w:p>
    <w:p>
      <w:pPr>
        <w:pStyle w:val="ListParagraph"/>
        <w:numPr>
          <w:ilvl w:val="0"/>
          <w:numId w:val="63"/>
        </w:numPr>
        <w:tabs>
          <w:tab w:pos="1686" w:val="left" w:leader="none"/>
        </w:tabs>
        <w:spacing w:line="417" w:lineRule="auto" w:before="0" w:after="0"/>
        <w:ind w:left="362" w:right="395" w:firstLine="479"/>
        <w:jc w:val="both"/>
        <w:rPr>
          <w:sz w:val="28"/>
        </w:rPr>
      </w:pPr>
      <w:r>
        <w:rPr>
          <w:spacing w:val="-9"/>
          <w:sz w:val="28"/>
        </w:rPr>
        <w:t>“应付账款”项目，反映单位期末应当支付但尚未支付的</w:t>
      </w:r>
      <w:r>
        <w:rPr>
          <w:spacing w:val="-12"/>
          <w:sz w:val="28"/>
        </w:rPr>
        <w:t>偿还期限在 </w:t>
      </w:r>
      <w:r>
        <w:rPr>
          <w:sz w:val="28"/>
        </w:rPr>
        <w:t>1</w:t>
      </w:r>
      <w:r>
        <w:rPr>
          <w:spacing w:val="-33"/>
          <w:sz w:val="28"/>
        </w:rPr>
        <w:t> 年以内</w:t>
      </w:r>
      <w:r>
        <w:rPr>
          <w:sz w:val="28"/>
        </w:rPr>
        <w:t>（</w:t>
      </w:r>
      <w:r>
        <w:rPr>
          <w:spacing w:val="-32"/>
          <w:sz w:val="28"/>
        </w:rPr>
        <w:t>含 </w:t>
      </w:r>
      <w:r>
        <w:rPr>
          <w:sz w:val="28"/>
        </w:rPr>
        <w:t>1</w:t>
      </w:r>
      <w:r>
        <w:rPr>
          <w:spacing w:val="-35"/>
          <w:sz w:val="28"/>
        </w:rPr>
        <w:t> 年</w:t>
      </w:r>
      <w:r>
        <w:rPr>
          <w:spacing w:val="-58"/>
          <w:sz w:val="28"/>
        </w:rPr>
        <w:t>）</w:t>
      </w:r>
      <w:r>
        <w:rPr>
          <w:spacing w:val="-10"/>
          <w:sz w:val="28"/>
        </w:rPr>
        <w:t>的应付账款的金额。本项目应当根据“ </w:t>
      </w:r>
      <w:r>
        <w:rPr>
          <w:spacing w:val="-3"/>
          <w:sz w:val="28"/>
        </w:rPr>
        <w:t>应付账款”科目的期末余额填列。</w:t>
      </w:r>
    </w:p>
    <w:p>
      <w:pPr>
        <w:pStyle w:val="ListParagraph"/>
        <w:numPr>
          <w:ilvl w:val="0"/>
          <w:numId w:val="63"/>
        </w:numPr>
        <w:tabs>
          <w:tab w:pos="1686" w:val="left" w:leader="none"/>
        </w:tabs>
        <w:spacing w:line="358" w:lineRule="exact" w:before="0" w:after="0"/>
        <w:ind w:left="1685" w:right="0" w:hanging="845"/>
        <w:jc w:val="left"/>
        <w:rPr>
          <w:sz w:val="28"/>
        </w:rPr>
      </w:pPr>
      <w:r>
        <w:rPr>
          <w:spacing w:val="-7"/>
          <w:sz w:val="28"/>
        </w:rPr>
        <w:t>“应付政府补贴款”项目，反映负责发放政府补贴的行政单</w:t>
      </w:r>
    </w:p>
    <w:p>
      <w:pPr>
        <w:pStyle w:val="BodyText"/>
        <w:spacing w:before="7"/>
        <w:ind w:left="0"/>
        <w:rPr>
          <w:sz w:val="20"/>
        </w:rPr>
      </w:pPr>
    </w:p>
    <w:p>
      <w:pPr>
        <w:pStyle w:val="BodyText"/>
        <w:ind w:left="362"/>
      </w:pPr>
      <w:r>
        <w:rPr/>
        <w:t>位期末按照规定应当支付给政府补贴接受者的各种政府补贴款余额。</w:t>
      </w:r>
    </w:p>
    <w:p>
      <w:pPr>
        <w:spacing w:after="0"/>
        <w:sectPr>
          <w:footerReference w:type="default" r:id="rId23"/>
          <w:pgSz w:w="11910" w:h="16840"/>
          <w:pgMar w:footer="1195" w:header="0" w:top="1200" w:bottom="1380" w:left="1340" w:right="1300"/>
        </w:sectPr>
      </w:pPr>
    </w:p>
    <w:p>
      <w:pPr>
        <w:pStyle w:val="BodyText"/>
        <w:spacing w:before="47"/>
        <w:ind w:left="362"/>
      </w:pPr>
      <w:r>
        <w:rPr/>
        <w:t>本项目应当根据“应付政府补贴款”科目的期末余额填列。</w:t>
      </w:r>
    </w:p>
    <w:p>
      <w:pPr>
        <w:pStyle w:val="BodyText"/>
        <w:spacing w:before="9"/>
        <w:ind w:left="0"/>
        <w:rPr>
          <w:sz w:val="20"/>
        </w:rPr>
      </w:pPr>
    </w:p>
    <w:p>
      <w:pPr>
        <w:pStyle w:val="ListParagraph"/>
        <w:numPr>
          <w:ilvl w:val="0"/>
          <w:numId w:val="63"/>
        </w:numPr>
        <w:tabs>
          <w:tab w:pos="1686" w:val="left" w:leader="none"/>
        </w:tabs>
        <w:spacing w:line="417" w:lineRule="auto" w:before="0" w:after="0"/>
        <w:ind w:left="362" w:right="399" w:firstLine="479"/>
        <w:jc w:val="both"/>
        <w:rPr>
          <w:sz w:val="28"/>
        </w:rPr>
      </w:pPr>
      <w:r>
        <w:rPr>
          <w:spacing w:val="-9"/>
          <w:sz w:val="28"/>
        </w:rPr>
        <w:t>“应付利息”项目，反映事业单位期末按照合同约定应支</w:t>
      </w:r>
      <w:r>
        <w:rPr>
          <w:spacing w:val="-3"/>
          <w:sz w:val="28"/>
        </w:rPr>
        <w:t>付的借款利息。事业单位到期一次还本付息的长期借款利息不包括在本项目内。本项目应当根据“应付利息”科目的期末余额填列。</w:t>
      </w:r>
    </w:p>
    <w:p>
      <w:pPr>
        <w:pStyle w:val="ListParagraph"/>
        <w:numPr>
          <w:ilvl w:val="0"/>
          <w:numId w:val="63"/>
        </w:numPr>
        <w:tabs>
          <w:tab w:pos="1686" w:val="left" w:leader="none"/>
        </w:tabs>
        <w:spacing w:line="417" w:lineRule="auto" w:before="0" w:after="0"/>
        <w:ind w:left="362" w:right="397" w:firstLine="479"/>
        <w:jc w:val="both"/>
        <w:rPr>
          <w:sz w:val="28"/>
        </w:rPr>
      </w:pPr>
      <w:r>
        <w:rPr>
          <w:spacing w:val="-9"/>
          <w:sz w:val="28"/>
        </w:rPr>
        <w:t>“预收账款”项目，反映事业单位期末预先收取但尚未确</w:t>
      </w:r>
      <w:r>
        <w:rPr>
          <w:sz w:val="28"/>
        </w:rPr>
        <w:t>认收入和实际结算的款项余额。本项目应当根据“预收账款”科目的</w:t>
      </w:r>
      <w:r>
        <w:rPr>
          <w:spacing w:val="-1"/>
          <w:sz w:val="28"/>
        </w:rPr>
        <w:t>期末余额填列。</w:t>
      </w:r>
    </w:p>
    <w:p>
      <w:pPr>
        <w:pStyle w:val="ListParagraph"/>
        <w:numPr>
          <w:ilvl w:val="0"/>
          <w:numId w:val="63"/>
        </w:numPr>
        <w:tabs>
          <w:tab w:pos="1686" w:val="left" w:leader="none"/>
        </w:tabs>
        <w:spacing w:line="240" w:lineRule="auto" w:before="0" w:after="0"/>
        <w:ind w:left="1685" w:right="0" w:hanging="845"/>
        <w:jc w:val="both"/>
        <w:rPr>
          <w:sz w:val="28"/>
        </w:rPr>
      </w:pPr>
      <w:r>
        <w:rPr>
          <w:spacing w:val="-8"/>
          <w:sz w:val="28"/>
        </w:rPr>
        <w:t>“其他应付款”项目，反映单位期末其他各项偿还期限在 </w:t>
      </w:r>
      <w:r>
        <w:rPr>
          <w:sz w:val="28"/>
        </w:rPr>
        <w:t>1</w:t>
      </w:r>
    </w:p>
    <w:p>
      <w:pPr>
        <w:pStyle w:val="BodyText"/>
        <w:spacing w:before="8"/>
        <w:ind w:left="0"/>
        <w:rPr>
          <w:sz w:val="20"/>
        </w:rPr>
      </w:pPr>
    </w:p>
    <w:p>
      <w:pPr>
        <w:pStyle w:val="BodyText"/>
        <w:spacing w:line="417" w:lineRule="auto" w:before="1"/>
        <w:ind w:left="362" w:right="395"/>
        <w:jc w:val="both"/>
      </w:pPr>
      <w:r>
        <w:rPr>
          <w:spacing w:val="-7"/>
        </w:rPr>
        <w:t>年内</w:t>
      </w:r>
      <w:r>
        <w:rPr/>
        <w:t>（</w:t>
      </w:r>
      <w:r>
        <w:rPr>
          <w:spacing w:val="4"/>
        </w:rPr>
        <w:t>含 </w:t>
      </w:r>
      <w:r>
        <w:rPr/>
        <w:t>1</w:t>
      </w:r>
      <w:r>
        <w:rPr>
          <w:spacing w:val="6"/>
        </w:rPr>
        <w:t> 年</w:t>
      </w:r>
      <w:r>
        <w:rPr>
          <w:spacing w:val="-13"/>
        </w:rPr>
        <w:t>）</w:t>
      </w:r>
      <w:r>
        <w:rPr>
          <w:spacing w:val="-4"/>
        </w:rPr>
        <w:t>的应付及暂收款项余额。本项目应当根据“其他应付款”科目的期末余额填列。</w:t>
      </w:r>
    </w:p>
    <w:p>
      <w:pPr>
        <w:pStyle w:val="ListParagraph"/>
        <w:numPr>
          <w:ilvl w:val="0"/>
          <w:numId w:val="63"/>
        </w:numPr>
        <w:tabs>
          <w:tab w:pos="1686" w:val="left" w:leader="none"/>
        </w:tabs>
        <w:spacing w:line="417" w:lineRule="auto" w:before="0" w:after="0"/>
        <w:ind w:left="362" w:right="399" w:firstLine="479"/>
        <w:jc w:val="both"/>
        <w:rPr>
          <w:sz w:val="28"/>
        </w:rPr>
      </w:pPr>
      <w:r>
        <w:rPr>
          <w:spacing w:val="-9"/>
          <w:sz w:val="28"/>
        </w:rPr>
        <w:t>“预提费用”项目，反映单位期末已预先提取的已经发生</w:t>
      </w:r>
      <w:r>
        <w:rPr>
          <w:spacing w:val="-3"/>
          <w:sz w:val="28"/>
        </w:rPr>
        <w:t>但尚未支付的各项费用。本项目应当根据“预提费用”科目的期末余额填列。</w:t>
      </w:r>
    </w:p>
    <w:p>
      <w:pPr>
        <w:pStyle w:val="ListParagraph"/>
        <w:numPr>
          <w:ilvl w:val="0"/>
          <w:numId w:val="63"/>
        </w:numPr>
        <w:tabs>
          <w:tab w:pos="1686" w:val="left" w:leader="none"/>
        </w:tabs>
        <w:spacing w:line="358" w:lineRule="exact" w:before="0" w:after="0"/>
        <w:ind w:left="1685" w:right="0" w:hanging="845"/>
        <w:jc w:val="both"/>
        <w:rPr>
          <w:sz w:val="28"/>
        </w:rPr>
      </w:pPr>
      <w:r>
        <w:rPr>
          <w:spacing w:val="-9"/>
          <w:sz w:val="28"/>
        </w:rPr>
        <w:t>“一年内到期的非流动负债”项目，反映单位期末将于 </w:t>
      </w:r>
      <w:r>
        <w:rPr>
          <w:sz w:val="28"/>
        </w:rPr>
        <w:t>1</w:t>
      </w:r>
      <w:r>
        <w:rPr>
          <w:spacing w:val="-35"/>
          <w:sz w:val="28"/>
        </w:rPr>
        <w:t> 年</w:t>
      </w:r>
    </w:p>
    <w:p>
      <w:pPr>
        <w:pStyle w:val="BodyText"/>
        <w:spacing w:before="8"/>
        <w:ind w:left="0"/>
        <w:rPr>
          <w:sz w:val="20"/>
        </w:rPr>
      </w:pPr>
    </w:p>
    <w:p>
      <w:pPr>
        <w:pStyle w:val="BodyText"/>
        <w:spacing w:line="417" w:lineRule="auto"/>
        <w:ind w:left="362" w:right="395"/>
        <w:jc w:val="both"/>
      </w:pPr>
      <w:r>
        <w:rPr/>
        <w:t>内（</w:t>
      </w:r>
      <w:r>
        <w:rPr>
          <w:spacing w:val="-5"/>
        </w:rPr>
        <w:t>含 </w:t>
      </w:r>
      <w:r>
        <w:rPr/>
        <w:t>1</w:t>
      </w:r>
      <w:r>
        <w:rPr>
          <w:spacing w:val="-4"/>
        </w:rPr>
        <w:t> 年</w:t>
      </w:r>
      <w:r>
        <w:rPr/>
        <w:t>）</w:t>
      </w:r>
      <w:r>
        <w:rPr>
          <w:spacing w:val="-4"/>
        </w:rPr>
        <w:t>偿还的非流动负债的余额。本项目应当根据“长期应付</w:t>
      </w:r>
      <w:r>
        <w:rPr>
          <w:spacing w:val="-3"/>
        </w:rPr>
        <w:t>款”、“长期借款”等科目的明细科目的期末余额分析填列。</w:t>
      </w:r>
    </w:p>
    <w:p>
      <w:pPr>
        <w:pStyle w:val="ListParagraph"/>
        <w:numPr>
          <w:ilvl w:val="0"/>
          <w:numId w:val="63"/>
        </w:numPr>
        <w:tabs>
          <w:tab w:pos="1686" w:val="left" w:leader="none"/>
        </w:tabs>
        <w:spacing w:line="417" w:lineRule="auto" w:before="0" w:after="0"/>
        <w:ind w:left="362" w:right="399" w:firstLine="479"/>
        <w:jc w:val="both"/>
        <w:rPr>
          <w:sz w:val="28"/>
        </w:rPr>
      </w:pPr>
      <w:r>
        <w:rPr>
          <w:spacing w:val="-8"/>
          <w:sz w:val="28"/>
        </w:rPr>
        <w:t>“其他流动负债”项目，反映单位期末除本表中上述各项</w:t>
      </w:r>
      <w:r>
        <w:rPr>
          <w:sz w:val="28"/>
        </w:rPr>
        <w:t>之外的其他流动负债的合计数。本项目应当根据有关科目的期末余额</w:t>
      </w:r>
      <w:r>
        <w:rPr>
          <w:spacing w:val="-1"/>
          <w:sz w:val="28"/>
        </w:rPr>
        <w:t>的合计数填列。</w:t>
      </w:r>
    </w:p>
    <w:p>
      <w:pPr>
        <w:pStyle w:val="ListParagraph"/>
        <w:numPr>
          <w:ilvl w:val="0"/>
          <w:numId w:val="63"/>
        </w:numPr>
        <w:tabs>
          <w:tab w:pos="1774" w:val="left" w:leader="none"/>
        </w:tabs>
        <w:spacing w:line="417" w:lineRule="auto" w:before="0" w:after="0"/>
        <w:ind w:left="362" w:right="397" w:firstLine="559"/>
        <w:jc w:val="both"/>
        <w:rPr>
          <w:sz w:val="28"/>
        </w:rPr>
      </w:pPr>
      <w:r>
        <w:rPr>
          <w:sz w:val="28"/>
        </w:rPr>
        <w:t>“流动负债合计”项目，反映单位期末流动负债合计数。本项目应当根据本表“短期借款”、“应交增值税”、“其他应交税费”、“应缴财政款”、“应付职工薪酬”、“应付票据”、“应付</w:t>
      </w:r>
    </w:p>
    <w:p>
      <w:pPr>
        <w:pStyle w:val="BodyText"/>
        <w:spacing w:line="358" w:lineRule="exact"/>
        <w:ind w:left="362"/>
      </w:pPr>
      <w:r>
        <w:rPr/>
        <w:t>账款”、“应付政府补贴款”、“应付利息”、“预收账款”、“其</w:t>
      </w:r>
    </w:p>
    <w:p>
      <w:pPr>
        <w:spacing w:after="0" w:line="358" w:lineRule="exact"/>
        <w:sectPr>
          <w:footerReference w:type="default" r:id="rId24"/>
          <w:pgSz w:w="11910" w:h="16840"/>
          <w:pgMar w:footer="1195" w:header="0" w:top="1200" w:bottom="1380" w:left="1340" w:right="1300"/>
          <w:pgNumType w:start="171"/>
        </w:sectPr>
      </w:pPr>
    </w:p>
    <w:p>
      <w:pPr>
        <w:pStyle w:val="BodyText"/>
        <w:spacing w:line="417" w:lineRule="auto" w:before="47"/>
        <w:ind w:left="362" w:right="397"/>
      </w:pPr>
      <w:r>
        <w:rPr/>
        <w:t>他应付款”、“预提费用”、“一年内到期的非流动负债”、“其他流动负债”项目金额的合计数填列。</w:t>
      </w:r>
    </w:p>
    <w:p>
      <w:pPr>
        <w:pStyle w:val="ListParagraph"/>
        <w:numPr>
          <w:ilvl w:val="0"/>
          <w:numId w:val="63"/>
        </w:numPr>
        <w:tabs>
          <w:tab w:pos="1686" w:val="left" w:leader="none"/>
        </w:tabs>
        <w:spacing w:line="417" w:lineRule="auto" w:before="0" w:after="0"/>
        <w:ind w:left="362" w:right="396" w:firstLine="479"/>
        <w:jc w:val="both"/>
        <w:rPr>
          <w:sz w:val="28"/>
        </w:rPr>
      </w:pPr>
      <w:r>
        <w:rPr>
          <w:spacing w:val="-8"/>
          <w:sz w:val="28"/>
        </w:rPr>
        <w:t>“长期借款”项目，反映事业单位期末长期借款的余额。</w:t>
      </w:r>
      <w:r>
        <w:rPr>
          <w:spacing w:val="-6"/>
          <w:sz w:val="28"/>
        </w:rPr>
        <w:t>本项目应当根据“长期借款”科目的期末余额减去其中将于 </w:t>
      </w:r>
      <w:r>
        <w:rPr>
          <w:sz w:val="28"/>
        </w:rPr>
        <w:t>1</w:t>
      </w:r>
      <w:r>
        <w:rPr>
          <w:spacing w:val="-58"/>
          <w:sz w:val="28"/>
        </w:rPr>
        <w:t> 年内</w:t>
      </w:r>
      <w:r>
        <w:rPr>
          <w:sz w:val="28"/>
        </w:rPr>
        <w:t>（ </w:t>
      </w:r>
      <w:r>
        <w:rPr>
          <w:spacing w:val="-37"/>
          <w:sz w:val="28"/>
        </w:rPr>
        <w:t>含 </w:t>
      </w:r>
      <w:r>
        <w:rPr>
          <w:sz w:val="28"/>
        </w:rPr>
        <w:t>1年）</w:t>
      </w:r>
      <w:r>
        <w:rPr>
          <w:spacing w:val="-3"/>
          <w:sz w:val="28"/>
        </w:rPr>
        <w:t>到期的长期借款余额后的金额填列。</w:t>
      </w:r>
    </w:p>
    <w:p>
      <w:pPr>
        <w:pStyle w:val="ListParagraph"/>
        <w:numPr>
          <w:ilvl w:val="0"/>
          <w:numId w:val="63"/>
        </w:numPr>
        <w:tabs>
          <w:tab w:pos="1686" w:val="left" w:leader="none"/>
        </w:tabs>
        <w:spacing w:line="417" w:lineRule="auto" w:before="0" w:after="0"/>
        <w:ind w:left="362" w:right="397" w:firstLine="479"/>
        <w:jc w:val="both"/>
        <w:rPr>
          <w:sz w:val="28"/>
        </w:rPr>
      </w:pPr>
      <w:r>
        <w:rPr>
          <w:spacing w:val="-8"/>
          <w:sz w:val="28"/>
        </w:rPr>
        <w:t>“长期应付款”项目，反映单位期末长期应付款的余额。</w:t>
      </w:r>
      <w:r>
        <w:rPr>
          <w:spacing w:val="-6"/>
          <w:sz w:val="28"/>
        </w:rPr>
        <w:t>本项目应当根据“长期应付款”科目的期末余额减去其中将于 </w:t>
      </w:r>
      <w:r>
        <w:rPr>
          <w:sz w:val="28"/>
        </w:rPr>
        <w:t>1</w:t>
      </w:r>
      <w:r>
        <w:rPr>
          <w:spacing w:val="-73"/>
          <w:sz w:val="28"/>
        </w:rPr>
        <w:t> 年内</w:t>
      </w:r>
      <w:r>
        <w:rPr>
          <w:spacing w:val="-3"/>
          <w:sz w:val="28"/>
        </w:rPr>
        <w:t>（ </w:t>
      </w:r>
      <w:r>
        <w:rPr>
          <w:spacing w:val="-12"/>
          <w:sz w:val="28"/>
        </w:rPr>
        <w:t>含</w:t>
      </w:r>
    </w:p>
    <w:p>
      <w:pPr>
        <w:pStyle w:val="BodyText"/>
        <w:ind w:left="362"/>
        <w:jc w:val="both"/>
      </w:pPr>
      <w:r>
        <w:rPr/>
        <w:t>1 年）到期的长期应付款余额后的金额填列。</w:t>
      </w:r>
    </w:p>
    <w:p>
      <w:pPr>
        <w:pStyle w:val="BodyText"/>
        <w:spacing w:before="8"/>
        <w:ind w:left="0"/>
        <w:rPr>
          <w:sz w:val="20"/>
        </w:rPr>
      </w:pPr>
    </w:p>
    <w:p>
      <w:pPr>
        <w:pStyle w:val="ListParagraph"/>
        <w:numPr>
          <w:ilvl w:val="0"/>
          <w:numId w:val="63"/>
        </w:numPr>
        <w:tabs>
          <w:tab w:pos="1686" w:val="left" w:leader="none"/>
        </w:tabs>
        <w:spacing w:line="417" w:lineRule="auto" w:before="0" w:after="0"/>
        <w:ind w:left="362" w:right="399" w:firstLine="479"/>
        <w:jc w:val="left"/>
        <w:rPr>
          <w:sz w:val="28"/>
        </w:rPr>
      </w:pPr>
      <w:r>
        <w:rPr>
          <w:spacing w:val="-9"/>
          <w:sz w:val="28"/>
        </w:rPr>
        <w:t>“预计负债”项目，反映单位期末已确认但尚未偿付的预</w:t>
      </w:r>
      <w:r>
        <w:rPr>
          <w:spacing w:val="-3"/>
          <w:sz w:val="28"/>
        </w:rPr>
        <w:t>计负债的余额。本项目应当根据“预计负债”科目的期末余额填列。</w:t>
      </w:r>
    </w:p>
    <w:p>
      <w:pPr>
        <w:pStyle w:val="ListParagraph"/>
        <w:numPr>
          <w:ilvl w:val="0"/>
          <w:numId w:val="63"/>
        </w:numPr>
        <w:tabs>
          <w:tab w:pos="1686" w:val="left" w:leader="none"/>
        </w:tabs>
        <w:spacing w:line="417" w:lineRule="auto" w:before="0" w:after="0"/>
        <w:ind w:left="362" w:right="397" w:firstLine="479"/>
        <w:jc w:val="both"/>
        <w:rPr>
          <w:sz w:val="28"/>
        </w:rPr>
      </w:pPr>
      <w:r>
        <w:rPr>
          <w:spacing w:val="-7"/>
          <w:sz w:val="28"/>
        </w:rPr>
        <w:t>“其他非流动负债”项目，反映单位期末除本表中上述各</w:t>
      </w:r>
      <w:r>
        <w:rPr>
          <w:sz w:val="28"/>
        </w:rPr>
        <w:t>项之外的其他非流动负债的合计数。本项目应当根据有关科目的期末</w:t>
      </w:r>
      <w:r>
        <w:rPr>
          <w:spacing w:val="-1"/>
          <w:sz w:val="28"/>
        </w:rPr>
        <w:t>余额合计数填列。</w:t>
      </w:r>
    </w:p>
    <w:p>
      <w:pPr>
        <w:pStyle w:val="ListParagraph"/>
        <w:numPr>
          <w:ilvl w:val="0"/>
          <w:numId w:val="63"/>
        </w:numPr>
        <w:tabs>
          <w:tab w:pos="1774" w:val="left" w:leader="none"/>
        </w:tabs>
        <w:spacing w:line="417" w:lineRule="auto" w:before="0" w:after="0"/>
        <w:ind w:left="362" w:right="397" w:firstLine="559"/>
        <w:jc w:val="both"/>
        <w:rPr>
          <w:sz w:val="28"/>
        </w:rPr>
      </w:pPr>
      <w:r>
        <w:rPr>
          <w:sz w:val="28"/>
        </w:rPr>
        <w:t>“非流动负债合计”项目，反映单位期末非流动负债合计数。本项目应当根据本表中“长期借款”、“长期应付款”、“预计</w:t>
      </w:r>
      <w:r>
        <w:rPr>
          <w:spacing w:val="-3"/>
          <w:sz w:val="28"/>
        </w:rPr>
        <w:t>负债”、“其他非流动负债”项目金额的合计数填列。</w:t>
      </w:r>
    </w:p>
    <w:p>
      <w:pPr>
        <w:pStyle w:val="ListParagraph"/>
        <w:numPr>
          <w:ilvl w:val="0"/>
          <w:numId w:val="63"/>
        </w:numPr>
        <w:tabs>
          <w:tab w:pos="1774" w:val="left" w:leader="none"/>
        </w:tabs>
        <w:spacing w:line="417" w:lineRule="auto" w:before="0" w:after="0"/>
        <w:ind w:left="362" w:right="399" w:firstLine="559"/>
        <w:jc w:val="left"/>
        <w:rPr>
          <w:sz w:val="28"/>
        </w:rPr>
      </w:pPr>
      <w:r>
        <w:rPr>
          <w:sz w:val="28"/>
        </w:rPr>
        <w:t>“受托代理负债”项目，反映单位期末受托代理负债的金</w:t>
      </w:r>
      <w:r>
        <w:rPr>
          <w:spacing w:val="-3"/>
          <w:sz w:val="28"/>
        </w:rPr>
        <w:t>额。本项目应当根据“受托代理负债”科目的期末余额填列。</w:t>
      </w:r>
    </w:p>
    <w:p>
      <w:pPr>
        <w:pStyle w:val="ListParagraph"/>
        <w:numPr>
          <w:ilvl w:val="0"/>
          <w:numId w:val="63"/>
        </w:numPr>
        <w:tabs>
          <w:tab w:pos="1774" w:val="left" w:leader="none"/>
        </w:tabs>
        <w:spacing w:line="417" w:lineRule="auto" w:before="0" w:after="0"/>
        <w:ind w:left="362" w:right="397" w:firstLine="559"/>
        <w:jc w:val="both"/>
        <w:rPr>
          <w:sz w:val="28"/>
        </w:rPr>
      </w:pPr>
      <w:r>
        <w:rPr>
          <w:sz w:val="28"/>
        </w:rPr>
        <w:t>“负债合计”项目，反映单位期末负债的合计数。本项目应当根据本表中“流动负债合计”、“非流动负债合计”、“受托代</w:t>
      </w:r>
      <w:r>
        <w:rPr>
          <w:spacing w:val="-3"/>
          <w:sz w:val="28"/>
        </w:rPr>
        <w:t>理负债”项目金额的合计数填列。</w:t>
      </w:r>
    </w:p>
    <w:p>
      <w:pPr>
        <w:pStyle w:val="ListParagraph"/>
        <w:numPr>
          <w:ilvl w:val="0"/>
          <w:numId w:val="64"/>
        </w:numPr>
        <w:tabs>
          <w:tab w:pos="1205" w:val="left" w:leader="none"/>
        </w:tabs>
        <w:spacing w:line="358" w:lineRule="exact" w:before="0" w:after="0"/>
        <w:ind w:left="1204" w:right="0" w:hanging="284"/>
        <w:jc w:val="left"/>
        <w:rPr>
          <w:sz w:val="28"/>
        </w:rPr>
      </w:pPr>
      <w:r>
        <w:rPr>
          <w:spacing w:val="-1"/>
          <w:sz w:val="28"/>
        </w:rPr>
        <w:t>净资产类项目</w:t>
      </w:r>
    </w:p>
    <w:p>
      <w:pPr>
        <w:pStyle w:val="BodyText"/>
        <w:spacing w:before="8"/>
        <w:ind w:left="0"/>
        <w:rPr>
          <w:sz w:val="20"/>
        </w:rPr>
      </w:pPr>
    </w:p>
    <w:p>
      <w:pPr>
        <w:pStyle w:val="ListParagraph"/>
        <w:numPr>
          <w:ilvl w:val="0"/>
          <w:numId w:val="63"/>
        </w:numPr>
        <w:tabs>
          <w:tab w:pos="1774" w:val="left" w:leader="none"/>
        </w:tabs>
        <w:spacing w:line="240" w:lineRule="auto" w:before="0" w:after="0"/>
        <w:ind w:left="1773" w:right="0" w:hanging="853"/>
        <w:jc w:val="left"/>
        <w:rPr>
          <w:sz w:val="28"/>
        </w:rPr>
      </w:pPr>
      <w:r>
        <w:rPr>
          <w:sz w:val="28"/>
        </w:rPr>
        <w:t>“累计盈余”项目，反映单位期末未分配盈余（</w:t>
      </w:r>
      <w:r>
        <w:rPr>
          <w:spacing w:val="1"/>
          <w:sz w:val="28"/>
        </w:rPr>
        <w:t>或未弥补</w:t>
      </w:r>
    </w:p>
    <w:p>
      <w:pPr>
        <w:spacing w:after="0" w:line="240" w:lineRule="auto"/>
        <w:jc w:val="left"/>
        <w:rPr>
          <w:sz w:val="28"/>
        </w:rPr>
        <w:sectPr>
          <w:pgSz w:w="11910" w:h="16840"/>
          <w:pgMar w:header="0" w:footer="1195" w:top="1200" w:bottom="1380" w:left="1340" w:right="1300"/>
        </w:sectPr>
      </w:pPr>
    </w:p>
    <w:p>
      <w:pPr>
        <w:pStyle w:val="BodyText"/>
        <w:spacing w:line="417" w:lineRule="auto" w:before="47"/>
        <w:ind w:left="362" w:right="397"/>
      </w:pPr>
      <w:r>
        <w:rPr/>
        <w:t>亏损）以及无偿调拨净资产变动的累计数。本项目应当根据“累计盈余”科目的期末余额填列。</w:t>
      </w:r>
    </w:p>
    <w:p>
      <w:pPr>
        <w:pStyle w:val="ListParagraph"/>
        <w:numPr>
          <w:ilvl w:val="0"/>
          <w:numId w:val="63"/>
        </w:numPr>
        <w:tabs>
          <w:tab w:pos="1774" w:val="left" w:leader="none"/>
        </w:tabs>
        <w:spacing w:line="417" w:lineRule="auto" w:before="0" w:after="0"/>
        <w:ind w:left="362" w:right="398" w:firstLine="559"/>
        <w:jc w:val="both"/>
        <w:rPr>
          <w:sz w:val="28"/>
        </w:rPr>
      </w:pPr>
      <w:r>
        <w:rPr>
          <w:sz w:val="28"/>
        </w:rPr>
        <w:t>“专用基金”项目，反映事业单位期末累计提取或设置但尚未使用的专用基金余额。本项目应当根据“专用基金”科目的期末</w:t>
      </w:r>
      <w:r>
        <w:rPr>
          <w:spacing w:val="-1"/>
          <w:sz w:val="28"/>
        </w:rPr>
        <w:t>余额填列。</w:t>
      </w:r>
    </w:p>
    <w:p>
      <w:pPr>
        <w:pStyle w:val="ListParagraph"/>
        <w:numPr>
          <w:ilvl w:val="0"/>
          <w:numId w:val="63"/>
        </w:numPr>
        <w:tabs>
          <w:tab w:pos="1774" w:val="left" w:leader="none"/>
        </w:tabs>
        <w:spacing w:line="417" w:lineRule="auto" w:before="0" w:after="0"/>
        <w:ind w:left="362" w:right="399" w:firstLine="559"/>
        <w:jc w:val="both"/>
        <w:rPr>
          <w:sz w:val="28"/>
        </w:rPr>
      </w:pPr>
      <w:r>
        <w:rPr>
          <w:sz w:val="28"/>
        </w:rPr>
        <w:t>“权益法调整”项目，反映事业单位期末在被投资单位除净损益和利润分配以外的所有者权益变动中累积享有的份额。本项目应当根据“权益法调整”科目的期末余额填列。如“权益法调整”科</w:t>
      </w:r>
      <w:r>
        <w:rPr>
          <w:spacing w:val="-3"/>
          <w:sz w:val="28"/>
        </w:rPr>
        <w:t>目期末为借方余额，以“-”号填列。</w:t>
      </w:r>
    </w:p>
    <w:p>
      <w:pPr>
        <w:pStyle w:val="ListParagraph"/>
        <w:numPr>
          <w:ilvl w:val="0"/>
          <w:numId w:val="63"/>
        </w:numPr>
        <w:tabs>
          <w:tab w:pos="1774" w:val="left" w:leader="none"/>
        </w:tabs>
        <w:spacing w:line="417" w:lineRule="auto" w:before="0" w:after="0"/>
        <w:ind w:left="362" w:right="395" w:firstLine="559"/>
        <w:jc w:val="both"/>
        <w:rPr>
          <w:sz w:val="28"/>
        </w:rPr>
      </w:pPr>
      <w:r>
        <w:rPr>
          <w:sz w:val="28"/>
        </w:rPr>
        <w:t>“无偿调拨净资产”项目，反映单位本年度截至报告期期末无偿调入的非现金资产价值扣减无偿调出的非现金资产价值后的净值。本项目仅在月度报表中列示，年度报表中不列示。月度报表中本项目应当根据“无偿调拨净资产”科目的期末余额填列；“无偿调拨</w:t>
      </w:r>
      <w:r>
        <w:rPr>
          <w:spacing w:val="-3"/>
          <w:sz w:val="28"/>
        </w:rPr>
        <w:t>净资产”科目期末为借方余额时，以“-”号填列。</w:t>
      </w:r>
    </w:p>
    <w:p>
      <w:pPr>
        <w:pStyle w:val="ListParagraph"/>
        <w:numPr>
          <w:ilvl w:val="0"/>
          <w:numId w:val="63"/>
        </w:numPr>
        <w:tabs>
          <w:tab w:pos="1774" w:val="left" w:leader="none"/>
        </w:tabs>
        <w:spacing w:line="417" w:lineRule="auto" w:before="0" w:after="0"/>
        <w:ind w:left="362" w:right="397" w:firstLine="559"/>
        <w:jc w:val="both"/>
        <w:rPr>
          <w:sz w:val="28"/>
        </w:rPr>
      </w:pPr>
      <w:r>
        <w:rPr>
          <w:sz w:val="28"/>
        </w:rPr>
        <w:t>“本期盈余”项目，反映单位本年度截至报告期期末实现</w:t>
      </w:r>
      <w:r>
        <w:rPr>
          <w:spacing w:val="-14"/>
          <w:sz w:val="28"/>
        </w:rPr>
        <w:t>的累计盈余或亏损。本项目仅在月度报表中列示，年度报表中不列示。</w:t>
      </w:r>
      <w:r>
        <w:rPr>
          <w:spacing w:val="-9"/>
          <w:sz w:val="28"/>
        </w:rPr>
        <w:t>月度报表中本项目应当根据“本期盈余”科目的期末余额填列；“本</w:t>
      </w:r>
      <w:r>
        <w:rPr>
          <w:spacing w:val="-6"/>
          <w:sz w:val="28"/>
        </w:rPr>
        <w:t>期盈余”科目期末为借方余额时，以“-”号填列。</w:t>
      </w:r>
    </w:p>
    <w:p>
      <w:pPr>
        <w:pStyle w:val="ListParagraph"/>
        <w:numPr>
          <w:ilvl w:val="0"/>
          <w:numId w:val="63"/>
        </w:numPr>
        <w:tabs>
          <w:tab w:pos="1686" w:val="left" w:leader="none"/>
        </w:tabs>
        <w:spacing w:line="417" w:lineRule="auto" w:before="0" w:after="0"/>
        <w:ind w:left="362" w:right="395" w:firstLine="479"/>
        <w:jc w:val="both"/>
        <w:rPr>
          <w:sz w:val="28"/>
        </w:rPr>
      </w:pPr>
      <w:r>
        <w:rPr>
          <w:spacing w:val="-8"/>
          <w:sz w:val="28"/>
        </w:rPr>
        <w:t>“净资产合计”项目，反映单位期末净资产合计数。本项 </w:t>
      </w:r>
      <w:r>
        <w:rPr>
          <w:spacing w:val="-15"/>
          <w:sz w:val="28"/>
        </w:rPr>
        <w:t>目应当根据本表中“累计盈余”、“专用基金”、“权益法调整”、“ </w:t>
      </w:r>
      <w:r>
        <w:rPr>
          <w:spacing w:val="-3"/>
          <w:sz w:val="28"/>
        </w:rPr>
        <w:t>无偿调拨净资产”[月度报表]、“本期盈余”[月度报表]项目金额的合计数填列。</w:t>
      </w:r>
    </w:p>
    <w:p>
      <w:pPr>
        <w:pStyle w:val="ListParagraph"/>
        <w:numPr>
          <w:ilvl w:val="0"/>
          <w:numId w:val="63"/>
        </w:numPr>
        <w:tabs>
          <w:tab w:pos="1686" w:val="left" w:leader="none"/>
        </w:tabs>
        <w:spacing w:line="358" w:lineRule="exact" w:before="0" w:after="0"/>
        <w:ind w:left="1685" w:right="0" w:hanging="845"/>
        <w:jc w:val="left"/>
        <w:rPr>
          <w:sz w:val="28"/>
        </w:rPr>
      </w:pPr>
      <w:r>
        <w:rPr>
          <w:spacing w:val="-12"/>
          <w:sz w:val="28"/>
        </w:rPr>
        <w:t>“负债和净资产总计”项目，应当按照本表中“负债合计”、</w:t>
      </w:r>
    </w:p>
    <w:p>
      <w:pPr>
        <w:spacing w:after="0" w:line="358" w:lineRule="exact"/>
        <w:jc w:val="left"/>
        <w:rPr>
          <w:sz w:val="28"/>
        </w:rPr>
        <w:sectPr>
          <w:pgSz w:w="11910" w:h="16840"/>
          <w:pgMar w:header="0" w:footer="1195" w:top="1200" w:bottom="1380" w:left="1340" w:right="1300"/>
        </w:sectPr>
      </w:pPr>
    </w:p>
    <w:p>
      <w:pPr>
        <w:spacing w:line="417" w:lineRule="auto" w:before="47"/>
        <w:ind w:left="923" w:right="3862" w:hanging="562"/>
        <w:jc w:val="left"/>
        <w:rPr>
          <w:b/>
          <w:sz w:val="28"/>
        </w:rPr>
      </w:pPr>
      <w:r>
        <w:rPr>
          <w:sz w:val="28"/>
        </w:rPr>
        <w:t>“净资产合计”项目金额的合计数填列。</w:t>
      </w:r>
      <w:r>
        <w:rPr>
          <w:b/>
          <w:sz w:val="28"/>
        </w:rPr>
        <w:t>二、收入费用表编制说明</w:t>
      </w:r>
    </w:p>
    <w:p>
      <w:pPr>
        <w:pStyle w:val="BodyText"/>
        <w:spacing w:line="417" w:lineRule="auto"/>
        <w:ind w:left="362" w:right="401" w:firstLine="539"/>
      </w:pPr>
      <w:r>
        <w:rPr/>
        <w:t>（一）本表反映单位在某一会计期间内发生的收入、费用及当期盈余情况。</w:t>
      </w:r>
    </w:p>
    <w:p>
      <w:pPr>
        <w:pStyle w:val="BodyText"/>
        <w:spacing w:line="417" w:lineRule="auto"/>
        <w:ind w:left="362" w:right="397" w:firstLine="539"/>
        <w:jc w:val="both"/>
      </w:pPr>
      <w:r>
        <w:rPr/>
        <w:t>（二）本表“本月数”栏反映各项目的本月实际发生数。编制年度收入费用表时，应当将本栏改为“本年数”，反映本年度各项目的实际发生数。</w:t>
      </w:r>
    </w:p>
    <w:p>
      <w:pPr>
        <w:pStyle w:val="BodyText"/>
        <w:spacing w:line="417" w:lineRule="auto"/>
        <w:ind w:left="362" w:right="392" w:firstLine="539"/>
        <w:jc w:val="both"/>
      </w:pPr>
      <w:r>
        <w:rPr/>
        <w:t>本表“本年累计数”栏反映各项目自年初至报告期期末的累计实际发生数。编制年度收入费用表时，应当将本栏改为“上年数”，反映上年度各项目的实际发生数，“上年数”栏应当根据上年年度收入费用表中“本年数”栏内所列数字填列。</w:t>
      </w:r>
    </w:p>
    <w:p>
      <w:pPr>
        <w:pStyle w:val="BodyText"/>
        <w:spacing w:line="417" w:lineRule="auto"/>
        <w:ind w:left="362" w:right="124" w:firstLine="539"/>
      </w:pPr>
      <w:r>
        <w:rPr/>
        <w:t>如果本年度收入费用表规定的项目的名称和内容同上年度不一致， 应当对上年度收入费用表项目的名称和数字按照本年度的规定进行调 </w:t>
      </w:r>
      <w:r>
        <w:rPr>
          <w:spacing w:val="-3"/>
        </w:rPr>
        <w:t>整，将调整后的金额填入本年度收入费用表的“上年数”栏内。</w:t>
      </w:r>
    </w:p>
    <w:p>
      <w:pPr>
        <w:pStyle w:val="BodyText"/>
        <w:spacing w:line="417" w:lineRule="auto"/>
        <w:ind w:left="362" w:right="395" w:firstLine="559"/>
        <w:jc w:val="both"/>
      </w:pPr>
      <w:r>
        <w:rPr/>
        <w:t>如果本年度单位发生了因前期差错更正、会计政策变更等调整以前年度盈余的事项，还应当对年度收入费用表中“上年数”栏中的有关项目金额进行相应调整。</w:t>
      </w:r>
    </w:p>
    <w:p>
      <w:pPr>
        <w:pStyle w:val="BodyText"/>
        <w:spacing w:line="417" w:lineRule="auto"/>
        <w:ind w:left="901" w:right="2200"/>
      </w:pPr>
      <w:r>
        <w:rPr/>
        <w:t>（三）本表“本月数”栏各项目的内容和填列方法1.本期收入</w:t>
      </w:r>
    </w:p>
    <w:p>
      <w:pPr>
        <w:pStyle w:val="ListParagraph"/>
        <w:numPr>
          <w:ilvl w:val="0"/>
          <w:numId w:val="65"/>
        </w:numPr>
        <w:tabs>
          <w:tab w:pos="1604" w:val="left" w:leader="none"/>
        </w:tabs>
        <w:spacing w:line="417" w:lineRule="auto" w:before="0" w:after="0"/>
        <w:ind w:left="362" w:right="394" w:firstLine="539"/>
        <w:jc w:val="both"/>
        <w:rPr>
          <w:sz w:val="28"/>
        </w:rPr>
      </w:pPr>
      <w:r>
        <w:rPr>
          <w:spacing w:val="-6"/>
          <w:sz w:val="28"/>
        </w:rPr>
        <w:t>“本期收入”项目，反映单位本期收入总额。本项目应当根</w:t>
      </w:r>
      <w:r>
        <w:rPr>
          <w:spacing w:val="-13"/>
          <w:sz w:val="28"/>
        </w:rPr>
        <w:t>据本表中“财政拨款收入”、“事业收入”、“上级补助收入”、“附</w:t>
      </w:r>
      <w:r>
        <w:rPr>
          <w:spacing w:val="-9"/>
          <w:sz w:val="28"/>
        </w:rPr>
        <w:t>属单位上缴收入”、“经营收入”、“非同级财政拨款收入”、“投</w:t>
      </w:r>
    </w:p>
    <w:p>
      <w:pPr>
        <w:pStyle w:val="BodyText"/>
        <w:spacing w:line="358" w:lineRule="exact"/>
        <w:ind w:left="362"/>
      </w:pPr>
      <w:r>
        <w:rPr/>
        <w:t>资收益”、“捐赠收入”、“利息收入”、“租金收入”、“其他收</w:t>
      </w:r>
    </w:p>
    <w:p>
      <w:pPr>
        <w:spacing w:after="0" w:line="358" w:lineRule="exact"/>
        <w:sectPr>
          <w:pgSz w:w="11910" w:h="16840"/>
          <w:pgMar w:header="0" w:footer="1195" w:top="1200" w:bottom="1380" w:left="1340" w:right="1300"/>
        </w:sectPr>
      </w:pPr>
    </w:p>
    <w:p>
      <w:pPr>
        <w:pStyle w:val="BodyText"/>
        <w:spacing w:before="47"/>
        <w:ind w:left="362"/>
      </w:pPr>
      <w:r>
        <w:rPr/>
        <w:t>入”项目金额的合计数填列。</w:t>
      </w:r>
    </w:p>
    <w:p>
      <w:pPr>
        <w:pStyle w:val="BodyText"/>
        <w:spacing w:before="9"/>
        <w:ind w:left="0"/>
        <w:rPr>
          <w:sz w:val="20"/>
        </w:rPr>
      </w:pPr>
    </w:p>
    <w:p>
      <w:pPr>
        <w:pStyle w:val="ListParagraph"/>
        <w:numPr>
          <w:ilvl w:val="0"/>
          <w:numId w:val="65"/>
        </w:numPr>
        <w:tabs>
          <w:tab w:pos="1604" w:val="left" w:leader="none"/>
        </w:tabs>
        <w:spacing w:line="417" w:lineRule="auto" w:before="0" w:after="0"/>
        <w:ind w:left="362" w:right="395" w:firstLine="539"/>
        <w:jc w:val="both"/>
        <w:rPr>
          <w:sz w:val="28"/>
        </w:rPr>
      </w:pPr>
      <w:r>
        <w:rPr>
          <w:spacing w:val="-4"/>
          <w:sz w:val="28"/>
        </w:rPr>
        <w:t>“财政拨款收入”项目，反映单位本期从同级政府财政部门取得的各类财政拨款。本项目应当根据“财政拨款收入”科目的本期发生额填列。</w:t>
      </w:r>
    </w:p>
    <w:p>
      <w:pPr>
        <w:pStyle w:val="BodyText"/>
        <w:spacing w:line="417" w:lineRule="auto"/>
        <w:ind w:left="362" w:right="398" w:firstLine="539"/>
        <w:jc w:val="both"/>
      </w:pPr>
      <w:r>
        <w:rPr/>
        <w:t>“政府性基金收入”项目，反映单位本期取得的财政拨款收入中属于政府性基金预算拨款的金额。本项目应当根据“财政拨款收入” 相关明细科目的本期发生额填列。</w:t>
      </w:r>
    </w:p>
    <w:p>
      <w:pPr>
        <w:pStyle w:val="ListParagraph"/>
        <w:numPr>
          <w:ilvl w:val="0"/>
          <w:numId w:val="65"/>
        </w:numPr>
        <w:tabs>
          <w:tab w:pos="1604" w:val="left" w:leader="none"/>
        </w:tabs>
        <w:spacing w:line="417" w:lineRule="auto" w:before="0" w:after="0"/>
        <w:ind w:left="362" w:right="396" w:firstLine="539"/>
        <w:jc w:val="both"/>
        <w:rPr>
          <w:sz w:val="28"/>
        </w:rPr>
      </w:pPr>
      <w:r>
        <w:rPr>
          <w:spacing w:val="-5"/>
          <w:sz w:val="28"/>
        </w:rPr>
        <w:t>“事业收入”项目，反映事业单位本期开展专业业务活动及</w:t>
      </w:r>
      <w:r>
        <w:rPr>
          <w:sz w:val="28"/>
        </w:rPr>
        <w:t>其辅助活动实现的收入。本项目应当根据“事业收入”科目的本期发</w:t>
      </w:r>
      <w:r>
        <w:rPr>
          <w:spacing w:val="-1"/>
          <w:sz w:val="28"/>
        </w:rPr>
        <w:t>生额填列。</w:t>
      </w:r>
    </w:p>
    <w:p>
      <w:pPr>
        <w:pStyle w:val="ListParagraph"/>
        <w:numPr>
          <w:ilvl w:val="0"/>
          <w:numId w:val="65"/>
        </w:numPr>
        <w:tabs>
          <w:tab w:pos="1604" w:val="left" w:leader="none"/>
        </w:tabs>
        <w:spacing w:line="417" w:lineRule="auto" w:before="0" w:after="0"/>
        <w:ind w:left="362" w:right="397" w:firstLine="539"/>
        <w:jc w:val="both"/>
        <w:rPr>
          <w:sz w:val="28"/>
        </w:rPr>
      </w:pPr>
      <w:r>
        <w:rPr>
          <w:spacing w:val="-4"/>
          <w:sz w:val="28"/>
        </w:rPr>
        <w:t>“上级补助收入”项目，反映事业单位本期从主管部门和上</w:t>
      </w:r>
      <w:r>
        <w:rPr>
          <w:spacing w:val="-3"/>
          <w:sz w:val="28"/>
        </w:rPr>
        <w:t>级单位收到或应收的非财政拨款收入。本项目应当根据“上级补助收入”科目的本期发生额填列。</w:t>
      </w:r>
    </w:p>
    <w:p>
      <w:pPr>
        <w:pStyle w:val="ListParagraph"/>
        <w:numPr>
          <w:ilvl w:val="0"/>
          <w:numId w:val="65"/>
        </w:numPr>
        <w:tabs>
          <w:tab w:pos="1604" w:val="left" w:leader="none"/>
        </w:tabs>
        <w:spacing w:line="417" w:lineRule="auto" w:before="0" w:after="0"/>
        <w:ind w:left="362" w:right="395" w:firstLine="539"/>
        <w:jc w:val="both"/>
        <w:rPr>
          <w:sz w:val="28"/>
        </w:rPr>
      </w:pPr>
      <w:r>
        <w:rPr>
          <w:spacing w:val="-4"/>
          <w:sz w:val="28"/>
        </w:rPr>
        <w:t>“附属单位上缴收入”项目，反映事业单位本期收到或应收</w:t>
      </w:r>
      <w:r>
        <w:rPr>
          <w:spacing w:val="10"/>
          <w:sz w:val="28"/>
        </w:rPr>
        <w:t>的独立核算的附属单位按照有关规定上缴的收入。本项目应当根据</w:t>
      </w:r>
      <w:r>
        <w:rPr>
          <w:spacing w:val="-3"/>
          <w:sz w:val="28"/>
        </w:rPr>
        <w:t>“附属单位上缴收入”科目的本期发生额填列。</w:t>
      </w:r>
    </w:p>
    <w:p>
      <w:pPr>
        <w:pStyle w:val="ListParagraph"/>
        <w:numPr>
          <w:ilvl w:val="0"/>
          <w:numId w:val="65"/>
        </w:numPr>
        <w:tabs>
          <w:tab w:pos="1604" w:val="left" w:leader="none"/>
        </w:tabs>
        <w:spacing w:line="417" w:lineRule="auto" w:before="0" w:after="0"/>
        <w:ind w:left="362" w:right="396" w:firstLine="539"/>
        <w:jc w:val="both"/>
        <w:rPr>
          <w:sz w:val="28"/>
        </w:rPr>
      </w:pPr>
      <w:r>
        <w:rPr>
          <w:spacing w:val="-4"/>
          <w:sz w:val="28"/>
        </w:rPr>
        <w:t>“经营收入”项目，反映事业单位本期在专业业务活动及其辅助活动之外开展非独立核算经营活动实现的收入。本项目应当根据“经营收入”科目的本期发生额填列。</w:t>
      </w:r>
    </w:p>
    <w:p>
      <w:pPr>
        <w:pStyle w:val="ListParagraph"/>
        <w:numPr>
          <w:ilvl w:val="0"/>
          <w:numId w:val="65"/>
        </w:numPr>
        <w:tabs>
          <w:tab w:pos="1604" w:val="left" w:leader="none"/>
        </w:tabs>
        <w:spacing w:line="417" w:lineRule="auto" w:before="0" w:after="0"/>
        <w:ind w:left="362" w:right="395" w:firstLine="539"/>
        <w:jc w:val="both"/>
        <w:rPr>
          <w:sz w:val="28"/>
        </w:rPr>
      </w:pPr>
      <w:r>
        <w:rPr>
          <w:spacing w:val="-5"/>
          <w:sz w:val="28"/>
        </w:rPr>
        <w:t>“非同级财政拨款收入”项目，反映单位本期从非同级政府</w:t>
      </w:r>
      <w:r>
        <w:rPr>
          <w:sz w:val="28"/>
        </w:rPr>
        <w:t>财政部门取得的财政拨款，不包括事业单位因开展科研及其辅助活动从非同级财政部门取得的经费拨款。本项目应当根据“非同级财政拨</w:t>
      </w:r>
    </w:p>
    <w:p>
      <w:pPr>
        <w:pStyle w:val="BodyText"/>
        <w:spacing w:line="358" w:lineRule="exact"/>
        <w:ind w:left="362"/>
      </w:pPr>
      <w:r>
        <w:rPr/>
        <w:t>款收入”科目的本期发生额填列。</w:t>
      </w:r>
    </w:p>
    <w:p>
      <w:pPr>
        <w:spacing w:after="0" w:line="358" w:lineRule="exact"/>
        <w:sectPr>
          <w:pgSz w:w="11910" w:h="16840"/>
          <w:pgMar w:header="0" w:footer="1195" w:top="1200" w:bottom="1380" w:left="1340" w:right="1300"/>
        </w:sectPr>
      </w:pPr>
    </w:p>
    <w:p>
      <w:pPr>
        <w:pStyle w:val="ListParagraph"/>
        <w:numPr>
          <w:ilvl w:val="0"/>
          <w:numId w:val="65"/>
        </w:numPr>
        <w:tabs>
          <w:tab w:pos="1604" w:val="left" w:leader="none"/>
        </w:tabs>
        <w:spacing w:line="417" w:lineRule="auto" w:before="47" w:after="0"/>
        <w:ind w:left="362" w:right="396" w:firstLine="539"/>
        <w:jc w:val="both"/>
        <w:rPr>
          <w:sz w:val="28"/>
        </w:rPr>
      </w:pPr>
      <w:r>
        <w:rPr>
          <w:spacing w:val="-5"/>
          <w:sz w:val="28"/>
        </w:rPr>
        <w:t>“投资收益”项目，反映事业单位本期股权投资和债券投资</w:t>
      </w:r>
      <w:r>
        <w:rPr>
          <w:sz w:val="28"/>
        </w:rPr>
        <w:t>所实现的收益或发生的损失。本项目应当根据“投资收益”科目的本</w:t>
      </w:r>
      <w:r>
        <w:rPr>
          <w:spacing w:val="-3"/>
          <w:sz w:val="28"/>
        </w:rPr>
        <w:t>期发生额填列；如为投资净损失，以“-”号填列。</w:t>
      </w:r>
    </w:p>
    <w:p>
      <w:pPr>
        <w:pStyle w:val="ListParagraph"/>
        <w:numPr>
          <w:ilvl w:val="0"/>
          <w:numId w:val="65"/>
        </w:numPr>
        <w:tabs>
          <w:tab w:pos="1604" w:val="left" w:leader="none"/>
        </w:tabs>
        <w:spacing w:line="417" w:lineRule="auto" w:before="0" w:after="0"/>
        <w:ind w:left="362" w:right="397" w:firstLine="539"/>
        <w:jc w:val="left"/>
        <w:rPr>
          <w:sz w:val="28"/>
        </w:rPr>
      </w:pPr>
      <w:r>
        <w:rPr>
          <w:spacing w:val="-6"/>
          <w:sz w:val="28"/>
        </w:rPr>
        <w:t>“捐赠收入”项目，反映单位本期接受捐赠取得的收入。本</w:t>
      </w:r>
      <w:r>
        <w:rPr>
          <w:spacing w:val="-3"/>
          <w:sz w:val="28"/>
        </w:rPr>
        <w:t>项目应当根据“捐赠收入”科目的本期发生额填列。</w:t>
      </w:r>
    </w:p>
    <w:p>
      <w:pPr>
        <w:pStyle w:val="ListParagraph"/>
        <w:numPr>
          <w:ilvl w:val="0"/>
          <w:numId w:val="65"/>
        </w:numPr>
        <w:tabs>
          <w:tab w:pos="1757" w:val="left" w:leader="none"/>
        </w:tabs>
        <w:spacing w:line="417" w:lineRule="auto" w:before="0" w:after="0"/>
        <w:ind w:left="362" w:right="398" w:firstLine="539"/>
        <w:jc w:val="left"/>
        <w:rPr>
          <w:sz w:val="28"/>
        </w:rPr>
      </w:pPr>
      <w:r>
        <w:rPr>
          <w:sz w:val="28"/>
        </w:rPr>
        <w:t>“利息收入”项目，反映单位本期取得的银行存款利息收</w:t>
      </w:r>
      <w:r>
        <w:rPr>
          <w:spacing w:val="-3"/>
          <w:sz w:val="28"/>
        </w:rPr>
        <w:t>入。本项目应当根据“利息收入”科目的本期发生额填列。</w:t>
      </w:r>
    </w:p>
    <w:p>
      <w:pPr>
        <w:pStyle w:val="ListParagraph"/>
        <w:numPr>
          <w:ilvl w:val="0"/>
          <w:numId w:val="65"/>
        </w:numPr>
        <w:tabs>
          <w:tab w:pos="1757" w:val="left" w:leader="none"/>
        </w:tabs>
        <w:spacing w:line="417" w:lineRule="auto" w:before="0" w:after="0"/>
        <w:ind w:left="362" w:right="398" w:firstLine="539"/>
        <w:jc w:val="both"/>
        <w:rPr>
          <w:sz w:val="28"/>
        </w:rPr>
      </w:pPr>
      <w:r>
        <w:rPr>
          <w:sz w:val="28"/>
        </w:rPr>
        <w:t>“租金收入”项目，反映单位本期经批准利用国有资产出</w:t>
      </w:r>
      <w:r>
        <w:rPr>
          <w:spacing w:val="10"/>
          <w:sz w:val="28"/>
        </w:rPr>
        <w:t>租取得并按规定纳入本单位预算管理的租金收入。本项目应当根据</w:t>
      </w:r>
      <w:r>
        <w:rPr>
          <w:spacing w:val="-3"/>
          <w:sz w:val="28"/>
        </w:rPr>
        <w:t>“租金收入”科目的本期发生额填列。</w:t>
      </w:r>
    </w:p>
    <w:p>
      <w:pPr>
        <w:pStyle w:val="ListParagraph"/>
        <w:numPr>
          <w:ilvl w:val="0"/>
          <w:numId w:val="65"/>
        </w:numPr>
        <w:tabs>
          <w:tab w:pos="1757" w:val="left" w:leader="none"/>
        </w:tabs>
        <w:spacing w:line="417" w:lineRule="auto" w:before="0" w:after="0"/>
        <w:ind w:left="362" w:right="398" w:firstLine="539"/>
        <w:jc w:val="both"/>
        <w:rPr>
          <w:sz w:val="28"/>
        </w:rPr>
      </w:pPr>
      <w:r>
        <w:rPr>
          <w:sz w:val="28"/>
        </w:rPr>
        <w:t>“其他收入”项目，反映单位本期取得的除以上收入项目外的其他收入的总额。本项目应当根据“其他收入”科目的本期发生额填列。</w:t>
      </w:r>
    </w:p>
    <w:p>
      <w:pPr>
        <w:pStyle w:val="ListParagraph"/>
        <w:numPr>
          <w:ilvl w:val="0"/>
          <w:numId w:val="66"/>
        </w:numPr>
        <w:tabs>
          <w:tab w:pos="1185" w:val="left" w:leader="none"/>
        </w:tabs>
        <w:spacing w:line="358" w:lineRule="exact" w:before="0" w:after="0"/>
        <w:ind w:left="1185" w:right="0" w:hanging="284"/>
        <w:jc w:val="left"/>
        <w:rPr>
          <w:sz w:val="28"/>
        </w:rPr>
      </w:pPr>
      <w:r>
        <w:rPr>
          <w:spacing w:val="-1"/>
          <w:sz w:val="28"/>
        </w:rPr>
        <w:t>本期费用</w:t>
      </w:r>
    </w:p>
    <w:p>
      <w:pPr>
        <w:pStyle w:val="BodyText"/>
        <w:spacing w:before="7"/>
        <w:ind w:left="0"/>
        <w:rPr>
          <w:sz w:val="20"/>
        </w:rPr>
      </w:pPr>
    </w:p>
    <w:p>
      <w:pPr>
        <w:pStyle w:val="ListParagraph"/>
        <w:numPr>
          <w:ilvl w:val="0"/>
          <w:numId w:val="65"/>
        </w:numPr>
        <w:tabs>
          <w:tab w:pos="1757" w:val="left" w:leader="none"/>
        </w:tabs>
        <w:spacing w:line="417" w:lineRule="auto" w:before="1" w:after="0"/>
        <w:ind w:left="362" w:right="395" w:firstLine="539"/>
        <w:jc w:val="both"/>
        <w:rPr>
          <w:sz w:val="28"/>
        </w:rPr>
      </w:pPr>
      <w:r>
        <w:rPr>
          <w:sz w:val="28"/>
        </w:rPr>
        <w:t>“本期费用”项目，反映单位本期费用总额。本项目应当根据本表中“业务活动费用”、“单位管理费用”、“经营费用”、</w:t>
      </w:r>
      <w:r>
        <w:rPr>
          <w:spacing w:val="-25"/>
          <w:sz w:val="28"/>
        </w:rPr>
        <w:t>“资产处置费用”、“上缴上级费用”、“对附属单位补助费用”、“所</w:t>
      </w:r>
      <w:r>
        <w:rPr>
          <w:spacing w:val="-10"/>
          <w:sz w:val="28"/>
        </w:rPr>
        <w:t>得税费用”和“其他费用”项目金额的合计数填列。</w:t>
      </w:r>
    </w:p>
    <w:p>
      <w:pPr>
        <w:pStyle w:val="ListParagraph"/>
        <w:numPr>
          <w:ilvl w:val="0"/>
          <w:numId w:val="65"/>
        </w:numPr>
        <w:tabs>
          <w:tab w:pos="1765" w:val="left" w:leader="none"/>
        </w:tabs>
        <w:spacing w:line="417" w:lineRule="auto" w:before="0" w:after="0"/>
        <w:ind w:left="362" w:right="399" w:firstLine="559"/>
        <w:jc w:val="both"/>
        <w:rPr>
          <w:sz w:val="28"/>
        </w:rPr>
      </w:pPr>
      <w:r>
        <w:rPr>
          <w:spacing w:val="-11"/>
          <w:sz w:val="28"/>
        </w:rPr>
        <w:t>“业务活动费用”项目，反映单位本期为实现其职能目标</w:t>
      </w:r>
      <w:r>
        <w:rPr>
          <w:spacing w:val="-3"/>
          <w:sz w:val="28"/>
        </w:rPr>
        <w:t>，依法履职或开展专业业务活动及其辅助活动所发生的各项费用。本项目应当根据“业务活动费用”科目本期发生额填列。</w:t>
      </w:r>
    </w:p>
    <w:p>
      <w:pPr>
        <w:pStyle w:val="ListParagraph"/>
        <w:numPr>
          <w:ilvl w:val="0"/>
          <w:numId w:val="65"/>
        </w:numPr>
        <w:tabs>
          <w:tab w:pos="1757" w:val="left" w:leader="none"/>
        </w:tabs>
        <w:spacing w:line="358" w:lineRule="exact" w:before="0" w:after="0"/>
        <w:ind w:left="1756" w:right="0" w:hanging="856"/>
        <w:jc w:val="left"/>
        <w:rPr>
          <w:sz w:val="28"/>
        </w:rPr>
      </w:pPr>
      <w:r>
        <w:rPr>
          <w:sz w:val="28"/>
        </w:rPr>
        <w:t>“单位管理费用”项目，反映事业单位本期本级行政及后</w:t>
      </w:r>
    </w:p>
    <w:p>
      <w:pPr>
        <w:pStyle w:val="BodyText"/>
        <w:spacing w:before="9"/>
        <w:ind w:left="0"/>
        <w:rPr>
          <w:sz w:val="20"/>
        </w:rPr>
      </w:pPr>
    </w:p>
    <w:p>
      <w:pPr>
        <w:pStyle w:val="BodyText"/>
        <w:ind w:left="362"/>
      </w:pPr>
      <w:r>
        <w:rPr/>
        <w:t>勤管理部门开展管理活动发生的各项费用，以及由单位统一负担的离</w:t>
      </w:r>
    </w:p>
    <w:p>
      <w:pPr>
        <w:spacing w:after="0"/>
        <w:sectPr>
          <w:pgSz w:w="11910" w:h="16840"/>
          <w:pgMar w:header="0" w:footer="1195" w:top="1200" w:bottom="1380" w:left="1340" w:right="1300"/>
        </w:sectPr>
      </w:pPr>
    </w:p>
    <w:p>
      <w:pPr>
        <w:pStyle w:val="BodyText"/>
        <w:spacing w:line="417" w:lineRule="auto" w:before="47"/>
        <w:ind w:left="362" w:right="400"/>
      </w:pPr>
      <w:r>
        <w:rPr/>
        <w:t>退休人员经费、工会经费、诉讼费、中介费等。本项目应当根据“单位管理费用”科目的本期发生额填列。</w:t>
      </w:r>
    </w:p>
    <w:p>
      <w:pPr>
        <w:pStyle w:val="ListParagraph"/>
        <w:numPr>
          <w:ilvl w:val="0"/>
          <w:numId w:val="65"/>
        </w:numPr>
        <w:tabs>
          <w:tab w:pos="1757" w:val="left" w:leader="none"/>
        </w:tabs>
        <w:spacing w:line="417" w:lineRule="auto" w:before="0" w:after="0"/>
        <w:ind w:left="362" w:right="398" w:firstLine="539"/>
        <w:jc w:val="both"/>
        <w:rPr>
          <w:sz w:val="28"/>
        </w:rPr>
      </w:pPr>
      <w:r>
        <w:rPr>
          <w:sz w:val="28"/>
        </w:rPr>
        <w:t>“经营费用”项目，反映事业单位本期在专业业务活动及其辅助活动之外开展非独立核算经营活动发生的各项费用。本项目应</w:t>
      </w:r>
      <w:r>
        <w:rPr>
          <w:spacing w:val="-3"/>
          <w:sz w:val="28"/>
        </w:rPr>
        <w:t>当根据“经营费用”科目的本期发生额填列。</w:t>
      </w:r>
    </w:p>
    <w:p>
      <w:pPr>
        <w:pStyle w:val="ListParagraph"/>
        <w:numPr>
          <w:ilvl w:val="0"/>
          <w:numId w:val="65"/>
        </w:numPr>
        <w:tabs>
          <w:tab w:pos="1757" w:val="left" w:leader="none"/>
        </w:tabs>
        <w:spacing w:line="417" w:lineRule="auto" w:before="0" w:after="0"/>
        <w:ind w:left="362" w:right="397" w:firstLine="539"/>
        <w:jc w:val="both"/>
        <w:rPr>
          <w:sz w:val="28"/>
        </w:rPr>
      </w:pPr>
      <w:r>
        <w:rPr>
          <w:sz w:val="28"/>
        </w:rPr>
        <w:t>“资产处置费用”项目，反映单位本期经批准处置资产时转销的资产价值以及在处置过程中发生的相关费用或者处置收入小于处置费用形成的净支出。本项目应当根据“资产处置费用”科目的本</w:t>
      </w:r>
      <w:r>
        <w:rPr>
          <w:spacing w:val="-1"/>
          <w:sz w:val="28"/>
        </w:rPr>
        <w:t>期发生额填列。</w:t>
      </w:r>
    </w:p>
    <w:p>
      <w:pPr>
        <w:pStyle w:val="ListParagraph"/>
        <w:numPr>
          <w:ilvl w:val="0"/>
          <w:numId w:val="65"/>
        </w:numPr>
        <w:tabs>
          <w:tab w:pos="1746" w:val="left" w:leader="none"/>
        </w:tabs>
        <w:spacing w:line="417" w:lineRule="auto" w:before="0" w:after="0"/>
        <w:ind w:left="362" w:right="392" w:firstLine="539"/>
        <w:jc w:val="both"/>
        <w:rPr>
          <w:sz w:val="28"/>
        </w:rPr>
      </w:pPr>
      <w:r>
        <w:rPr>
          <w:spacing w:val="-5"/>
          <w:sz w:val="28"/>
        </w:rPr>
        <w:t>“上缴上级费用”项目，反映事业单位按照规定上缴上级</w:t>
      </w:r>
      <w:r>
        <w:rPr>
          <w:spacing w:val="-4"/>
          <w:sz w:val="28"/>
        </w:rPr>
        <w:t>单位款项发生的费用。本项目应当根据“上缴上级费用”科目的本期发生额填列。</w:t>
      </w:r>
    </w:p>
    <w:p>
      <w:pPr>
        <w:pStyle w:val="ListParagraph"/>
        <w:numPr>
          <w:ilvl w:val="0"/>
          <w:numId w:val="65"/>
        </w:numPr>
        <w:tabs>
          <w:tab w:pos="1746" w:val="left" w:leader="none"/>
        </w:tabs>
        <w:spacing w:line="417" w:lineRule="auto" w:before="0" w:after="0"/>
        <w:ind w:left="362" w:right="393" w:firstLine="539"/>
        <w:jc w:val="both"/>
        <w:rPr>
          <w:sz w:val="28"/>
        </w:rPr>
      </w:pPr>
      <w:r>
        <w:rPr>
          <w:spacing w:val="-5"/>
          <w:sz w:val="28"/>
        </w:rPr>
        <w:t>“对附属单位补助费用”项目，反映事业单位用财政拨款</w:t>
      </w:r>
      <w:r>
        <w:rPr>
          <w:spacing w:val="-4"/>
          <w:sz w:val="28"/>
        </w:rPr>
        <w:t>收入之外的收入对附属单位补助发生的费用。本项目应当根据“对附属单位补助费用”科目的本期发生额填列。</w:t>
      </w:r>
    </w:p>
    <w:p>
      <w:pPr>
        <w:pStyle w:val="ListParagraph"/>
        <w:numPr>
          <w:ilvl w:val="0"/>
          <w:numId w:val="65"/>
        </w:numPr>
        <w:tabs>
          <w:tab w:pos="1757" w:val="left" w:leader="none"/>
        </w:tabs>
        <w:spacing w:line="417" w:lineRule="auto" w:before="0" w:after="0"/>
        <w:ind w:left="362" w:right="397" w:firstLine="539"/>
        <w:jc w:val="both"/>
        <w:rPr>
          <w:sz w:val="28"/>
        </w:rPr>
      </w:pPr>
      <w:r>
        <w:rPr>
          <w:sz w:val="28"/>
        </w:rPr>
        <w:t>“所得税费用”项目，反映有企业所得税缴纳义务的事业单位本期计算应交纳的企业所得税。本项目应当根据“所得税费用” </w:t>
      </w:r>
      <w:r>
        <w:rPr>
          <w:spacing w:val="-3"/>
          <w:sz w:val="28"/>
        </w:rPr>
        <w:t>科目的本期发生额填列。</w:t>
      </w:r>
    </w:p>
    <w:p>
      <w:pPr>
        <w:pStyle w:val="ListParagraph"/>
        <w:numPr>
          <w:ilvl w:val="0"/>
          <w:numId w:val="65"/>
        </w:numPr>
        <w:tabs>
          <w:tab w:pos="1757" w:val="left" w:leader="none"/>
        </w:tabs>
        <w:spacing w:line="417" w:lineRule="auto" w:before="0" w:after="0"/>
        <w:ind w:left="362" w:right="394" w:firstLine="539"/>
        <w:jc w:val="both"/>
        <w:rPr>
          <w:sz w:val="28"/>
        </w:rPr>
      </w:pPr>
      <w:r>
        <w:rPr>
          <w:sz w:val="28"/>
        </w:rPr>
        <w:t>“其他费用”项目，反映单位本期发生的除以上费用项目外的其他费用的总额。本项目应当根据“其他费用”科目的本期发生额填列。</w:t>
      </w:r>
    </w:p>
    <w:p>
      <w:pPr>
        <w:pStyle w:val="ListParagraph"/>
        <w:numPr>
          <w:ilvl w:val="0"/>
          <w:numId w:val="66"/>
        </w:numPr>
        <w:tabs>
          <w:tab w:pos="1185" w:val="left" w:leader="none"/>
        </w:tabs>
        <w:spacing w:line="358" w:lineRule="exact" w:before="0" w:after="0"/>
        <w:ind w:left="1185" w:right="0" w:hanging="284"/>
        <w:jc w:val="left"/>
        <w:rPr>
          <w:sz w:val="28"/>
        </w:rPr>
      </w:pPr>
      <w:r>
        <w:rPr>
          <w:spacing w:val="-1"/>
          <w:sz w:val="28"/>
        </w:rPr>
        <w:t>本期盈余</w:t>
      </w:r>
    </w:p>
    <w:p>
      <w:pPr>
        <w:pStyle w:val="BodyText"/>
        <w:spacing w:before="7"/>
        <w:ind w:left="0"/>
        <w:rPr>
          <w:sz w:val="20"/>
        </w:rPr>
      </w:pPr>
    </w:p>
    <w:p>
      <w:pPr>
        <w:pStyle w:val="ListParagraph"/>
        <w:numPr>
          <w:ilvl w:val="0"/>
          <w:numId w:val="65"/>
        </w:numPr>
        <w:tabs>
          <w:tab w:pos="1774" w:val="left" w:leader="none"/>
        </w:tabs>
        <w:spacing w:line="240" w:lineRule="auto" w:before="0" w:after="0"/>
        <w:ind w:left="1773" w:right="0" w:hanging="853"/>
        <w:jc w:val="left"/>
        <w:rPr>
          <w:sz w:val="28"/>
        </w:rPr>
      </w:pPr>
      <w:r>
        <w:rPr>
          <w:sz w:val="28"/>
        </w:rPr>
        <w:t>“本期盈余”项目，反映单位本期收入扣除本期费用后的</w:t>
      </w:r>
    </w:p>
    <w:p>
      <w:pPr>
        <w:spacing w:after="0" w:line="240" w:lineRule="auto"/>
        <w:jc w:val="left"/>
        <w:rPr>
          <w:sz w:val="28"/>
        </w:rPr>
        <w:sectPr>
          <w:pgSz w:w="11910" w:h="16840"/>
          <w:pgMar w:header="0" w:footer="1195" w:top="1200" w:bottom="1380" w:left="1340" w:right="1300"/>
        </w:sectPr>
      </w:pPr>
    </w:p>
    <w:p>
      <w:pPr>
        <w:pStyle w:val="BodyText"/>
        <w:spacing w:line="417" w:lineRule="auto" w:before="47"/>
        <w:ind w:left="362" w:right="116"/>
      </w:pPr>
      <w:r>
        <w:rPr/>
        <w:t>净额。本项目应当根据本表中“本期收入”项目金额减去“本期费用” 项目金额后的金额填列；如为负数，以“-”号填列。</w:t>
      </w:r>
    </w:p>
    <w:p>
      <w:pPr>
        <w:pStyle w:val="Heading3"/>
        <w:ind w:left="923"/>
      </w:pPr>
      <w:r>
        <w:rPr/>
        <w:t>三、净资产变动表编制说明</w:t>
      </w:r>
    </w:p>
    <w:p>
      <w:pPr>
        <w:pStyle w:val="BodyText"/>
        <w:spacing w:before="9"/>
        <w:ind w:left="0"/>
        <w:rPr>
          <w:b/>
          <w:sz w:val="20"/>
        </w:rPr>
      </w:pPr>
    </w:p>
    <w:p>
      <w:pPr>
        <w:pStyle w:val="BodyText"/>
        <w:ind w:left="921"/>
      </w:pPr>
      <w:r>
        <w:rPr/>
        <w:t>（一）本表反映单位在某一会计年度内净资产项目的变动情况。</w:t>
      </w:r>
    </w:p>
    <w:p>
      <w:pPr>
        <w:pStyle w:val="BodyText"/>
        <w:spacing w:before="9"/>
        <w:ind w:left="0"/>
        <w:rPr>
          <w:sz w:val="20"/>
        </w:rPr>
      </w:pPr>
    </w:p>
    <w:p>
      <w:pPr>
        <w:pStyle w:val="BodyText"/>
        <w:spacing w:line="417" w:lineRule="auto"/>
        <w:ind w:left="362" w:right="502" w:firstLine="559"/>
        <w:jc w:val="both"/>
      </w:pPr>
      <w:r>
        <w:rPr/>
        <w:t>（二）本表“本年数”栏反映本年度各项目的实际变动数。本表“上年数”栏反映上年度各项目的实际变动数，应当根据上年度净资产变动表中“本年数”栏内所列数字填列。</w:t>
      </w:r>
    </w:p>
    <w:p>
      <w:pPr>
        <w:pStyle w:val="BodyText"/>
        <w:spacing w:line="417" w:lineRule="auto"/>
        <w:ind w:left="362" w:right="501" w:firstLine="559"/>
        <w:jc w:val="both"/>
      </w:pPr>
      <w:r>
        <w:rPr/>
        <w:t>如果上年度净资产变动表规定的项目的名称和内容与本年度不一致，应对上年度净资产变动表项目的名称和数字按照本年度的规定进行调整，将调整后金额填入本年度净资产变动表“上年数”栏内。</w:t>
      </w:r>
    </w:p>
    <w:p>
      <w:pPr>
        <w:pStyle w:val="BodyText"/>
        <w:spacing w:line="358" w:lineRule="exact"/>
        <w:ind w:left="921"/>
      </w:pPr>
      <w:r>
        <w:rPr/>
        <w:t>（三）本表“本年数”栏各项目的内容和填列方法</w:t>
      </w:r>
    </w:p>
    <w:p>
      <w:pPr>
        <w:pStyle w:val="BodyText"/>
        <w:spacing w:before="9"/>
        <w:ind w:left="0"/>
        <w:rPr>
          <w:sz w:val="20"/>
        </w:rPr>
      </w:pPr>
    </w:p>
    <w:p>
      <w:pPr>
        <w:pStyle w:val="ListParagraph"/>
        <w:numPr>
          <w:ilvl w:val="0"/>
          <w:numId w:val="67"/>
        </w:numPr>
        <w:tabs>
          <w:tab w:pos="1204" w:val="left" w:leader="none"/>
        </w:tabs>
        <w:spacing w:line="417" w:lineRule="auto" w:before="0" w:after="0"/>
        <w:ind w:left="362" w:right="260" w:firstLine="559"/>
        <w:jc w:val="left"/>
        <w:rPr>
          <w:sz w:val="28"/>
        </w:rPr>
      </w:pPr>
      <w:r>
        <w:rPr>
          <w:spacing w:val="-7"/>
          <w:sz w:val="28"/>
        </w:rPr>
        <w:t>“上年年末余额”行，反映单位净资产各项目上年年末的余额。</w:t>
      </w:r>
      <w:r>
        <w:rPr>
          <w:sz w:val="28"/>
        </w:rPr>
        <w:t>本行各项目应当根据“累计盈余”、“专用基金”、“权益法调整” </w:t>
      </w:r>
      <w:r>
        <w:rPr>
          <w:spacing w:val="-3"/>
          <w:sz w:val="28"/>
        </w:rPr>
        <w:t>科目上年年末余额填列。</w:t>
      </w:r>
    </w:p>
    <w:p>
      <w:pPr>
        <w:pStyle w:val="ListParagraph"/>
        <w:numPr>
          <w:ilvl w:val="0"/>
          <w:numId w:val="67"/>
        </w:numPr>
        <w:tabs>
          <w:tab w:pos="1204" w:val="left" w:leader="none"/>
        </w:tabs>
        <w:spacing w:line="417" w:lineRule="auto" w:before="0" w:after="0"/>
        <w:ind w:left="362" w:right="116" w:firstLine="559"/>
        <w:jc w:val="left"/>
        <w:rPr>
          <w:sz w:val="28"/>
        </w:rPr>
      </w:pPr>
      <w:r>
        <w:rPr>
          <w:sz w:val="28"/>
        </w:rPr>
        <w:t>“以前年度盈余调整”行，反映单位本年度调整以前年度盈余 的事项对累计盈余进行调整的金额。本行“累计盈余”项目应当根据 本年度“以前年度盈余调整”科目转入“累计盈余”科目的金额填列； </w:t>
      </w:r>
      <w:r>
        <w:rPr>
          <w:spacing w:val="-3"/>
          <w:sz w:val="28"/>
        </w:rPr>
        <w:t>如调整减少累计盈余，以“-”号填列。</w:t>
      </w:r>
    </w:p>
    <w:p>
      <w:pPr>
        <w:pStyle w:val="ListParagraph"/>
        <w:numPr>
          <w:ilvl w:val="0"/>
          <w:numId w:val="67"/>
        </w:numPr>
        <w:tabs>
          <w:tab w:pos="1204" w:val="left" w:leader="none"/>
        </w:tabs>
        <w:spacing w:line="417" w:lineRule="auto" w:before="0" w:after="0"/>
        <w:ind w:left="362" w:right="395" w:firstLine="559"/>
        <w:jc w:val="both"/>
        <w:rPr>
          <w:sz w:val="28"/>
        </w:rPr>
      </w:pPr>
      <w:r>
        <w:rPr>
          <w:sz w:val="28"/>
        </w:rPr>
        <w:t>“本年年初余额”行，反映经过以前年度盈余调整后，单位净</w:t>
      </w:r>
      <w:r>
        <w:rPr>
          <w:spacing w:val="-13"/>
          <w:sz w:val="28"/>
        </w:rPr>
        <w:t>资产各项目的本年年初余额。本行“累计盈余”、“专用基金”、“权</w:t>
      </w:r>
      <w:r>
        <w:rPr>
          <w:sz w:val="28"/>
        </w:rPr>
        <w:t>益法调整”项目应当根据其各自在“上年年末余额”和“以前年度盈</w:t>
      </w:r>
      <w:r>
        <w:rPr>
          <w:spacing w:val="-3"/>
          <w:sz w:val="28"/>
        </w:rPr>
        <w:t>余调整”行对应项目金额的合计数填列。</w:t>
      </w:r>
    </w:p>
    <w:p>
      <w:pPr>
        <w:pStyle w:val="ListParagraph"/>
        <w:numPr>
          <w:ilvl w:val="0"/>
          <w:numId w:val="67"/>
        </w:numPr>
        <w:tabs>
          <w:tab w:pos="1204" w:val="left" w:leader="none"/>
        </w:tabs>
        <w:spacing w:line="358" w:lineRule="exact" w:before="0" w:after="0"/>
        <w:ind w:left="1203" w:right="0" w:hanging="283"/>
        <w:jc w:val="left"/>
        <w:rPr>
          <w:sz w:val="28"/>
        </w:rPr>
      </w:pPr>
      <w:r>
        <w:rPr>
          <w:spacing w:val="-6"/>
          <w:sz w:val="28"/>
        </w:rPr>
        <w:t>“本年变动金额”行，反映单位净资产各项目本年变动总金额。</w:t>
      </w:r>
    </w:p>
    <w:p>
      <w:pPr>
        <w:spacing w:after="0" w:line="358" w:lineRule="exact"/>
        <w:jc w:val="left"/>
        <w:rPr>
          <w:sz w:val="28"/>
        </w:rPr>
        <w:sectPr>
          <w:pgSz w:w="11910" w:h="16840"/>
          <w:pgMar w:header="0" w:footer="1195" w:top="1200" w:bottom="1380" w:left="1340" w:right="1300"/>
        </w:sectPr>
      </w:pPr>
    </w:p>
    <w:p>
      <w:pPr>
        <w:pStyle w:val="BodyText"/>
        <w:spacing w:line="417" w:lineRule="auto" w:before="47"/>
        <w:ind w:left="362" w:right="395"/>
        <w:jc w:val="both"/>
      </w:pPr>
      <w:r>
        <w:rPr/>
        <w:t>本行“累计盈余”、“专用基金”、“权益法调整”项目应当根据其各自在“本年盈余”、“无偿调拨净资产”、“归集调整预算结转结</w:t>
      </w:r>
      <w:r>
        <w:rPr>
          <w:spacing w:val="-13"/>
        </w:rPr>
        <w:t>余”、“提取或设置专用基金”、“使用专用基金”、“权益法调整” </w:t>
      </w:r>
      <w:r>
        <w:rPr>
          <w:spacing w:val="-8"/>
        </w:rPr>
        <w:t>行对应项目金额的合计数填列。</w:t>
      </w:r>
    </w:p>
    <w:p>
      <w:pPr>
        <w:pStyle w:val="ListParagraph"/>
        <w:numPr>
          <w:ilvl w:val="0"/>
          <w:numId w:val="67"/>
        </w:numPr>
        <w:tabs>
          <w:tab w:pos="1204" w:val="left" w:leader="none"/>
        </w:tabs>
        <w:spacing w:line="417" w:lineRule="auto" w:before="0" w:after="0"/>
        <w:ind w:left="362" w:right="395" w:firstLine="559"/>
        <w:jc w:val="both"/>
        <w:rPr>
          <w:sz w:val="28"/>
        </w:rPr>
      </w:pPr>
      <w:r>
        <w:rPr>
          <w:sz w:val="28"/>
        </w:rPr>
        <w:t>“本年盈余”行，反映单位本年发生的收入、费用对净资产的影响。本行“累计盈余”项目应当根据年末由“本期盈余”科目转入“本年盈余分配”科目的金额填列；如转入时借记“本年盈余分配” </w:t>
      </w:r>
      <w:r>
        <w:rPr>
          <w:spacing w:val="-2"/>
          <w:sz w:val="28"/>
        </w:rPr>
        <w:t>科目，则以“-”号填列。</w:t>
      </w:r>
    </w:p>
    <w:p>
      <w:pPr>
        <w:pStyle w:val="ListParagraph"/>
        <w:numPr>
          <w:ilvl w:val="0"/>
          <w:numId w:val="67"/>
        </w:numPr>
        <w:tabs>
          <w:tab w:pos="1204" w:val="left" w:leader="none"/>
        </w:tabs>
        <w:spacing w:line="417" w:lineRule="auto" w:before="0" w:after="0"/>
        <w:ind w:left="362" w:right="397" w:firstLine="559"/>
        <w:jc w:val="both"/>
        <w:rPr>
          <w:sz w:val="28"/>
        </w:rPr>
      </w:pPr>
      <w:r>
        <w:rPr>
          <w:sz w:val="28"/>
        </w:rPr>
        <w:t>“无偿调拨净资产”行，反映单位本年无偿调入、调出非现金</w:t>
      </w:r>
      <w:r>
        <w:rPr>
          <w:spacing w:val="10"/>
          <w:sz w:val="28"/>
        </w:rPr>
        <w:t>资产事项对净资产的影响。本行“累计盈余”项目应当根据年末由</w:t>
      </w:r>
      <w:r>
        <w:rPr>
          <w:sz w:val="28"/>
        </w:rPr>
        <w:t>“无偿调拨净资产”科目转入“累计盈余”科目的金额填列；如转入</w:t>
      </w:r>
      <w:r>
        <w:rPr>
          <w:spacing w:val="-3"/>
          <w:sz w:val="28"/>
        </w:rPr>
        <w:t>时借记“累计盈余”科目，则以“-”号填列。</w:t>
      </w:r>
    </w:p>
    <w:p>
      <w:pPr>
        <w:pStyle w:val="ListParagraph"/>
        <w:numPr>
          <w:ilvl w:val="0"/>
          <w:numId w:val="67"/>
        </w:numPr>
        <w:tabs>
          <w:tab w:pos="1204" w:val="left" w:leader="none"/>
        </w:tabs>
        <w:spacing w:line="417" w:lineRule="auto" w:before="0" w:after="0"/>
        <w:ind w:left="362" w:right="258" w:firstLine="559"/>
        <w:jc w:val="both"/>
        <w:rPr>
          <w:sz w:val="28"/>
        </w:rPr>
      </w:pPr>
      <w:r>
        <w:rPr>
          <w:sz w:val="28"/>
        </w:rPr>
        <w:t>“归集调整预算结转结余”行，反映单位本年财政拨款结转结余资金归集调入、归集上缴或调出，以及非财政拨款结转资金缴回对净资产的影响。本行“累计盈余”项目应当根据“累计盈余”科目明</w:t>
      </w:r>
      <w:r>
        <w:rPr>
          <w:spacing w:val="-14"/>
          <w:sz w:val="28"/>
        </w:rPr>
        <w:t>细账记录分析填列；如归集调整减少预算结转结余，则以“-”号填列。</w:t>
      </w:r>
    </w:p>
    <w:p>
      <w:pPr>
        <w:pStyle w:val="ListParagraph"/>
        <w:numPr>
          <w:ilvl w:val="0"/>
          <w:numId w:val="67"/>
        </w:numPr>
        <w:tabs>
          <w:tab w:pos="1204" w:val="left" w:leader="none"/>
        </w:tabs>
        <w:spacing w:line="417" w:lineRule="auto" w:before="0" w:after="0"/>
        <w:ind w:left="362" w:right="393" w:firstLine="559"/>
        <w:jc w:val="both"/>
        <w:rPr>
          <w:sz w:val="28"/>
        </w:rPr>
      </w:pPr>
      <w:r>
        <w:rPr>
          <w:sz w:val="28"/>
        </w:rPr>
        <w:t>“提取或设置专用基金”行，反映单位本年提取或设置专用基金对净资产的影响。本行“累计盈余”项目应当根据“从预算结余中提取”行“累计盈余”项目的金额填列。本行“专用基金”项目应当根据“从预算收入中提取”、“从预算结余中提取”、“设置的专用</w:t>
      </w:r>
      <w:r>
        <w:rPr>
          <w:spacing w:val="-3"/>
          <w:sz w:val="28"/>
        </w:rPr>
        <w:t>基金”行“专用基金”项目金额的合计数填列。</w:t>
      </w:r>
    </w:p>
    <w:p>
      <w:pPr>
        <w:pStyle w:val="BodyText"/>
        <w:spacing w:line="358" w:lineRule="exact"/>
        <w:ind w:left="921"/>
      </w:pPr>
      <w:r>
        <w:rPr/>
        <w:t>“从预算收入中提取”行，反映单位本年从预算收入中提取专用</w:t>
      </w:r>
    </w:p>
    <w:p>
      <w:pPr>
        <w:pStyle w:val="BodyText"/>
        <w:spacing w:before="8"/>
        <w:ind w:left="0"/>
        <w:rPr>
          <w:sz w:val="20"/>
        </w:rPr>
      </w:pPr>
    </w:p>
    <w:p>
      <w:pPr>
        <w:pStyle w:val="BodyText"/>
        <w:ind w:left="362"/>
      </w:pPr>
      <w:r>
        <w:rPr/>
        <w:t>基金对净资产的影响。本行“专用基金”项目应当通过对“专用基金”</w:t>
      </w:r>
    </w:p>
    <w:p>
      <w:pPr>
        <w:spacing w:after="0"/>
        <w:sectPr>
          <w:pgSz w:w="11910" w:h="16840"/>
          <w:pgMar w:header="0" w:footer="1195" w:top="1200" w:bottom="1380" w:left="1340" w:right="1300"/>
        </w:sectPr>
      </w:pPr>
    </w:p>
    <w:p>
      <w:pPr>
        <w:pStyle w:val="BodyText"/>
        <w:spacing w:line="417" w:lineRule="auto" w:before="47"/>
        <w:ind w:left="362" w:right="399"/>
      </w:pPr>
      <w:r>
        <w:rPr/>
        <w:t>科目明细账记录的分析，根据本年按有关规定从预算收入中提取基金的金额填列。</w:t>
      </w:r>
    </w:p>
    <w:p>
      <w:pPr>
        <w:pStyle w:val="BodyText"/>
        <w:spacing w:line="417" w:lineRule="auto"/>
        <w:ind w:left="362" w:right="397" w:firstLine="559"/>
        <w:jc w:val="both"/>
      </w:pPr>
      <w:r>
        <w:rPr/>
        <w:t>“从预算结余中提取”行，反映单位本年根据有关规定从本年度</w:t>
      </w:r>
      <w:r>
        <w:rPr>
          <w:spacing w:val="10"/>
        </w:rPr>
        <w:t>非财政拨款结余或经营结余中提取专用基金对净资产的影响。本行</w:t>
      </w:r>
      <w:r>
        <w:rPr/>
        <w:t>“累计盈余”、“专用基金”项目应当通过对“专用基金”科目明细账记录的分析，根据本年按有关规定从本年度非财政拨款结余或经营</w:t>
      </w:r>
      <w:r>
        <w:rPr>
          <w:spacing w:val="-6"/>
        </w:rPr>
        <w:t>结余中提取专用基金的金额填列；本行“累计盈余”项目以“-”号填</w:t>
      </w:r>
      <w:r>
        <w:rPr/>
        <w:t>列。</w:t>
      </w:r>
    </w:p>
    <w:p>
      <w:pPr>
        <w:pStyle w:val="BodyText"/>
        <w:spacing w:line="417" w:lineRule="auto"/>
        <w:ind w:left="362" w:right="395" w:firstLine="559"/>
        <w:jc w:val="both"/>
      </w:pPr>
      <w:r>
        <w:rPr/>
        <w:t>“设置的专用基金”行，反映单位本年根据有关规定设置的其他专用基金对净资产的影响。本行“专用基金”项目应当通过对“专用基金”科目明细账记录的分析，根据本年按有关规定设置的其他专用基金的金额填列。</w:t>
      </w:r>
    </w:p>
    <w:p>
      <w:pPr>
        <w:pStyle w:val="ListParagraph"/>
        <w:numPr>
          <w:ilvl w:val="0"/>
          <w:numId w:val="67"/>
        </w:numPr>
        <w:tabs>
          <w:tab w:pos="1205" w:val="left" w:leader="none"/>
        </w:tabs>
        <w:spacing w:line="417" w:lineRule="auto" w:before="0" w:after="0"/>
        <w:ind w:left="362" w:right="397" w:firstLine="559"/>
        <w:jc w:val="both"/>
        <w:rPr>
          <w:sz w:val="28"/>
        </w:rPr>
      </w:pPr>
      <w:r>
        <w:rPr>
          <w:sz w:val="28"/>
        </w:rPr>
        <w:t>“使用专用基金”行，反映单位本年按规定使用专用基金对净资产的影响。本行“累计盈余”、“专用基金”项目应当通过对“专用基金”科目明细账记录的分析，根据本年按规定使用专用基金的金</w:t>
      </w:r>
      <w:r>
        <w:rPr>
          <w:spacing w:val="-3"/>
          <w:sz w:val="28"/>
        </w:rPr>
        <w:t>额填列；本行“专用基金”项目以“-”号填列。</w:t>
      </w:r>
    </w:p>
    <w:p>
      <w:pPr>
        <w:pStyle w:val="ListParagraph"/>
        <w:numPr>
          <w:ilvl w:val="0"/>
          <w:numId w:val="67"/>
        </w:numPr>
        <w:tabs>
          <w:tab w:pos="1344" w:val="left" w:leader="none"/>
        </w:tabs>
        <w:spacing w:line="417" w:lineRule="auto" w:before="0" w:after="0"/>
        <w:ind w:left="362" w:right="396" w:firstLine="559"/>
        <w:jc w:val="both"/>
        <w:rPr>
          <w:sz w:val="28"/>
        </w:rPr>
      </w:pPr>
      <w:r>
        <w:rPr>
          <w:spacing w:val="-8"/>
          <w:sz w:val="28"/>
        </w:rPr>
        <w:t>“权益法调整”行，反映单位本年按照被投资单位除净损益和</w:t>
      </w:r>
      <w:r>
        <w:rPr>
          <w:sz w:val="28"/>
        </w:rPr>
        <w:t>利润分配以外的所有者权益变动份额而调整长期股权投资账面余额对净资产的影响。本行“权益法调整”项目应当根据“权益法调整”科</w:t>
      </w:r>
      <w:r>
        <w:rPr>
          <w:spacing w:val="-3"/>
          <w:sz w:val="28"/>
        </w:rPr>
        <w:t>目本年发生额填列；若本年净发生额为借方时，以“-”号填列。</w:t>
      </w:r>
    </w:p>
    <w:p>
      <w:pPr>
        <w:pStyle w:val="ListParagraph"/>
        <w:numPr>
          <w:ilvl w:val="0"/>
          <w:numId w:val="67"/>
        </w:numPr>
        <w:tabs>
          <w:tab w:pos="1344" w:val="left" w:leader="none"/>
        </w:tabs>
        <w:spacing w:line="417" w:lineRule="auto" w:before="0" w:after="0"/>
        <w:ind w:left="362" w:right="118" w:firstLine="559"/>
        <w:jc w:val="left"/>
        <w:rPr>
          <w:sz w:val="28"/>
        </w:rPr>
      </w:pPr>
      <w:r>
        <w:rPr>
          <w:spacing w:val="-8"/>
          <w:sz w:val="28"/>
        </w:rPr>
        <w:t>“本年年末余额”行，反映单位本年各净资产项目的年末余额。</w:t>
      </w:r>
      <w:r>
        <w:rPr>
          <w:sz w:val="28"/>
        </w:rPr>
        <w:t>本行“累计盈余”、“专用基金”、“权益法调整”项目应当根据其</w:t>
      </w:r>
    </w:p>
    <w:p>
      <w:pPr>
        <w:pStyle w:val="BodyText"/>
        <w:ind w:left="362"/>
      </w:pPr>
      <w:r>
        <w:rPr/>
        <w:t>各自在“本年年初余额”、“本年变动金额”行对应项目金额的合计</w:t>
      </w:r>
    </w:p>
    <w:p>
      <w:pPr>
        <w:spacing w:after="0"/>
        <w:sectPr>
          <w:footerReference w:type="default" r:id="rId25"/>
          <w:pgSz w:w="11910" w:h="16840"/>
          <w:pgMar w:footer="1195" w:header="0" w:top="1200" w:bottom="1380" w:left="1340" w:right="1300"/>
        </w:sectPr>
      </w:pPr>
    </w:p>
    <w:p>
      <w:pPr>
        <w:pStyle w:val="BodyText"/>
        <w:spacing w:before="47"/>
        <w:ind w:left="362"/>
      </w:pPr>
      <w:r>
        <w:rPr/>
        <w:t>数填列。</w:t>
      </w:r>
    </w:p>
    <w:p>
      <w:pPr>
        <w:pStyle w:val="BodyText"/>
        <w:spacing w:before="9"/>
        <w:ind w:left="0"/>
        <w:rPr>
          <w:sz w:val="20"/>
        </w:rPr>
      </w:pPr>
    </w:p>
    <w:p>
      <w:pPr>
        <w:pStyle w:val="ListParagraph"/>
        <w:numPr>
          <w:ilvl w:val="0"/>
          <w:numId w:val="67"/>
        </w:numPr>
        <w:tabs>
          <w:tab w:pos="1344" w:val="left" w:leader="none"/>
        </w:tabs>
        <w:spacing w:line="417" w:lineRule="auto" w:before="0" w:after="0"/>
        <w:ind w:left="362" w:right="116" w:firstLine="559"/>
        <w:jc w:val="left"/>
        <w:rPr>
          <w:sz w:val="28"/>
        </w:rPr>
      </w:pPr>
      <w:r>
        <w:rPr>
          <w:spacing w:val="-6"/>
          <w:sz w:val="28"/>
        </w:rPr>
        <w:t>本表各行“净资产合计”项目，应当根据所在行“累计盈余”、</w:t>
      </w:r>
      <w:r>
        <w:rPr>
          <w:spacing w:val="-5"/>
          <w:sz w:val="28"/>
        </w:rPr>
        <w:t>“专用基金”、“权益法调整”项目金额的合计数填列。</w:t>
      </w:r>
    </w:p>
    <w:p>
      <w:pPr>
        <w:pStyle w:val="Heading3"/>
        <w:spacing w:line="358" w:lineRule="exact"/>
        <w:ind w:left="923"/>
      </w:pPr>
      <w:r>
        <w:rPr/>
        <w:t>四、现金流量表编制说明</w:t>
      </w:r>
    </w:p>
    <w:p>
      <w:pPr>
        <w:pStyle w:val="BodyText"/>
        <w:spacing w:before="9"/>
        <w:ind w:left="0"/>
        <w:rPr>
          <w:b/>
          <w:sz w:val="20"/>
        </w:rPr>
      </w:pPr>
    </w:p>
    <w:p>
      <w:pPr>
        <w:pStyle w:val="BodyText"/>
        <w:ind w:left="921"/>
      </w:pPr>
      <w:r>
        <w:rPr/>
        <w:t>（一）本表反映单位在某一会计年度内现金流入和流出的信息。</w:t>
      </w:r>
    </w:p>
    <w:p>
      <w:pPr>
        <w:pStyle w:val="BodyText"/>
        <w:spacing w:before="9"/>
        <w:ind w:left="0"/>
        <w:rPr>
          <w:sz w:val="20"/>
        </w:rPr>
      </w:pPr>
    </w:p>
    <w:p>
      <w:pPr>
        <w:pStyle w:val="BodyText"/>
        <w:spacing w:line="417" w:lineRule="auto"/>
        <w:ind w:left="362" w:right="397" w:firstLine="559"/>
        <w:jc w:val="both"/>
      </w:pPr>
      <w:r>
        <w:rPr/>
        <w:t>（二）本表所指的现金，是指单位的库存现金以及其他可以随时用于支付的款项，包括库存现金、可以随时用于支付的银行存款、其他货币资金、零余额账户用款额度、财政应返还额度，以及通过财政直接支付方式支付的款项。</w:t>
      </w:r>
    </w:p>
    <w:p>
      <w:pPr>
        <w:pStyle w:val="BodyText"/>
        <w:spacing w:line="417" w:lineRule="auto"/>
        <w:ind w:left="362" w:right="402" w:firstLine="559"/>
      </w:pPr>
      <w:r>
        <w:rPr/>
        <w:t>（三）现金流量表应当按照日常活动、投资活动、筹资活动的现金流量分别反映。本表所指的现金流量，是指现金的流入和流出。</w:t>
      </w:r>
    </w:p>
    <w:p>
      <w:pPr>
        <w:pStyle w:val="BodyText"/>
        <w:spacing w:line="417" w:lineRule="auto"/>
        <w:ind w:left="362" w:right="393" w:firstLine="539"/>
        <w:jc w:val="both"/>
      </w:pPr>
      <w:r>
        <w:rPr/>
        <w:t>（四）本表“本年金额”栏反映各项目的本年实际发生数。本表“上年金额”栏反映各项目的上年实际发生数，应当根据上年现金流量表中“本年金额”栏内所列数字填列。</w:t>
      </w:r>
    </w:p>
    <w:p>
      <w:pPr>
        <w:pStyle w:val="BodyText"/>
        <w:spacing w:line="358" w:lineRule="exact"/>
        <w:ind w:left="921"/>
      </w:pPr>
      <w:r>
        <w:rPr/>
        <w:t>（五）单位应当采用直接法编制现金流量表。</w:t>
      </w:r>
    </w:p>
    <w:p>
      <w:pPr>
        <w:pStyle w:val="BodyText"/>
        <w:spacing w:before="9"/>
        <w:ind w:left="0"/>
        <w:rPr>
          <w:sz w:val="20"/>
        </w:rPr>
      </w:pPr>
    </w:p>
    <w:p>
      <w:pPr>
        <w:pStyle w:val="BodyText"/>
        <w:spacing w:line="417" w:lineRule="auto"/>
        <w:ind w:left="921" w:right="2741"/>
      </w:pPr>
      <w:r>
        <w:rPr/>
        <w:t>（六）本表“本年金额”栏各项目的填列方法1.日常活动产生的现金流量</w:t>
      </w:r>
    </w:p>
    <w:p>
      <w:pPr>
        <w:pStyle w:val="ListParagraph"/>
        <w:numPr>
          <w:ilvl w:val="0"/>
          <w:numId w:val="68"/>
        </w:numPr>
        <w:tabs>
          <w:tab w:pos="1626" w:val="left" w:leader="none"/>
        </w:tabs>
        <w:spacing w:line="417" w:lineRule="auto" w:before="0" w:after="0"/>
        <w:ind w:left="362" w:right="396" w:firstLine="559"/>
        <w:jc w:val="both"/>
        <w:rPr>
          <w:sz w:val="28"/>
        </w:rPr>
      </w:pPr>
      <w:r>
        <w:rPr>
          <w:spacing w:val="-5"/>
          <w:sz w:val="28"/>
        </w:rPr>
        <w:t>“财政基本支出拨款收到的现金”项目，反映单位本年接受</w:t>
      </w:r>
      <w:r>
        <w:rPr>
          <w:sz w:val="28"/>
        </w:rPr>
        <w:t>财政基本支出拨款取得的现金。本项目应当根据“零余额账户用款额度”、“财政拨款收入”、“银行存款”等科目及其所属明细科目的</w:t>
      </w:r>
      <w:r>
        <w:rPr>
          <w:spacing w:val="-1"/>
          <w:sz w:val="28"/>
        </w:rPr>
        <w:t>记录分析填列。</w:t>
      </w:r>
    </w:p>
    <w:p>
      <w:pPr>
        <w:pStyle w:val="ListParagraph"/>
        <w:numPr>
          <w:ilvl w:val="0"/>
          <w:numId w:val="68"/>
        </w:numPr>
        <w:tabs>
          <w:tab w:pos="1626" w:val="left" w:leader="none"/>
        </w:tabs>
        <w:spacing w:line="358" w:lineRule="exact" w:before="0" w:after="0"/>
        <w:ind w:left="1625" w:right="0" w:hanging="705"/>
        <w:jc w:val="left"/>
        <w:rPr>
          <w:sz w:val="28"/>
        </w:rPr>
      </w:pPr>
      <w:r>
        <w:rPr>
          <w:spacing w:val="-4"/>
          <w:sz w:val="28"/>
        </w:rPr>
        <w:t>“财政非资本性项目拨款收到的现金”项目，反映单位本年</w:t>
      </w:r>
    </w:p>
    <w:p>
      <w:pPr>
        <w:pStyle w:val="BodyText"/>
        <w:spacing w:before="9"/>
        <w:ind w:left="0"/>
        <w:rPr>
          <w:sz w:val="20"/>
        </w:rPr>
      </w:pPr>
    </w:p>
    <w:p>
      <w:pPr>
        <w:pStyle w:val="BodyText"/>
        <w:spacing w:before="1"/>
        <w:ind w:left="362"/>
      </w:pPr>
      <w:r>
        <w:rPr/>
        <w:t>接受除用于购建固定资产、无形资产、公共基础设施等资本性项目以</w:t>
      </w:r>
    </w:p>
    <w:p>
      <w:pPr>
        <w:spacing w:after="0"/>
        <w:sectPr>
          <w:footerReference w:type="default" r:id="rId26"/>
          <w:pgSz w:w="11910" w:h="16840"/>
          <w:pgMar w:footer="1195" w:header="0" w:top="1200" w:bottom="1380" w:left="1340" w:right="1300"/>
          <w:pgNumType w:start="181"/>
        </w:sectPr>
      </w:pPr>
    </w:p>
    <w:p>
      <w:pPr>
        <w:pStyle w:val="BodyText"/>
        <w:spacing w:line="417" w:lineRule="auto" w:before="47"/>
        <w:ind w:left="362" w:right="400"/>
        <w:jc w:val="both"/>
      </w:pPr>
      <w:r>
        <w:rPr/>
        <w:t>外的财政项目拨款取得的现金。本项目应当根据“银行存款”、“零余额账户用款额度”、“财政拨款收入”等科目及其所属明细科目的记录分析填列。</w:t>
      </w:r>
    </w:p>
    <w:p>
      <w:pPr>
        <w:pStyle w:val="ListParagraph"/>
        <w:numPr>
          <w:ilvl w:val="0"/>
          <w:numId w:val="68"/>
        </w:numPr>
        <w:tabs>
          <w:tab w:pos="1626" w:val="left" w:leader="none"/>
        </w:tabs>
        <w:spacing w:line="417" w:lineRule="auto" w:before="0" w:after="0"/>
        <w:ind w:left="362" w:right="256" w:firstLine="559"/>
        <w:jc w:val="left"/>
        <w:rPr>
          <w:sz w:val="28"/>
        </w:rPr>
      </w:pPr>
      <w:r>
        <w:rPr>
          <w:spacing w:val="-4"/>
          <w:sz w:val="28"/>
        </w:rPr>
        <w:t>“事业活动收到的除财政拨款以外的现金”项目，反映事业单位本年开展专业业务活动及其辅助活动取得的除财政拨款以外的现</w:t>
      </w:r>
      <w:r>
        <w:rPr>
          <w:spacing w:val="-22"/>
          <w:sz w:val="28"/>
        </w:rPr>
        <w:t>金。本项目应当根据“库存现金”、“银行存款”、“其他货币资金”、</w:t>
      </w:r>
      <w:r>
        <w:rPr>
          <w:sz w:val="28"/>
        </w:rPr>
        <w:t>“应收账款”、“应收票据”、“预收账款”、“事业收入”等科目</w:t>
      </w:r>
      <w:r>
        <w:rPr>
          <w:spacing w:val="-3"/>
          <w:sz w:val="28"/>
        </w:rPr>
        <w:t>及其所属明细科目的记录分析填列。</w:t>
      </w:r>
    </w:p>
    <w:p>
      <w:pPr>
        <w:pStyle w:val="ListParagraph"/>
        <w:numPr>
          <w:ilvl w:val="0"/>
          <w:numId w:val="68"/>
        </w:numPr>
        <w:tabs>
          <w:tab w:pos="1626" w:val="left" w:leader="none"/>
        </w:tabs>
        <w:spacing w:line="417" w:lineRule="auto" w:before="0" w:after="0"/>
        <w:ind w:left="362" w:right="256" w:firstLine="559"/>
        <w:jc w:val="left"/>
        <w:rPr>
          <w:sz w:val="28"/>
        </w:rPr>
      </w:pPr>
      <w:r>
        <w:rPr>
          <w:spacing w:val="-4"/>
          <w:sz w:val="28"/>
        </w:rPr>
        <w:t>“收到的其他与日常活动有关的现金”项目，反映单位本年</w:t>
      </w:r>
      <w:r>
        <w:rPr>
          <w:spacing w:val="10"/>
          <w:sz w:val="28"/>
        </w:rPr>
        <w:t>收到的除以上项目之外的与日常活动有关的现金。本项目应当根据</w:t>
      </w:r>
      <w:r>
        <w:rPr>
          <w:spacing w:val="-19"/>
          <w:sz w:val="28"/>
        </w:rPr>
        <w:t>“库存现金”、“银行存款”、“其他货币资金”、“上级补助收入”、</w:t>
      </w:r>
      <w:r>
        <w:rPr>
          <w:sz w:val="28"/>
        </w:rPr>
        <w:t>“附属单位上缴收入”、“经营收入”、“非同级财政拨款收入”、“捐赠收入”、“利息收入”、“租金收入”、“其他收入”等科目</w:t>
      </w:r>
      <w:r>
        <w:rPr>
          <w:spacing w:val="-3"/>
          <w:sz w:val="28"/>
        </w:rPr>
        <w:t>及其所属明细科目的记录分析填列。</w:t>
      </w:r>
    </w:p>
    <w:p>
      <w:pPr>
        <w:pStyle w:val="ListParagraph"/>
        <w:numPr>
          <w:ilvl w:val="0"/>
          <w:numId w:val="68"/>
        </w:numPr>
        <w:tabs>
          <w:tab w:pos="1626" w:val="left" w:leader="none"/>
        </w:tabs>
        <w:spacing w:line="417" w:lineRule="auto" w:before="0" w:after="0"/>
        <w:ind w:left="362" w:right="396" w:firstLine="559"/>
        <w:jc w:val="both"/>
        <w:rPr>
          <w:sz w:val="28"/>
        </w:rPr>
      </w:pPr>
      <w:r>
        <w:rPr>
          <w:spacing w:val="-5"/>
          <w:sz w:val="28"/>
        </w:rPr>
        <w:t>“日常活动的现金流入小计”项目，反映单位本年日常活动</w:t>
      </w:r>
      <w:r>
        <w:rPr>
          <w:sz w:val="28"/>
        </w:rPr>
        <w:t>产生的现金流入的合计数。本项目应当根据本表中“财政基本支出拨款收到的现金”、“财政非资本性项目拨款收到的现金”、“事业活动收到的除财政拨款以外的现金”、“收到的其他与日常活动有关的</w:t>
      </w:r>
      <w:r>
        <w:rPr>
          <w:spacing w:val="-3"/>
          <w:sz w:val="28"/>
        </w:rPr>
        <w:t>现金”项目金额的合计数填列。</w:t>
      </w:r>
    </w:p>
    <w:p>
      <w:pPr>
        <w:pStyle w:val="ListParagraph"/>
        <w:numPr>
          <w:ilvl w:val="0"/>
          <w:numId w:val="68"/>
        </w:numPr>
        <w:tabs>
          <w:tab w:pos="1626" w:val="left" w:leader="none"/>
        </w:tabs>
        <w:spacing w:line="417" w:lineRule="auto" w:before="0" w:after="0"/>
        <w:ind w:left="362" w:right="253" w:firstLine="559"/>
        <w:jc w:val="both"/>
        <w:rPr>
          <w:sz w:val="28"/>
        </w:rPr>
      </w:pPr>
      <w:r>
        <w:rPr>
          <w:spacing w:val="-5"/>
          <w:sz w:val="28"/>
        </w:rPr>
        <w:t>“购买商品、接受劳务支付的现金”项目，反映单位本年在</w:t>
      </w:r>
      <w:r>
        <w:rPr>
          <w:spacing w:val="-16"/>
          <w:sz w:val="28"/>
        </w:rPr>
        <w:t>日常活动中用于购买商品、接受劳务支付的现金。本项目应当根据“库</w:t>
      </w:r>
      <w:r>
        <w:rPr>
          <w:spacing w:val="-17"/>
          <w:sz w:val="28"/>
        </w:rPr>
        <w:t>存现金”、“银行存款”</w:t>
      </w:r>
      <w:r>
        <w:rPr>
          <w:spacing w:val="-29"/>
          <w:sz w:val="28"/>
        </w:rPr>
        <w:t>、“财政拨款收入”、“零余额账户用款额度”、</w:t>
      </w:r>
    </w:p>
    <w:p>
      <w:pPr>
        <w:pStyle w:val="BodyText"/>
        <w:spacing w:line="358" w:lineRule="exact"/>
        <w:ind w:left="362"/>
      </w:pPr>
      <w:r>
        <w:rPr/>
        <w:t>“预付账款”、“在途物品”、“库存物品”、“应付账款”、“应</w:t>
      </w:r>
    </w:p>
    <w:p>
      <w:pPr>
        <w:spacing w:after="0" w:line="358" w:lineRule="exact"/>
        <w:sectPr>
          <w:pgSz w:w="11910" w:h="16840"/>
          <w:pgMar w:header="0" w:footer="1195" w:top="1200" w:bottom="1380" w:left="1340" w:right="1300"/>
        </w:sectPr>
      </w:pPr>
    </w:p>
    <w:p>
      <w:pPr>
        <w:pStyle w:val="BodyText"/>
        <w:spacing w:line="417" w:lineRule="auto" w:before="47"/>
        <w:ind w:left="362" w:right="400"/>
      </w:pPr>
      <w:r>
        <w:rPr/>
        <w:t>付票据”、“业务活动费用”、“单位管理费用”、“经营费用”等科目及其所属明细科目的记录分析填列。</w:t>
      </w:r>
    </w:p>
    <w:p>
      <w:pPr>
        <w:pStyle w:val="ListParagraph"/>
        <w:numPr>
          <w:ilvl w:val="0"/>
          <w:numId w:val="68"/>
        </w:numPr>
        <w:tabs>
          <w:tab w:pos="1626" w:val="left" w:leader="none"/>
        </w:tabs>
        <w:spacing w:line="417" w:lineRule="auto" w:before="0" w:after="0"/>
        <w:ind w:left="362" w:right="395" w:firstLine="559"/>
        <w:jc w:val="both"/>
        <w:rPr>
          <w:sz w:val="28"/>
        </w:rPr>
      </w:pPr>
      <w:r>
        <w:rPr>
          <w:spacing w:val="-5"/>
          <w:sz w:val="28"/>
        </w:rPr>
        <w:t>“支付给职工以及为职工支付的现金”项目，反映单位本年</w:t>
      </w:r>
      <w:r>
        <w:rPr>
          <w:sz w:val="28"/>
        </w:rPr>
        <w:t>支付给职工以及为职工支付的现金。本项目应当根据“库存现金”、</w:t>
      </w:r>
      <w:r>
        <w:rPr>
          <w:spacing w:val="-5"/>
          <w:sz w:val="28"/>
        </w:rPr>
        <w:t>“银行存款”、“零余额账户用款额度”、 “财政拨款收入”、“应</w:t>
      </w:r>
      <w:r>
        <w:rPr>
          <w:spacing w:val="-15"/>
          <w:sz w:val="28"/>
        </w:rPr>
        <w:t>付职工薪酬”、“业务活动费用”、“单位管理费用”、“经营费用” </w:t>
      </w:r>
      <w:r>
        <w:rPr>
          <w:spacing w:val="-3"/>
          <w:sz w:val="28"/>
        </w:rPr>
        <w:t>等科目及其所属明细科目的记录分析填列。</w:t>
      </w:r>
    </w:p>
    <w:p>
      <w:pPr>
        <w:pStyle w:val="ListParagraph"/>
        <w:numPr>
          <w:ilvl w:val="0"/>
          <w:numId w:val="68"/>
        </w:numPr>
        <w:tabs>
          <w:tab w:pos="1626" w:val="left" w:leader="none"/>
        </w:tabs>
        <w:spacing w:line="417" w:lineRule="auto" w:before="0" w:after="0"/>
        <w:ind w:left="362" w:right="116" w:firstLine="559"/>
        <w:jc w:val="left"/>
        <w:rPr>
          <w:sz w:val="28"/>
        </w:rPr>
      </w:pPr>
      <w:r>
        <w:rPr>
          <w:spacing w:val="-5"/>
          <w:sz w:val="28"/>
        </w:rPr>
        <w:t>“支付的各项税费”项目，反映单位本年用于缴纳日常活动 </w:t>
      </w:r>
      <w:r>
        <w:rPr>
          <w:spacing w:val="-15"/>
          <w:sz w:val="28"/>
        </w:rPr>
        <w:t>相关税费而支付的现金。本项目应当根据“库存现金”、“银行存款”、</w:t>
      </w:r>
      <w:r>
        <w:rPr>
          <w:spacing w:val="-13"/>
          <w:sz w:val="28"/>
        </w:rPr>
        <w:t>“零余额账户用款额度”、“应交增值税”、“其他应交税费”、“业 </w:t>
      </w:r>
      <w:r>
        <w:rPr>
          <w:spacing w:val="-9"/>
          <w:sz w:val="28"/>
        </w:rPr>
        <w:t>务活动费用”、“单位管理费用”、“经营费用”、“所得税费用” </w:t>
      </w:r>
      <w:r>
        <w:rPr>
          <w:spacing w:val="-6"/>
          <w:sz w:val="28"/>
        </w:rPr>
        <w:t>等科目及其所属明细科目的记录分析填列。</w:t>
      </w:r>
    </w:p>
    <w:p>
      <w:pPr>
        <w:pStyle w:val="ListParagraph"/>
        <w:numPr>
          <w:ilvl w:val="0"/>
          <w:numId w:val="68"/>
        </w:numPr>
        <w:tabs>
          <w:tab w:pos="1626" w:val="left" w:leader="none"/>
        </w:tabs>
        <w:spacing w:line="417" w:lineRule="auto" w:before="0" w:after="0"/>
        <w:ind w:left="362" w:right="393" w:firstLine="559"/>
        <w:jc w:val="both"/>
        <w:rPr>
          <w:sz w:val="28"/>
        </w:rPr>
      </w:pPr>
      <w:r>
        <w:rPr>
          <w:spacing w:val="-4"/>
          <w:sz w:val="28"/>
        </w:rPr>
        <w:t>“支付的其他与日常活动有关的现金”项目，反映单位本 年支付的除上述项目之外与日常活动有关的现金。本项目应当根据“ </w:t>
      </w:r>
      <w:r>
        <w:rPr>
          <w:spacing w:val="-1"/>
          <w:sz w:val="28"/>
        </w:rPr>
        <w:t>库存现金”、“银行存款”、 “零余额账户用款额度”、 “财政拨</w:t>
      </w:r>
      <w:r>
        <w:rPr>
          <w:spacing w:val="-25"/>
          <w:sz w:val="28"/>
        </w:rPr>
        <w:t>款收入”、“其他应付款”、“业务活动费用”、“单位管理费用”、“ </w:t>
      </w:r>
      <w:r>
        <w:rPr>
          <w:spacing w:val="-3"/>
          <w:sz w:val="28"/>
        </w:rPr>
        <w:t>经营费用”、“其他费用”等科目及其所属明细科目的记录分析填列。</w:t>
      </w:r>
    </w:p>
    <w:p>
      <w:pPr>
        <w:pStyle w:val="ListParagraph"/>
        <w:numPr>
          <w:ilvl w:val="0"/>
          <w:numId w:val="68"/>
        </w:numPr>
        <w:tabs>
          <w:tab w:pos="1774" w:val="left" w:leader="none"/>
        </w:tabs>
        <w:spacing w:line="417" w:lineRule="auto" w:before="0" w:after="0"/>
        <w:ind w:left="362" w:right="390" w:firstLine="559"/>
        <w:jc w:val="both"/>
        <w:rPr>
          <w:sz w:val="28"/>
        </w:rPr>
      </w:pPr>
      <w:r>
        <w:rPr>
          <w:sz w:val="28"/>
        </w:rPr>
        <w:t>“日常活动的现金流出小计”项目，反映单位本年日常活动产生的现金流出的合计数。本项目应当根据本表中“购买商品、接受劳务支付的现金”、“支付给职工以及为职工支付的现金”、“支付的各项税费”、“支付的其他与日常活动有关的现金”项目金额的</w:t>
      </w:r>
      <w:r>
        <w:rPr>
          <w:spacing w:val="-1"/>
          <w:sz w:val="28"/>
        </w:rPr>
        <w:t>合计数填列。</w:t>
      </w:r>
    </w:p>
    <w:p>
      <w:pPr>
        <w:pStyle w:val="ListParagraph"/>
        <w:numPr>
          <w:ilvl w:val="0"/>
          <w:numId w:val="68"/>
        </w:numPr>
        <w:tabs>
          <w:tab w:pos="1774" w:val="left" w:leader="none"/>
        </w:tabs>
        <w:spacing w:line="358" w:lineRule="exact" w:before="0" w:after="0"/>
        <w:ind w:left="1773" w:right="0" w:hanging="853"/>
        <w:jc w:val="left"/>
        <w:rPr>
          <w:sz w:val="28"/>
        </w:rPr>
      </w:pPr>
      <w:r>
        <w:rPr>
          <w:sz w:val="28"/>
        </w:rPr>
        <w:t>“日常活动产生的现金流量净额”项目，应当按照本表中</w:t>
      </w:r>
    </w:p>
    <w:p>
      <w:pPr>
        <w:spacing w:after="0" w:line="358" w:lineRule="exact"/>
        <w:jc w:val="left"/>
        <w:rPr>
          <w:sz w:val="28"/>
        </w:rPr>
        <w:sectPr>
          <w:pgSz w:w="11910" w:h="16840"/>
          <w:pgMar w:header="0" w:footer="1195" w:top="1200" w:bottom="1380" w:left="1340" w:right="1300"/>
        </w:sectPr>
      </w:pPr>
    </w:p>
    <w:p>
      <w:pPr>
        <w:pStyle w:val="BodyText"/>
        <w:spacing w:line="417" w:lineRule="auto" w:before="47"/>
        <w:ind w:left="362" w:right="402"/>
      </w:pPr>
      <w:r>
        <w:rPr/>
        <w:t>“日常活动的现金流入小计”项目金额减去“日常活动的现金流出小计”项目金额后的金额填列；如为负数，以“-”号填列。</w:t>
      </w:r>
    </w:p>
    <w:p>
      <w:pPr>
        <w:pStyle w:val="ListParagraph"/>
        <w:numPr>
          <w:ilvl w:val="0"/>
          <w:numId w:val="69"/>
        </w:numPr>
        <w:tabs>
          <w:tab w:pos="1205" w:val="left" w:leader="none"/>
        </w:tabs>
        <w:spacing w:line="240" w:lineRule="auto" w:before="0" w:after="0"/>
        <w:ind w:left="1204" w:right="0" w:hanging="284"/>
        <w:jc w:val="left"/>
        <w:rPr>
          <w:sz w:val="28"/>
        </w:rPr>
      </w:pPr>
      <w:r>
        <w:rPr>
          <w:spacing w:val="-3"/>
          <w:sz w:val="28"/>
        </w:rPr>
        <w:t>投资活动产生的现金流量</w:t>
      </w:r>
    </w:p>
    <w:p>
      <w:pPr>
        <w:pStyle w:val="BodyText"/>
        <w:spacing w:before="9"/>
        <w:ind w:left="0"/>
        <w:rPr>
          <w:sz w:val="20"/>
        </w:rPr>
      </w:pPr>
    </w:p>
    <w:p>
      <w:pPr>
        <w:pStyle w:val="ListParagraph"/>
        <w:numPr>
          <w:ilvl w:val="0"/>
          <w:numId w:val="68"/>
        </w:numPr>
        <w:tabs>
          <w:tab w:pos="1774" w:val="left" w:leader="none"/>
        </w:tabs>
        <w:spacing w:line="417" w:lineRule="auto" w:before="0" w:after="0"/>
        <w:ind w:left="362" w:right="395" w:firstLine="559"/>
        <w:jc w:val="both"/>
        <w:rPr>
          <w:sz w:val="28"/>
        </w:rPr>
      </w:pPr>
      <w:r>
        <w:rPr>
          <w:sz w:val="28"/>
        </w:rPr>
        <w:t>“收回投资收到的现金”项目，反映单位本年出售、转让或者收回投资收到的现金。本项目应该根据“库存现金”、“银行存</w:t>
      </w:r>
      <w:r>
        <w:rPr>
          <w:spacing w:val="-18"/>
          <w:sz w:val="28"/>
        </w:rPr>
        <w:t>款”、“短期投资”、“长期股权投资”、“长期债券投资”等科目的</w:t>
      </w:r>
      <w:r>
        <w:rPr>
          <w:spacing w:val="-9"/>
          <w:sz w:val="28"/>
        </w:rPr>
        <w:t>记录分析填列。</w:t>
      </w:r>
    </w:p>
    <w:p>
      <w:pPr>
        <w:pStyle w:val="ListParagraph"/>
        <w:numPr>
          <w:ilvl w:val="0"/>
          <w:numId w:val="68"/>
        </w:numPr>
        <w:tabs>
          <w:tab w:pos="1774" w:val="left" w:leader="none"/>
        </w:tabs>
        <w:spacing w:line="417" w:lineRule="auto" w:before="0" w:after="0"/>
        <w:ind w:left="362" w:right="256" w:firstLine="559"/>
        <w:jc w:val="left"/>
        <w:rPr>
          <w:sz w:val="28"/>
        </w:rPr>
      </w:pPr>
      <w:r>
        <w:rPr>
          <w:sz w:val="28"/>
        </w:rPr>
        <w:t>“取得投资收益收到的现金”项目，反映单位本年因对外投资而收到被投资单位分配的股利或利润，以及收到投资利息而取得</w:t>
      </w:r>
      <w:r>
        <w:rPr>
          <w:spacing w:val="-22"/>
          <w:sz w:val="28"/>
        </w:rPr>
        <w:t>的现金。本项目应当根据“库存现金”、“银行存款”、“应收股利”、</w:t>
      </w:r>
      <w:r>
        <w:rPr>
          <w:spacing w:val="-3"/>
          <w:sz w:val="28"/>
        </w:rPr>
        <w:t>“应收利息”、“投资收益”等科目的记录分析填列。</w:t>
      </w:r>
    </w:p>
    <w:p>
      <w:pPr>
        <w:pStyle w:val="ListParagraph"/>
        <w:numPr>
          <w:ilvl w:val="0"/>
          <w:numId w:val="68"/>
        </w:numPr>
        <w:tabs>
          <w:tab w:pos="1774" w:val="left" w:leader="none"/>
        </w:tabs>
        <w:spacing w:line="417" w:lineRule="auto" w:before="0" w:after="0"/>
        <w:ind w:left="362" w:right="399" w:firstLine="559"/>
        <w:jc w:val="both"/>
        <w:rPr>
          <w:sz w:val="28"/>
        </w:rPr>
      </w:pPr>
      <w:r>
        <w:rPr>
          <w:sz w:val="28"/>
        </w:rPr>
        <w:t>“处置固定资产、无形资产、公共基础设施等收回的现金净额”项目，反映单位本年处置固定资产、无形资产、公共基础设施等非流动资产所取得的现金，减去为处置这些资产而支付的有关费用之后的净额。由于自然灾害所造成的固定资产等长期资产损失而收到的保险赔款收入，也在本项目反映。本项目应当根据“库存现金”、</w:t>
      </w:r>
      <w:r>
        <w:rPr>
          <w:spacing w:val="-3"/>
          <w:sz w:val="28"/>
        </w:rPr>
        <w:t>“银行存款”、“待处理财产损溢”等科目的记录分析填列。</w:t>
      </w:r>
    </w:p>
    <w:p>
      <w:pPr>
        <w:pStyle w:val="ListParagraph"/>
        <w:numPr>
          <w:ilvl w:val="0"/>
          <w:numId w:val="68"/>
        </w:numPr>
        <w:tabs>
          <w:tab w:pos="1774" w:val="left" w:leader="none"/>
        </w:tabs>
        <w:spacing w:line="417" w:lineRule="auto" w:before="0" w:after="0"/>
        <w:ind w:left="362" w:right="397" w:firstLine="559"/>
        <w:jc w:val="both"/>
        <w:rPr>
          <w:sz w:val="28"/>
        </w:rPr>
      </w:pPr>
      <w:r>
        <w:rPr>
          <w:sz w:val="28"/>
        </w:rPr>
        <w:t>“收到的其他与投资活动有关的现金”项目，反映单位本年收到的除上述项目之外与投资活动有关的现金。对于金额较大的现金流入，应当单列项目反映。本项目应当根据“库存现金”、“银行</w:t>
      </w:r>
      <w:r>
        <w:rPr>
          <w:spacing w:val="-3"/>
          <w:sz w:val="28"/>
        </w:rPr>
        <w:t>存款”等有关科目的记录分析填列。</w:t>
      </w:r>
    </w:p>
    <w:p>
      <w:pPr>
        <w:pStyle w:val="ListParagraph"/>
        <w:numPr>
          <w:ilvl w:val="0"/>
          <w:numId w:val="68"/>
        </w:numPr>
        <w:tabs>
          <w:tab w:pos="1774" w:val="left" w:leader="none"/>
        </w:tabs>
        <w:spacing w:line="358" w:lineRule="exact" w:before="0" w:after="0"/>
        <w:ind w:left="1773" w:right="0" w:hanging="853"/>
        <w:jc w:val="left"/>
        <w:rPr>
          <w:sz w:val="28"/>
        </w:rPr>
      </w:pPr>
      <w:r>
        <w:rPr>
          <w:sz w:val="28"/>
        </w:rPr>
        <w:t>“投资活动的现金流入小计”项目，反映单位本年投资活</w:t>
      </w:r>
    </w:p>
    <w:p>
      <w:pPr>
        <w:pStyle w:val="BodyText"/>
        <w:spacing w:before="8"/>
        <w:ind w:left="0"/>
        <w:rPr>
          <w:sz w:val="20"/>
        </w:rPr>
      </w:pPr>
    </w:p>
    <w:p>
      <w:pPr>
        <w:pStyle w:val="BodyText"/>
        <w:ind w:left="362"/>
      </w:pPr>
      <w:r>
        <w:rPr/>
        <w:t>动产生的现金流入的合计数。本项目应当根据本表中“收回投资收到</w:t>
      </w:r>
    </w:p>
    <w:p>
      <w:pPr>
        <w:spacing w:after="0"/>
        <w:sectPr>
          <w:pgSz w:w="11910" w:h="16840"/>
          <w:pgMar w:header="0" w:footer="1195" w:top="1200" w:bottom="1380" w:left="1340" w:right="1300"/>
        </w:sectPr>
      </w:pPr>
    </w:p>
    <w:p>
      <w:pPr>
        <w:pStyle w:val="BodyText"/>
        <w:spacing w:line="417" w:lineRule="auto" w:before="47"/>
        <w:ind w:left="362" w:right="402"/>
        <w:jc w:val="both"/>
      </w:pPr>
      <w:r>
        <w:rPr/>
        <w:t>的现金”、“取得投资收益收到的现金”、“处置固定资产、无形资产、公共基础设施等收回的现金净额”、“收到的其他与投资活动有关的现金”项目金额的合计数填列。</w:t>
      </w:r>
    </w:p>
    <w:p>
      <w:pPr>
        <w:pStyle w:val="ListParagraph"/>
        <w:numPr>
          <w:ilvl w:val="0"/>
          <w:numId w:val="68"/>
        </w:numPr>
        <w:tabs>
          <w:tab w:pos="1765" w:val="left" w:leader="none"/>
        </w:tabs>
        <w:spacing w:line="417" w:lineRule="auto" w:before="0" w:after="0"/>
        <w:ind w:left="362" w:right="256" w:firstLine="559"/>
        <w:jc w:val="left"/>
        <w:rPr>
          <w:sz w:val="28"/>
        </w:rPr>
      </w:pPr>
      <w:r>
        <w:rPr>
          <w:spacing w:val="-13"/>
          <w:sz w:val="28"/>
        </w:rPr>
        <w:t>“购建固定资产、无形资产、公共基础设施等支付的现金” </w:t>
      </w:r>
      <w:r>
        <w:rPr>
          <w:spacing w:val="-9"/>
          <w:sz w:val="28"/>
        </w:rPr>
        <w:t>项目，反映单位本年购买和建造固定资产、无形资产、公共基础设施</w:t>
      </w:r>
      <w:r>
        <w:rPr>
          <w:spacing w:val="-8"/>
          <w:sz w:val="28"/>
        </w:rPr>
        <w:t>等非流动资产所支付的现金；融资租入固定资产支付的租赁费不在本</w:t>
      </w:r>
      <w:r>
        <w:rPr>
          <w:spacing w:val="-7"/>
          <w:sz w:val="28"/>
        </w:rPr>
        <w:t>项目反映，在筹资活动的现金流量中反映。本项目应当根据“库存现</w:t>
      </w:r>
      <w:r>
        <w:rPr>
          <w:spacing w:val="-15"/>
          <w:sz w:val="28"/>
        </w:rPr>
        <w:t>金”、“银行存款”、“固定资产”、“工程物资”、“在建工程” 、</w:t>
      </w:r>
      <w:r>
        <w:rPr>
          <w:spacing w:val="-16"/>
          <w:sz w:val="28"/>
        </w:rPr>
        <w:t>“无形资产”、“研发支出”、“公共基础设施”、“保障性住房”等</w:t>
      </w:r>
      <w:r>
        <w:rPr>
          <w:spacing w:val="-8"/>
          <w:sz w:val="28"/>
        </w:rPr>
        <w:t>科目的记录分析填列。</w:t>
      </w:r>
    </w:p>
    <w:p>
      <w:pPr>
        <w:pStyle w:val="ListParagraph"/>
        <w:numPr>
          <w:ilvl w:val="0"/>
          <w:numId w:val="68"/>
        </w:numPr>
        <w:tabs>
          <w:tab w:pos="1774" w:val="left" w:leader="none"/>
        </w:tabs>
        <w:spacing w:line="417" w:lineRule="auto" w:before="0" w:after="0"/>
        <w:ind w:left="362" w:right="398" w:firstLine="559"/>
        <w:jc w:val="both"/>
        <w:rPr>
          <w:sz w:val="28"/>
        </w:rPr>
      </w:pPr>
      <w:r>
        <w:rPr>
          <w:sz w:val="28"/>
        </w:rPr>
        <w:t>“对外投资支付的现金”项目，反映单位本年为取得短期投资、长期股权投资、长期债券投资而支付的现金。本项目应当根据“库存现金”、“银行存款”、“短期投资”、“长期股权投资”、</w:t>
      </w:r>
      <w:r>
        <w:rPr>
          <w:spacing w:val="-3"/>
          <w:sz w:val="28"/>
        </w:rPr>
        <w:t>“长期债券投资”等科目的记录分析填列。</w:t>
      </w:r>
    </w:p>
    <w:p>
      <w:pPr>
        <w:pStyle w:val="ListParagraph"/>
        <w:numPr>
          <w:ilvl w:val="0"/>
          <w:numId w:val="68"/>
        </w:numPr>
        <w:tabs>
          <w:tab w:pos="1774" w:val="left" w:leader="none"/>
        </w:tabs>
        <w:spacing w:line="417" w:lineRule="auto" w:before="0" w:after="0"/>
        <w:ind w:left="362" w:right="115" w:firstLine="559"/>
        <w:jc w:val="left"/>
        <w:rPr>
          <w:sz w:val="28"/>
        </w:rPr>
      </w:pPr>
      <w:r>
        <w:rPr>
          <w:sz w:val="28"/>
        </w:rPr>
        <w:t>“上缴处置固定资产、无形资产、公共基础设施等净收入 支付的现金”项目，反映本年单位将处置固定资产、无形资产、公共 基础设施等非流动资产所收回的现金净额予以上缴财政所支付的现金。本项目应当根据“库存现金”、“银行存款”、“应缴财政款”等科 </w:t>
      </w:r>
      <w:r>
        <w:rPr>
          <w:spacing w:val="-3"/>
          <w:sz w:val="28"/>
        </w:rPr>
        <w:t>目的记录分析填列。</w:t>
      </w:r>
    </w:p>
    <w:p>
      <w:pPr>
        <w:pStyle w:val="ListParagraph"/>
        <w:numPr>
          <w:ilvl w:val="0"/>
          <w:numId w:val="68"/>
        </w:numPr>
        <w:tabs>
          <w:tab w:pos="1774" w:val="left" w:leader="none"/>
        </w:tabs>
        <w:spacing w:line="417" w:lineRule="auto" w:before="0" w:after="0"/>
        <w:ind w:left="362" w:right="397" w:firstLine="559"/>
        <w:jc w:val="both"/>
        <w:rPr>
          <w:sz w:val="28"/>
        </w:rPr>
      </w:pPr>
      <w:r>
        <w:rPr>
          <w:sz w:val="28"/>
        </w:rPr>
        <w:t>“支付的其他与投资活动有关的现金”项目，反映单位本年支付的除上述项目之外与投资活动有关的现金。对于金额较大的现金流出，应当单列项目反映。本项目应当根据“库存现金”、“银行</w:t>
      </w:r>
    </w:p>
    <w:p>
      <w:pPr>
        <w:pStyle w:val="BodyText"/>
        <w:spacing w:line="358" w:lineRule="exact"/>
        <w:ind w:left="362"/>
      </w:pPr>
      <w:r>
        <w:rPr/>
        <w:t>存款”等有关科目的记录分析填列。</w:t>
      </w:r>
    </w:p>
    <w:p>
      <w:pPr>
        <w:spacing w:after="0" w:line="358" w:lineRule="exact"/>
        <w:sectPr>
          <w:pgSz w:w="11910" w:h="16840"/>
          <w:pgMar w:header="0" w:footer="1195" w:top="1200" w:bottom="1380" w:left="1340" w:right="1300"/>
        </w:sectPr>
      </w:pPr>
    </w:p>
    <w:p>
      <w:pPr>
        <w:pStyle w:val="ListParagraph"/>
        <w:numPr>
          <w:ilvl w:val="0"/>
          <w:numId w:val="68"/>
        </w:numPr>
        <w:tabs>
          <w:tab w:pos="1774" w:val="left" w:leader="none"/>
        </w:tabs>
        <w:spacing w:line="417" w:lineRule="auto" w:before="47" w:after="0"/>
        <w:ind w:left="362" w:right="116" w:firstLine="559"/>
        <w:jc w:val="left"/>
        <w:rPr>
          <w:sz w:val="28"/>
        </w:rPr>
      </w:pPr>
      <w:r>
        <w:rPr>
          <w:sz w:val="28"/>
        </w:rPr>
        <w:t>“投资活动的现金流出小计”项目，反映单位本年投资活 </w:t>
      </w:r>
      <w:r>
        <w:rPr>
          <w:spacing w:val="-6"/>
          <w:sz w:val="28"/>
        </w:rPr>
        <w:t>动产生的现金流出的合计数。本项目应当根据本表中“购建固定资产、</w:t>
      </w:r>
      <w:r>
        <w:rPr>
          <w:spacing w:val="-17"/>
          <w:sz w:val="28"/>
        </w:rPr>
        <w:t>无形资产、公共基础设施等支付的现金”、“对外投资支付的现金”、 “上缴处置固定资产、无形资产、公共基础设施等净收入支付的现金”、</w:t>
      </w:r>
      <w:r>
        <w:rPr>
          <w:spacing w:val="-3"/>
          <w:sz w:val="28"/>
        </w:rPr>
        <w:t>“支付的其他与投资活动有关的现金”项目金额的合计数填列。</w:t>
      </w:r>
    </w:p>
    <w:p>
      <w:pPr>
        <w:pStyle w:val="ListParagraph"/>
        <w:numPr>
          <w:ilvl w:val="0"/>
          <w:numId w:val="68"/>
        </w:numPr>
        <w:tabs>
          <w:tab w:pos="1774" w:val="left" w:leader="none"/>
        </w:tabs>
        <w:spacing w:line="417" w:lineRule="auto" w:before="0" w:after="0"/>
        <w:ind w:left="362" w:right="397" w:firstLine="559"/>
        <w:jc w:val="both"/>
        <w:rPr>
          <w:sz w:val="28"/>
        </w:rPr>
      </w:pPr>
      <w:r>
        <w:rPr>
          <w:sz w:val="28"/>
        </w:rPr>
        <w:t>“投资活动产生的现金流量净额”项目，应当按照本表中“投资活动的现金流入小计”项目金额减去“投资活动的现金流出小</w:t>
      </w:r>
      <w:r>
        <w:rPr>
          <w:spacing w:val="-3"/>
          <w:sz w:val="28"/>
        </w:rPr>
        <w:t>计”项目金额后的金额填列；如为负数，以“-”号填列。</w:t>
      </w:r>
    </w:p>
    <w:p>
      <w:pPr>
        <w:pStyle w:val="ListParagraph"/>
        <w:numPr>
          <w:ilvl w:val="0"/>
          <w:numId w:val="69"/>
        </w:numPr>
        <w:tabs>
          <w:tab w:pos="1205" w:val="left" w:leader="none"/>
        </w:tabs>
        <w:spacing w:line="240" w:lineRule="auto" w:before="0" w:after="0"/>
        <w:ind w:left="1204" w:right="0" w:hanging="284"/>
        <w:jc w:val="left"/>
        <w:rPr>
          <w:sz w:val="28"/>
        </w:rPr>
      </w:pPr>
      <w:r>
        <w:rPr>
          <w:spacing w:val="-3"/>
          <w:sz w:val="28"/>
        </w:rPr>
        <w:t>筹资活动产生的现金流量</w:t>
      </w:r>
    </w:p>
    <w:p>
      <w:pPr>
        <w:pStyle w:val="BodyText"/>
        <w:spacing w:before="8"/>
        <w:ind w:left="0"/>
        <w:rPr>
          <w:sz w:val="20"/>
        </w:rPr>
      </w:pPr>
    </w:p>
    <w:p>
      <w:pPr>
        <w:pStyle w:val="ListParagraph"/>
        <w:numPr>
          <w:ilvl w:val="0"/>
          <w:numId w:val="68"/>
        </w:numPr>
        <w:tabs>
          <w:tab w:pos="1774" w:val="left" w:leader="none"/>
        </w:tabs>
        <w:spacing w:line="417" w:lineRule="auto" w:before="0" w:after="0"/>
        <w:ind w:left="362" w:right="397" w:firstLine="559"/>
        <w:jc w:val="both"/>
        <w:rPr>
          <w:sz w:val="28"/>
        </w:rPr>
      </w:pPr>
      <w:r>
        <w:rPr>
          <w:sz w:val="28"/>
        </w:rPr>
        <w:t>“财政资本性项目拨款收到的现金”项目，反映单位本年接受用于购建固定资产、无形资产、公共基础设施等资本性项目的财政项目拨款取得的现金。本项目应当根据“银行存款”、“零余额账户用款额度”、“财政拨款收入”等科目及其所属明细科目的记录分析填列。</w:t>
      </w:r>
    </w:p>
    <w:p>
      <w:pPr>
        <w:pStyle w:val="ListParagraph"/>
        <w:numPr>
          <w:ilvl w:val="0"/>
          <w:numId w:val="68"/>
        </w:numPr>
        <w:tabs>
          <w:tab w:pos="1774" w:val="left" w:leader="none"/>
        </w:tabs>
        <w:spacing w:line="417" w:lineRule="auto" w:before="0" w:after="0"/>
        <w:ind w:left="362" w:right="397" w:firstLine="559"/>
        <w:jc w:val="both"/>
        <w:rPr>
          <w:sz w:val="28"/>
        </w:rPr>
      </w:pPr>
      <w:r>
        <w:rPr>
          <w:sz w:val="28"/>
        </w:rPr>
        <w:t>“取得借款收到的现金”项目，反映事业单位本年举借短期、长期借款所收到的现金。本项目应当根据“库存现金”、“银行</w:t>
      </w:r>
      <w:r>
        <w:rPr>
          <w:spacing w:val="-3"/>
          <w:sz w:val="28"/>
        </w:rPr>
        <w:t>存款”、“短期借款”、“长期借款”等科目记录分析填列。</w:t>
      </w:r>
    </w:p>
    <w:p>
      <w:pPr>
        <w:pStyle w:val="ListParagraph"/>
        <w:numPr>
          <w:ilvl w:val="0"/>
          <w:numId w:val="68"/>
        </w:numPr>
        <w:tabs>
          <w:tab w:pos="1774" w:val="left" w:leader="none"/>
        </w:tabs>
        <w:spacing w:line="417" w:lineRule="auto" w:before="0" w:after="0"/>
        <w:ind w:left="362" w:right="397" w:firstLine="559"/>
        <w:jc w:val="both"/>
        <w:rPr>
          <w:sz w:val="28"/>
        </w:rPr>
      </w:pPr>
      <w:r>
        <w:rPr>
          <w:sz w:val="28"/>
        </w:rPr>
        <w:t>“收到的其他与筹资活动有关的现金”项目，反映单位本年收到的除上述项目之外与筹资活动有关的现金。对于金额较大的现金流入，应当单列项目反映。本项目应当根据“库存现金”、“银行</w:t>
      </w:r>
      <w:r>
        <w:rPr>
          <w:spacing w:val="-3"/>
          <w:sz w:val="28"/>
        </w:rPr>
        <w:t>存款”等有关科目的记录分析填列。</w:t>
      </w:r>
    </w:p>
    <w:p>
      <w:pPr>
        <w:pStyle w:val="ListParagraph"/>
        <w:numPr>
          <w:ilvl w:val="0"/>
          <w:numId w:val="68"/>
        </w:numPr>
        <w:tabs>
          <w:tab w:pos="1774" w:val="left" w:leader="none"/>
        </w:tabs>
        <w:spacing w:line="358" w:lineRule="exact" w:before="0" w:after="0"/>
        <w:ind w:left="1773" w:right="0" w:hanging="853"/>
        <w:jc w:val="left"/>
        <w:rPr>
          <w:sz w:val="28"/>
        </w:rPr>
      </w:pPr>
      <w:r>
        <w:rPr>
          <w:sz w:val="28"/>
        </w:rPr>
        <w:t>“筹资活动的现金流入小计”项目，反映单位本年筹资活</w:t>
      </w:r>
    </w:p>
    <w:p>
      <w:pPr>
        <w:pStyle w:val="BodyText"/>
        <w:spacing w:before="9"/>
        <w:ind w:left="0"/>
        <w:rPr>
          <w:sz w:val="20"/>
        </w:rPr>
      </w:pPr>
    </w:p>
    <w:p>
      <w:pPr>
        <w:pStyle w:val="BodyText"/>
        <w:ind w:left="362"/>
      </w:pPr>
      <w:r>
        <w:rPr/>
        <w:t>动产生的现金流入的合计数。本项目应当根据本表中“财政资本性项</w:t>
      </w:r>
    </w:p>
    <w:p>
      <w:pPr>
        <w:spacing w:after="0"/>
        <w:sectPr>
          <w:pgSz w:w="11910" w:h="16840"/>
          <w:pgMar w:header="0" w:footer="1195" w:top="1200" w:bottom="1380" w:left="1340" w:right="1300"/>
        </w:sectPr>
      </w:pPr>
    </w:p>
    <w:p>
      <w:pPr>
        <w:pStyle w:val="BodyText"/>
        <w:spacing w:line="417" w:lineRule="auto" w:before="47"/>
        <w:ind w:left="362" w:right="401"/>
      </w:pPr>
      <w:r>
        <w:rPr/>
        <w:t>目拨款收到的现金”、“取得借款收到的现金”、“收到的其他与筹资活动有关的现金”项目金额的合计数填列。</w:t>
      </w:r>
    </w:p>
    <w:p>
      <w:pPr>
        <w:pStyle w:val="ListParagraph"/>
        <w:numPr>
          <w:ilvl w:val="0"/>
          <w:numId w:val="68"/>
        </w:numPr>
        <w:tabs>
          <w:tab w:pos="1774" w:val="left" w:leader="none"/>
        </w:tabs>
        <w:spacing w:line="417" w:lineRule="auto" w:before="0" w:after="0"/>
        <w:ind w:left="362" w:right="397" w:firstLine="559"/>
        <w:jc w:val="both"/>
        <w:rPr>
          <w:sz w:val="28"/>
        </w:rPr>
      </w:pPr>
      <w:r>
        <w:rPr>
          <w:sz w:val="28"/>
        </w:rPr>
        <w:t>“偿还借款支付的现金”项目，反映事业单位本年偿还借</w:t>
      </w:r>
      <w:r>
        <w:rPr>
          <w:spacing w:val="-15"/>
          <w:sz w:val="28"/>
        </w:rPr>
        <w:t>款本金所支付的现金。本项目应当根据“库存现金”、“银行存款”、</w:t>
      </w:r>
      <w:r>
        <w:rPr>
          <w:spacing w:val="-3"/>
          <w:sz w:val="28"/>
        </w:rPr>
        <w:t>“短期借款”、“长期借款”等科目的记录分析填列。</w:t>
      </w:r>
    </w:p>
    <w:p>
      <w:pPr>
        <w:pStyle w:val="ListParagraph"/>
        <w:numPr>
          <w:ilvl w:val="0"/>
          <w:numId w:val="68"/>
        </w:numPr>
        <w:tabs>
          <w:tab w:pos="1774" w:val="left" w:leader="none"/>
        </w:tabs>
        <w:spacing w:line="417" w:lineRule="auto" w:before="0" w:after="0"/>
        <w:ind w:left="362" w:right="397" w:firstLine="559"/>
        <w:jc w:val="both"/>
        <w:rPr>
          <w:sz w:val="28"/>
        </w:rPr>
      </w:pPr>
      <w:r>
        <w:rPr>
          <w:sz w:val="28"/>
        </w:rPr>
        <w:t>“偿付利息支付的现金”项目，反映事业单位本年支付的借款利息等。本项目应当根据“库存现金”、“银行存款”、“应付</w:t>
      </w:r>
      <w:r>
        <w:rPr>
          <w:spacing w:val="-3"/>
          <w:sz w:val="28"/>
        </w:rPr>
        <w:t>利息”、“长期借款”等科目的记录分析填列。</w:t>
      </w:r>
    </w:p>
    <w:p>
      <w:pPr>
        <w:pStyle w:val="ListParagraph"/>
        <w:numPr>
          <w:ilvl w:val="0"/>
          <w:numId w:val="68"/>
        </w:numPr>
        <w:tabs>
          <w:tab w:pos="1774" w:val="left" w:leader="none"/>
        </w:tabs>
        <w:spacing w:line="417" w:lineRule="auto" w:before="0" w:after="0"/>
        <w:ind w:left="362" w:right="397" w:firstLine="559"/>
        <w:jc w:val="both"/>
        <w:rPr>
          <w:sz w:val="28"/>
        </w:rPr>
      </w:pPr>
      <w:r>
        <w:rPr>
          <w:sz w:val="28"/>
        </w:rPr>
        <w:t>“支付的其他与筹资活动有关的现金”项目，反映单位本年支付的除上述项目之外与筹资活动有关的现金，如融资租入固定资产所支付的租赁费。本项目应当根据“库存现金”、“银行存款”、</w:t>
      </w:r>
      <w:r>
        <w:rPr>
          <w:spacing w:val="-3"/>
          <w:sz w:val="28"/>
        </w:rPr>
        <w:t>“长期应付款”等科目的记录分析填列。</w:t>
      </w:r>
    </w:p>
    <w:p>
      <w:pPr>
        <w:pStyle w:val="ListParagraph"/>
        <w:numPr>
          <w:ilvl w:val="0"/>
          <w:numId w:val="68"/>
        </w:numPr>
        <w:tabs>
          <w:tab w:pos="1774" w:val="left" w:leader="none"/>
        </w:tabs>
        <w:spacing w:line="417" w:lineRule="auto" w:before="0" w:after="0"/>
        <w:ind w:left="362" w:right="398" w:firstLine="559"/>
        <w:jc w:val="both"/>
        <w:rPr>
          <w:sz w:val="28"/>
        </w:rPr>
      </w:pPr>
      <w:r>
        <w:rPr>
          <w:sz w:val="28"/>
        </w:rPr>
        <w:t>“筹资活动的现金流出小计”项目，反映单位本年筹资活动产生的现金流出的合计数。本项目应当根据本表中“偿还借款支付的现金”、“偿付利息支付的现金”、“支付的其他与筹资活动有关</w:t>
      </w:r>
      <w:r>
        <w:rPr>
          <w:spacing w:val="-3"/>
          <w:sz w:val="28"/>
        </w:rPr>
        <w:t>的现金”项目金额的合计数填列。</w:t>
      </w:r>
    </w:p>
    <w:p>
      <w:pPr>
        <w:pStyle w:val="ListParagraph"/>
        <w:numPr>
          <w:ilvl w:val="0"/>
          <w:numId w:val="68"/>
        </w:numPr>
        <w:tabs>
          <w:tab w:pos="1774" w:val="left" w:leader="none"/>
        </w:tabs>
        <w:spacing w:line="417" w:lineRule="auto" w:before="0" w:after="0"/>
        <w:ind w:left="362" w:right="397" w:firstLine="559"/>
        <w:jc w:val="both"/>
        <w:rPr>
          <w:sz w:val="28"/>
        </w:rPr>
      </w:pPr>
      <w:r>
        <w:rPr>
          <w:sz w:val="28"/>
        </w:rPr>
        <w:t>“筹资活动产生的现金流量净额”项目，应当按照本表中“筹资活动的现金流入小计”项目金额减去“筹资活动的现金流出小</w:t>
      </w:r>
      <w:r>
        <w:rPr>
          <w:spacing w:val="-3"/>
          <w:sz w:val="28"/>
        </w:rPr>
        <w:t>计”金额后的金额填列；如为负数，以“-”号填列。</w:t>
      </w:r>
    </w:p>
    <w:p>
      <w:pPr>
        <w:pStyle w:val="ListParagraph"/>
        <w:numPr>
          <w:ilvl w:val="0"/>
          <w:numId w:val="69"/>
        </w:numPr>
        <w:tabs>
          <w:tab w:pos="1204" w:val="left" w:leader="none"/>
        </w:tabs>
        <w:spacing w:line="417" w:lineRule="auto" w:before="0" w:after="0"/>
        <w:ind w:left="362" w:right="396" w:firstLine="559"/>
        <w:jc w:val="both"/>
        <w:rPr>
          <w:sz w:val="28"/>
        </w:rPr>
      </w:pPr>
      <w:r>
        <w:rPr>
          <w:sz w:val="28"/>
        </w:rPr>
        <w:t>“汇率变动对现金的影响额”项目，反映单位本年外币现金流量折算为人民币时，所采用的现金流量发生日的汇率折算的人民币金</w:t>
      </w:r>
      <w:r>
        <w:rPr>
          <w:spacing w:val="-3"/>
          <w:sz w:val="28"/>
        </w:rPr>
        <w:t>额与外币现金流量净额按期末汇率折算的人民币金额之间的差额。</w:t>
      </w:r>
    </w:p>
    <w:p>
      <w:pPr>
        <w:pStyle w:val="ListParagraph"/>
        <w:numPr>
          <w:ilvl w:val="0"/>
          <w:numId w:val="69"/>
        </w:numPr>
        <w:tabs>
          <w:tab w:pos="1204" w:val="left" w:leader="none"/>
        </w:tabs>
        <w:spacing w:line="358" w:lineRule="exact" w:before="0" w:after="0"/>
        <w:ind w:left="1203" w:right="0" w:hanging="283"/>
        <w:jc w:val="left"/>
        <w:rPr>
          <w:sz w:val="28"/>
        </w:rPr>
      </w:pPr>
      <w:r>
        <w:rPr>
          <w:sz w:val="28"/>
        </w:rPr>
        <w:t>“现金净增加额”项目，反映单位本年现金变动的净额。本项</w:t>
      </w:r>
    </w:p>
    <w:p>
      <w:pPr>
        <w:spacing w:after="0" w:line="358" w:lineRule="exact"/>
        <w:jc w:val="left"/>
        <w:rPr>
          <w:sz w:val="28"/>
        </w:rPr>
        <w:sectPr>
          <w:pgSz w:w="11910" w:h="16840"/>
          <w:pgMar w:header="0" w:footer="1195" w:top="1200" w:bottom="1380" w:left="1340" w:right="1300"/>
        </w:sectPr>
      </w:pPr>
    </w:p>
    <w:p>
      <w:pPr>
        <w:pStyle w:val="BodyText"/>
        <w:spacing w:line="417" w:lineRule="auto" w:before="47"/>
        <w:ind w:left="362" w:right="395"/>
        <w:jc w:val="both"/>
      </w:pPr>
      <w:r>
        <w:rPr/>
        <w:t>目应当根据本表中“日常活动产生的现金流量净额”、“投资活动产生的现金流量净额”、“筹资活动产生的现金流量净额”和“汇率变</w:t>
      </w:r>
      <w:r>
        <w:rPr>
          <w:spacing w:val="-6"/>
        </w:rPr>
        <w:t>动对现金的影响额”项目金额的合计数填列；如为负数，以“-”号填</w:t>
      </w:r>
      <w:r>
        <w:rPr/>
        <w:t>列。</w:t>
      </w:r>
    </w:p>
    <w:p>
      <w:pPr>
        <w:pStyle w:val="Heading3"/>
        <w:spacing w:line="358" w:lineRule="exact"/>
        <w:ind w:left="923"/>
      </w:pPr>
      <w:r>
        <w:rPr/>
        <w:t>五、预算收入支出表编制说明</w:t>
      </w:r>
    </w:p>
    <w:p>
      <w:pPr>
        <w:pStyle w:val="BodyText"/>
        <w:spacing w:before="9"/>
        <w:ind w:left="0"/>
        <w:rPr>
          <w:b/>
          <w:sz w:val="20"/>
        </w:rPr>
      </w:pPr>
    </w:p>
    <w:p>
      <w:pPr>
        <w:pStyle w:val="BodyText"/>
        <w:spacing w:line="417" w:lineRule="auto"/>
        <w:ind w:left="362" w:right="402" w:firstLine="561"/>
      </w:pPr>
      <w:r>
        <w:rPr/>
        <w:t>（一）本表反映单位在某一会计年度内各项预算收入、预算支出和预算收支差额的情况。</w:t>
      </w:r>
    </w:p>
    <w:p>
      <w:pPr>
        <w:pStyle w:val="BodyText"/>
        <w:spacing w:line="417" w:lineRule="auto"/>
        <w:ind w:left="362" w:right="392" w:firstLine="539"/>
        <w:jc w:val="both"/>
      </w:pPr>
      <w:r>
        <w:rPr/>
        <w:t>（二</w:t>
      </w:r>
      <w:r>
        <w:rPr>
          <w:spacing w:val="-80"/>
        </w:rPr>
        <w:t>）</w:t>
      </w:r>
      <w:r>
        <w:rPr>
          <w:spacing w:val="-7"/>
        </w:rPr>
        <w:t>本表“本年数”栏反映各项目的本年实际发生数。本表“上</w:t>
      </w:r>
      <w:r>
        <w:rPr>
          <w:spacing w:val="-6"/>
        </w:rPr>
        <w:t>年数”栏反映各项目上年度的实际发生数，应当根据上年度预算收入</w:t>
      </w:r>
      <w:r>
        <w:rPr>
          <w:spacing w:val="-5"/>
        </w:rPr>
        <w:t>支出表中“本年数”栏内所列数字填列。</w:t>
      </w:r>
    </w:p>
    <w:p>
      <w:pPr>
        <w:pStyle w:val="BodyText"/>
        <w:spacing w:line="417" w:lineRule="auto"/>
        <w:ind w:left="362" w:right="116" w:firstLine="539"/>
      </w:pPr>
      <w:r>
        <w:rPr/>
        <w:t>如果本年度预算收入支出表规定的项目的名称和内容同上年度不 一致，应当对上年度预算收入支出表项目的名称和数字按照本年度的 规定进行调整，将调整后金额填入本年度预算收入支出表的“上年数” 栏。</w:t>
      </w:r>
    </w:p>
    <w:p>
      <w:pPr>
        <w:pStyle w:val="BodyText"/>
        <w:spacing w:line="417" w:lineRule="auto"/>
        <w:ind w:left="901" w:right="2201"/>
      </w:pPr>
      <w:r>
        <w:rPr/>
        <w:t>（三）本表“本年数”栏各项目的内容和填列方法1.本年预算收入</w:t>
      </w:r>
    </w:p>
    <w:p>
      <w:pPr>
        <w:pStyle w:val="ListParagraph"/>
        <w:numPr>
          <w:ilvl w:val="0"/>
          <w:numId w:val="70"/>
        </w:numPr>
        <w:tabs>
          <w:tab w:pos="1604" w:val="left" w:leader="none"/>
        </w:tabs>
        <w:spacing w:line="417" w:lineRule="auto" w:before="0" w:after="0"/>
        <w:ind w:left="362" w:right="116" w:firstLine="539"/>
        <w:jc w:val="left"/>
        <w:rPr>
          <w:sz w:val="28"/>
        </w:rPr>
      </w:pPr>
      <w:r>
        <w:rPr>
          <w:spacing w:val="-5"/>
          <w:sz w:val="28"/>
        </w:rPr>
        <w:t>“本年预算收入”项目，反映单位本年预算收入总额。本项 </w:t>
      </w:r>
      <w:r>
        <w:rPr>
          <w:spacing w:val="-4"/>
          <w:sz w:val="28"/>
        </w:rPr>
        <w:t>目应当根据本表中“财政拨款预算收入”、“事业预算收入”、“上 </w:t>
      </w:r>
      <w:r>
        <w:rPr>
          <w:spacing w:val="-15"/>
          <w:sz w:val="28"/>
        </w:rPr>
        <w:t>级补助预算收入”、“附属单位上缴预算收入”、“经营预算收入”、 </w:t>
      </w:r>
      <w:r>
        <w:rPr>
          <w:spacing w:val="-18"/>
          <w:sz w:val="28"/>
        </w:rPr>
        <w:t>“债务预算收入”、“非同级财政拨款预算收入”、“投资预算收益”、</w:t>
      </w:r>
      <w:r>
        <w:rPr>
          <w:spacing w:val="-3"/>
          <w:sz w:val="28"/>
        </w:rPr>
        <w:t>“其他预算收入”项目金额的合计数填列。</w:t>
      </w:r>
    </w:p>
    <w:p>
      <w:pPr>
        <w:pStyle w:val="ListParagraph"/>
        <w:numPr>
          <w:ilvl w:val="0"/>
          <w:numId w:val="70"/>
        </w:numPr>
        <w:tabs>
          <w:tab w:pos="1604" w:val="left" w:leader="none"/>
        </w:tabs>
        <w:spacing w:line="358" w:lineRule="exact" w:before="0" w:after="0"/>
        <w:ind w:left="1603" w:right="0" w:hanging="703"/>
        <w:jc w:val="left"/>
        <w:rPr>
          <w:sz w:val="28"/>
        </w:rPr>
      </w:pPr>
      <w:r>
        <w:rPr>
          <w:spacing w:val="-4"/>
          <w:sz w:val="28"/>
        </w:rPr>
        <w:t>“财政拨款预算收入”项目，反映单位本年从同级政府财政</w:t>
      </w:r>
    </w:p>
    <w:p>
      <w:pPr>
        <w:pStyle w:val="BodyText"/>
        <w:spacing w:before="8"/>
        <w:ind w:left="0"/>
        <w:rPr>
          <w:sz w:val="20"/>
        </w:rPr>
      </w:pPr>
    </w:p>
    <w:p>
      <w:pPr>
        <w:pStyle w:val="BodyText"/>
        <w:ind w:left="362"/>
      </w:pPr>
      <w:r>
        <w:rPr/>
        <w:t>部门取得的各类财政拨款。本项目应当根据“财政拨款预算收入”科</w:t>
      </w:r>
    </w:p>
    <w:p>
      <w:pPr>
        <w:spacing w:after="0"/>
        <w:sectPr>
          <w:pgSz w:w="11910" w:h="16840"/>
          <w:pgMar w:header="0" w:footer="1195" w:top="1200" w:bottom="1380" w:left="1340" w:right="1300"/>
        </w:sectPr>
      </w:pPr>
    </w:p>
    <w:p>
      <w:pPr>
        <w:pStyle w:val="BodyText"/>
        <w:spacing w:before="47"/>
        <w:ind w:left="362"/>
      </w:pPr>
      <w:r>
        <w:rPr/>
        <w:t>目的本年发生额填列。</w:t>
      </w:r>
    </w:p>
    <w:p>
      <w:pPr>
        <w:pStyle w:val="BodyText"/>
        <w:spacing w:before="9"/>
        <w:ind w:left="0"/>
        <w:rPr>
          <w:sz w:val="20"/>
        </w:rPr>
      </w:pPr>
    </w:p>
    <w:p>
      <w:pPr>
        <w:pStyle w:val="BodyText"/>
        <w:spacing w:line="417" w:lineRule="auto"/>
        <w:ind w:left="362" w:right="398" w:firstLine="539"/>
        <w:jc w:val="both"/>
      </w:pPr>
      <w:r>
        <w:rPr/>
        <w:t>“政府性基金收入”项目，反映单位本年取得的财政拨款收入中属于政府性基金预算拨款的金额。本项目应当根据“财政拨款预算收入”相关明细科目的本年发生额填列。</w:t>
      </w:r>
    </w:p>
    <w:p>
      <w:pPr>
        <w:pStyle w:val="ListParagraph"/>
        <w:numPr>
          <w:ilvl w:val="0"/>
          <w:numId w:val="70"/>
        </w:numPr>
        <w:tabs>
          <w:tab w:pos="1604" w:val="left" w:leader="none"/>
        </w:tabs>
        <w:spacing w:line="417" w:lineRule="auto" w:before="0" w:after="0"/>
        <w:ind w:left="362" w:right="397" w:firstLine="539"/>
        <w:jc w:val="both"/>
        <w:rPr>
          <w:sz w:val="28"/>
        </w:rPr>
      </w:pPr>
      <w:r>
        <w:rPr>
          <w:spacing w:val="-4"/>
          <w:sz w:val="28"/>
        </w:rPr>
        <w:t>“事业预算收入”项目，反映事业单位本年开展专业业务活动及其辅助活动取得的预算收入。本项目应当根据“事业预算收入” 科目的本年发生额填列。</w:t>
      </w:r>
    </w:p>
    <w:p>
      <w:pPr>
        <w:pStyle w:val="ListParagraph"/>
        <w:numPr>
          <w:ilvl w:val="0"/>
          <w:numId w:val="70"/>
        </w:numPr>
        <w:tabs>
          <w:tab w:pos="1604" w:val="left" w:leader="none"/>
        </w:tabs>
        <w:spacing w:line="417" w:lineRule="auto" w:before="0" w:after="0"/>
        <w:ind w:left="362" w:right="396" w:firstLine="539"/>
        <w:jc w:val="both"/>
        <w:rPr>
          <w:sz w:val="28"/>
        </w:rPr>
      </w:pPr>
      <w:r>
        <w:rPr>
          <w:spacing w:val="-4"/>
          <w:sz w:val="28"/>
        </w:rPr>
        <w:t>“上级补助预算收入”项目，反映事业单位本年从主管部门和上级单位取得的非财政补助预算收入。本项目应当根据“上级补助预算收入”科目的本年发生额填列。</w:t>
      </w:r>
    </w:p>
    <w:p>
      <w:pPr>
        <w:pStyle w:val="ListParagraph"/>
        <w:numPr>
          <w:ilvl w:val="0"/>
          <w:numId w:val="70"/>
        </w:numPr>
        <w:tabs>
          <w:tab w:pos="1604" w:val="left" w:leader="none"/>
        </w:tabs>
        <w:spacing w:line="417" w:lineRule="auto" w:before="0" w:after="0"/>
        <w:ind w:left="362" w:right="396" w:firstLine="539"/>
        <w:jc w:val="both"/>
        <w:rPr>
          <w:sz w:val="28"/>
        </w:rPr>
      </w:pPr>
      <w:r>
        <w:rPr>
          <w:spacing w:val="-4"/>
          <w:sz w:val="28"/>
        </w:rPr>
        <w:t>“附属单位上缴预算收入”项目，反映事业单位本年收到的独立核算的附属单位按照有关规定上缴的预算收入。本项目应当根据“附属单位上缴预算收入”科目的本年发生额填列。</w:t>
      </w:r>
    </w:p>
    <w:p>
      <w:pPr>
        <w:pStyle w:val="ListParagraph"/>
        <w:numPr>
          <w:ilvl w:val="0"/>
          <w:numId w:val="70"/>
        </w:numPr>
        <w:tabs>
          <w:tab w:pos="1604" w:val="left" w:leader="none"/>
        </w:tabs>
        <w:spacing w:line="417" w:lineRule="auto" w:before="0" w:after="0"/>
        <w:ind w:left="362" w:right="397" w:firstLine="539"/>
        <w:jc w:val="both"/>
        <w:rPr>
          <w:sz w:val="28"/>
        </w:rPr>
      </w:pPr>
      <w:r>
        <w:rPr>
          <w:spacing w:val="-4"/>
          <w:sz w:val="28"/>
        </w:rPr>
        <w:t>“经营预算收入”项目，反映事业单位本年在专业业务活动及其辅助活动之外开展非独立核算经营活动取得的预算收入。本项目应当根据“经营预算收入”科目的本年发生额填列。</w:t>
      </w:r>
    </w:p>
    <w:p>
      <w:pPr>
        <w:pStyle w:val="ListParagraph"/>
        <w:numPr>
          <w:ilvl w:val="0"/>
          <w:numId w:val="70"/>
        </w:numPr>
        <w:tabs>
          <w:tab w:pos="1604" w:val="left" w:leader="none"/>
        </w:tabs>
        <w:spacing w:line="417" w:lineRule="auto" w:before="0" w:after="0"/>
        <w:ind w:left="362" w:right="396" w:firstLine="539"/>
        <w:jc w:val="both"/>
        <w:rPr>
          <w:sz w:val="28"/>
        </w:rPr>
      </w:pPr>
      <w:r>
        <w:rPr>
          <w:spacing w:val="-4"/>
          <w:sz w:val="28"/>
        </w:rPr>
        <w:t>“债务预算收入”项目，反映事业单位本年按照规定从金融机构等借入的、纳入部门预算管理的债务预算收入。本项目应当根据“债务预算收入”的本年发生额填列。</w:t>
      </w:r>
    </w:p>
    <w:p>
      <w:pPr>
        <w:pStyle w:val="ListParagraph"/>
        <w:numPr>
          <w:ilvl w:val="0"/>
          <w:numId w:val="70"/>
        </w:numPr>
        <w:tabs>
          <w:tab w:pos="1626" w:val="left" w:leader="none"/>
        </w:tabs>
        <w:spacing w:line="417" w:lineRule="auto" w:before="0" w:after="0"/>
        <w:ind w:left="362" w:right="395" w:firstLine="559"/>
        <w:jc w:val="both"/>
        <w:rPr>
          <w:sz w:val="28"/>
        </w:rPr>
      </w:pPr>
      <w:r>
        <w:rPr>
          <w:spacing w:val="-5"/>
          <w:sz w:val="28"/>
        </w:rPr>
        <w:t>“非同级财政拨款预算收入”项目，反映单位本年从非同级</w:t>
      </w:r>
      <w:r>
        <w:rPr>
          <w:sz w:val="28"/>
        </w:rPr>
        <w:t>政府财政部门取得的财政拨款。本项目应当根据“非同级财政拨款预</w:t>
      </w:r>
      <w:r>
        <w:rPr>
          <w:spacing w:val="-3"/>
          <w:sz w:val="28"/>
        </w:rPr>
        <w:t>算收入”科目的本年发生额填列。</w:t>
      </w:r>
    </w:p>
    <w:p>
      <w:pPr>
        <w:pStyle w:val="ListParagraph"/>
        <w:numPr>
          <w:ilvl w:val="0"/>
          <w:numId w:val="70"/>
        </w:numPr>
        <w:tabs>
          <w:tab w:pos="1626" w:val="left" w:leader="none"/>
        </w:tabs>
        <w:spacing w:line="358" w:lineRule="exact" w:before="0" w:after="0"/>
        <w:ind w:left="1625" w:right="0" w:hanging="705"/>
        <w:jc w:val="left"/>
        <w:rPr>
          <w:sz w:val="28"/>
        </w:rPr>
      </w:pPr>
      <w:r>
        <w:rPr>
          <w:spacing w:val="-5"/>
          <w:sz w:val="28"/>
        </w:rPr>
        <w:t>“投资预算收益”项目，反映事业单位本年取得的按规定纳</w:t>
      </w:r>
    </w:p>
    <w:p>
      <w:pPr>
        <w:spacing w:after="0" w:line="358" w:lineRule="exact"/>
        <w:jc w:val="left"/>
        <w:rPr>
          <w:sz w:val="28"/>
        </w:rPr>
        <w:sectPr>
          <w:pgSz w:w="11910" w:h="16840"/>
          <w:pgMar w:header="0" w:footer="1195" w:top="1200" w:bottom="1380" w:left="1340" w:right="1300"/>
        </w:sectPr>
      </w:pPr>
    </w:p>
    <w:p>
      <w:pPr>
        <w:pStyle w:val="BodyText"/>
        <w:spacing w:line="417" w:lineRule="auto" w:before="47"/>
        <w:ind w:left="362" w:right="397"/>
      </w:pPr>
      <w:r>
        <w:rPr/>
        <w:t>入单位预算管理的投资收益。本项目应当根据“投资预算收益”科目的本年发生额填列。</w:t>
      </w:r>
    </w:p>
    <w:p>
      <w:pPr>
        <w:pStyle w:val="ListParagraph"/>
        <w:numPr>
          <w:ilvl w:val="0"/>
          <w:numId w:val="70"/>
        </w:numPr>
        <w:tabs>
          <w:tab w:pos="1757" w:val="left" w:leader="none"/>
        </w:tabs>
        <w:spacing w:line="417" w:lineRule="auto" w:before="0" w:after="0"/>
        <w:ind w:left="362" w:right="392" w:firstLine="539"/>
        <w:jc w:val="both"/>
        <w:rPr>
          <w:sz w:val="28"/>
        </w:rPr>
      </w:pPr>
      <w:r>
        <w:rPr>
          <w:sz w:val="28"/>
        </w:rPr>
        <w:t>“其他预算收入”项目，反映单位本年取得的除上述收入以外的纳入单位预算管理的各项预算收入。本项目应当根据“其他预</w:t>
      </w:r>
      <w:r>
        <w:rPr>
          <w:spacing w:val="-3"/>
          <w:sz w:val="28"/>
        </w:rPr>
        <w:t>算收入”科目的本年发生额填列。</w:t>
      </w:r>
    </w:p>
    <w:p>
      <w:pPr>
        <w:pStyle w:val="BodyText"/>
        <w:spacing w:line="417" w:lineRule="auto"/>
        <w:ind w:left="362" w:right="398" w:firstLine="539"/>
        <w:jc w:val="both"/>
      </w:pPr>
      <w:r>
        <w:rPr/>
        <w:t>“利息预算收入”项目，反映单位本年取得的利息预算收入。本项目应当根据“其他预算收入”科目的明细记录分析填列。单位单设“利息预算收入”科目的，应当根据“利息预算收入”科目的本年发</w:t>
      </w:r>
      <w:r>
        <w:rPr>
          <w:spacing w:val="-1"/>
        </w:rPr>
        <w:t>生额填列。</w:t>
      </w:r>
    </w:p>
    <w:p>
      <w:pPr>
        <w:pStyle w:val="BodyText"/>
        <w:spacing w:line="417" w:lineRule="auto"/>
        <w:ind w:left="362" w:right="398" w:firstLine="539"/>
        <w:jc w:val="both"/>
      </w:pPr>
      <w:r>
        <w:rPr/>
        <w:t>“捐赠预算收入”项目，反映单位本年取得的捐赠预算收入。本项目应当根据“其他预算收入”科目明细账记录分析填列。单位单设“捐赠预算收入”科目的，应当根据“捐赠预算收入”科目的本年发</w:t>
      </w:r>
      <w:r>
        <w:rPr>
          <w:spacing w:val="-1"/>
        </w:rPr>
        <w:t>生额填列。</w:t>
      </w:r>
    </w:p>
    <w:p>
      <w:pPr>
        <w:pStyle w:val="BodyText"/>
        <w:spacing w:line="417" w:lineRule="auto"/>
        <w:ind w:left="362" w:right="396" w:firstLine="681"/>
        <w:jc w:val="both"/>
      </w:pPr>
      <w:r>
        <w:rPr>
          <w:spacing w:val="-6"/>
        </w:rPr>
        <w:t>“租金预算收入”项目，反映单位本年取得的租金预算收入。本</w:t>
      </w:r>
      <w:r>
        <w:rPr/>
        <w:t>项目应当根据“其他预算收入”科目明细账记录分析填列。单位单设“租金预算收入”科目的，应当根据“租金预算收入”科目的本年发</w:t>
      </w:r>
      <w:r>
        <w:rPr>
          <w:spacing w:val="-1"/>
        </w:rPr>
        <w:t>生额填列。</w:t>
      </w:r>
    </w:p>
    <w:p>
      <w:pPr>
        <w:pStyle w:val="ListParagraph"/>
        <w:numPr>
          <w:ilvl w:val="0"/>
          <w:numId w:val="71"/>
        </w:numPr>
        <w:tabs>
          <w:tab w:pos="1185" w:val="left" w:leader="none"/>
        </w:tabs>
        <w:spacing w:line="358" w:lineRule="exact" w:before="0" w:after="0"/>
        <w:ind w:left="1185" w:right="0" w:hanging="284"/>
        <w:jc w:val="left"/>
        <w:rPr>
          <w:sz w:val="28"/>
        </w:rPr>
      </w:pPr>
      <w:r>
        <w:rPr>
          <w:spacing w:val="-1"/>
          <w:sz w:val="28"/>
        </w:rPr>
        <w:t>本年预算支出</w:t>
      </w:r>
    </w:p>
    <w:p>
      <w:pPr>
        <w:pStyle w:val="BodyText"/>
        <w:spacing w:before="7"/>
        <w:ind w:left="0"/>
        <w:rPr>
          <w:sz w:val="20"/>
        </w:rPr>
      </w:pPr>
    </w:p>
    <w:p>
      <w:pPr>
        <w:pStyle w:val="ListParagraph"/>
        <w:numPr>
          <w:ilvl w:val="0"/>
          <w:numId w:val="70"/>
        </w:numPr>
        <w:tabs>
          <w:tab w:pos="1757" w:val="left" w:leader="none"/>
        </w:tabs>
        <w:spacing w:line="417" w:lineRule="auto" w:before="0" w:after="0"/>
        <w:ind w:left="362" w:right="397" w:firstLine="539"/>
        <w:jc w:val="both"/>
        <w:rPr>
          <w:sz w:val="28"/>
        </w:rPr>
      </w:pPr>
      <w:r>
        <w:rPr>
          <w:sz w:val="28"/>
        </w:rPr>
        <w:t>“本年预算支出”项目，反映单位本年预算支出总额。本项目应当根据本表中“行政支出”、“事业支出”、“经营支出”、“上缴上级支出”、“对附属单位补助支出”、“投资支出”、“债</w:t>
      </w:r>
      <w:r>
        <w:rPr>
          <w:spacing w:val="-3"/>
          <w:sz w:val="28"/>
        </w:rPr>
        <w:t>务还本支出”和“其他支出”项目金额的合计数填列。</w:t>
      </w:r>
    </w:p>
    <w:p>
      <w:pPr>
        <w:pStyle w:val="ListParagraph"/>
        <w:numPr>
          <w:ilvl w:val="0"/>
          <w:numId w:val="70"/>
        </w:numPr>
        <w:tabs>
          <w:tab w:pos="1774" w:val="left" w:leader="none"/>
        </w:tabs>
        <w:spacing w:line="358" w:lineRule="exact" w:before="0" w:after="0"/>
        <w:ind w:left="1773" w:right="0" w:hanging="853"/>
        <w:jc w:val="left"/>
        <w:rPr>
          <w:sz w:val="28"/>
        </w:rPr>
      </w:pPr>
      <w:r>
        <w:rPr>
          <w:sz w:val="28"/>
        </w:rPr>
        <w:t>“行政支出”项目，反映行政单位本年履行职责实际发生</w:t>
      </w:r>
    </w:p>
    <w:p>
      <w:pPr>
        <w:spacing w:after="0" w:line="358" w:lineRule="exact"/>
        <w:jc w:val="left"/>
        <w:rPr>
          <w:sz w:val="28"/>
        </w:rPr>
        <w:sectPr>
          <w:footerReference w:type="default" r:id="rId27"/>
          <w:pgSz w:w="11910" w:h="16840"/>
          <w:pgMar w:footer="1195" w:header="0" w:top="1200" w:bottom="1380" w:left="1340" w:right="1300"/>
        </w:sectPr>
      </w:pPr>
    </w:p>
    <w:p>
      <w:pPr>
        <w:pStyle w:val="BodyText"/>
        <w:spacing w:before="47"/>
        <w:ind w:left="362"/>
      </w:pPr>
      <w:r>
        <w:rPr/>
        <w:t>的支出。本项目应当根据“行政支出”科目的本年发生额填列。</w:t>
      </w:r>
    </w:p>
    <w:p>
      <w:pPr>
        <w:pStyle w:val="BodyText"/>
        <w:spacing w:before="9"/>
        <w:ind w:left="0"/>
        <w:rPr>
          <w:sz w:val="20"/>
        </w:rPr>
      </w:pPr>
    </w:p>
    <w:p>
      <w:pPr>
        <w:pStyle w:val="ListParagraph"/>
        <w:numPr>
          <w:ilvl w:val="0"/>
          <w:numId w:val="70"/>
        </w:numPr>
        <w:tabs>
          <w:tab w:pos="1774" w:val="left" w:leader="none"/>
        </w:tabs>
        <w:spacing w:line="417" w:lineRule="auto" w:before="0" w:after="0"/>
        <w:ind w:left="362" w:right="398" w:firstLine="559"/>
        <w:jc w:val="both"/>
        <w:rPr>
          <w:sz w:val="28"/>
        </w:rPr>
      </w:pPr>
      <w:r>
        <w:rPr>
          <w:sz w:val="28"/>
        </w:rPr>
        <w:t>“事业支出”项目，反映事业单位本年开展专业业务活动及其辅助活动发生的支出。本项目应当根据“事业支出”科目的本年</w:t>
      </w:r>
      <w:r>
        <w:rPr>
          <w:spacing w:val="-1"/>
          <w:sz w:val="28"/>
        </w:rPr>
        <w:t>发生额填列。</w:t>
      </w:r>
    </w:p>
    <w:p>
      <w:pPr>
        <w:pStyle w:val="ListParagraph"/>
        <w:numPr>
          <w:ilvl w:val="0"/>
          <w:numId w:val="70"/>
        </w:numPr>
        <w:tabs>
          <w:tab w:pos="1757" w:val="left" w:leader="none"/>
        </w:tabs>
        <w:spacing w:line="417" w:lineRule="auto" w:before="0" w:after="0"/>
        <w:ind w:left="362" w:right="398" w:firstLine="539"/>
        <w:jc w:val="both"/>
        <w:rPr>
          <w:sz w:val="28"/>
        </w:rPr>
      </w:pPr>
      <w:r>
        <w:rPr>
          <w:sz w:val="28"/>
        </w:rPr>
        <w:t>“经营支出”项目，反映事业单位本年在专业业务活动及其辅助活动之外开展非独立核算经营活动发生的支出。本项目应当根</w:t>
      </w:r>
      <w:r>
        <w:rPr>
          <w:spacing w:val="-3"/>
          <w:sz w:val="28"/>
        </w:rPr>
        <w:t>据“经营支出”科目的本年发生额填列。</w:t>
      </w:r>
    </w:p>
    <w:p>
      <w:pPr>
        <w:pStyle w:val="ListParagraph"/>
        <w:numPr>
          <w:ilvl w:val="0"/>
          <w:numId w:val="70"/>
        </w:numPr>
        <w:tabs>
          <w:tab w:pos="1757" w:val="left" w:leader="none"/>
        </w:tabs>
        <w:spacing w:line="417" w:lineRule="auto" w:before="0" w:after="0"/>
        <w:ind w:left="362" w:right="397" w:firstLine="539"/>
        <w:jc w:val="both"/>
        <w:rPr>
          <w:sz w:val="28"/>
        </w:rPr>
      </w:pPr>
      <w:r>
        <w:rPr>
          <w:sz w:val="28"/>
        </w:rPr>
        <w:t>“上缴上级支出”项目，反映事业单位本年按照财政部门和主管部门的规定上缴上级单位的支出。本项目应当根据“上缴上级</w:t>
      </w:r>
      <w:r>
        <w:rPr>
          <w:spacing w:val="-3"/>
          <w:sz w:val="28"/>
        </w:rPr>
        <w:t>支出”科目的本年发生额填列。</w:t>
      </w:r>
    </w:p>
    <w:p>
      <w:pPr>
        <w:pStyle w:val="ListParagraph"/>
        <w:numPr>
          <w:ilvl w:val="0"/>
          <w:numId w:val="70"/>
        </w:numPr>
        <w:tabs>
          <w:tab w:pos="1757" w:val="left" w:leader="none"/>
        </w:tabs>
        <w:spacing w:line="417" w:lineRule="auto" w:before="0" w:after="0"/>
        <w:ind w:left="362" w:right="397" w:firstLine="539"/>
        <w:jc w:val="both"/>
        <w:rPr>
          <w:sz w:val="28"/>
        </w:rPr>
      </w:pPr>
      <w:r>
        <w:rPr>
          <w:sz w:val="28"/>
        </w:rPr>
        <w:t>“对附属单位补助支出”项目，反映事业单位本年用财政</w:t>
      </w:r>
      <w:r>
        <w:rPr>
          <w:spacing w:val="10"/>
          <w:sz w:val="28"/>
        </w:rPr>
        <w:t>拨款收入之外的收入对附属单位补助发生的支出。本项目应当根据</w:t>
      </w:r>
      <w:r>
        <w:rPr>
          <w:spacing w:val="-3"/>
          <w:sz w:val="28"/>
        </w:rPr>
        <w:t>“对附属单位补助支出”科目的本年发生额填列。</w:t>
      </w:r>
    </w:p>
    <w:p>
      <w:pPr>
        <w:pStyle w:val="ListParagraph"/>
        <w:numPr>
          <w:ilvl w:val="0"/>
          <w:numId w:val="70"/>
        </w:numPr>
        <w:tabs>
          <w:tab w:pos="1757" w:val="left" w:leader="none"/>
        </w:tabs>
        <w:spacing w:line="417" w:lineRule="auto" w:before="0" w:after="0"/>
        <w:ind w:left="362" w:right="259" w:firstLine="539"/>
        <w:jc w:val="left"/>
        <w:rPr>
          <w:sz w:val="28"/>
        </w:rPr>
      </w:pPr>
      <w:r>
        <w:rPr>
          <w:sz w:val="28"/>
        </w:rPr>
        <w:t>“投资支出”项目，反映事业单位本年以货币资金对外投</w:t>
      </w:r>
      <w:r>
        <w:rPr>
          <w:spacing w:val="-8"/>
          <w:sz w:val="28"/>
        </w:rPr>
        <w:t>资发生的支出。本项目应当根据“投资支出”科目的本年发生额填列。</w:t>
      </w:r>
    </w:p>
    <w:p>
      <w:pPr>
        <w:pStyle w:val="ListParagraph"/>
        <w:numPr>
          <w:ilvl w:val="0"/>
          <w:numId w:val="70"/>
        </w:numPr>
        <w:tabs>
          <w:tab w:pos="1757" w:val="left" w:leader="none"/>
        </w:tabs>
        <w:spacing w:line="417" w:lineRule="auto" w:before="0" w:after="0"/>
        <w:ind w:left="362" w:right="397" w:firstLine="539"/>
        <w:jc w:val="both"/>
        <w:rPr>
          <w:sz w:val="28"/>
        </w:rPr>
      </w:pPr>
      <w:r>
        <w:rPr>
          <w:sz w:val="28"/>
        </w:rPr>
        <w:t>“债务还本支出”项目，反映事业单位本年偿还自身承担的纳入预算管理的从金融机构举借的债务本金的支出。本项目应当根</w:t>
      </w:r>
      <w:r>
        <w:rPr>
          <w:spacing w:val="-3"/>
          <w:sz w:val="28"/>
        </w:rPr>
        <w:t>据“债务还本支出”科目的本年发生额填列。</w:t>
      </w:r>
    </w:p>
    <w:p>
      <w:pPr>
        <w:pStyle w:val="ListParagraph"/>
        <w:numPr>
          <w:ilvl w:val="0"/>
          <w:numId w:val="70"/>
        </w:numPr>
        <w:tabs>
          <w:tab w:pos="1757" w:val="left" w:leader="none"/>
        </w:tabs>
        <w:spacing w:line="417" w:lineRule="auto" w:before="0" w:after="0"/>
        <w:ind w:left="362" w:right="398" w:firstLine="539"/>
        <w:jc w:val="left"/>
        <w:rPr>
          <w:sz w:val="28"/>
        </w:rPr>
      </w:pPr>
      <w:r>
        <w:rPr>
          <w:sz w:val="28"/>
        </w:rPr>
        <w:t>“其他支出”项目，反映单位本年除以上支出以外的各项</w:t>
      </w:r>
      <w:r>
        <w:rPr>
          <w:spacing w:val="-3"/>
          <w:sz w:val="28"/>
        </w:rPr>
        <w:t>支出。本项目应当根据“其他支出”科目的本年发生额填列。</w:t>
      </w:r>
    </w:p>
    <w:p>
      <w:pPr>
        <w:pStyle w:val="BodyText"/>
        <w:spacing w:line="417" w:lineRule="auto"/>
        <w:ind w:left="362" w:right="396" w:firstLine="539"/>
      </w:pPr>
      <w:r>
        <w:rPr/>
        <w:t>“利息支出”项目，反映单位本年发生的利息支出。本项目应当根据“其他支出”科目明细账记录分析填列。单位单设“利息支出”</w:t>
      </w:r>
    </w:p>
    <w:p>
      <w:pPr>
        <w:pStyle w:val="BodyText"/>
        <w:ind w:left="362"/>
      </w:pPr>
      <w:r>
        <w:rPr/>
        <w:t>科目的，应当根据“利息支出”科目的本年发生额填列。</w:t>
      </w:r>
    </w:p>
    <w:p>
      <w:pPr>
        <w:spacing w:after="0"/>
        <w:sectPr>
          <w:footerReference w:type="default" r:id="rId28"/>
          <w:pgSz w:w="11910" w:h="16840"/>
          <w:pgMar w:footer="1195" w:header="0" w:top="1200" w:bottom="1380" w:left="1340" w:right="1300"/>
          <w:pgNumType w:start="191"/>
        </w:sectPr>
      </w:pPr>
    </w:p>
    <w:p>
      <w:pPr>
        <w:pStyle w:val="BodyText"/>
        <w:spacing w:line="417" w:lineRule="auto" w:before="47"/>
        <w:ind w:left="362" w:right="399" w:firstLine="539"/>
        <w:jc w:val="both"/>
      </w:pPr>
      <w:r>
        <w:rPr/>
        <w:t>“捐赠支出”项目，反映单位本年发生的捐赠支出。本项目应当根据“其他支出”科目明细账记录分析填列。单位单设“捐赠支出” 科目的，应当根据“捐赠支出”科目的本年发生额填列。</w:t>
      </w:r>
    </w:p>
    <w:p>
      <w:pPr>
        <w:pStyle w:val="ListParagraph"/>
        <w:numPr>
          <w:ilvl w:val="0"/>
          <w:numId w:val="71"/>
        </w:numPr>
        <w:tabs>
          <w:tab w:pos="1185" w:val="left" w:leader="none"/>
        </w:tabs>
        <w:spacing w:line="358" w:lineRule="exact" w:before="0" w:after="0"/>
        <w:ind w:left="1185" w:right="0" w:hanging="284"/>
        <w:jc w:val="left"/>
        <w:rPr>
          <w:sz w:val="28"/>
        </w:rPr>
      </w:pPr>
      <w:r>
        <w:rPr>
          <w:spacing w:val="-3"/>
          <w:sz w:val="28"/>
        </w:rPr>
        <w:t>本年预算收支差额</w:t>
      </w:r>
    </w:p>
    <w:p>
      <w:pPr>
        <w:pStyle w:val="BodyText"/>
        <w:spacing w:before="9"/>
        <w:ind w:left="0"/>
        <w:rPr>
          <w:sz w:val="20"/>
        </w:rPr>
      </w:pPr>
    </w:p>
    <w:p>
      <w:pPr>
        <w:pStyle w:val="ListParagraph"/>
        <w:numPr>
          <w:ilvl w:val="0"/>
          <w:numId w:val="70"/>
        </w:numPr>
        <w:tabs>
          <w:tab w:pos="1757" w:val="left" w:leader="none"/>
        </w:tabs>
        <w:spacing w:line="417" w:lineRule="auto" w:before="0" w:after="0"/>
        <w:ind w:left="362" w:right="397" w:firstLine="539"/>
        <w:jc w:val="both"/>
        <w:rPr>
          <w:sz w:val="28"/>
        </w:rPr>
      </w:pPr>
      <w:r>
        <w:rPr>
          <w:sz w:val="28"/>
        </w:rPr>
        <w:t>“本年预算收支差额”项目，反映单位本年各项预算收支相抵后的差额。本项目应当根据本表中“本期预算收入”项目金额减去“本期预算支出”项目金额后的金额填列；如相减后金额为负数， </w:t>
      </w:r>
      <w:r>
        <w:rPr>
          <w:spacing w:val="-1"/>
          <w:sz w:val="28"/>
        </w:rPr>
        <w:t>以“-”号填列。</w:t>
      </w:r>
    </w:p>
    <w:p>
      <w:pPr>
        <w:pStyle w:val="Heading3"/>
        <w:spacing w:line="358" w:lineRule="exact"/>
        <w:ind w:left="923"/>
      </w:pPr>
      <w:r>
        <w:rPr/>
        <w:t>六、预算结转结余变动表编制说明</w:t>
      </w:r>
    </w:p>
    <w:p>
      <w:pPr>
        <w:pStyle w:val="BodyText"/>
        <w:spacing w:before="9"/>
        <w:ind w:left="0"/>
        <w:rPr>
          <w:b/>
          <w:sz w:val="20"/>
        </w:rPr>
      </w:pPr>
    </w:p>
    <w:p>
      <w:pPr>
        <w:pStyle w:val="BodyText"/>
        <w:ind w:left="921"/>
      </w:pPr>
      <w:r>
        <w:rPr/>
        <w:t>（一）本表反映单位在某一会计年度内预算结转结余的变动情况。</w:t>
      </w:r>
    </w:p>
    <w:p>
      <w:pPr>
        <w:pStyle w:val="BodyText"/>
        <w:spacing w:before="9"/>
        <w:ind w:left="0"/>
        <w:rPr>
          <w:sz w:val="20"/>
        </w:rPr>
      </w:pPr>
    </w:p>
    <w:p>
      <w:pPr>
        <w:pStyle w:val="BodyText"/>
        <w:spacing w:line="417" w:lineRule="auto"/>
        <w:ind w:left="362" w:right="392" w:firstLine="539"/>
        <w:jc w:val="both"/>
      </w:pPr>
      <w:r>
        <w:rPr/>
        <w:t>（二</w:t>
      </w:r>
      <w:r>
        <w:rPr>
          <w:spacing w:val="-80"/>
        </w:rPr>
        <w:t>）</w:t>
      </w:r>
      <w:r>
        <w:rPr>
          <w:spacing w:val="-7"/>
        </w:rPr>
        <w:t>本表“本年数”栏反映各项目的本年实际发生数。本表“上</w:t>
      </w:r>
      <w:r>
        <w:rPr>
          <w:spacing w:val="-6"/>
        </w:rPr>
        <w:t>年数”栏反映各项目的上年实际发生数，应当根据上年度预算结转结</w:t>
      </w:r>
      <w:r>
        <w:rPr>
          <w:spacing w:val="-5"/>
        </w:rPr>
        <w:t>余变动表中“本年数”栏内所列数字填列。</w:t>
      </w:r>
    </w:p>
    <w:p>
      <w:pPr>
        <w:pStyle w:val="BodyText"/>
        <w:spacing w:line="417" w:lineRule="auto"/>
        <w:ind w:left="362" w:right="397" w:firstLine="539"/>
        <w:jc w:val="both"/>
      </w:pPr>
      <w:r>
        <w:rPr/>
        <w:t>如果本年度预算结转结余变动表规定的项目的名称和内容同上年度不一致，应当对上年度预算结转结余变动表项目的名称和数字按照本年度的规定进行调整，将调整后金额填入本年度预算结转结余变动表的“上年数”栏。</w:t>
      </w:r>
    </w:p>
    <w:p>
      <w:pPr>
        <w:pStyle w:val="BodyText"/>
        <w:spacing w:line="417" w:lineRule="auto"/>
        <w:ind w:left="362" w:right="396" w:firstLine="559"/>
      </w:pPr>
      <w:r>
        <w:rPr>
          <w:spacing w:val="4"/>
        </w:rPr>
        <w:t>（</w:t>
      </w:r>
      <w:r>
        <w:rPr/>
        <w:t>三）本表中“年末预算结转结余”项目金额等于“年初预算结</w:t>
      </w:r>
      <w:r>
        <w:rPr>
          <w:spacing w:val="-15"/>
        </w:rPr>
        <w:t>转结余”、“年初余额调整”、“本年变动金额”三个项目的合计数。</w:t>
      </w:r>
    </w:p>
    <w:p>
      <w:pPr>
        <w:pStyle w:val="BodyText"/>
        <w:spacing w:line="358" w:lineRule="exact"/>
        <w:ind w:left="921"/>
      </w:pPr>
      <w:r>
        <w:rPr/>
        <w:t>（四）本表“本年数”栏各项目的内容和填列方法</w:t>
      </w:r>
    </w:p>
    <w:p>
      <w:pPr>
        <w:pStyle w:val="ListParagraph"/>
        <w:numPr>
          <w:ilvl w:val="0"/>
          <w:numId w:val="72"/>
        </w:numPr>
        <w:tabs>
          <w:tab w:pos="1204" w:val="left" w:leader="none"/>
        </w:tabs>
        <w:spacing w:line="624" w:lineRule="exact" w:before="45" w:after="0"/>
        <w:ind w:left="362" w:right="397" w:firstLine="559"/>
        <w:jc w:val="both"/>
        <w:rPr>
          <w:sz w:val="28"/>
        </w:rPr>
      </w:pPr>
      <w:r>
        <w:rPr>
          <w:sz w:val="28"/>
        </w:rPr>
        <w:t>“年初预算结转结余”项目，反映单位本年预算结转结余的年初余额。本项目应当根据本项目下“财政拨款结转结余”、“其他资</w:t>
      </w:r>
      <w:r>
        <w:rPr>
          <w:spacing w:val="-3"/>
          <w:sz w:val="28"/>
        </w:rPr>
        <w:t>金结转结余”项目金额的合计数填列。</w:t>
      </w:r>
    </w:p>
    <w:p>
      <w:pPr>
        <w:spacing w:after="0" w:line="624" w:lineRule="exact"/>
        <w:jc w:val="both"/>
        <w:rPr>
          <w:sz w:val="28"/>
        </w:rPr>
        <w:sectPr>
          <w:pgSz w:w="11910" w:h="16840"/>
          <w:pgMar w:header="0" w:footer="1195" w:top="1200" w:bottom="1380" w:left="1340" w:right="1300"/>
        </w:sectPr>
      </w:pPr>
    </w:p>
    <w:p>
      <w:pPr>
        <w:pStyle w:val="ListParagraph"/>
        <w:numPr>
          <w:ilvl w:val="0"/>
          <w:numId w:val="73"/>
        </w:numPr>
        <w:tabs>
          <w:tab w:pos="1626" w:val="left" w:leader="none"/>
        </w:tabs>
        <w:spacing w:line="417" w:lineRule="auto" w:before="47" w:after="0"/>
        <w:ind w:left="362" w:right="396" w:firstLine="559"/>
        <w:jc w:val="both"/>
        <w:rPr>
          <w:sz w:val="28"/>
        </w:rPr>
      </w:pPr>
      <w:r>
        <w:rPr>
          <w:spacing w:val="-6"/>
          <w:sz w:val="28"/>
        </w:rPr>
        <w:t>“财政拨款结转结余”项目，反映单位本年财政拨款结转结</w:t>
      </w:r>
      <w:r>
        <w:rPr>
          <w:sz w:val="28"/>
        </w:rPr>
        <w:t>余资金的年初余额。本项目应当根据“财政拨款结转”、“财政拨款</w:t>
      </w:r>
      <w:r>
        <w:rPr>
          <w:spacing w:val="-3"/>
          <w:sz w:val="28"/>
        </w:rPr>
        <w:t>结余”科目本年年初余额合计数填列。</w:t>
      </w:r>
    </w:p>
    <w:p>
      <w:pPr>
        <w:pStyle w:val="ListParagraph"/>
        <w:numPr>
          <w:ilvl w:val="0"/>
          <w:numId w:val="73"/>
        </w:numPr>
        <w:tabs>
          <w:tab w:pos="1626" w:val="left" w:leader="none"/>
        </w:tabs>
        <w:spacing w:line="417" w:lineRule="auto" w:before="0" w:after="0"/>
        <w:ind w:left="362" w:right="396" w:firstLine="559"/>
        <w:jc w:val="both"/>
        <w:rPr>
          <w:sz w:val="28"/>
        </w:rPr>
      </w:pPr>
      <w:r>
        <w:rPr>
          <w:spacing w:val="-6"/>
          <w:sz w:val="28"/>
        </w:rPr>
        <w:t>“其他资金结转结余”项目，反映单位本年其他资金结转结</w:t>
      </w:r>
      <w:r>
        <w:rPr>
          <w:sz w:val="28"/>
        </w:rPr>
        <w:t>余的年初余额。本项目应当根据“非财政拨款结转”、“非财政拨款结余”、“专用结余”、“经营结余”科目本年年初余额的合计数填列。</w:t>
      </w:r>
    </w:p>
    <w:p>
      <w:pPr>
        <w:pStyle w:val="ListParagraph"/>
        <w:numPr>
          <w:ilvl w:val="0"/>
          <w:numId w:val="72"/>
        </w:numPr>
        <w:tabs>
          <w:tab w:pos="1204" w:val="left" w:leader="none"/>
        </w:tabs>
        <w:spacing w:line="417" w:lineRule="auto" w:before="0" w:after="0"/>
        <w:ind w:left="362" w:right="397" w:firstLine="559"/>
        <w:jc w:val="both"/>
        <w:rPr>
          <w:sz w:val="28"/>
        </w:rPr>
      </w:pPr>
      <w:r>
        <w:rPr>
          <w:sz w:val="28"/>
        </w:rPr>
        <w:t>“年初余额调整”项目，反映单位本年预算结转结余年初余额调整的金额。本项目应当根据本项目下“财政拨款结转结余”、“其</w:t>
      </w:r>
      <w:r>
        <w:rPr>
          <w:spacing w:val="-3"/>
          <w:sz w:val="28"/>
        </w:rPr>
        <w:t>他资金结转结余”项目金额的合计数填列。</w:t>
      </w:r>
    </w:p>
    <w:p>
      <w:pPr>
        <w:pStyle w:val="ListParagraph"/>
        <w:numPr>
          <w:ilvl w:val="0"/>
          <w:numId w:val="74"/>
        </w:numPr>
        <w:tabs>
          <w:tab w:pos="1626" w:val="left" w:leader="none"/>
        </w:tabs>
        <w:spacing w:line="417" w:lineRule="auto" w:before="0" w:after="0"/>
        <w:ind w:left="362" w:right="396" w:firstLine="559"/>
        <w:jc w:val="both"/>
        <w:rPr>
          <w:sz w:val="28"/>
        </w:rPr>
      </w:pPr>
      <w:r>
        <w:rPr>
          <w:spacing w:val="-6"/>
          <w:sz w:val="28"/>
        </w:rPr>
        <w:t>“财政拨款结转结余”项目，反映单位本年财政拨款结转结</w:t>
      </w:r>
      <w:r>
        <w:rPr>
          <w:spacing w:val="-13"/>
          <w:sz w:val="28"/>
        </w:rPr>
        <w:t>余资金的年初余额调整金额。本项目应当根据“财政拨款结转”、“财</w:t>
      </w:r>
      <w:r>
        <w:rPr>
          <w:spacing w:val="-9"/>
          <w:sz w:val="28"/>
        </w:rPr>
        <w:t>政拨款结余”科目下“年初余额调整”明细科目的本年发生额的合计</w:t>
      </w:r>
      <w:r>
        <w:rPr>
          <w:spacing w:val="-6"/>
          <w:sz w:val="28"/>
        </w:rPr>
        <w:t>数填列；如调整减少年初财政拨款结转结余，以“-”号填列。</w:t>
      </w:r>
    </w:p>
    <w:p>
      <w:pPr>
        <w:pStyle w:val="ListParagraph"/>
        <w:numPr>
          <w:ilvl w:val="0"/>
          <w:numId w:val="74"/>
        </w:numPr>
        <w:tabs>
          <w:tab w:pos="1626" w:val="left" w:leader="none"/>
        </w:tabs>
        <w:spacing w:line="417" w:lineRule="auto" w:before="0" w:after="0"/>
        <w:ind w:left="362" w:right="396" w:firstLine="559"/>
        <w:jc w:val="both"/>
        <w:rPr>
          <w:sz w:val="28"/>
        </w:rPr>
      </w:pPr>
      <w:r>
        <w:rPr>
          <w:spacing w:val="-6"/>
          <w:sz w:val="28"/>
        </w:rPr>
        <w:t>“其他资金结转结余”项目，反映单位本年其他资金结转结</w:t>
      </w:r>
      <w:r>
        <w:rPr>
          <w:sz w:val="28"/>
        </w:rPr>
        <w:t>余的年初余额调整金额。本项目应当根据“非财政拨款结转”、“非财政拨款结余”科目下“年初余额调整”明细科目的本年发生额的合</w:t>
      </w:r>
      <w:r>
        <w:rPr>
          <w:spacing w:val="-3"/>
          <w:sz w:val="28"/>
        </w:rPr>
        <w:t>计数填列；如调整减少年初其他资金结转结余，以“-”号填列。</w:t>
      </w:r>
    </w:p>
    <w:p>
      <w:pPr>
        <w:pStyle w:val="ListParagraph"/>
        <w:numPr>
          <w:ilvl w:val="0"/>
          <w:numId w:val="72"/>
        </w:numPr>
        <w:tabs>
          <w:tab w:pos="1204" w:val="left" w:leader="none"/>
        </w:tabs>
        <w:spacing w:line="417" w:lineRule="auto" w:before="0" w:after="0"/>
        <w:ind w:left="362" w:right="397" w:firstLine="559"/>
        <w:jc w:val="both"/>
        <w:rPr>
          <w:sz w:val="28"/>
        </w:rPr>
      </w:pPr>
      <w:r>
        <w:rPr>
          <w:sz w:val="28"/>
        </w:rPr>
        <w:t>“本年变动金额”项目，反映单位本年预算结转结余变动的金额。本项目应当根据本项目下“财政拨款结转结余”、“其他资金结</w:t>
      </w:r>
      <w:r>
        <w:rPr>
          <w:spacing w:val="-3"/>
          <w:sz w:val="28"/>
        </w:rPr>
        <w:t>转结余”项目金额的合计数填列。</w:t>
      </w:r>
    </w:p>
    <w:p>
      <w:pPr>
        <w:pStyle w:val="ListParagraph"/>
        <w:numPr>
          <w:ilvl w:val="0"/>
          <w:numId w:val="75"/>
        </w:numPr>
        <w:tabs>
          <w:tab w:pos="1626" w:val="left" w:leader="none"/>
        </w:tabs>
        <w:spacing w:line="358" w:lineRule="exact" w:before="0" w:after="0"/>
        <w:ind w:left="1625" w:right="0" w:hanging="705"/>
        <w:jc w:val="left"/>
        <w:rPr>
          <w:sz w:val="28"/>
        </w:rPr>
      </w:pPr>
      <w:r>
        <w:rPr>
          <w:spacing w:val="-5"/>
          <w:sz w:val="28"/>
        </w:rPr>
        <w:t>“财政拨款结转结余”项目，反映单位本年财政拨款结转结</w:t>
      </w:r>
    </w:p>
    <w:p>
      <w:pPr>
        <w:pStyle w:val="BodyText"/>
        <w:spacing w:before="7"/>
        <w:ind w:left="0"/>
        <w:rPr>
          <w:sz w:val="20"/>
        </w:rPr>
      </w:pPr>
    </w:p>
    <w:p>
      <w:pPr>
        <w:pStyle w:val="BodyText"/>
        <w:ind w:left="362"/>
      </w:pPr>
      <w:r>
        <w:rPr/>
        <w:t>余资金的变动。本项目应当根据本项目下“本年收支差额”、“归集</w:t>
      </w:r>
    </w:p>
    <w:p>
      <w:pPr>
        <w:spacing w:after="0"/>
        <w:sectPr>
          <w:pgSz w:w="11910" w:h="16840"/>
          <w:pgMar w:header="0" w:footer="1195" w:top="1200" w:bottom="1380" w:left="1340" w:right="1300"/>
        </w:sectPr>
      </w:pPr>
    </w:p>
    <w:p>
      <w:pPr>
        <w:pStyle w:val="BodyText"/>
        <w:spacing w:before="47"/>
        <w:ind w:left="362"/>
      </w:pPr>
      <w:r>
        <w:rPr/>
        <w:t>调入”、“归集上缴或调出”项目金额的合计数填列。</w:t>
      </w:r>
    </w:p>
    <w:p>
      <w:pPr>
        <w:pStyle w:val="BodyText"/>
        <w:spacing w:before="9"/>
        <w:ind w:left="0"/>
        <w:rPr>
          <w:sz w:val="20"/>
        </w:rPr>
      </w:pPr>
    </w:p>
    <w:p>
      <w:pPr>
        <w:pStyle w:val="BodyText"/>
        <w:spacing w:line="417" w:lineRule="auto"/>
        <w:ind w:left="362" w:right="116" w:firstLine="539"/>
      </w:pPr>
      <w:r>
        <w:rPr/>
        <w:t>①“本年收支差额”项目，反映单位本年财政拨款资金收支相抵 后的差额。本项目应当根据“财政拨款结转”科目下“本年收支结转” </w:t>
      </w:r>
      <w:r>
        <w:rPr>
          <w:spacing w:val="-5"/>
        </w:rPr>
        <w:t>明细科目本年转入的预算收入与预算支出的差额填列；差额为负数的， 以“-”号填列。</w:t>
      </w:r>
    </w:p>
    <w:p>
      <w:pPr>
        <w:pStyle w:val="BodyText"/>
        <w:spacing w:line="417" w:lineRule="auto"/>
        <w:ind w:left="362" w:right="395" w:firstLine="559"/>
        <w:jc w:val="both"/>
      </w:pPr>
      <w:r>
        <w:rPr/>
        <w:t>②“归集调入”项目，反映单位本年按照规定从其他单位归集调入的财政拨款结转资金。本项目应当根据“财政拨款结转”科目下“归集调入”明细科目的本年发生额填列。</w:t>
      </w:r>
    </w:p>
    <w:p>
      <w:pPr>
        <w:pStyle w:val="BodyText"/>
        <w:spacing w:line="417" w:lineRule="auto"/>
        <w:ind w:left="362" w:right="397" w:firstLine="559"/>
        <w:jc w:val="both"/>
      </w:pPr>
      <w:r>
        <w:rPr/>
        <w:t>③“归集上缴或调出”项目，反映单位本年按照规定上缴的财政拨款结转结余资金及按照规定向其他单位调出的财政拨款结转资金。本项目应当根据“财政拨款结转”、“财政拨款结余”科目下“归集上缴”明细科目，以及“财政拨款结转”科目下“归集调出”明细科目本年发生额的合计数填列，以“-”号填列。</w:t>
      </w:r>
    </w:p>
    <w:p>
      <w:pPr>
        <w:pStyle w:val="ListParagraph"/>
        <w:numPr>
          <w:ilvl w:val="0"/>
          <w:numId w:val="75"/>
        </w:numPr>
        <w:tabs>
          <w:tab w:pos="1626" w:val="left" w:leader="none"/>
        </w:tabs>
        <w:spacing w:line="417" w:lineRule="auto" w:before="0" w:after="0"/>
        <w:ind w:left="362" w:right="116" w:firstLine="559"/>
        <w:jc w:val="left"/>
        <w:rPr>
          <w:sz w:val="28"/>
        </w:rPr>
      </w:pPr>
      <w:r>
        <w:rPr>
          <w:spacing w:val="-5"/>
          <w:sz w:val="28"/>
        </w:rPr>
        <w:t>“其他资金结转结余”项目，反映单位本年其他资金结转结 </w:t>
      </w:r>
      <w:r>
        <w:rPr>
          <w:spacing w:val="-17"/>
          <w:sz w:val="28"/>
        </w:rPr>
        <w:t>余的变动。本项目应当根据本项目下“本年收支差额”、“缴回资金”、</w:t>
      </w:r>
      <w:r>
        <w:rPr>
          <w:spacing w:val="-3"/>
          <w:sz w:val="28"/>
        </w:rPr>
        <w:t>“使用专用结余”、“支付所得税”项目金额的合计数填列。</w:t>
      </w:r>
    </w:p>
    <w:p>
      <w:pPr>
        <w:pStyle w:val="BodyText"/>
        <w:spacing w:line="417" w:lineRule="auto"/>
        <w:ind w:left="362" w:right="395" w:firstLine="539"/>
        <w:jc w:val="both"/>
      </w:pPr>
      <w:r>
        <w:rPr/>
        <w:t>①“本年收支差额”项目，反映单位本年除财政拨款外的其他资金收支相抵后的差额。本项目应当根据“非财政拨款结转”科目下“本年收支结转”明细科目、“其他结余”科目、“经营结余”科目本年转入的预算收入与预算支出的差额的合计数填列;如为负数，以“-”号填列。</w:t>
      </w:r>
    </w:p>
    <w:p>
      <w:pPr>
        <w:pStyle w:val="BodyText"/>
        <w:spacing w:line="358" w:lineRule="exact"/>
        <w:ind w:left="921"/>
      </w:pPr>
      <w:r>
        <w:rPr/>
        <w:t>②“缴回资金”项目，反映单位本年按照规定缴回的非财政拨款</w:t>
      </w:r>
    </w:p>
    <w:p>
      <w:pPr>
        <w:pStyle w:val="BodyText"/>
        <w:spacing w:before="8"/>
        <w:ind w:left="0"/>
        <w:rPr>
          <w:sz w:val="20"/>
        </w:rPr>
      </w:pPr>
    </w:p>
    <w:p>
      <w:pPr>
        <w:pStyle w:val="BodyText"/>
        <w:ind w:left="362"/>
      </w:pPr>
      <w:r>
        <w:rPr/>
        <w:t>结转资金。本项目应当根据“非财政拨款结转”科目下“缴回资金”</w:t>
      </w:r>
    </w:p>
    <w:p>
      <w:pPr>
        <w:spacing w:after="0"/>
        <w:sectPr>
          <w:pgSz w:w="11910" w:h="16840"/>
          <w:pgMar w:header="0" w:footer="1195" w:top="1200" w:bottom="1380" w:left="1340" w:right="1300"/>
        </w:sectPr>
      </w:pPr>
    </w:p>
    <w:p>
      <w:pPr>
        <w:pStyle w:val="BodyText"/>
        <w:spacing w:before="47"/>
        <w:ind w:left="362"/>
      </w:pPr>
      <w:r>
        <w:rPr/>
        <w:t>明细科目本年发生额的合计数填列，以“-”号填列。</w:t>
      </w:r>
    </w:p>
    <w:p>
      <w:pPr>
        <w:pStyle w:val="BodyText"/>
        <w:spacing w:before="9"/>
        <w:ind w:left="0"/>
        <w:rPr>
          <w:sz w:val="20"/>
        </w:rPr>
      </w:pPr>
    </w:p>
    <w:p>
      <w:pPr>
        <w:pStyle w:val="BodyText"/>
        <w:spacing w:line="417" w:lineRule="auto"/>
        <w:ind w:left="362" w:right="388" w:firstLine="559"/>
        <w:jc w:val="both"/>
      </w:pPr>
      <w:r>
        <w:rPr/>
        <w:t>③“使用专用结余”项目，反映本年事业单位根据规定使用从非财政拨款结余或经营结余中提取的专用基金的金额。本项目应当根据“专用结余”科目明细账中本年使用专用结余业务的发生额填列，以“-”号填列。</w:t>
      </w:r>
    </w:p>
    <w:p>
      <w:pPr>
        <w:pStyle w:val="BodyText"/>
        <w:spacing w:line="417" w:lineRule="auto"/>
        <w:ind w:left="362" w:right="116" w:firstLine="559"/>
      </w:pPr>
      <w:r>
        <w:rPr/>
        <w:t>④“支付所得税”项目，反映有企业所得税缴纳义务的事业单位 本年实际缴纳的企业所得税金额。本项目应当根据“非财政拨款结余” </w:t>
      </w:r>
      <w:r>
        <w:rPr>
          <w:spacing w:val="-6"/>
        </w:rPr>
        <w:t>明细账中本年实际缴纳企业所得税业务的发生额填列，以“-”号填列。</w:t>
      </w:r>
    </w:p>
    <w:p>
      <w:pPr>
        <w:pStyle w:val="ListParagraph"/>
        <w:numPr>
          <w:ilvl w:val="0"/>
          <w:numId w:val="72"/>
        </w:numPr>
        <w:tabs>
          <w:tab w:pos="1204" w:val="left" w:leader="none"/>
        </w:tabs>
        <w:spacing w:line="417" w:lineRule="auto" w:before="0" w:after="0"/>
        <w:ind w:left="362" w:right="397" w:firstLine="559"/>
        <w:jc w:val="both"/>
        <w:rPr>
          <w:sz w:val="28"/>
        </w:rPr>
      </w:pPr>
      <w:r>
        <w:rPr>
          <w:sz w:val="28"/>
        </w:rPr>
        <w:t>“年末预算结转结余”项目，反映单位本年预算结转结余的年末余额。本项目应当根据本项目下“财政拨款结转结余”、“其他资</w:t>
      </w:r>
      <w:r>
        <w:rPr>
          <w:spacing w:val="-3"/>
          <w:sz w:val="28"/>
        </w:rPr>
        <w:t>金结转结余”项目金额的合计数填列。</w:t>
      </w:r>
    </w:p>
    <w:p>
      <w:pPr>
        <w:pStyle w:val="ListParagraph"/>
        <w:numPr>
          <w:ilvl w:val="0"/>
          <w:numId w:val="76"/>
        </w:numPr>
        <w:tabs>
          <w:tab w:pos="1626" w:val="left" w:leader="none"/>
        </w:tabs>
        <w:spacing w:line="417" w:lineRule="auto" w:before="0" w:after="0"/>
        <w:ind w:left="362" w:right="396" w:firstLine="559"/>
        <w:jc w:val="both"/>
        <w:rPr>
          <w:sz w:val="28"/>
        </w:rPr>
      </w:pPr>
      <w:r>
        <w:rPr>
          <w:spacing w:val="-6"/>
          <w:sz w:val="28"/>
        </w:rPr>
        <w:t>“财政拨款结转结余”项目，反映单位本年财政拨款结转结</w:t>
      </w:r>
      <w:r>
        <w:rPr>
          <w:sz w:val="28"/>
        </w:rPr>
        <w:t>余的年末余额。本项目应当根据本项目下“财政拨款结转”、“财政</w:t>
      </w:r>
      <w:r>
        <w:rPr>
          <w:spacing w:val="-3"/>
          <w:sz w:val="28"/>
        </w:rPr>
        <w:t>拨款结余”项目金额的合计数填列。</w:t>
      </w:r>
    </w:p>
    <w:p>
      <w:pPr>
        <w:pStyle w:val="BodyText"/>
        <w:spacing w:line="417" w:lineRule="auto"/>
        <w:ind w:left="362" w:right="259" w:firstLine="559"/>
      </w:pPr>
      <w:r>
        <w:rPr/>
        <w:t>本项目下“财政拨款结转”、“财政拨款结余”项目，应当分别</w:t>
      </w:r>
      <w:r>
        <w:rPr>
          <w:spacing w:val="-6"/>
        </w:rPr>
        <w:t>根据“财政拨款结转”、“财政拨款结余”科目的本年年末余额填列。</w:t>
      </w:r>
    </w:p>
    <w:p>
      <w:pPr>
        <w:pStyle w:val="ListParagraph"/>
        <w:numPr>
          <w:ilvl w:val="0"/>
          <w:numId w:val="76"/>
        </w:numPr>
        <w:tabs>
          <w:tab w:pos="1626" w:val="left" w:leader="none"/>
        </w:tabs>
        <w:spacing w:line="417" w:lineRule="auto" w:before="0" w:after="0"/>
        <w:ind w:left="362" w:right="396" w:firstLine="559"/>
        <w:jc w:val="both"/>
        <w:rPr>
          <w:sz w:val="28"/>
        </w:rPr>
      </w:pPr>
      <w:r>
        <w:rPr>
          <w:spacing w:val="-6"/>
          <w:sz w:val="28"/>
        </w:rPr>
        <w:t>“其他资金结转结余”项目，反映单位本年其他资金结转结</w:t>
      </w:r>
      <w:r>
        <w:rPr>
          <w:sz w:val="28"/>
        </w:rPr>
        <w:t>余的年末余额。本项目应当根据本项目下“非财政拨款结转”、“非财政拨款结余”、“专用结余”、“经营结余”项目金额的合计数填列。</w:t>
      </w:r>
    </w:p>
    <w:p>
      <w:pPr>
        <w:pStyle w:val="BodyText"/>
        <w:spacing w:line="417" w:lineRule="auto"/>
        <w:ind w:left="362" w:right="392" w:firstLine="559"/>
        <w:jc w:val="both"/>
      </w:pPr>
      <w:r>
        <w:rPr>
          <w:spacing w:val="-5"/>
        </w:rPr>
        <w:t>本项目下 “非财政拨款结转”、“非财政拨款结余”、“专用结</w:t>
      </w:r>
      <w:r>
        <w:rPr/>
        <w:t>余”、“经营结余”项目，应当分别根据“非财政拨款结转”、“非</w:t>
      </w:r>
    </w:p>
    <w:p>
      <w:pPr>
        <w:pStyle w:val="BodyText"/>
        <w:ind w:left="362"/>
      </w:pPr>
      <w:r>
        <w:rPr/>
        <w:t>财政拨款结余”、“专用结余”、“经营结余”科目的本年年末余额</w:t>
      </w:r>
    </w:p>
    <w:p>
      <w:pPr>
        <w:spacing w:after="0"/>
        <w:sectPr>
          <w:pgSz w:w="11910" w:h="16840"/>
          <w:pgMar w:header="0" w:footer="1195" w:top="1200" w:bottom="1380" w:left="1340" w:right="1300"/>
        </w:sectPr>
      </w:pPr>
    </w:p>
    <w:p>
      <w:pPr>
        <w:pStyle w:val="BodyText"/>
        <w:spacing w:before="47"/>
        <w:ind w:left="362"/>
      </w:pPr>
      <w:r>
        <w:rPr/>
        <w:t>填列。</w:t>
      </w:r>
    </w:p>
    <w:p>
      <w:pPr>
        <w:pStyle w:val="BodyText"/>
        <w:spacing w:before="9"/>
        <w:ind w:left="0"/>
        <w:rPr>
          <w:sz w:val="20"/>
        </w:rPr>
      </w:pPr>
    </w:p>
    <w:p>
      <w:pPr>
        <w:pStyle w:val="Heading3"/>
        <w:ind w:left="914"/>
      </w:pPr>
      <w:r>
        <w:rPr/>
        <w:t>七、财政拨款预算收入支出表编制说明</w:t>
      </w:r>
    </w:p>
    <w:p>
      <w:pPr>
        <w:pStyle w:val="BodyText"/>
        <w:spacing w:before="9"/>
        <w:ind w:left="0"/>
        <w:rPr>
          <w:b/>
          <w:sz w:val="20"/>
        </w:rPr>
      </w:pPr>
    </w:p>
    <w:p>
      <w:pPr>
        <w:pStyle w:val="BodyText"/>
        <w:spacing w:line="417" w:lineRule="auto"/>
        <w:ind w:left="362" w:right="395" w:firstLine="561"/>
      </w:pPr>
      <w:r>
        <w:rPr/>
        <w:t>（一）本表反映单位本年财政拨款预算资金收入、支出及相关变动的具体情况。</w:t>
      </w:r>
    </w:p>
    <w:p>
      <w:pPr>
        <w:pStyle w:val="BodyText"/>
        <w:spacing w:line="417" w:lineRule="auto"/>
        <w:ind w:left="362" w:right="398" w:firstLine="559"/>
        <w:jc w:val="both"/>
      </w:pPr>
      <w:r>
        <w:rPr/>
        <w:t>（二）本表“项目”栏内各项目，应当根据单位取得的财政拨款种类分项设置。其中“项目支出”项目下，根据每个项目设置；单位取得除一般公共财政预算拨款和政府性基金预算拨款以外的其他财政拨款的，应当按照财政拨款种类增加相应的资金项目及其明细项目。</w:t>
      </w:r>
    </w:p>
    <w:p>
      <w:pPr>
        <w:pStyle w:val="BodyText"/>
        <w:spacing w:line="358" w:lineRule="exact"/>
        <w:ind w:left="901"/>
      </w:pPr>
      <w:r>
        <w:rPr/>
        <w:t>（三）本表各栏及其对应项目的内容和填列方法</w:t>
      </w:r>
    </w:p>
    <w:p>
      <w:pPr>
        <w:pStyle w:val="BodyText"/>
        <w:spacing w:before="9"/>
        <w:ind w:left="0"/>
        <w:rPr>
          <w:sz w:val="20"/>
        </w:rPr>
      </w:pPr>
    </w:p>
    <w:p>
      <w:pPr>
        <w:pStyle w:val="ListParagraph"/>
        <w:numPr>
          <w:ilvl w:val="0"/>
          <w:numId w:val="77"/>
        </w:numPr>
        <w:tabs>
          <w:tab w:pos="1185" w:val="left" w:leader="none"/>
        </w:tabs>
        <w:spacing w:line="417" w:lineRule="auto" w:before="0" w:after="0"/>
        <w:ind w:left="362" w:right="397" w:firstLine="539"/>
        <w:jc w:val="both"/>
        <w:rPr>
          <w:sz w:val="28"/>
        </w:rPr>
      </w:pPr>
      <w:r>
        <w:rPr>
          <w:sz w:val="28"/>
        </w:rPr>
        <w:t>“年初财政拨款结转结余”栏中各项目，反映单位年初各项财政拨款结转结余的金额。各项目应当根据“财政拨款结转”、“财政拨款结余”及其明细科目的年初余额填列。本栏中各项目的数额应当与上年度财政拨款预算收入支出表中“年末财政拨款结转结余”栏中</w:t>
      </w:r>
      <w:r>
        <w:rPr>
          <w:spacing w:val="-3"/>
          <w:sz w:val="28"/>
        </w:rPr>
        <w:t>各项目的数额相等。</w:t>
      </w:r>
    </w:p>
    <w:p>
      <w:pPr>
        <w:pStyle w:val="ListParagraph"/>
        <w:numPr>
          <w:ilvl w:val="0"/>
          <w:numId w:val="77"/>
        </w:numPr>
        <w:tabs>
          <w:tab w:pos="1185" w:val="left" w:leader="none"/>
        </w:tabs>
        <w:spacing w:line="417" w:lineRule="auto" w:before="0" w:after="0"/>
        <w:ind w:left="362" w:right="395" w:firstLine="539"/>
        <w:jc w:val="both"/>
        <w:rPr>
          <w:sz w:val="28"/>
        </w:rPr>
      </w:pPr>
      <w:r>
        <w:rPr>
          <w:sz w:val="28"/>
        </w:rPr>
        <w:t>“调整年初财政拨款结转结余”栏中各项目，反映单位对年初财政拨款结转结余的调整金额。各项目应当根据“财政拨款结转”、“财政拨款结余”科目下“年初余额调整”明细科目及其所属明细科</w:t>
      </w:r>
      <w:r>
        <w:rPr>
          <w:spacing w:val="-7"/>
          <w:sz w:val="28"/>
        </w:rPr>
        <w:t>目的本年发生额填列；如调整减少年初财政拨款结转结余，以“-”号</w:t>
      </w:r>
      <w:r>
        <w:rPr>
          <w:sz w:val="28"/>
        </w:rPr>
        <w:t>填列。</w:t>
      </w:r>
    </w:p>
    <w:p>
      <w:pPr>
        <w:pStyle w:val="ListParagraph"/>
        <w:numPr>
          <w:ilvl w:val="0"/>
          <w:numId w:val="77"/>
        </w:numPr>
        <w:tabs>
          <w:tab w:pos="1185" w:val="left" w:leader="none"/>
        </w:tabs>
        <w:spacing w:line="417" w:lineRule="auto" w:before="0" w:after="0"/>
        <w:ind w:left="362" w:right="397" w:firstLine="539"/>
        <w:jc w:val="both"/>
        <w:rPr>
          <w:sz w:val="28"/>
        </w:rPr>
      </w:pPr>
      <w:r>
        <w:rPr>
          <w:sz w:val="28"/>
        </w:rPr>
        <w:t>“本年归集调入”栏中各项目，反映单位本年按规定从其他单位调入的财政拨款结转资金金额。各项目应当根据“财政拨款结转” </w:t>
      </w:r>
      <w:r>
        <w:rPr>
          <w:spacing w:val="-3"/>
          <w:sz w:val="28"/>
        </w:rPr>
        <w:t>科目下“归集调入”明细科目及其所属明细科目的本年发生额填列。</w:t>
      </w:r>
    </w:p>
    <w:p>
      <w:pPr>
        <w:pStyle w:val="ListParagraph"/>
        <w:numPr>
          <w:ilvl w:val="0"/>
          <w:numId w:val="77"/>
        </w:numPr>
        <w:tabs>
          <w:tab w:pos="1185" w:val="left" w:leader="none"/>
        </w:tabs>
        <w:spacing w:line="358" w:lineRule="exact" w:before="0" w:after="0"/>
        <w:ind w:left="1184" w:right="0" w:hanging="284"/>
        <w:jc w:val="left"/>
        <w:rPr>
          <w:sz w:val="28"/>
        </w:rPr>
      </w:pPr>
      <w:r>
        <w:rPr>
          <w:sz w:val="28"/>
        </w:rPr>
        <w:t>“本年归集上缴或调出”栏中各项目，反映单位本年按规定实</w:t>
      </w:r>
    </w:p>
    <w:p>
      <w:pPr>
        <w:spacing w:after="0" w:line="358" w:lineRule="exact"/>
        <w:jc w:val="left"/>
        <w:rPr>
          <w:sz w:val="28"/>
        </w:rPr>
        <w:sectPr>
          <w:pgSz w:w="11910" w:h="16840"/>
          <w:pgMar w:header="0" w:footer="1195" w:top="1200" w:bottom="1380" w:left="1340" w:right="1300"/>
        </w:sectPr>
      </w:pPr>
    </w:p>
    <w:p>
      <w:pPr>
        <w:pStyle w:val="BodyText"/>
        <w:spacing w:line="417" w:lineRule="auto" w:before="47"/>
        <w:ind w:left="362" w:right="258"/>
        <w:jc w:val="both"/>
      </w:pPr>
      <w:r>
        <w:rPr/>
        <w:t>际上缴的财政拨款结转结余资金，及按照规定向其他单位调出的财政拨款结转资金金额。各项目应当根据“财政拨款结转”、“财政拨款结余”科目下“归集上缴”科目和“财政拨款结转”科目下“归集调</w:t>
      </w:r>
      <w:r>
        <w:rPr>
          <w:spacing w:val="-14"/>
        </w:rPr>
        <w:t>出”明细科目，及其所属明细科目的本年发生额填列，以“-”号填列。</w:t>
      </w:r>
    </w:p>
    <w:p>
      <w:pPr>
        <w:pStyle w:val="ListParagraph"/>
        <w:numPr>
          <w:ilvl w:val="0"/>
          <w:numId w:val="77"/>
        </w:numPr>
        <w:tabs>
          <w:tab w:pos="1185" w:val="left" w:leader="none"/>
        </w:tabs>
        <w:spacing w:line="417" w:lineRule="auto" w:before="0" w:after="0"/>
        <w:ind w:left="362" w:right="400" w:firstLine="539"/>
        <w:jc w:val="both"/>
        <w:rPr>
          <w:sz w:val="28"/>
        </w:rPr>
      </w:pPr>
      <w:r>
        <w:rPr>
          <w:sz w:val="28"/>
        </w:rPr>
        <w:t>“单位内部调剂”栏中各项目，反映单位本年财政拨款结转结余资金在单位内部不同项目等之间的调剂金额。各项目应当根据“财政拨款结转”和“财政拨款结余”科目下的“单位内部调剂”明细科目及其所属明细科目的本年发生额填列；对单位内部调剂减少的财政</w:t>
      </w:r>
      <w:r>
        <w:rPr>
          <w:spacing w:val="-3"/>
          <w:sz w:val="28"/>
        </w:rPr>
        <w:t>拨款结余金额，以“-”号填列。</w:t>
      </w:r>
    </w:p>
    <w:p>
      <w:pPr>
        <w:pStyle w:val="ListParagraph"/>
        <w:numPr>
          <w:ilvl w:val="0"/>
          <w:numId w:val="77"/>
        </w:numPr>
        <w:tabs>
          <w:tab w:pos="1185" w:val="left" w:leader="none"/>
        </w:tabs>
        <w:spacing w:line="417" w:lineRule="auto" w:before="0" w:after="0"/>
        <w:ind w:left="362" w:right="398" w:firstLine="539"/>
        <w:jc w:val="both"/>
        <w:rPr>
          <w:sz w:val="28"/>
        </w:rPr>
      </w:pPr>
      <w:r>
        <w:rPr>
          <w:sz w:val="28"/>
        </w:rPr>
        <w:t>“本年财政拨款收入”栏中各项目，反映单位本年从同级财政部门取得的各类财政预算拨款金额。各项目应当根据“财政拨款预算</w:t>
      </w:r>
      <w:r>
        <w:rPr>
          <w:spacing w:val="-3"/>
          <w:sz w:val="28"/>
        </w:rPr>
        <w:t>收入”科目及其所属明细科目的本年发生额填列。</w:t>
      </w:r>
    </w:p>
    <w:p>
      <w:pPr>
        <w:pStyle w:val="ListParagraph"/>
        <w:numPr>
          <w:ilvl w:val="0"/>
          <w:numId w:val="77"/>
        </w:numPr>
        <w:tabs>
          <w:tab w:pos="1185" w:val="left" w:leader="none"/>
        </w:tabs>
        <w:spacing w:line="417" w:lineRule="auto" w:before="0" w:after="0"/>
        <w:ind w:left="362" w:right="397" w:firstLine="539"/>
        <w:jc w:val="both"/>
        <w:rPr>
          <w:sz w:val="28"/>
        </w:rPr>
      </w:pPr>
      <w:r>
        <w:rPr>
          <w:sz w:val="28"/>
        </w:rPr>
        <w:t>“本年财政拨款支出”栏中各项目，反映单位本年发生的财政拨款支出金额。各项目应当根据“行政支出”、“事业支出”等科目</w:t>
      </w:r>
      <w:r>
        <w:rPr>
          <w:spacing w:val="-3"/>
          <w:sz w:val="28"/>
        </w:rPr>
        <w:t>及其所属明细科目本年发生额中的财政拨款支出数的合计数填列。</w:t>
      </w:r>
    </w:p>
    <w:p>
      <w:pPr>
        <w:pStyle w:val="ListParagraph"/>
        <w:numPr>
          <w:ilvl w:val="0"/>
          <w:numId w:val="77"/>
        </w:numPr>
        <w:tabs>
          <w:tab w:pos="1185" w:val="left" w:leader="none"/>
        </w:tabs>
        <w:spacing w:line="417" w:lineRule="auto" w:before="0" w:after="0"/>
        <w:ind w:left="362" w:right="397" w:firstLine="539"/>
        <w:jc w:val="both"/>
        <w:rPr>
          <w:sz w:val="28"/>
        </w:rPr>
      </w:pPr>
      <w:r>
        <w:rPr>
          <w:sz w:val="28"/>
        </w:rPr>
        <w:t>“年末财政拨款结转结余”栏中各项目，反映单位年末财政拨款结转结余的金额。各项目应当根据“财政拨款结转”、“财政拨款</w:t>
      </w:r>
      <w:r>
        <w:rPr>
          <w:spacing w:val="-3"/>
          <w:sz w:val="28"/>
        </w:rPr>
        <w:t>结余”科目及其所属明细科目的年末余额填列。</w:t>
      </w:r>
    </w:p>
    <w:p>
      <w:pPr>
        <w:pStyle w:val="Heading3"/>
        <w:ind w:left="923"/>
      </w:pPr>
      <w:r>
        <w:rPr/>
        <w:t>八、附注</w:t>
      </w:r>
    </w:p>
    <w:p>
      <w:pPr>
        <w:pStyle w:val="BodyText"/>
        <w:spacing w:before="7"/>
        <w:ind w:left="0"/>
        <w:rPr>
          <w:b/>
          <w:sz w:val="20"/>
        </w:rPr>
      </w:pPr>
    </w:p>
    <w:p>
      <w:pPr>
        <w:pStyle w:val="BodyText"/>
        <w:spacing w:line="417" w:lineRule="auto"/>
        <w:ind w:left="362" w:right="392" w:firstLine="554"/>
        <w:jc w:val="both"/>
      </w:pPr>
      <w:r>
        <w:rPr/>
        <w:t>附注是对在会计报表中列示的项目所作的进一步说明，以及对未能在会计报表中列示项目的说明。附注是财务报表的重要组成部分。凡对报表使用者的决策有重要影响的会计信息，不论本制度是否有明</w:t>
      </w:r>
    </w:p>
    <w:p>
      <w:pPr>
        <w:pStyle w:val="BodyText"/>
        <w:spacing w:line="358" w:lineRule="exact"/>
        <w:ind w:left="362"/>
      </w:pPr>
      <w:r>
        <w:rPr/>
        <w:t>确规定，单位均应当充分披露。</w:t>
      </w:r>
    </w:p>
    <w:p>
      <w:pPr>
        <w:spacing w:after="0" w:line="358" w:lineRule="exact"/>
        <w:sectPr>
          <w:pgSz w:w="11910" w:h="16840"/>
          <w:pgMar w:header="0" w:footer="1195" w:top="1200" w:bottom="1380" w:left="1340" w:right="1300"/>
        </w:sectPr>
      </w:pPr>
    </w:p>
    <w:p>
      <w:pPr>
        <w:pStyle w:val="BodyText"/>
        <w:spacing w:before="47"/>
        <w:ind w:left="916"/>
      </w:pPr>
      <w:r>
        <w:rPr/>
        <w:t>附注主要包括下列内容：</w:t>
      </w:r>
    </w:p>
    <w:p>
      <w:pPr>
        <w:pStyle w:val="BodyText"/>
        <w:spacing w:before="9"/>
        <w:ind w:left="0"/>
        <w:rPr>
          <w:sz w:val="20"/>
        </w:rPr>
      </w:pPr>
    </w:p>
    <w:p>
      <w:pPr>
        <w:pStyle w:val="Heading3"/>
        <w:ind w:left="921"/>
      </w:pPr>
      <w:r>
        <w:rPr/>
        <w:t>（一）单位的基本情况</w:t>
      </w:r>
    </w:p>
    <w:p>
      <w:pPr>
        <w:pStyle w:val="BodyText"/>
        <w:spacing w:before="9"/>
        <w:ind w:left="0"/>
        <w:rPr>
          <w:b/>
          <w:sz w:val="20"/>
        </w:rPr>
      </w:pPr>
    </w:p>
    <w:p>
      <w:pPr>
        <w:pStyle w:val="BodyText"/>
        <w:spacing w:line="417" w:lineRule="auto"/>
        <w:ind w:left="362" w:right="402" w:firstLine="559"/>
      </w:pPr>
      <w:r>
        <w:rPr/>
        <w:t>单位应当简要披露其基本情况，包括单位主要职能、主要业务活动、所在地、预算管理关系等。</w:t>
      </w:r>
    </w:p>
    <w:p>
      <w:pPr>
        <w:pStyle w:val="Heading3"/>
        <w:spacing w:line="358" w:lineRule="exact"/>
        <w:ind w:left="923"/>
      </w:pPr>
      <w:r>
        <w:rPr/>
        <w:t>（二）会计报表编制基础</w:t>
      </w:r>
    </w:p>
    <w:p>
      <w:pPr>
        <w:pStyle w:val="BodyText"/>
        <w:spacing w:before="9"/>
        <w:ind w:left="0"/>
        <w:rPr>
          <w:b/>
          <w:sz w:val="20"/>
        </w:rPr>
      </w:pPr>
    </w:p>
    <w:p>
      <w:pPr>
        <w:spacing w:before="0"/>
        <w:ind w:left="921" w:right="0" w:firstLine="0"/>
        <w:jc w:val="left"/>
        <w:rPr>
          <w:b/>
          <w:sz w:val="28"/>
        </w:rPr>
      </w:pPr>
      <w:r>
        <w:rPr>
          <w:b/>
          <w:sz w:val="28"/>
        </w:rPr>
        <w:t>（三）遵循政府会计准则、制度的声明</w:t>
      </w:r>
    </w:p>
    <w:p>
      <w:pPr>
        <w:pStyle w:val="BodyText"/>
        <w:spacing w:before="10"/>
        <w:ind w:left="0"/>
        <w:rPr>
          <w:b/>
          <w:sz w:val="20"/>
        </w:rPr>
      </w:pPr>
    </w:p>
    <w:p>
      <w:pPr>
        <w:spacing w:before="0"/>
        <w:ind w:left="921" w:right="0" w:firstLine="0"/>
        <w:jc w:val="left"/>
        <w:rPr>
          <w:b/>
          <w:sz w:val="28"/>
        </w:rPr>
      </w:pPr>
      <w:r>
        <w:rPr>
          <w:b/>
          <w:sz w:val="28"/>
        </w:rPr>
        <w:t>（四）重要会计政策和会计估计</w:t>
      </w:r>
    </w:p>
    <w:p>
      <w:pPr>
        <w:pStyle w:val="BodyText"/>
        <w:spacing w:before="9"/>
        <w:ind w:left="0"/>
        <w:rPr>
          <w:b/>
          <w:sz w:val="20"/>
        </w:rPr>
      </w:pPr>
    </w:p>
    <w:p>
      <w:pPr>
        <w:pStyle w:val="BodyText"/>
        <w:spacing w:line="417" w:lineRule="auto"/>
        <w:ind w:left="362" w:right="402" w:firstLine="559"/>
      </w:pPr>
      <w:r>
        <w:rPr/>
        <w:t>单位应当采用与其业务特点相适应的具体会计政策，并充分披露报告期内采用的重要会计政策和会计估计。主要包括以下内容：</w:t>
      </w:r>
    </w:p>
    <w:p>
      <w:pPr>
        <w:pStyle w:val="ListParagraph"/>
        <w:numPr>
          <w:ilvl w:val="0"/>
          <w:numId w:val="78"/>
        </w:numPr>
        <w:tabs>
          <w:tab w:pos="1205" w:val="left" w:leader="none"/>
        </w:tabs>
        <w:spacing w:line="358" w:lineRule="exact" w:before="0" w:after="0"/>
        <w:ind w:left="1204" w:right="0" w:hanging="284"/>
        <w:jc w:val="left"/>
        <w:rPr>
          <w:sz w:val="28"/>
        </w:rPr>
      </w:pPr>
      <w:r>
        <w:rPr>
          <w:spacing w:val="-1"/>
          <w:sz w:val="28"/>
        </w:rPr>
        <w:t>会计期间。</w:t>
      </w:r>
    </w:p>
    <w:p>
      <w:pPr>
        <w:pStyle w:val="BodyText"/>
        <w:spacing w:before="9"/>
        <w:ind w:left="0"/>
        <w:rPr>
          <w:sz w:val="20"/>
        </w:rPr>
      </w:pPr>
    </w:p>
    <w:p>
      <w:pPr>
        <w:pStyle w:val="ListParagraph"/>
        <w:numPr>
          <w:ilvl w:val="0"/>
          <w:numId w:val="78"/>
        </w:numPr>
        <w:tabs>
          <w:tab w:pos="1205" w:val="left" w:leader="none"/>
        </w:tabs>
        <w:spacing w:line="240" w:lineRule="auto" w:before="0" w:after="0"/>
        <w:ind w:left="1204" w:right="0" w:hanging="284"/>
        <w:jc w:val="left"/>
        <w:rPr>
          <w:sz w:val="28"/>
        </w:rPr>
      </w:pPr>
      <w:r>
        <w:rPr>
          <w:spacing w:val="-3"/>
          <w:sz w:val="28"/>
        </w:rPr>
        <w:t>记账本位币，外币折算汇率。</w:t>
      </w:r>
    </w:p>
    <w:p>
      <w:pPr>
        <w:pStyle w:val="BodyText"/>
        <w:spacing w:before="9"/>
        <w:ind w:left="0"/>
        <w:rPr>
          <w:sz w:val="20"/>
        </w:rPr>
      </w:pPr>
    </w:p>
    <w:p>
      <w:pPr>
        <w:pStyle w:val="ListParagraph"/>
        <w:numPr>
          <w:ilvl w:val="0"/>
          <w:numId w:val="78"/>
        </w:numPr>
        <w:tabs>
          <w:tab w:pos="1205" w:val="left" w:leader="none"/>
        </w:tabs>
        <w:spacing w:line="240" w:lineRule="auto" w:before="0" w:after="0"/>
        <w:ind w:left="1204" w:right="0" w:hanging="284"/>
        <w:jc w:val="left"/>
        <w:rPr>
          <w:sz w:val="28"/>
        </w:rPr>
      </w:pPr>
      <w:r>
        <w:rPr>
          <w:spacing w:val="-3"/>
          <w:sz w:val="28"/>
        </w:rPr>
        <w:t>坏账准备的计提方法。</w:t>
      </w:r>
    </w:p>
    <w:p>
      <w:pPr>
        <w:pStyle w:val="BodyText"/>
        <w:spacing w:before="9"/>
        <w:ind w:left="0"/>
        <w:rPr>
          <w:sz w:val="20"/>
        </w:rPr>
      </w:pPr>
    </w:p>
    <w:p>
      <w:pPr>
        <w:pStyle w:val="ListParagraph"/>
        <w:numPr>
          <w:ilvl w:val="0"/>
          <w:numId w:val="78"/>
        </w:numPr>
        <w:tabs>
          <w:tab w:pos="1207" w:val="left" w:leader="none"/>
        </w:tabs>
        <w:spacing w:line="417" w:lineRule="auto" w:before="0" w:after="0"/>
        <w:ind w:left="362" w:right="401" w:firstLine="559"/>
        <w:jc w:val="left"/>
        <w:rPr>
          <w:sz w:val="28"/>
        </w:rPr>
      </w:pPr>
      <w:r>
        <w:rPr>
          <w:sz w:val="28"/>
        </w:rPr>
        <w:t>存货类别、发出存货的计价方法、存货的盘存制度，以及低值</w:t>
      </w:r>
      <w:r>
        <w:rPr>
          <w:spacing w:val="-3"/>
          <w:sz w:val="28"/>
        </w:rPr>
        <w:t>易耗品和包装物的摊销方法。</w:t>
      </w:r>
    </w:p>
    <w:p>
      <w:pPr>
        <w:pStyle w:val="ListParagraph"/>
        <w:numPr>
          <w:ilvl w:val="0"/>
          <w:numId w:val="78"/>
        </w:numPr>
        <w:tabs>
          <w:tab w:pos="1205" w:val="left" w:leader="none"/>
        </w:tabs>
        <w:spacing w:line="358" w:lineRule="exact" w:before="0" w:after="0"/>
        <w:ind w:left="1204" w:right="0" w:hanging="284"/>
        <w:jc w:val="left"/>
        <w:rPr>
          <w:sz w:val="28"/>
        </w:rPr>
      </w:pPr>
      <w:r>
        <w:rPr>
          <w:spacing w:val="-3"/>
          <w:sz w:val="28"/>
        </w:rPr>
        <w:t>长期股权投资的核算方法。</w:t>
      </w:r>
    </w:p>
    <w:p>
      <w:pPr>
        <w:pStyle w:val="BodyText"/>
        <w:spacing w:before="9"/>
        <w:ind w:left="0"/>
        <w:rPr>
          <w:sz w:val="20"/>
        </w:rPr>
      </w:pPr>
    </w:p>
    <w:p>
      <w:pPr>
        <w:pStyle w:val="ListParagraph"/>
        <w:numPr>
          <w:ilvl w:val="0"/>
          <w:numId w:val="78"/>
        </w:numPr>
        <w:tabs>
          <w:tab w:pos="1207" w:val="left" w:leader="none"/>
        </w:tabs>
        <w:spacing w:line="417" w:lineRule="auto" w:before="0" w:after="0"/>
        <w:ind w:left="362" w:right="401" w:firstLine="559"/>
        <w:jc w:val="left"/>
        <w:rPr>
          <w:sz w:val="28"/>
        </w:rPr>
      </w:pPr>
      <w:r>
        <w:rPr>
          <w:sz w:val="28"/>
        </w:rPr>
        <w:t>固定资产分类、折旧方法、折旧年限和年折旧率；融资租入固</w:t>
      </w:r>
      <w:r>
        <w:rPr>
          <w:spacing w:val="-3"/>
          <w:sz w:val="28"/>
        </w:rPr>
        <w:t>定资产的计价和折旧方法。</w:t>
      </w:r>
    </w:p>
    <w:p>
      <w:pPr>
        <w:pStyle w:val="ListParagraph"/>
        <w:numPr>
          <w:ilvl w:val="0"/>
          <w:numId w:val="78"/>
        </w:numPr>
        <w:tabs>
          <w:tab w:pos="1207" w:val="left" w:leader="none"/>
        </w:tabs>
        <w:spacing w:line="417" w:lineRule="auto" w:before="0" w:after="0"/>
        <w:ind w:left="362" w:right="399" w:firstLine="559"/>
        <w:jc w:val="both"/>
        <w:rPr>
          <w:sz w:val="28"/>
        </w:rPr>
      </w:pPr>
      <w:r>
        <w:rPr>
          <w:sz w:val="28"/>
        </w:rPr>
        <w:t>无形资产的计价方法；使用寿命有限的无形资产，其使用寿命估计情况；使用寿命不确定的无形资产，其使用寿命不确定的判断依</w:t>
      </w:r>
      <w:r>
        <w:rPr>
          <w:spacing w:val="-3"/>
          <w:sz w:val="28"/>
        </w:rPr>
        <w:t>据；单位内部研究开发项目划分研究阶段和开发阶段的具体标准。</w:t>
      </w:r>
    </w:p>
    <w:p>
      <w:pPr>
        <w:pStyle w:val="ListParagraph"/>
        <w:numPr>
          <w:ilvl w:val="0"/>
          <w:numId w:val="78"/>
        </w:numPr>
        <w:tabs>
          <w:tab w:pos="1205" w:val="left" w:leader="none"/>
        </w:tabs>
        <w:spacing w:line="417" w:lineRule="auto" w:before="0" w:after="0"/>
        <w:ind w:left="362" w:right="398" w:firstLine="559"/>
        <w:jc w:val="left"/>
        <w:rPr>
          <w:sz w:val="28"/>
        </w:rPr>
      </w:pPr>
      <w:r>
        <w:rPr>
          <w:spacing w:val="-8"/>
          <w:sz w:val="28"/>
        </w:rPr>
        <w:t>公共基础设施的分类、折旧</w:t>
      </w:r>
      <w:r>
        <w:rPr>
          <w:spacing w:val="-3"/>
          <w:sz w:val="28"/>
        </w:rPr>
        <w:t>（</w:t>
      </w:r>
      <w:r>
        <w:rPr>
          <w:sz w:val="28"/>
        </w:rPr>
        <w:t>摊销</w:t>
      </w:r>
      <w:r>
        <w:rPr>
          <w:spacing w:val="-32"/>
          <w:sz w:val="28"/>
        </w:rPr>
        <w:t>）</w:t>
      </w:r>
      <w:r>
        <w:rPr>
          <w:spacing w:val="-13"/>
          <w:sz w:val="28"/>
        </w:rPr>
        <w:t>方法、折旧</w:t>
      </w:r>
      <w:r>
        <w:rPr>
          <w:spacing w:val="-3"/>
          <w:sz w:val="28"/>
        </w:rPr>
        <w:t>（</w:t>
      </w:r>
      <w:r>
        <w:rPr>
          <w:spacing w:val="-2"/>
          <w:sz w:val="28"/>
        </w:rPr>
        <w:t>摊销</w:t>
      </w:r>
      <w:r>
        <w:rPr>
          <w:spacing w:val="-32"/>
          <w:sz w:val="28"/>
        </w:rPr>
        <w:t>）</w:t>
      </w:r>
      <w:r>
        <w:rPr>
          <w:sz w:val="28"/>
        </w:rPr>
        <w:t>年限， </w:t>
      </w:r>
      <w:r>
        <w:rPr>
          <w:spacing w:val="-2"/>
          <w:sz w:val="28"/>
        </w:rPr>
        <w:t>以及其确定依据。</w:t>
      </w:r>
    </w:p>
    <w:p>
      <w:pPr>
        <w:pStyle w:val="BodyText"/>
        <w:spacing w:before="1"/>
        <w:ind w:left="0"/>
        <w:rPr>
          <w:sz w:val="27"/>
        </w:rPr>
      </w:pPr>
    </w:p>
    <w:p>
      <w:pPr>
        <w:spacing w:before="64"/>
        <w:ind w:left="0" w:right="38" w:firstLine="0"/>
        <w:jc w:val="center"/>
        <w:rPr>
          <w:rFonts w:ascii="Calibri"/>
          <w:sz w:val="18"/>
        </w:rPr>
      </w:pPr>
      <w:r>
        <w:rPr/>
        <w:pict>
          <v:group style="position:absolute;margin-left:83.664001pt;margin-top:-23.990664pt;width:428.15pt;height:31.2pt;mso-position-horizontal-relative:page;mso-position-vertical-relative:paragraph;z-index:-276806656" coordorigin="1673,-480" coordsize="8563,624">
            <v:rect style="position:absolute;left:1673;top:-480;width:8563;height:624" filled="true" fillcolor="#ffffff" stroked="false">
              <v:fill type="solid"/>
            </v:rect>
            <v:shape style="position:absolute;left:1673;top:-480;width:8563;height:624" type="#_x0000_t202" filled="false" stroked="false">
              <v:textbox inset="0,0,0,0">
                <w:txbxContent>
                  <w:p>
                    <w:pPr>
                      <w:spacing w:before="132"/>
                      <w:ind w:left="587" w:right="0" w:firstLine="0"/>
                      <w:jc w:val="left"/>
                      <w:rPr>
                        <w:sz w:val="28"/>
                      </w:rPr>
                    </w:pPr>
                    <w:r>
                      <w:rPr>
                        <w:sz w:val="28"/>
                      </w:rPr>
                      <w:t>9.政府储备物资分类，以及确定其发出成本所采用的方法。</w:t>
                    </w:r>
                  </w:p>
                </w:txbxContent>
              </v:textbox>
              <w10:wrap type="none"/>
            </v:shape>
            <w10:wrap type="none"/>
          </v:group>
        </w:pict>
      </w:r>
      <w:r>
        <w:rPr>
          <w:rFonts w:ascii="Calibri"/>
          <w:sz w:val="18"/>
        </w:rPr>
        <w:t>198</w:t>
      </w:r>
    </w:p>
    <w:p>
      <w:pPr>
        <w:spacing w:after="0"/>
        <w:jc w:val="center"/>
        <w:rPr>
          <w:rFonts w:ascii="Calibri"/>
          <w:sz w:val="18"/>
        </w:rPr>
        <w:sectPr>
          <w:footerReference w:type="default" r:id="rId29"/>
          <w:pgSz w:w="11910" w:h="16840"/>
          <w:pgMar w:footer="0" w:header="0" w:top="1200" w:bottom="280" w:left="1340" w:right="1300"/>
        </w:sectPr>
      </w:pPr>
    </w:p>
    <w:p>
      <w:pPr>
        <w:pStyle w:val="ListParagraph"/>
        <w:numPr>
          <w:ilvl w:val="0"/>
          <w:numId w:val="79"/>
        </w:numPr>
        <w:tabs>
          <w:tab w:pos="1344" w:val="left" w:leader="none"/>
        </w:tabs>
        <w:spacing w:line="240" w:lineRule="auto" w:before="47" w:after="0"/>
        <w:ind w:left="1343" w:right="0" w:hanging="423"/>
        <w:jc w:val="left"/>
        <w:rPr>
          <w:sz w:val="28"/>
        </w:rPr>
      </w:pPr>
      <w:r>
        <w:rPr>
          <w:spacing w:val="-3"/>
          <w:sz w:val="28"/>
        </w:rPr>
        <w:t>保障性住房的分类、折旧方法、折旧年限。</w:t>
      </w:r>
    </w:p>
    <w:p>
      <w:pPr>
        <w:pStyle w:val="BodyText"/>
        <w:spacing w:before="9"/>
        <w:ind w:left="0"/>
        <w:rPr>
          <w:sz w:val="20"/>
        </w:rPr>
      </w:pPr>
    </w:p>
    <w:p>
      <w:pPr>
        <w:pStyle w:val="ListParagraph"/>
        <w:numPr>
          <w:ilvl w:val="0"/>
          <w:numId w:val="79"/>
        </w:numPr>
        <w:tabs>
          <w:tab w:pos="1344" w:val="left" w:leader="none"/>
        </w:tabs>
        <w:spacing w:line="240" w:lineRule="auto" w:before="0" w:after="0"/>
        <w:ind w:left="1343" w:right="0" w:hanging="423"/>
        <w:jc w:val="left"/>
        <w:rPr>
          <w:sz w:val="28"/>
        </w:rPr>
      </w:pPr>
      <w:r>
        <w:rPr>
          <w:spacing w:val="-3"/>
          <w:sz w:val="28"/>
        </w:rPr>
        <w:t>其他重要的会计政策和会计估计。</w:t>
      </w:r>
    </w:p>
    <w:p>
      <w:pPr>
        <w:pStyle w:val="BodyText"/>
        <w:spacing w:before="9"/>
        <w:ind w:left="0"/>
        <w:rPr>
          <w:sz w:val="20"/>
        </w:rPr>
      </w:pPr>
    </w:p>
    <w:p>
      <w:pPr>
        <w:pStyle w:val="ListParagraph"/>
        <w:numPr>
          <w:ilvl w:val="0"/>
          <w:numId w:val="79"/>
        </w:numPr>
        <w:tabs>
          <w:tab w:pos="1344" w:val="left" w:leader="none"/>
        </w:tabs>
        <w:spacing w:line="417" w:lineRule="auto" w:before="0" w:after="0"/>
        <w:ind w:left="362" w:right="119" w:firstLine="559"/>
        <w:jc w:val="left"/>
        <w:rPr>
          <w:sz w:val="28"/>
        </w:rPr>
      </w:pPr>
      <w:r>
        <w:rPr>
          <w:spacing w:val="-6"/>
          <w:sz w:val="28"/>
        </w:rPr>
        <w:t>本期发生重要会计政策和会计估计变更的，变更的内容和原因、</w:t>
      </w:r>
      <w:r>
        <w:rPr>
          <w:sz w:val="28"/>
        </w:rPr>
        <w:t>受其重要影响的报表项目名称和金额、相关审批程序，以及会计估计 </w:t>
      </w:r>
      <w:r>
        <w:rPr>
          <w:spacing w:val="-3"/>
          <w:sz w:val="28"/>
        </w:rPr>
        <w:t>变更开始适用的时点。</w:t>
      </w:r>
    </w:p>
    <w:p>
      <w:pPr>
        <w:pStyle w:val="Heading3"/>
        <w:spacing w:line="358" w:lineRule="exact"/>
        <w:ind w:left="923"/>
      </w:pPr>
      <w:r>
        <w:rPr/>
        <w:t>（五）会计报表重要项目说明</w:t>
      </w:r>
    </w:p>
    <w:p>
      <w:pPr>
        <w:pStyle w:val="BodyText"/>
        <w:spacing w:before="10"/>
        <w:ind w:left="0"/>
        <w:rPr>
          <w:b/>
          <w:sz w:val="20"/>
        </w:rPr>
      </w:pPr>
    </w:p>
    <w:p>
      <w:pPr>
        <w:pStyle w:val="BodyText"/>
        <w:spacing w:line="417" w:lineRule="auto"/>
        <w:ind w:left="362" w:right="397" w:firstLine="559"/>
        <w:jc w:val="both"/>
      </w:pPr>
      <w:r>
        <w:rPr/>
        <w:t>单位应当按照资产负债表和收入费用表项目列示顺序，采用文字和数据描述相结合的方式披露重要项目的明细信息。报表重要项目的明细金额合计，应当与报表项目金额相衔接。报表重要项目说明应包括但不限于下列内容：</w:t>
      </w:r>
    </w:p>
    <w:p>
      <w:pPr>
        <w:pStyle w:val="ListParagraph"/>
        <w:numPr>
          <w:ilvl w:val="0"/>
          <w:numId w:val="80"/>
        </w:numPr>
        <w:tabs>
          <w:tab w:pos="1205" w:val="left" w:leader="none"/>
        </w:tabs>
        <w:spacing w:line="358" w:lineRule="exact" w:before="0" w:after="0"/>
        <w:ind w:left="1204" w:right="0" w:hanging="284"/>
        <w:jc w:val="left"/>
        <w:rPr>
          <w:sz w:val="28"/>
        </w:rPr>
      </w:pPr>
      <w:r>
        <w:rPr>
          <w:spacing w:val="-3"/>
          <w:sz w:val="28"/>
        </w:rPr>
        <w:t>货币资金的披露格式如下：</w:t>
      </w:r>
    </w:p>
    <w:p>
      <w:pPr>
        <w:pStyle w:val="BodyText"/>
        <w:spacing w:before="4"/>
        <w:ind w:left="0"/>
        <w:rPr>
          <w:sz w:val="10"/>
        </w:rPr>
      </w:pPr>
    </w:p>
    <w:tbl>
      <w:tblPr>
        <w:tblW w:w="0" w:type="auto"/>
        <w:jc w:val="left"/>
        <w:tblInd w:w="2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3279"/>
        <w:gridCol w:w="2952"/>
        <w:gridCol w:w="2503"/>
      </w:tblGrid>
      <w:tr>
        <w:trPr>
          <w:trHeight w:val="455" w:hRule="atLeast"/>
        </w:trPr>
        <w:tc>
          <w:tcPr>
            <w:tcW w:w="3279" w:type="dxa"/>
            <w:tcBorders>
              <w:left w:val="nil"/>
              <w:bottom w:val="single" w:sz="4" w:space="0" w:color="000000"/>
              <w:right w:val="single" w:sz="4" w:space="0" w:color="000000"/>
            </w:tcBorders>
          </w:tcPr>
          <w:p>
            <w:pPr>
              <w:pStyle w:val="TableParagraph"/>
              <w:spacing w:before="74"/>
              <w:ind w:right="1368"/>
              <w:jc w:val="right"/>
              <w:rPr>
                <w:b/>
                <w:sz w:val="24"/>
              </w:rPr>
            </w:pPr>
            <w:r>
              <w:rPr>
                <w:b/>
                <w:sz w:val="24"/>
              </w:rPr>
              <w:t>项目</w:t>
            </w:r>
          </w:p>
        </w:tc>
        <w:tc>
          <w:tcPr>
            <w:tcW w:w="2952" w:type="dxa"/>
            <w:tcBorders>
              <w:left w:val="single" w:sz="4" w:space="0" w:color="000000"/>
              <w:bottom w:val="single" w:sz="4" w:space="0" w:color="000000"/>
              <w:right w:val="single" w:sz="4" w:space="0" w:color="000000"/>
            </w:tcBorders>
          </w:tcPr>
          <w:p>
            <w:pPr>
              <w:pStyle w:val="TableParagraph"/>
              <w:spacing w:before="74"/>
              <w:ind w:left="1002"/>
              <w:rPr>
                <w:b/>
                <w:sz w:val="24"/>
              </w:rPr>
            </w:pPr>
            <w:r>
              <w:rPr>
                <w:b/>
                <w:sz w:val="24"/>
              </w:rPr>
              <w:t>期末余额</w:t>
            </w:r>
          </w:p>
        </w:tc>
        <w:tc>
          <w:tcPr>
            <w:tcW w:w="2503" w:type="dxa"/>
            <w:tcBorders>
              <w:left w:val="single" w:sz="4" w:space="0" w:color="000000"/>
              <w:bottom w:val="single" w:sz="4" w:space="0" w:color="000000"/>
              <w:right w:val="nil"/>
            </w:tcBorders>
          </w:tcPr>
          <w:p>
            <w:pPr>
              <w:pStyle w:val="TableParagraph"/>
              <w:spacing w:before="74"/>
              <w:ind w:left="777"/>
              <w:rPr>
                <w:b/>
                <w:sz w:val="24"/>
              </w:rPr>
            </w:pPr>
            <w:r>
              <w:rPr>
                <w:b/>
                <w:sz w:val="24"/>
              </w:rPr>
              <w:t>年初余额</w:t>
            </w:r>
          </w:p>
        </w:tc>
      </w:tr>
      <w:tr>
        <w:trPr>
          <w:trHeight w:val="453" w:hRule="atLeast"/>
        </w:trPr>
        <w:tc>
          <w:tcPr>
            <w:tcW w:w="3279" w:type="dxa"/>
            <w:tcBorders>
              <w:top w:val="single" w:sz="4" w:space="0" w:color="000000"/>
              <w:left w:val="nil"/>
              <w:bottom w:val="single" w:sz="4" w:space="0" w:color="000000"/>
              <w:right w:val="single" w:sz="4" w:space="0" w:color="000000"/>
            </w:tcBorders>
          </w:tcPr>
          <w:p>
            <w:pPr>
              <w:pStyle w:val="TableParagraph"/>
              <w:spacing w:before="71"/>
              <w:ind w:left="136"/>
              <w:rPr>
                <w:sz w:val="24"/>
              </w:rPr>
            </w:pPr>
            <w:r>
              <w:rPr>
                <w:sz w:val="24"/>
              </w:rPr>
              <w:t>库存现金</w:t>
            </w:r>
          </w:p>
        </w:tc>
        <w:tc>
          <w:tcPr>
            <w:tcW w:w="2952"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6"/>
              </w:rPr>
            </w:pPr>
          </w:p>
        </w:tc>
        <w:tc>
          <w:tcPr>
            <w:tcW w:w="2503" w:type="dxa"/>
            <w:tcBorders>
              <w:top w:val="single" w:sz="4" w:space="0" w:color="000000"/>
              <w:left w:val="single" w:sz="4" w:space="0" w:color="000000"/>
              <w:bottom w:val="single" w:sz="4" w:space="0" w:color="000000"/>
              <w:right w:val="nil"/>
            </w:tcBorders>
          </w:tcPr>
          <w:p>
            <w:pPr>
              <w:pStyle w:val="TableParagraph"/>
              <w:rPr>
                <w:rFonts w:ascii="Times New Roman"/>
                <w:sz w:val="26"/>
              </w:rPr>
            </w:pPr>
          </w:p>
        </w:tc>
      </w:tr>
      <w:tr>
        <w:trPr>
          <w:trHeight w:val="455" w:hRule="atLeast"/>
        </w:trPr>
        <w:tc>
          <w:tcPr>
            <w:tcW w:w="3279" w:type="dxa"/>
            <w:tcBorders>
              <w:top w:val="single" w:sz="4" w:space="0" w:color="000000"/>
              <w:left w:val="nil"/>
              <w:bottom w:val="single" w:sz="4" w:space="0" w:color="000000"/>
              <w:right w:val="single" w:sz="4" w:space="0" w:color="000000"/>
            </w:tcBorders>
          </w:tcPr>
          <w:p>
            <w:pPr>
              <w:pStyle w:val="TableParagraph"/>
              <w:spacing w:before="71"/>
              <w:ind w:left="136"/>
              <w:rPr>
                <w:sz w:val="24"/>
              </w:rPr>
            </w:pPr>
            <w:r>
              <w:rPr>
                <w:sz w:val="24"/>
              </w:rPr>
              <w:t>银行存款</w:t>
            </w:r>
          </w:p>
        </w:tc>
        <w:tc>
          <w:tcPr>
            <w:tcW w:w="2952"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6"/>
              </w:rPr>
            </w:pPr>
          </w:p>
        </w:tc>
        <w:tc>
          <w:tcPr>
            <w:tcW w:w="2503" w:type="dxa"/>
            <w:tcBorders>
              <w:top w:val="single" w:sz="4" w:space="0" w:color="000000"/>
              <w:left w:val="single" w:sz="4" w:space="0" w:color="000000"/>
              <w:bottom w:val="single" w:sz="4" w:space="0" w:color="000000"/>
              <w:right w:val="nil"/>
            </w:tcBorders>
          </w:tcPr>
          <w:p>
            <w:pPr>
              <w:pStyle w:val="TableParagraph"/>
              <w:rPr>
                <w:rFonts w:ascii="Times New Roman"/>
                <w:sz w:val="26"/>
              </w:rPr>
            </w:pPr>
          </w:p>
        </w:tc>
      </w:tr>
      <w:tr>
        <w:trPr>
          <w:trHeight w:val="453" w:hRule="atLeast"/>
        </w:trPr>
        <w:tc>
          <w:tcPr>
            <w:tcW w:w="3279" w:type="dxa"/>
            <w:tcBorders>
              <w:top w:val="single" w:sz="4" w:space="0" w:color="000000"/>
              <w:left w:val="nil"/>
              <w:bottom w:val="single" w:sz="4" w:space="0" w:color="000000"/>
              <w:right w:val="single" w:sz="4" w:space="0" w:color="000000"/>
            </w:tcBorders>
          </w:tcPr>
          <w:p>
            <w:pPr>
              <w:pStyle w:val="TableParagraph"/>
              <w:spacing w:before="71"/>
              <w:ind w:left="136"/>
              <w:rPr>
                <w:sz w:val="24"/>
              </w:rPr>
            </w:pPr>
            <w:r>
              <w:rPr>
                <w:sz w:val="24"/>
              </w:rPr>
              <w:t>其他货币资金</w:t>
            </w:r>
          </w:p>
        </w:tc>
        <w:tc>
          <w:tcPr>
            <w:tcW w:w="2952"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6"/>
              </w:rPr>
            </w:pPr>
          </w:p>
        </w:tc>
        <w:tc>
          <w:tcPr>
            <w:tcW w:w="2503" w:type="dxa"/>
            <w:tcBorders>
              <w:top w:val="single" w:sz="4" w:space="0" w:color="000000"/>
              <w:left w:val="single" w:sz="4" w:space="0" w:color="000000"/>
              <w:bottom w:val="single" w:sz="4" w:space="0" w:color="000000"/>
              <w:right w:val="nil"/>
            </w:tcBorders>
          </w:tcPr>
          <w:p>
            <w:pPr>
              <w:pStyle w:val="TableParagraph"/>
              <w:rPr>
                <w:rFonts w:ascii="Times New Roman"/>
                <w:sz w:val="26"/>
              </w:rPr>
            </w:pPr>
          </w:p>
        </w:tc>
      </w:tr>
      <w:tr>
        <w:trPr>
          <w:trHeight w:val="455" w:hRule="atLeast"/>
        </w:trPr>
        <w:tc>
          <w:tcPr>
            <w:tcW w:w="3279" w:type="dxa"/>
            <w:tcBorders>
              <w:top w:val="single" w:sz="4" w:space="0" w:color="000000"/>
              <w:left w:val="nil"/>
              <w:right w:val="single" w:sz="4" w:space="0" w:color="000000"/>
            </w:tcBorders>
          </w:tcPr>
          <w:p>
            <w:pPr>
              <w:pStyle w:val="TableParagraph"/>
              <w:spacing w:before="71"/>
              <w:ind w:right="1368"/>
              <w:jc w:val="right"/>
              <w:rPr>
                <w:b/>
                <w:sz w:val="24"/>
              </w:rPr>
            </w:pPr>
            <w:r>
              <w:rPr>
                <w:b/>
                <w:sz w:val="24"/>
              </w:rPr>
              <w:t>合计</w:t>
            </w:r>
          </w:p>
        </w:tc>
        <w:tc>
          <w:tcPr>
            <w:tcW w:w="2952" w:type="dxa"/>
            <w:tcBorders>
              <w:top w:val="single" w:sz="4" w:space="0" w:color="000000"/>
              <w:left w:val="single" w:sz="4" w:space="0" w:color="000000"/>
              <w:right w:val="single" w:sz="4" w:space="0" w:color="000000"/>
            </w:tcBorders>
          </w:tcPr>
          <w:p>
            <w:pPr>
              <w:pStyle w:val="TableParagraph"/>
              <w:rPr>
                <w:rFonts w:ascii="Times New Roman"/>
                <w:sz w:val="26"/>
              </w:rPr>
            </w:pPr>
          </w:p>
        </w:tc>
        <w:tc>
          <w:tcPr>
            <w:tcW w:w="2503" w:type="dxa"/>
            <w:tcBorders>
              <w:top w:val="single" w:sz="4" w:space="0" w:color="000000"/>
              <w:left w:val="single" w:sz="4" w:space="0" w:color="000000"/>
              <w:right w:val="nil"/>
            </w:tcBorders>
          </w:tcPr>
          <w:p>
            <w:pPr>
              <w:pStyle w:val="TableParagraph"/>
              <w:rPr>
                <w:rFonts w:ascii="Times New Roman"/>
                <w:sz w:val="26"/>
              </w:rPr>
            </w:pPr>
          </w:p>
        </w:tc>
      </w:tr>
    </w:tbl>
    <w:p>
      <w:pPr>
        <w:pStyle w:val="BodyText"/>
        <w:spacing w:before="6"/>
        <w:ind w:left="0"/>
        <w:rPr>
          <w:sz w:val="22"/>
        </w:rPr>
      </w:pPr>
    </w:p>
    <w:p>
      <w:pPr>
        <w:pStyle w:val="ListParagraph"/>
        <w:numPr>
          <w:ilvl w:val="0"/>
          <w:numId w:val="80"/>
        </w:numPr>
        <w:tabs>
          <w:tab w:pos="1205" w:val="left" w:leader="none"/>
        </w:tabs>
        <w:spacing w:line="240" w:lineRule="auto" w:before="1" w:after="0"/>
        <w:ind w:left="1204" w:right="0" w:hanging="284"/>
        <w:jc w:val="left"/>
        <w:rPr>
          <w:sz w:val="28"/>
        </w:rPr>
      </w:pPr>
      <w:r>
        <w:rPr>
          <w:spacing w:val="-3"/>
          <w:sz w:val="28"/>
        </w:rPr>
        <w:t>应收账款按照债务人类别披露的格式如下：</w:t>
      </w:r>
    </w:p>
    <w:p>
      <w:pPr>
        <w:pStyle w:val="BodyText"/>
        <w:spacing w:before="4"/>
        <w:ind w:left="0"/>
        <w:rPr>
          <w:sz w:val="10"/>
        </w:rPr>
      </w:pPr>
    </w:p>
    <w:tbl>
      <w:tblPr>
        <w:tblW w:w="0" w:type="auto"/>
        <w:jc w:val="left"/>
        <w:tblInd w:w="2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3255"/>
        <w:gridCol w:w="3072"/>
        <w:gridCol w:w="2407"/>
      </w:tblGrid>
      <w:tr>
        <w:trPr>
          <w:trHeight w:val="443" w:hRule="atLeast"/>
        </w:trPr>
        <w:tc>
          <w:tcPr>
            <w:tcW w:w="3255" w:type="dxa"/>
            <w:tcBorders>
              <w:left w:val="nil"/>
              <w:bottom w:val="single" w:sz="4" w:space="0" w:color="000000"/>
              <w:right w:val="single" w:sz="4" w:space="0" w:color="000000"/>
            </w:tcBorders>
          </w:tcPr>
          <w:p>
            <w:pPr>
              <w:pStyle w:val="TableParagraph"/>
              <w:spacing w:before="67"/>
              <w:ind w:left="1046"/>
              <w:rPr>
                <w:b/>
                <w:sz w:val="24"/>
              </w:rPr>
            </w:pPr>
            <w:r>
              <w:rPr>
                <w:b/>
                <w:sz w:val="24"/>
              </w:rPr>
              <w:t>债务人类别</w:t>
            </w:r>
          </w:p>
        </w:tc>
        <w:tc>
          <w:tcPr>
            <w:tcW w:w="3072" w:type="dxa"/>
            <w:tcBorders>
              <w:left w:val="single" w:sz="4" w:space="0" w:color="000000"/>
              <w:bottom w:val="single" w:sz="4" w:space="0" w:color="000000"/>
              <w:right w:val="single" w:sz="4" w:space="0" w:color="000000"/>
            </w:tcBorders>
          </w:tcPr>
          <w:p>
            <w:pPr>
              <w:pStyle w:val="TableParagraph"/>
              <w:spacing w:before="67"/>
              <w:ind w:left="1043" w:right="1015"/>
              <w:jc w:val="center"/>
              <w:rPr>
                <w:b/>
                <w:sz w:val="24"/>
              </w:rPr>
            </w:pPr>
            <w:r>
              <w:rPr>
                <w:b/>
                <w:sz w:val="24"/>
              </w:rPr>
              <w:t>期末余额</w:t>
            </w:r>
          </w:p>
        </w:tc>
        <w:tc>
          <w:tcPr>
            <w:tcW w:w="2407" w:type="dxa"/>
            <w:tcBorders>
              <w:left w:val="single" w:sz="4" w:space="0" w:color="000000"/>
              <w:bottom w:val="single" w:sz="4" w:space="0" w:color="000000"/>
              <w:right w:val="nil"/>
            </w:tcBorders>
          </w:tcPr>
          <w:p>
            <w:pPr>
              <w:pStyle w:val="TableParagraph"/>
              <w:spacing w:before="67"/>
              <w:ind w:left="729"/>
              <w:rPr>
                <w:b/>
                <w:sz w:val="24"/>
              </w:rPr>
            </w:pPr>
            <w:r>
              <w:rPr>
                <w:b/>
                <w:sz w:val="24"/>
              </w:rPr>
              <w:t>年初余额</w:t>
            </w:r>
          </w:p>
        </w:tc>
      </w:tr>
      <w:tr>
        <w:trPr>
          <w:trHeight w:val="446" w:hRule="atLeast"/>
        </w:trPr>
        <w:tc>
          <w:tcPr>
            <w:tcW w:w="3255" w:type="dxa"/>
            <w:tcBorders>
              <w:top w:val="single" w:sz="4" w:space="0" w:color="000000"/>
              <w:left w:val="nil"/>
              <w:bottom w:val="single" w:sz="4" w:space="0" w:color="000000"/>
              <w:right w:val="single" w:sz="4" w:space="0" w:color="000000"/>
            </w:tcBorders>
          </w:tcPr>
          <w:p>
            <w:pPr>
              <w:pStyle w:val="TableParagraph"/>
              <w:spacing w:before="67"/>
              <w:ind w:left="136"/>
              <w:rPr>
                <w:b/>
                <w:sz w:val="24"/>
              </w:rPr>
            </w:pPr>
            <w:r>
              <w:rPr>
                <w:b/>
                <w:sz w:val="24"/>
              </w:rPr>
              <w:t>政府会计主体：</w:t>
            </w:r>
          </w:p>
        </w:tc>
        <w:tc>
          <w:tcPr>
            <w:tcW w:w="3072"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6"/>
              </w:rPr>
            </w:pPr>
          </w:p>
        </w:tc>
        <w:tc>
          <w:tcPr>
            <w:tcW w:w="2407" w:type="dxa"/>
            <w:tcBorders>
              <w:top w:val="single" w:sz="4" w:space="0" w:color="000000"/>
              <w:left w:val="single" w:sz="4" w:space="0" w:color="000000"/>
              <w:bottom w:val="single" w:sz="4" w:space="0" w:color="000000"/>
              <w:right w:val="nil"/>
            </w:tcBorders>
          </w:tcPr>
          <w:p>
            <w:pPr>
              <w:pStyle w:val="TableParagraph"/>
              <w:rPr>
                <w:rFonts w:ascii="Times New Roman"/>
                <w:sz w:val="26"/>
              </w:rPr>
            </w:pPr>
          </w:p>
        </w:tc>
      </w:tr>
      <w:tr>
        <w:trPr>
          <w:trHeight w:val="443" w:hRule="atLeast"/>
        </w:trPr>
        <w:tc>
          <w:tcPr>
            <w:tcW w:w="3255" w:type="dxa"/>
            <w:tcBorders>
              <w:top w:val="single" w:sz="4" w:space="0" w:color="000000"/>
              <w:left w:val="nil"/>
              <w:bottom w:val="single" w:sz="4" w:space="0" w:color="000000"/>
              <w:right w:val="single" w:sz="4" w:space="0" w:color="000000"/>
            </w:tcBorders>
          </w:tcPr>
          <w:p>
            <w:pPr>
              <w:pStyle w:val="TableParagraph"/>
              <w:spacing w:before="64"/>
              <w:ind w:left="376"/>
              <w:rPr>
                <w:sz w:val="24"/>
              </w:rPr>
            </w:pPr>
            <w:r>
              <w:rPr>
                <w:sz w:val="24"/>
              </w:rPr>
              <w:t>部门内部单位</w:t>
            </w:r>
          </w:p>
        </w:tc>
        <w:tc>
          <w:tcPr>
            <w:tcW w:w="3072"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6"/>
              </w:rPr>
            </w:pPr>
          </w:p>
        </w:tc>
        <w:tc>
          <w:tcPr>
            <w:tcW w:w="2407" w:type="dxa"/>
            <w:tcBorders>
              <w:top w:val="single" w:sz="4" w:space="0" w:color="000000"/>
              <w:left w:val="single" w:sz="4" w:space="0" w:color="000000"/>
              <w:bottom w:val="single" w:sz="4" w:space="0" w:color="000000"/>
              <w:right w:val="nil"/>
            </w:tcBorders>
          </w:tcPr>
          <w:p>
            <w:pPr>
              <w:pStyle w:val="TableParagraph"/>
              <w:rPr>
                <w:rFonts w:ascii="Times New Roman"/>
                <w:sz w:val="26"/>
              </w:rPr>
            </w:pPr>
          </w:p>
        </w:tc>
      </w:tr>
      <w:tr>
        <w:trPr>
          <w:trHeight w:val="443" w:hRule="atLeast"/>
        </w:trPr>
        <w:tc>
          <w:tcPr>
            <w:tcW w:w="3255" w:type="dxa"/>
            <w:tcBorders>
              <w:top w:val="single" w:sz="4" w:space="0" w:color="000000"/>
              <w:left w:val="nil"/>
              <w:bottom w:val="single" w:sz="4" w:space="0" w:color="000000"/>
              <w:right w:val="single" w:sz="4" w:space="0" w:color="000000"/>
            </w:tcBorders>
          </w:tcPr>
          <w:p>
            <w:pPr>
              <w:pStyle w:val="TableParagraph"/>
              <w:spacing w:before="64"/>
              <w:ind w:left="616"/>
              <w:rPr>
                <w:sz w:val="24"/>
              </w:rPr>
            </w:pPr>
            <w:r>
              <w:rPr>
                <w:sz w:val="24"/>
              </w:rPr>
              <w:t>单位 1</w:t>
            </w:r>
          </w:p>
        </w:tc>
        <w:tc>
          <w:tcPr>
            <w:tcW w:w="3072"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6"/>
              </w:rPr>
            </w:pPr>
          </w:p>
        </w:tc>
        <w:tc>
          <w:tcPr>
            <w:tcW w:w="2407" w:type="dxa"/>
            <w:tcBorders>
              <w:top w:val="single" w:sz="4" w:space="0" w:color="000000"/>
              <w:left w:val="single" w:sz="4" w:space="0" w:color="000000"/>
              <w:bottom w:val="single" w:sz="4" w:space="0" w:color="000000"/>
              <w:right w:val="nil"/>
            </w:tcBorders>
          </w:tcPr>
          <w:p>
            <w:pPr>
              <w:pStyle w:val="TableParagraph"/>
              <w:rPr>
                <w:rFonts w:ascii="Times New Roman"/>
                <w:sz w:val="26"/>
              </w:rPr>
            </w:pPr>
          </w:p>
        </w:tc>
      </w:tr>
      <w:tr>
        <w:trPr>
          <w:trHeight w:val="443" w:hRule="atLeast"/>
        </w:trPr>
        <w:tc>
          <w:tcPr>
            <w:tcW w:w="3255" w:type="dxa"/>
            <w:tcBorders>
              <w:top w:val="single" w:sz="4" w:space="0" w:color="000000"/>
              <w:left w:val="nil"/>
              <w:bottom w:val="single" w:sz="4" w:space="0" w:color="000000"/>
              <w:right w:val="single" w:sz="4" w:space="0" w:color="000000"/>
            </w:tcBorders>
          </w:tcPr>
          <w:p>
            <w:pPr>
              <w:pStyle w:val="TableParagraph"/>
              <w:spacing w:before="67"/>
              <w:ind w:left="616"/>
              <w:rPr>
                <w:sz w:val="24"/>
              </w:rPr>
            </w:pPr>
            <w:r>
              <w:rPr>
                <w:sz w:val="24"/>
              </w:rPr>
              <w:t>……</w:t>
            </w:r>
          </w:p>
        </w:tc>
        <w:tc>
          <w:tcPr>
            <w:tcW w:w="3072"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6"/>
              </w:rPr>
            </w:pPr>
          </w:p>
        </w:tc>
        <w:tc>
          <w:tcPr>
            <w:tcW w:w="2407" w:type="dxa"/>
            <w:tcBorders>
              <w:top w:val="single" w:sz="4" w:space="0" w:color="000000"/>
              <w:left w:val="single" w:sz="4" w:space="0" w:color="000000"/>
              <w:bottom w:val="single" w:sz="4" w:space="0" w:color="000000"/>
              <w:right w:val="nil"/>
            </w:tcBorders>
          </w:tcPr>
          <w:p>
            <w:pPr>
              <w:pStyle w:val="TableParagraph"/>
              <w:rPr>
                <w:rFonts w:ascii="Times New Roman"/>
                <w:sz w:val="26"/>
              </w:rPr>
            </w:pPr>
          </w:p>
        </w:tc>
      </w:tr>
      <w:tr>
        <w:trPr>
          <w:trHeight w:val="443" w:hRule="atLeast"/>
        </w:trPr>
        <w:tc>
          <w:tcPr>
            <w:tcW w:w="3255" w:type="dxa"/>
            <w:tcBorders>
              <w:top w:val="single" w:sz="4" w:space="0" w:color="000000"/>
              <w:left w:val="nil"/>
              <w:bottom w:val="single" w:sz="4" w:space="0" w:color="000000"/>
              <w:right w:val="single" w:sz="4" w:space="0" w:color="000000"/>
            </w:tcBorders>
          </w:tcPr>
          <w:p>
            <w:pPr>
              <w:pStyle w:val="TableParagraph"/>
              <w:spacing w:before="67"/>
              <w:ind w:left="376"/>
              <w:rPr>
                <w:sz w:val="24"/>
              </w:rPr>
            </w:pPr>
            <w:r>
              <w:rPr>
                <w:sz w:val="24"/>
              </w:rPr>
              <w:t>部门外部单位</w:t>
            </w:r>
          </w:p>
        </w:tc>
        <w:tc>
          <w:tcPr>
            <w:tcW w:w="3072"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6"/>
              </w:rPr>
            </w:pPr>
          </w:p>
        </w:tc>
        <w:tc>
          <w:tcPr>
            <w:tcW w:w="2407" w:type="dxa"/>
            <w:tcBorders>
              <w:top w:val="single" w:sz="4" w:space="0" w:color="000000"/>
              <w:left w:val="single" w:sz="4" w:space="0" w:color="000000"/>
              <w:bottom w:val="single" w:sz="4" w:space="0" w:color="000000"/>
              <w:right w:val="nil"/>
            </w:tcBorders>
          </w:tcPr>
          <w:p>
            <w:pPr>
              <w:pStyle w:val="TableParagraph"/>
              <w:rPr>
                <w:rFonts w:ascii="Times New Roman"/>
                <w:sz w:val="26"/>
              </w:rPr>
            </w:pPr>
          </w:p>
        </w:tc>
      </w:tr>
      <w:tr>
        <w:trPr>
          <w:trHeight w:val="443" w:hRule="atLeast"/>
        </w:trPr>
        <w:tc>
          <w:tcPr>
            <w:tcW w:w="3255" w:type="dxa"/>
            <w:tcBorders>
              <w:top w:val="single" w:sz="4" w:space="0" w:color="000000"/>
              <w:left w:val="nil"/>
              <w:bottom w:val="single" w:sz="4" w:space="0" w:color="000000"/>
              <w:right w:val="single" w:sz="4" w:space="0" w:color="000000"/>
            </w:tcBorders>
          </w:tcPr>
          <w:p>
            <w:pPr>
              <w:pStyle w:val="TableParagraph"/>
              <w:spacing w:before="67"/>
              <w:ind w:left="616"/>
              <w:rPr>
                <w:sz w:val="24"/>
              </w:rPr>
            </w:pPr>
            <w:r>
              <w:rPr>
                <w:sz w:val="24"/>
              </w:rPr>
              <w:t>单位 1</w:t>
            </w:r>
          </w:p>
        </w:tc>
        <w:tc>
          <w:tcPr>
            <w:tcW w:w="3072"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6"/>
              </w:rPr>
            </w:pPr>
          </w:p>
        </w:tc>
        <w:tc>
          <w:tcPr>
            <w:tcW w:w="2407" w:type="dxa"/>
            <w:tcBorders>
              <w:top w:val="single" w:sz="4" w:space="0" w:color="000000"/>
              <w:left w:val="single" w:sz="4" w:space="0" w:color="000000"/>
              <w:bottom w:val="single" w:sz="4" w:space="0" w:color="000000"/>
              <w:right w:val="nil"/>
            </w:tcBorders>
          </w:tcPr>
          <w:p>
            <w:pPr>
              <w:pStyle w:val="TableParagraph"/>
              <w:rPr>
                <w:rFonts w:ascii="Times New Roman"/>
                <w:sz w:val="26"/>
              </w:rPr>
            </w:pPr>
          </w:p>
        </w:tc>
      </w:tr>
      <w:tr>
        <w:trPr>
          <w:trHeight w:val="446" w:hRule="atLeast"/>
        </w:trPr>
        <w:tc>
          <w:tcPr>
            <w:tcW w:w="3255" w:type="dxa"/>
            <w:tcBorders>
              <w:top w:val="single" w:sz="4" w:space="0" w:color="000000"/>
              <w:left w:val="nil"/>
              <w:bottom w:val="single" w:sz="4" w:space="0" w:color="000000"/>
              <w:right w:val="single" w:sz="4" w:space="0" w:color="000000"/>
            </w:tcBorders>
          </w:tcPr>
          <w:p>
            <w:pPr>
              <w:pStyle w:val="TableParagraph"/>
              <w:spacing w:before="67"/>
              <w:ind w:left="616"/>
              <w:rPr>
                <w:sz w:val="24"/>
              </w:rPr>
            </w:pPr>
            <w:r>
              <w:rPr>
                <w:sz w:val="24"/>
              </w:rPr>
              <w:t>……</w:t>
            </w:r>
          </w:p>
        </w:tc>
        <w:tc>
          <w:tcPr>
            <w:tcW w:w="3072"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6"/>
              </w:rPr>
            </w:pPr>
          </w:p>
        </w:tc>
        <w:tc>
          <w:tcPr>
            <w:tcW w:w="2407" w:type="dxa"/>
            <w:tcBorders>
              <w:top w:val="single" w:sz="4" w:space="0" w:color="000000"/>
              <w:left w:val="single" w:sz="4" w:space="0" w:color="000000"/>
              <w:bottom w:val="single" w:sz="4" w:space="0" w:color="000000"/>
              <w:right w:val="nil"/>
            </w:tcBorders>
          </w:tcPr>
          <w:p>
            <w:pPr>
              <w:pStyle w:val="TableParagraph"/>
              <w:rPr>
                <w:rFonts w:ascii="Times New Roman"/>
                <w:sz w:val="26"/>
              </w:rPr>
            </w:pPr>
          </w:p>
        </w:tc>
      </w:tr>
      <w:tr>
        <w:trPr>
          <w:trHeight w:val="443" w:hRule="atLeast"/>
        </w:trPr>
        <w:tc>
          <w:tcPr>
            <w:tcW w:w="3255" w:type="dxa"/>
            <w:tcBorders>
              <w:top w:val="single" w:sz="4" w:space="0" w:color="000000"/>
              <w:left w:val="nil"/>
              <w:right w:val="single" w:sz="4" w:space="0" w:color="000000"/>
            </w:tcBorders>
          </w:tcPr>
          <w:p>
            <w:pPr>
              <w:pStyle w:val="TableParagraph"/>
              <w:spacing w:before="64"/>
              <w:ind w:left="136"/>
              <w:rPr>
                <w:b/>
                <w:sz w:val="24"/>
              </w:rPr>
            </w:pPr>
            <w:r>
              <w:rPr>
                <w:b/>
                <w:sz w:val="24"/>
              </w:rPr>
              <w:t>其他：</w:t>
            </w:r>
          </w:p>
        </w:tc>
        <w:tc>
          <w:tcPr>
            <w:tcW w:w="3072" w:type="dxa"/>
            <w:tcBorders>
              <w:top w:val="single" w:sz="4" w:space="0" w:color="000000"/>
              <w:left w:val="single" w:sz="4" w:space="0" w:color="000000"/>
              <w:right w:val="single" w:sz="4" w:space="0" w:color="000000"/>
            </w:tcBorders>
          </w:tcPr>
          <w:p>
            <w:pPr>
              <w:pStyle w:val="TableParagraph"/>
              <w:rPr>
                <w:rFonts w:ascii="Times New Roman"/>
                <w:sz w:val="26"/>
              </w:rPr>
            </w:pPr>
          </w:p>
        </w:tc>
        <w:tc>
          <w:tcPr>
            <w:tcW w:w="2407" w:type="dxa"/>
            <w:tcBorders>
              <w:top w:val="single" w:sz="4" w:space="0" w:color="000000"/>
              <w:left w:val="single" w:sz="4" w:space="0" w:color="000000"/>
              <w:right w:val="nil"/>
            </w:tcBorders>
          </w:tcPr>
          <w:p>
            <w:pPr>
              <w:pStyle w:val="TableParagraph"/>
              <w:rPr>
                <w:rFonts w:ascii="Times New Roman"/>
                <w:sz w:val="26"/>
              </w:rPr>
            </w:pPr>
          </w:p>
        </w:tc>
      </w:tr>
    </w:tbl>
    <w:p>
      <w:pPr>
        <w:spacing w:after="0"/>
        <w:rPr>
          <w:rFonts w:ascii="Times New Roman"/>
          <w:sz w:val="26"/>
        </w:rPr>
        <w:sectPr>
          <w:footerReference w:type="default" r:id="rId30"/>
          <w:pgSz w:w="11910" w:h="16840"/>
          <w:pgMar w:footer="1195" w:header="0" w:top="1200" w:bottom="1380" w:left="1340" w:right="1300"/>
          <w:pgNumType w:start="199"/>
        </w:sectPr>
      </w:pPr>
    </w:p>
    <w:tbl>
      <w:tblPr>
        <w:tblW w:w="0" w:type="auto"/>
        <w:jc w:val="left"/>
        <w:tblInd w:w="2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3255"/>
        <w:gridCol w:w="3072"/>
        <w:gridCol w:w="2407"/>
      </w:tblGrid>
      <w:tr>
        <w:trPr>
          <w:trHeight w:val="445" w:hRule="atLeast"/>
        </w:trPr>
        <w:tc>
          <w:tcPr>
            <w:tcW w:w="3255" w:type="dxa"/>
            <w:tcBorders>
              <w:left w:val="nil"/>
              <w:bottom w:val="single" w:sz="4" w:space="0" w:color="000000"/>
              <w:right w:val="single" w:sz="4" w:space="0" w:color="000000"/>
            </w:tcBorders>
          </w:tcPr>
          <w:p>
            <w:pPr>
              <w:pStyle w:val="TableParagraph"/>
              <w:spacing w:before="63"/>
              <w:ind w:left="376"/>
              <w:rPr>
                <w:sz w:val="24"/>
              </w:rPr>
            </w:pPr>
            <w:r>
              <w:rPr>
                <w:sz w:val="24"/>
              </w:rPr>
              <w:t>单位 1</w:t>
            </w:r>
          </w:p>
        </w:tc>
        <w:tc>
          <w:tcPr>
            <w:tcW w:w="3072" w:type="dxa"/>
            <w:tcBorders>
              <w:left w:val="single" w:sz="4" w:space="0" w:color="000000"/>
              <w:bottom w:val="single" w:sz="4" w:space="0" w:color="000000"/>
              <w:right w:val="single" w:sz="4" w:space="0" w:color="000000"/>
            </w:tcBorders>
          </w:tcPr>
          <w:p>
            <w:pPr>
              <w:pStyle w:val="TableParagraph"/>
              <w:rPr>
                <w:rFonts w:ascii="Times New Roman"/>
                <w:sz w:val="22"/>
              </w:rPr>
            </w:pPr>
          </w:p>
        </w:tc>
        <w:tc>
          <w:tcPr>
            <w:tcW w:w="2407" w:type="dxa"/>
            <w:tcBorders>
              <w:left w:val="single" w:sz="4" w:space="0" w:color="000000"/>
              <w:bottom w:val="single" w:sz="4" w:space="0" w:color="000000"/>
              <w:right w:val="nil"/>
            </w:tcBorders>
          </w:tcPr>
          <w:p>
            <w:pPr>
              <w:pStyle w:val="TableParagraph"/>
              <w:rPr>
                <w:rFonts w:ascii="Times New Roman"/>
                <w:sz w:val="22"/>
              </w:rPr>
            </w:pPr>
          </w:p>
        </w:tc>
      </w:tr>
      <w:tr>
        <w:trPr>
          <w:trHeight w:val="443" w:hRule="atLeast"/>
        </w:trPr>
        <w:tc>
          <w:tcPr>
            <w:tcW w:w="3255" w:type="dxa"/>
            <w:tcBorders>
              <w:top w:val="single" w:sz="4" w:space="0" w:color="000000"/>
              <w:left w:val="nil"/>
              <w:bottom w:val="single" w:sz="4" w:space="0" w:color="000000"/>
              <w:right w:val="single" w:sz="4" w:space="0" w:color="000000"/>
            </w:tcBorders>
          </w:tcPr>
          <w:p>
            <w:pPr>
              <w:pStyle w:val="TableParagraph"/>
              <w:spacing w:before="62"/>
              <w:ind w:left="376"/>
              <w:rPr>
                <w:sz w:val="24"/>
              </w:rPr>
            </w:pPr>
            <w:r>
              <w:rPr>
                <w:sz w:val="24"/>
              </w:rPr>
              <w:t>……</w:t>
            </w:r>
          </w:p>
        </w:tc>
        <w:tc>
          <w:tcPr>
            <w:tcW w:w="3072"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2"/>
              </w:rPr>
            </w:pPr>
          </w:p>
        </w:tc>
        <w:tc>
          <w:tcPr>
            <w:tcW w:w="2407" w:type="dxa"/>
            <w:tcBorders>
              <w:top w:val="single" w:sz="4" w:space="0" w:color="000000"/>
              <w:left w:val="single" w:sz="4" w:space="0" w:color="000000"/>
              <w:bottom w:val="single" w:sz="4" w:space="0" w:color="000000"/>
              <w:right w:val="nil"/>
            </w:tcBorders>
          </w:tcPr>
          <w:p>
            <w:pPr>
              <w:pStyle w:val="TableParagraph"/>
              <w:rPr>
                <w:rFonts w:ascii="Times New Roman"/>
                <w:sz w:val="22"/>
              </w:rPr>
            </w:pPr>
          </w:p>
        </w:tc>
      </w:tr>
      <w:tr>
        <w:trPr>
          <w:trHeight w:val="445" w:hRule="atLeast"/>
        </w:trPr>
        <w:tc>
          <w:tcPr>
            <w:tcW w:w="3255" w:type="dxa"/>
            <w:tcBorders>
              <w:top w:val="single" w:sz="4" w:space="0" w:color="000000"/>
              <w:left w:val="nil"/>
              <w:right w:val="single" w:sz="4" w:space="0" w:color="000000"/>
            </w:tcBorders>
          </w:tcPr>
          <w:p>
            <w:pPr>
              <w:pStyle w:val="TableParagraph"/>
              <w:spacing w:before="61"/>
              <w:ind w:left="1387" w:right="1340"/>
              <w:jc w:val="center"/>
              <w:rPr>
                <w:b/>
                <w:sz w:val="24"/>
              </w:rPr>
            </w:pPr>
            <w:r>
              <w:rPr>
                <w:b/>
                <w:sz w:val="24"/>
              </w:rPr>
              <w:t>合计</w:t>
            </w:r>
          </w:p>
        </w:tc>
        <w:tc>
          <w:tcPr>
            <w:tcW w:w="3072" w:type="dxa"/>
            <w:tcBorders>
              <w:top w:val="single" w:sz="4" w:space="0" w:color="000000"/>
              <w:left w:val="single" w:sz="4" w:space="0" w:color="000000"/>
              <w:right w:val="single" w:sz="4" w:space="0" w:color="000000"/>
            </w:tcBorders>
          </w:tcPr>
          <w:p>
            <w:pPr>
              <w:pStyle w:val="TableParagraph"/>
              <w:rPr>
                <w:rFonts w:ascii="Times New Roman"/>
                <w:sz w:val="22"/>
              </w:rPr>
            </w:pPr>
          </w:p>
        </w:tc>
        <w:tc>
          <w:tcPr>
            <w:tcW w:w="2407" w:type="dxa"/>
            <w:tcBorders>
              <w:top w:val="single" w:sz="4" w:space="0" w:color="000000"/>
              <w:left w:val="single" w:sz="4" w:space="0" w:color="000000"/>
              <w:right w:val="nil"/>
            </w:tcBorders>
          </w:tcPr>
          <w:p>
            <w:pPr>
              <w:pStyle w:val="TableParagraph"/>
              <w:rPr>
                <w:rFonts w:ascii="Times New Roman"/>
                <w:sz w:val="22"/>
              </w:rPr>
            </w:pPr>
          </w:p>
        </w:tc>
      </w:tr>
    </w:tbl>
    <w:p>
      <w:pPr>
        <w:spacing w:line="417" w:lineRule="auto" w:before="94"/>
        <w:ind w:left="362" w:right="1283" w:firstLine="0"/>
        <w:jc w:val="left"/>
        <w:rPr>
          <w:sz w:val="21"/>
        </w:rPr>
      </w:pPr>
      <w:r>
        <w:rPr>
          <w:spacing w:val="-13"/>
          <w:sz w:val="21"/>
        </w:rPr>
        <w:t>注 </w:t>
      </w:r>
      <w:r>
        <w:rPr>
          <w:sz w:val="21"/>
        </w:rPr>
        <w:t>1</w:t>
      </w:r>
      <w:r>
        <w:rPr>
          <w:spacing w:val="-3"/>
          <w:sz w:val="21"/>
        </w:rPr>
        <w:t>：“部门内部单位”是指纳入单位所属部门财务报告合并范围的单位（</w:t>
      </w:r>
      <w:r>
        <w:rPr>
          <w:sz w:val="21"/>
        </w:rPr>
        <w:t>下同</w:t>
      </w:r>
      <w:r>
        <w:rPr>
          <w:spacing w:val="-108"/>
          <w:sz w:val="21"/>
        </w:rPr>
        <w:t>）</w:t>
      </w:r>
      <w:r>
        <w:rPr>
          <w:sz w:val="21"/>
        </w:rPr>
        <w:t>。</w:t>
      </w:r>
      <w:r>
        <w:rPr>
          <w:spacing w:val="-26"/>
          <w:sz w:val="21"/>
        </w:rPr>
        <w:t>注 </w:t>
      </w:r>
      <w:r>
        <w:rPr>
          <w:sz w:val="21"/>
        </w:rPr>
        <w:t>2</w:t>
      </w:r>
      <w:r>
        <w:rPr>
          <w:spacing w:val="-3"/>
          <w:sz w:val="21"/>
        </w:rPr>
        <w:t>：有应收票据、预付账款、其他应收款的，可比照应收账款进行披露。</w:t>
      </w:r>
    </w:p>
    <w:p>
      <w:pPr>
        <w:pStyle w:val="BodyText"/>
        <w:spacing w:before="9"/>
        <w:ind w:left="0"/>
        <w:rPr>
          <w:sz w:val="14"/>
        </w:rPr>
      </w:pPr>
    </w:p>
    <w:p>
      <w:pPr>
        <w:pStyle w:val="ListParagraph"/>
        <w:numPr>
          <w:ilvl w:val="0"/>
          <w:numId w:val="80"/>
        </w:numPr>
        <w:tabs>
          <w:tab w:pos="1205" w:val="left" w:leader="none"/>
        </w:tabs>
        <w:spacing w:line="240" w:lineRule="auto" w:before="0" w:after="0"/>
        <w:ind w:left="1204" w:right="0" w:hanging="284"/>
        <w:jc w:val="left"/>
        <w:rPr>
          <w:sz w:val="28"/>
        </w:rPr>
      </w:pPr>
      <w:r>
        <w:rPr>
          <w:spacing w:val="-3"/>
          <w:sz w:val="28"/>
        </w:rPr>
        <w:t>存货的披露格式如下：</w:t>
      </w:r>
    </w:p>
    <w:p>
      <w:pPr>
        <w:pStyle w:val="BodyText"/>
        <w:spacing w:before="4" w:after="1"/>
        <w:ind w:left="0"/>
        <w:rPr>
          <w:sz w:val="10"/>
        </w:rPr>
      </w:pPr>
    </w:p>
    <w:tbl>
      <w:tblPr>
        <w:tblW w:w="0" w:type="auto"/>
        <w:jc w:val="left"/>
        <w:tblInd w:w="2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3209"/>
        <w:gridCol w:w="3168"/>
        <w:gridCol w:w="2357"/>
      </w:tblGrid>
      <w:tr>
        <w:trPr>
          <w:trHeight w:val="452" w:hRule="atLeast"/>
        </w:trPr>
        <w:tc>
          <w:tcPr>
            <w:tcW w:w="3209" w:type="dxa"/>
            <w:tcBorders>
              <w:left w:val="nil"/>
              <w:bottom w:val="single" w:sz="4" w:space="0" w:color="000000"/>
              <w:right w:val="single" w:sz="4" w:space="0" w:color="000000"/>
            </w:tcBorders>
          </w:tcPr>
          <w:p>
            <w:pPr>
              <w:pStyle w:val="TableParagraph"/>
              <w:spacing w:before="71"/>
              <w:ind w:left="1122" w:right="1078"/>
              <w:jc w:val="center"/>
              <w:rPr>
                <w:b/>
                <w:sz w:val="24"/>
              </w:rPr>
            </w:pPr>
            <w:r>
              <w:rPr>
                <w:b/>
                <w:sz w:val="24"/>
              </w:rPr>
              <w:t>存货种类</w:t>
            </w:r>
          </w:p>
        </w:tc>
        <w:tc>
          <w:tcPr>
            <w:tcW w:w="3168" w:type="dxa"/>
            <w:tcBorders>
              <w:left w:val="single" w:sz="4" w:space="0" w:color="000000"/>
              <w:bottom w:val="single" w:sz="4" w:space="0" w:color="000000"/>
              <w:right w:val="single" w:sz="4" w:space="0" w:color="000000"/>
            </w:tcBorders>
          </w:tcPr>
          <w:p>
            <w:pPr>
              <w:pStyle w:val="TableParagraph"/>
              <w:spacing w:before="71"/>
              <w:ind w:left="1091" w:right="1063"/>
              <w:jc w:val="center"/>
              <w:rPr>
                <w:b/>
                <w:sz w:val="24"/>
              </w:rPr>
            </w:pPr>
            <w:r>
              <w:rPr>
                <w:b/>
                <w:sz w:val="24"/>
              </w:rPr>
              <w:t>期末余额</w:t>
            </w:r>
          </w:p>
        </w:tc>
        <w:tc>
          <w:tcPr>
            <w:tcW w:w="2357" w:type="dxa"/>
            <w:tcBorders>
              <w:left w:val="single" w:sz="4" w:space="0" w:color="000000"/>
              <w:bottom w:val="single" w:sz="4" w:space="0" w:color="000000"/>
              <w:right w:val="nil"/>
            </w:tcBorders>
          </w:tcPr>
          <w:p>
            <w:pPr>
              <w:pStyle w:val="TableParagraph"/>
              <w:spacing w:before="71"/>
              <w:ind w:left="706"/>
              <w:rPr>
                <w:b/>
                <w:sz w:val="24"/>
              </w:rPr>
            </w:pPr>
            <w:r>
              <w:rPr>
                <w:b/>
                <w:sz w:val="24"/>
              </w:rPr>
              <w:t>年初余额</w:t>
            </w:r>
          </w:p>
        </w:tc>
      </w:tr>
      <w:tr>
        <w:trPr>
          <w:trHeight w:val="456" w:hRule="atLeast"/>
        </w:trPr>
        <w:tc>
          <w:tcPr>
            <w:tcW w:w="3209" w:type="dxa"/>
            <w:tcBorders>
              <w:top w:val="single" w:sz="4" w:space="0" w:color="000000"/>
              <w:left w:val="nil"/>
              <w:bottom w:val="single" w:sz="4" w:space="0" w:color="000000"/>
              <w:right w:val="single" w:sz="4" w:space="0" w:color="000000"/>
            </w:tcBorders>
          </w:tcPr>
          <w:p>
            <w:pPr>
              <w:pStyle w:val="TableParagraph"/>
              <w:spacing w:before="72"/>
              <w:ind w:left="376"/>
              <w:rPr>
                <w:sz w:val="24"/>
              </w:rPr>
            </w:pPr>
            <w:r>
              <w:rPr>
                <w:sz w:val="24"/>
              </w:rPr>
              <w:t>1.</w:t>
            </w:r>
          </w:p>
        </w:tc>
        <w:tc>
          <w:tcPr>
            <w:tcW w:w="3168"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2"/>
              </w:rPr>
            </w:pPr>
          </w:p>
        </w:tc>
        <w:tc>
          <w:tcPr>
            <w:tcW w:w="2357" w:type="dxa"/>
            <w:tcBorders>
              <w:top w:val="single" w:sz="4" w:space="0" w:color="000000"/>
              <w:left w:val="single" w:sz="4" w:space="0" w:color="000000"/>
              <w:bottom w:val="single" w:sz="4" w:space="0" w:color="000000"/>
              <w:right w:val="nil"/>
            </w:tcBorders>
          </w:tcPr>
          <w:p>
            <w:pPr>
              <w:pStyle w:val="TableParagraph"/>
              <w:rPr>
                <w:rFonts w:ascii="Times New Roman"/>
                <w:sz w:val="22"/>
              </w:rPr>
            </w:pPr>
          </w:p>
        </w:tc>
      </w:tr>
      <w:tr>
        <w:trPr>
          <w:trHeight w:val="453" w:hRule="atLeast"/>
        </w:trPr>
        <w:tc>
          <w:tcPr>
            <w:tcW w:w="3209" w:type="dxa"/>
            <w:tcBorders>
              <w:top w:val="single" w:sz="4" w:space="0" w:color="000000"/>
              <w:left w:val="nil"/>
              <w:bottom w:val="single" w:sz="4" w:space="0" w:color="000000"/>
              <w:right w:val="single" w:sz="4" w:space="0" w:color="000000"/>
            </w:tcBorders>
          </w:tcPr>
          <w:p>
            <w:pPr>
              <w:pStyle w:val="TableParagraph"/>
              <w:spacing w:before="71"/>
              <w:ind w:left="1122" w:right="837"/>
              <w:jc w:val="center"/>
              <w:rPr>
                <w:sz w:val="24"/>
              </w:rPr>
            </w:pPr>
            <w:r>
              <w:rPr>
                <w:sz w:val="24"/>
              </w:rPr>
              <w:t>……</w:t>
            </w:r>
          </w:p>
        </w:tc>
        <w:tc>
          <w:tcPr>
            <w:tcW w:w="3168"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2"/>
              </w:rPr>
            </w:pPr>
          </w:p>
        </w:tc>
        <w:tc>
          <w:tcPr>
            <w:tcW w:w="2357" w:type="dxa"/>
            <w:tcBorders>
              <w:top w:val="single" w:sz="4" w:space="0" w:color="000000"/>
              <w:left w:val="single" w:sz="4" w:space="0" w:color="000000"/>
              <w:bottom w:val="single" w:sz="4" w:space="0" w:color="000000"/>
              <w:right w:val="nil"/>
            </w:tcBorders>
          </w:tcPr>
          <w:p>
            <w:pPr>
              <w:pStyle w:val="TableParagraph"/>
              <w:rPr>
                <w:rFonts w:ascii="Times New Roman"/>
                <w:sz w:val="22"/>
              </w:rPr>
            </w:pPr>
          </w:p>
        </w:tc>
      </w:tr>
      <w:tr>
        <w:trPr>
          <w:trHeight w:val="455" w:hRule="atLeast"/>
        </w:trPr>
        <w:tc>
          <w:tcPr>
            <w:tcW w:w="3209" w:type="dxa"/>
            <w:tcBorders>
              <w:top w:val="single" w:sz="4" w:space="0" w:color="000000"/>
              <w:left w:val="nil"/>
              <w:right w:val="single" w:sz="4" w:space="0" w:color="000000"/>
            </w:tcBorders>
          </w:tcPr>
          <w:p>
            <w:pPr>
              <w:pStyle w:val="TableParagraph"/>
              <w:spacing w:before="72"/>
              <w:ind w:left="1122" w:right="1072"/>
              <w:jc w:val="center"/>
              <w:rPr>
                <w:b/>
                <w:sz w:val="24"/>
              </w:rPr>
            </w:pPr>
            <w:r>
              <w:rPr>
                <w:b/>
                <w:sz w:val="24"/>
              </w:rPr>
              <w:t>合计</w:t>
            </w:r>
          </w:p>
        </w:tc>
        <w:tc>
          <w:tcPr>
            <w:tcW w:w="3168" w:type="dxa"/>
            <w:tcBorders>
              <w:top w:val="single" w:sz="4" w:space="0" w:color="000000"/>
              <w:left w:val="single" w:sz="4" w:space="0" w:color="000000"/>
              <w:right w:val="single" w:sz="4" w:space="0" w:color="000000"/>
            </w:tcBorders>
          </w:tcPr>
          <w:p>
            <w:pPr>
              <w:pStyle w:val="TableParagraph"/>
              <w:rPr>
                <w:rFonts w:ascii="Times New Roman"/>
                <w:sz w:val="22"/>
              </w:rPr>
            </w:pPr>
          </w:p>
        </w:tc>
        <w:tc>
          <w:tcPr>
            <w:tcW w:w="2357" w:type="dxa"/>
            <w:tcBorders>
              <w:top w:val="single" w:sz="4" w:space="0" w:color="000000"/>
              <w:left w:val="single" w:sz="4" w:space="0" w:color="000000"/>
              <w:right w:val="nil"/>
            </w:tcBorders>
          </w:tcPr>
          <w:p>
            <w:pPr>
              <w:pStyle w:val="TableParagraph"/>
              <w:rPr>
                <w:rFonts w:ascii="Times New Roman"/>
                <w:sz w:val="22"/>
              </w:rPr>
            </w:pPr>
          </w:p>
        </w:tc>
      </w:tr>
    </w:tbl>
    <w:p>
      <w:pPr>
        <w:pStyle w:val="BodyText"/>
        <w:spacing w:before="6"/>
        <w:ind w:left="0"/>
        <w:rPr>
          <w:sz w:val="22"/>
        </w:rPr>
      </w:pPr>
    </w:p>
    <w:p>
      <w:pPr>
        <w:pStyle w:val="ListParagraph"/>
        <w:numPr>
          <w:ilvl w:val="0"/>
          <w:numId w:val="80"/>
        </w:numPr>
        <w:tabs>
          <w:tab w:pos="1205" w:val="left" w:leader="none"/>
        </w:tabs>
        <w:spacing w:line="240" w:lineRule="auto" w:before="1" w:after="0"/>
        <w:ind w:left="1204" w:right="0" w:hanging="284"/>
        <w:jc w:val="left"/>
        <w:rPr>
          <w:sz w:val="28"/>
        </w:rPr>
      </w:pPr>
      <w:r>
        <w:rPr>
          <w:spacing w:val="-3"/>
          <w:sz w:val="28"/>
        </w:rPr>
        <w:t>其他流动资产的披露格式如下：</w:t>
      </w:r>
    </w:p>
    <w:p>
      <w:pPr>
        <w:pStyle w:val="BodyText"/>
        <w:spacing w:before="4"/>
        <w:ind w:left="0"/>
        <w:rPr>
          <w:sz w:val="10"/>
        </w:rPr>
      </w:pPr>
    </w:p>
    <w:tbl>
      <w:tblPr>
        <w:tblW w:w="0" w:type="auto"/>
        <w:jc w:val="left"/>
        <w:tblInd w:w="2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3147"/>
        <w:gridCol w:w="3190"/>
        <w:gridCol w:w="2398"/>
      </w:tblGrid>
      <w:tr>
        <w:trPr>
          <w:trHeight w:val="455" w:hRule="atLeast"/>
        </w:trPr>
        <w:tc>
          <w:tcPr>
            <w:tcW w:w="3147" w:type="dxa"/>
            <w:tcBorders>
              <w:left w:val="nil"/>
              <w:bottom w:val="single" w:sz="4" w:space="0" w:color="000000"/>
              <w:right w:val="single" w:sz="4" w:space="0" w:color="000000"/>
            </w:tcBorders>
          </w:tcPr>
          <w:p>
            <w:pPr>
              <w:pStyle w:val="TableParagraph"/>
              <w:spacing w:before="71"/>
              <w:ind w:left="1217" w:right="1168"/>
              <w:jc w:val="center"/>
              <w:rPr>
                <w:b/>
                <w:sz w:val="24"/>
              </w:rPr>
            </w:pPr>
            <w:r>
              <w:rPr>
                <w:b/>
                <w:sz w:val="24"/>
              </w:rPr>
              <w:t>项目</w:t>
            </w:r>
          </w:p>
        </w:tc>
        <w:tc>
          <w:tcPr>
            <w:tcW w:w="3190" w:type="dxa"/>
            <w:tcBorders>
              <w:left w:val="single" w:sz="4" w:space="0" w:color="000000"/>
              <w:bottom w:val="single" w:sz="4" w:space="0" w:color="000000"/>
              <w:right w:val="single" w:sz="4" w:space="0" w:color="000000"/>
            </w:tcBorders>
          </w:tcPr>
          <w:p>
            <w:pPr>
              <w:pStyle w:val="TableParagraph"/>
              <w:spacing w:before="71"/>
              <w:ind w:left="1100" w:right="1075"/>
              <w:jc w:val="center"/>
              <w:rPr>
                <w:b/>
                <w:sz w:val="24"/>
              </w:rPr>
            </w:pPr>
            <w:r>
              <w:rPr>
                <w:b/>
                <w:sz w:val="24"/>
              </w:rPr>
              <w:t>期末余额</w:t>
            </w:r>
          </w:p>
        </w:tc>
        <w:tc>
          <w:tcPr>
            <w:tcW w:w="2398" w:type="dxa"/>
            <w:tcBorders>
              <w:left w:val="single" w:sz="4" w:space="0" w:color="000000"/>
              <w:bottom w:val="single" w:sz="4" w:space="0" w:color="000000"/>
              <w:right w:val="nil"/>
            </w:tcBorders>
          </w:tcPr>
          <w:p>
            <w:pPr>
              <w:pStyle w:val="TableParagraph"/>
              <w:spacing w:before="71"/>
              <w:ind w:left="724"/>
              <w:rPr>
                <w:b/>
                <w:sz w:val="24"/>
              </w:rPr>
            </w:pPr>
            <w:r>
              <w:rPr>
                <w:b/>
                <w:sz w:val="24"/>
              </w:rPr>
              <w:t>年初余额</w:t>
            </w:r>
          </w:p>
        </w:tc>
      </w:tr>
      <w:tr>
        <w:trPr>
          <w:trHeight w:val="453" w:hRule="atLeast"/>
        </w:trPr>
        <w:tc>
          <w:tcPr>
            <w:tcW w:w="3147" w:type="dxa"/>
            <w:tcBorders>
              <w:top w:val="single" w:sz="4" w:space="0" w:color="000000"/>
              <w:left w:val="nil"/>
              <w:bottom w:val="single" w:sz="4" w:space="0" w:color="000000"/>
              <w:right w:val="single" w:sz="4" w:space="0" w:color="000000"/>
            </w:tcBorders>
          </w:tcPr>
          <w:p>
            <w:pPr>
              <w:pStyle w:val="TableParagraph"/>
              <w:spacing w:before="69"/>
              <w:ind w:left="376"/>
              <w:rPr>
                <w:sz w:val="24"/>
              </w:rPr>
            </w:pPr>
            <w:r>
              <w:rPr>
                <w:sz w:val="24"/>
              </w:rPr>
              <w:t>1.</w:t>
            </w:r>
          </w:p>
        </w:tc>
        <w:tc>
          <w:tcPr>
            <w:tcW w:w="3190"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2"/>
              </w:rPr>
            </w:pPr>
          </w:p>
        </w:tc>
        <w:tc>
          <w:tcPr>
            <w:tcW w:w="2398" w:type="dxa"/>
            <w:tcBorders>
              <w:top w:val="single" w:sz="4" w:space="0" w:color="000000"/>
              <w:left w:val="single" w:sz="4" w:space="0" w:color="000000"/>
              <w:bottom w:val="single" w:sz="4" w:space="0" w:color="000000"/>
              <w:right w:val="nil"/>
            </w:tcBorders>
          </w:tcPr>
          <w:p>
            <w:pPr>
              <w:pStyle w:val="TableParagraph"/>
              <w:rPr>
                <w:rFonts w:ascii="Times New Roman"/>
                <w:sz w:val="22"/>
              </w:rPr>
            </w:pPr>
          </w:p>
        </w:tc>
      </w:tr>
      <w:tr>
        <w:trPr>
          <w:trHeight w:val="453" w:hRule="atLeast"/>
        </w:trPr>
        <w:tc>
          <w:tcPr>
            <w:tcW w:w="3147" w:type="dxa"/>
            <w:tcBorders>
              <w:top w:val="single" w:sz="4" w:space="0" w:color="000000"/>
              <w:left w:val="nil"/>
              <w:bottom w:val="single" w:sz="4" w:space="0" w:color="000000"/>
              <w:right w:val="single" w:sz="4" w:space="0" w:color="000000"/>
            </w:tcBorders>
          </w:tcPr>
          <w:p>
            <w:pPr>
              <w:pStyle w:val="TableParagraph"/>
              <w:spacing w:before="72"/>
              <w:ind w:left="1334" w:right="1049"/>
              <w:jc w:val="center"/>
              <w:rPr>
                <w:sz w:val="24"/>
              </w:rPr>
            </w:pPr>
            <w:r>
              <w:rPr>
                <w:sz w:val="24"/>
              </w:rPr>
              <w:t>……</w:t>
            </w:r>
          </w:p>
        </w:tc>
        <w:tc>
          <w:tcPr>
            <w:tcW w:w="3190"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2"/>
              </w:rPr>
            </w:pPr>
          </w:p>
        </w:tc>
        <w:tc>
          <w:tcPr>
            <w:tcW w:w="2398" w:type="dxa"/>
            <w:tcBorders>
              <w:top w:val="single" w:sz="4" w:space="0" w:color="000000"/>
              <w:left w:val="single" w:sz="4" w:space="0" w:color="000000"/>
              <w:bottom w:val="single" w:sz="4" w:space="0" w:color="000000"/>
              <w:right w:val="nil"/>
            </w:tcBorders>
          </w:tcPr>
          <w:p>
            <w:pPr>
              <w:pStyle w:val="TableParagraph"/>
              <w:rPr>
                <w:rFonts w:ascii="Times New Roman"/>
                <w:sz w:val="22"/>
              </w:rPr>
            </w:pPr>
          </w:p>
        </w:tc>
      </w:tr>
      <w:tr>
        <w:trPr>
          <w:trHeight w:val="455" w:hRule="atLeast"/>
        </w:trPr>
        <w:tc>
          <w:tcPr>
            <w:tcW w:w="3147" w:type="dxa"/>
            <w:tcBorders>
              <w:top w:val="single" w:sz="4" w:space="0" w:color="000000"/>
              <w:left w:val="nil"/>
              <w:right w:val="single" w:sz="4" w:space="0" w:color="000000"/>
            </w:tcBorders>
          </w:tcPr>
          <w:p>
            <w:pPr>
              <w:pStyle w:val="TableParagraph"/>
              <w:spacing w:before="71"/>
              <w:ind w:left="1217" w:right="1168"/>
              <w:jc w:val="center"/>
              <w:rPr>
                <w:b/>
                <w:sz w:val="24"/>
              </w:rPr>
            </w:pPr>
            <w:r>
              <w:rPr>
                <w:b/>
                <w:sz w:val="24"/>
              </w:rPr>
              <w:t>合计</w:t>
            </w:r>
          </w:p>
        </w:tc>
        <w:tc>
          <w:tcPr>
            <w:tcW w:w="3190" w:type="dxa"/>
            <w:tcBorders>
              <w:top w:val="single" w:sz="4" w:space="0" w:color="000000"/>
              <w:left w:val="single" w:sz="4" w:space="0" w:color="000000"/>
              <w:right w:val="single" w:sz="4" w:space="0" w:color="000000"/>
            </w:tcBorders>
          </w:tcPr>
          <w:p>
            <w:pPr>
              <w:pStyle w:val="TableParagraph"/>
              <w:rPr>
                <w:rFonts w:ascii="Times New Roman"/>
                <w:sz w:val="22"/>
              </w:rPr>
            </w:pPr>
          </w:p>
        </w:tc>
        <w:tc>
          <w:tcPr>
            <w:tcW w:w="2398" w:type="dxa"/>
            <w:tcBorders>
              <w:top w:val="single" w:sz="4" w:space="0" w:color="000000"/>
              <w:left w:val="single" w:sz="4" w:space="0" w:color="000000"/>
              <w:right w:val="nil"/>
            </w:tcBorders>
          </w:tcPr>
          <w:p>
            <w:pPr>
              <w:pStyle w:val="TableParagraph"/>
              <w:rPr>
                <w:rFonts w:ascii="Times New Roman"/>
                <w:sz w:val="22"/>
              </w:rPr>
            </w:pPr>
          </w:p>
        </w:tc>
      </w:tr>
    </w:tbl>
    <w:p>
      <w:pPr>
        <w:spacing w:before="99"/>
        <w:ind w:left="676" w:right="0" w:firstLine="0"/>
        <w:jc w:val="left"/>
        <w:rPr>
          <w:sz w:val="21"/>
        </w:rPr>
      </w:pPr>
      <w:r>
        <w:rPr>
          <w:sz w:val="21"/>
        </w:rPr>
        <w:t>注：有长期待摊费用、其他非流动资产的，可比照其他流动资产进行披露。</w:t>
      </w:r>
    </w:p>
    <w:p>
      <w:pPr>
        <w:pStyle w:val="BodyText"/>
        <w:ind w:left="0"/>
        <w:rPr>
          <w:sz w:val="20"/>
        </w:rPr>
      </w:pPr>
    </w:p>
    <w:p>
      <w:pPr>
        <w:pStyle w:val="ListParagraph"/>
        <w:numPr>
          <w:ilvl w:val="0"/>
          <w:numId w:val="80"/>
        </w:numPr>
        <w:tabs>
          <w:tab w:pos="1205" w:val="left" w:leader="none"/>
        </w:tabs>
        <w:spacing w:line="240" w:lineRule="auto" w:before="132" w:after="0"/>
        <w:ind w:left="1204" w:right="0" w:hanging="284"/>
        <w:jc w:val="left"/>
        <w:rPr>
          <w:sz w:val="28"/>
        </w:rPr>
      </w:pPr>
      <w:r>
        <w:rPr>
          <w:spacing w:val="-1"/>
          <w:sz w:val="28"/>
        </w:rPr>
        <w:t>长期投资</w:t>
      </w:r>
    </w:p>
    <w:p>
      <w:pPr>
        <w:pStyle w:val="BodyText"/>
        <w:spacing w:before="9"/>
        <w:ind w:left="0"/>
        <w:rPr>
          <w:sz w:val="20"/>
        </w:rPr>
      </w:pPr>
    </w:p>
    <w:p>
      <w:pPr>
        <w:pStyle w:val="ListParagraph"/>
        <w:numPr>
          <w:ilvl w:val="0"/>
          <w:numId w:val="81"/>
        </w:numPr>
        <w:tabs>
          <w:tab w:pos="1626" w:val="left" w:leader="none"/>
        </w:tabs>
        <w:spacing w:line="240" w:lineRule="auto" w:before="0" w:after="0"/>
        <w:ind w:left="1625" w:right="0" w:hanging="705"/>
        <w:jc w:val="left"/>
        <w:rPr>
          <w:sz w:val="28"/>
        </w:rPr>
      </w:pPr>
      <w:r>
        <w:rPr>
          <w:spacing w:val="-3"/>
          <w:sz w:val="28"/>
        </w:rPr>
        <w:t>长期债券投资的披露格式如下：</w:t>
      </w:r>
    </w:p>
    <w:p>
      <w:pPr>
        <w:pStyle w:val="BodyText"/>
        <w:spacing w:before="4" w:after="1"/>
        <w:ind w:left="0"/>
        <w:rPr>
          <w:sz w:val="10"/>
        </w:rPr>
      </w:pPr>
    </w:p>
    <w:tbl>
      <w:tblPr>
        <w:tblW w:w="0" w:type="auto"/>
        <w:jc w:val="left"/>
        <w:tblInd w:w="2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2427"/>
        <w:gridCol w:w="1555"/>
        <w:gridCol w:w="1721"/>
        <w:gridCol w:w="1517"/>
        <w:gridCol w:w="1354"/>
        <w:gridCol w:w="161"/>
      </w:tblGrid>
      <w:tr>
        <w:trPr>
          <w:trHeight w:val="455" w:hRule="atLeast"/>
        </w:trPr>
        <w:tc>
          <w:tcPr>
            <w:tcW w:w="2427" w:type="dxa"/>
            <w:tcBorders>
              <w:left w:val="nil"/>
              <w:bottom w:val="single" w:sz="4" w:space="0" w:color="000000"/>
              <w:right w:val="single" w:sz="4" w:space="0" w:color="000000"/>
            </w:tcBorders>
          </w:tcPr>
          <w:p>
            <w:pPr>
              <w:pStyle w:val="TableParagraph"/>
              <w:spacing w:before="71"/>
              <w:ind w:left="511"/>
              <w:rPr>
                <w:b/>
                <w:sz w:val="24"/>
              </w:rPr>
            </w:pPr>
            <w:r>
              <w:rPr>
                <w:b/>
                <w:sz w:val="24"/>
              </w:rPr>
              <w:t>债券发行主体</w:t>
            </w:r>
          </w:p>
        </w:tc>
        <w:tc>
          <w:tcPr>
            <w:tcW w:w="1555" w:type="dxa"/>
            <w:tcBorders>
              <w:left w:val="single" w:sz="4" w:space="0" w:color="000000"/>
              <w:bottom w:val="single" w:sz="4" w:space="0" w:color="000000"/>
              <w:right w:val="single" w:sz="4" w:space="0" w:color="000000"/>
            </w:tcBorders>
          </w:tcPr>
          <w:p>
            <w:pPr>
              <w:pStyle w:val="TableParagraph"/>
              <w:spacing w:before="71"/>
              <w:ind w:left="304"/>
              <w:rPr>
                <w:b/>
                <w:sz w:val="24"/>
              </w:rPr>
            </w:pPr>
            <w:r>
              <w:rPr>
                <w:b/>
                <w:sz w:val="24"/>
              </w:rPr>
              <w:t>年初余额</w:t>
            </w:r>
          </w:p>
        </w:tc>
        <w:tc>
          <w:tcPr>
            <w:tcW w:w="1721" w:type="dxa"/>
            <w:tcBorders>
              <w:left w:val="single" w:sz="4" w:space="0" w:color="000000"/>
              <w:bottom w:val="single" w:sz="4" w:space="0" w:color="000000"/>
              <w:right w:val="single" w:sz="4" w:space="0" w:color="000000"/>
            </w:tcBorders>
          </w:tcPr>
          <w:p>
            <w:pPr>
              <w:pStyle w:val="TableParagraph"/>
              <w:spacing w:before="71"/>
              <w:ind w:left="266"/>
              <w:rPr>
                <w:b/>
                <w:sz w:val="24"/>
              </w:rPr>
            </w:pPr>
            <w:r>
              <w:rPr>
                <w:b/>
                <w:sz w:val="24"/>
              </w:rPr>
              <w:t>本期增加额</w:t>
            </w:r>
          </w:p>
        </w:tc>
        <w:tc>
          <w:tcPr>
            <w:tcW w:w="1517" w:type="dxa"/>
            <w:tcBorders>
              <w:left w:val="single" w:sz="4" w:space="0" w:color="000000"/>
              <w:bottom w:val="single" w:sz="4" w:space="0" w:color="000000"/>
              <w:right w:val="single" w:sz="4" w:space="0" w:color="000000"/>
            </w:tcBorders>
          </w:tcPr>
          <w:p>
            <w:pPr>
              <w:pStyle w:val="TableParagraph"/>
              <w:spacing w:before="1"/>
              <w:ind w:left="165"/>
              <w:rPr>
                <w:b/>
                <w:sz w:val="24"/>
              </w:rPr>
            </w:pPr>
            <w:r>
              <w:rPr>
                <w:b/>
                <w:sz w:val="24"/>
              </w:rPr>
              <w:t>本期减少额</w:t>
            </w:r>
          </w:p>
        </w:tc>
        <w:tc>
          <w:tcPr>
            <w:tcW w:w="1515" w:type="dxa"/>
            <w:gridSpan w:val="2"/>
            <w:tcBorders>
              <w:left w:val="single" w:sz="4" w:space="0" w:color="000000"/>
              <w:bottom w:val="single" w:sz="4" w:space="0" w:color="000000"/>
              <w:right w:val="nil"/>
            </w:tcBorders>
          </w:tcPr>
          <w:p>
            <w:pPr>
              <w:pStyle w:val="TableParagraph"/>
              <w:spacing w:before="71"/>
              <w:ind w:left="283"/>
              <w:rPr>
                <w:b/>
                <w:sz w:val="24"/>
              </w:rPr>
            </w:pPr>
            <w:r>
              <w:rPr>
                <w:b/>
                <w:sz w:val="24"/>
              </w:rPr>
              <w:t>期末余额</w:t>
            </w:r>
          </w:p>
        </w:tc>
      </w:tr>
      <w:tr>
        <w:trPr>
          <w:trHeight w:val="453" w:hRule="atLeast"/>
        </w:trPr>
        <w:tc>
          <w:tcPr>
            <w:tcW w:w="2427" w:type="dxa"/>
            <w:tcBorders>
              <w:top w:val="single" w:sz="4" w:space="0" w:color="000000"/>
              <w:left w:val="nil"/>
              <w:bottom w:val="single" w:sz="4" w:space="0" w:color="000000"/>
              <w:right w:val="single" w:sz="4" w:space="0" w:color="000000"/>
            </w:tcBorders>
          </w:tcPr>
          <w:p>
            <w:pPr>
              <w:pStyle w:val="TableParagraph"/>
              <w:spacing w:before="72"/>
              <w:ind w:left="376"/>
              <w:rPr>
                <w:sz w:val="24"/>
              </w:rPr>
            </w:pPr>
            <w:r>
              <w:rPr>
                <w:sz w:val="24"/>
              </w:rPr>
              <w:t>1.</w:t>
            </w:r>
          </w:p>
        </w:tc>
        <w:tc>
          <w:tcPr>
            <w:tcW w:w="1555"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2"/>
              </w:rPr>
            </w:pPr>
          </w:p>
        </w:tc>
        <w:tc>
          <w:tcPr>
            <w:tcW w:w="1721"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2"/>
              </w:rPr>
            </w:pPr>
          </w:p>
        </w:tc>
        <w:tc>
          <w:tcPr>
            <w:tcW w:w="1517"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2"/>
              </w:rPr>
            </w:pPr>
          </w:p>
        </w:tc>
        <w:tc>
          <w:tcPr>
            <w:tcW w:w="1515" w:type="dxa"/>
            <w:gridSpan w:val="2"/>
            <w:tcBorders>
              <w:top w:val="single" w:sz="4" w:space="0" w:color="000000"/>
              <w:left w:val="single" w:sz="4" w:space="0" w:color="000000"/>
              <w:bottom w:val="single" w:sz="4" w:space="0" w:color="000000"/>
              <w:right w:val="nil"/>
            </w:tcBorders>
          </w:tcPr>
          <w:p>
            <w:pPr>
              <w:pStyle w:val="TableParagraph"/>
              <w:rPr>
                <w:rFonts w:ascii="Times New Roman"/>
                <w:sz w:val="22"/>
              </w:rPr>
            </w:pPr>
          </w:p>
        </w:tc>
      </w:tr>
      <w:tr>
        <w:trPr>
          <w:trHeight w:val="453" w:hRule="atLeast"/>
        </w:trPr>
        <w:tc>
          <w:tcPr>
            <w:tcW w:w="2427" w:type="dxa"/>
            <w:tcBorders>
              <w:top w:val="single" w:sz="4" w:space="0" w:color="000000"/>
              <w:left w:val="nil"/>
              <w:bottom w:val="single" w:sz="4" w:space="0" w:color="000000"/>
              <w:right w:val="single" w:sz="4" w:space="0" w:color="000000"/>
            </w:tcBorders>
          </w:tcPr>
          <w:p>
            <w:pPr>
              <w:pStyle w:val="TableParagraph"/>
              <w:spacing w:before="71"/>
              <w:ind w:left="974" w:right="689"/>
              <w:jc w:val="center"/>
              <w:rPr>
                <w:sz w:val="24"/>
              </w:rPr>
            </w:pPr>
            <w:r>
              <w:rPr>
                <w:sz w:val="24"/>
              </w:rPr>
              <w:t>……</w:t>
            </w:r>
          </w:p>
        </w:tc>
        <w:tc>
          <w:tcPr>
            <w:tcW w:w="1555"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2"/>
              </w:rPr>
            </w:pPr>
          </w:p>
        </w:tc>
        <w:tc>
          <w:tcPr>
            <w:tcW w:w="1721"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2"/>
              </w:rPr>
            </w:pPr>
          </w:p>
        </w:tc>
        <w:tc>
          <w:tcPr>
            <w:tcW w:w="1517"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2"/>
              </w:rPr>
            </w:pPr>
          </w:p>
        </w:tc>
        <w:tc>
          <w:tcPr>
            <w:tcW w:w="1515" w:type="dxa"/>
            <w:gridSpan w:val="2"/>
            <w:tcBorders>
              <w:top w:val="single" w:sz="4" w:space="0" w:color="000000"/>
              <w:left w:val="single" w:sz="4" w:space="0" w:color="000000"/>
              <w:bottom w:val="single" w:sz="4" w:space="0" w:color="000000"/>
              <w:right w:val="nil"/>
            </w:tcBorders>
          </w:tcPr>
          <w:p>
            <w:pPr>
              <w:pStyle w:val="TableParagraph"/>
              <w:rPr>
                <w:rFonts w:ascii="Times New Roman"/>
                <w:sz w:val="22"/>
              </w:rPr>
            </w:pPr>
          </w:p>
        </w:tc>
      </w:tr>
      <w:tr>
        <w:trPr>
          <w:trHeight w:val="455" w:hRule="atLeast"/>
        </w:trPr>
        <w:tc>
          <w:tcPr>
            <w:tcW w:w="2427" w:type="dxa"/>
            <w:tcBorders>
              <w:top w:val="single" w:sz="4" w:space="0" w:color="000000"/>
              <w:left w:val="nil"/>
              <w:right w:val="single" w:sz="4" w:space="0" w:color="000000"/>
            </w:tcBorders>
          </w:tcPr>
          <w:p>
            <w:pPr>
              <w:pStyle w:val="TableParagraph"/>
              <w:spacing w:before="71"/>
              <w:ind w:left="857" w:right="808"/>
              <w:jc w:val="center"/>
              <w:rPr>
                <w:b/>
                <w:sz w:val="24"/>
              </w:rPr>
            </w:pPr>
            <w:r>
              <w:rPr>
                <w:b/>
                <w:sz w:val="24"/>
              </w:rPr>
              <w:t>合计</w:t>
            </w:r>
          </w:p>
        </w:tc>
        <w:tc>
          <w:tcPr>
            <w:tcW w:w="1555" w:type="dxa"/>
            <w:tcBorders>
              <w:top w:val="single" w:sz="4" w:space="0" w:color="000000"/>
              <w:left w:val="single" w:sz="4" w:space="0" w:color="000000"/>
              <w:right w:val="single" w:sz="4" w:space="0" w:color="000000"/>
            </w:tcBorders>
          </w:tcPr>
          <w:p>
            <w:pPr>
              <w:pStyle w:val="TableParagraph"/>
              <w:rPr>
                <w:rFonts w:ascii="Times New Roman"/>
                <w:sz w:val="22"/>
              </w:rPr>
            </w:pPr>
          </w:p>
        </w:tc>
        <w:tc>
          <w:tcPr>
            <w:tcW w:w="1721" w:type="dxa"/>
            <w:tcBorders>
              <w:top w:val="single" w:sz="4" w:space="0" w:color="000000"/>
              <w:left w:val="single" w:sz="4" w:space="0" w:color="000000"/>
              <w:right w:val="single" w:sz="4" w:space="0" w:color="000000"/>
            </w:tcBorders>
          </w:tcPr>
          <w:p>
            <w:pPr>
              <w:pStyle w:val="TableParagraph"/>
              <w:rPr>
                <w:rFonts w:ascii="Times New Roman"/>
                <w:sz w:val="22"/>
              </w:rPr>
            </w:pPr>
          </w:p>
        </w:tc>
        <w:tc>
          <w:tcPr>
            <w:tcW w:w="1517" w:type="dxa"/>
            <w:tcBorders>
              <w:top w:val="single" w:sz="4" w:space="0" w:color="000000"/>
              <w:left w:val="single" w:sz="4" w:space="0" w:color="000000"/>
              <w:right w:val="single" w:sz="4" w:space="0" w:color="000000"/>
            </w:tcBorders>
          </w:tcPr>
          <w:p>
            <w:pPr>
              <w:pStyle w:val="TableParagraph"/>
              <w:rPr>
                <w:rFonts w:ascii="Times New Roman"/>
                <w:sz w:val="22"/>
              </w:rPr>
            </w:pPr>
          </w:p>
        </w:tc>
        <w:tc>
          <w:tcPr>
            <w:tcW w:w="1354" w:type="dxa"/>
            <w:tcBorders>
              <w:top w:val="single" w:sz="4" w:space="0" w:color="000000"/>
              <w:left w:val="single" w:sz="4" w:space="0" w:color="000000"/>
              <w:right w:val="nil"/>
            </w:tcBorders>
          </w:tcPr>
          <w:p>
            <w:pPr>
              <w:pStyle w:val="TableParagraph"/>
              <w:rPr>
                <w:rFonts w:ascii="Times New Roman"/>
                <w:sz w:val="22"/>
              </w:rPr>
            </w:pPr>
          </w:p>
        </w:tc>
        <w:tc>
          <w:tcPr>
            <w:tcW w:w="161" w:type="dxa"/>
            <w:tcBorders>
              <w:top w:val="single" w:sz="4" w:space="0" w:color="000000"/>
              <w:left w:val="nil"/>
              <w:bottom w:val="nil"/>
              <w:right w:val="nil"/>
            </w:tcBorders>
          </w:tcPr>
          <w:p>
            <w:pPr>
              <w:pStyle w:val="TableParagraph"/>
              <w:rPr>
                <w:rFonts w:ascii="Times New Roman"/>
                <w:sz w:val="22"/>
              </w:rPr>
            </w:pPr>
          </w:p>
        </w:tc>
      </w:tr>
    </w:tbl>
    <w:p>
      <w:pPr>
        <w:spacing w:before="99"/>
        <w:ind w:left="676" w:right="0" w:firstLine="0"/>
        <w:jc w:val="left"/>
        <w:rPr>
          <w:sz w:val="21"/>
        </w:rPr>
      </w:pPr>
      <w:r>
        <w:rPr>
          <w:sz w:val="21"/>
        </w:rPr>
        <w:t>注：有短期投资的，可比照长期债券投资进行披露。</w:t>
      </w:r>
    </w:p>
    <w:p>
      <w:pPr>
        <w:pStyle w:val="BodyText"/>
        <w:spacing w:before="2"/>
        <w:ind w:left="0"/>
        <w:rPr>
          <w:sz w:val="18"/>
        </w:rPr>
      </w:pPr>
    </w:p>
    <w:p>
      <w:pPr>
        <w:pStyle w:val="ListParagraph"/>
        <w:numPr>
          <w:ilvl w:val="0"/>
          <w:numId w:val="81"/>
        </w:numPr>
        <w:tabs>
          <w:tab w:pos="1626" w:val="left" w:leader="none"/>
        </w:tabs>
        <w:spacing w:line="240" w:lineRule="auto" w:before="0" w:after="0"/>
        <w:ind w:left="1625" w:right="0" w:hanging="705"/>
        <w:jc w:val="left"/>
        <w:rPr>
          <w:sz w:val="28"/>
        </w:rPr>
      </w:pPr>
      <w:r>
        <w:rPr>
          <w:spacing w:val="-3"/>
          <w:sz w:val="28"/>
        </w:rPr>
        <w:t>长期股权投资的披露格式如下：</w:t>
      </w:r>
    </w:p>
    <w:p>
      <w:pPr>
        <w:pStyle w:val="BodyText"/>
        <w:spacing w:before="4"/>
        <w:ind w:left="0"/>
        <w:rPr>
          <w:sz w:val="10"/>
        </w:rPr>
      </w:pPr>
    </w:p>
    <w:tbl>
      <w:tblPr>
        <w:tblW w:w="0" w:type="auto"/>
        <w:jc w:val="left"/>
        <w:tblInd w:w="2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490"/>
        <w:gridCol w:w="1183"/>
        <w:gridCol w:w="1415"/>
        <w:gridCol w:w="1557"/>
        <w:gridCol w:w="1554"/>
        <w:gridCol w:w="1531"/>
      </w:tblGrid>
      <w:tr>
        <w:trPr>
          <w:trHeight w:val="455" w:hRule="atLeast"/>
        </w:trPr>
        <w:tc>
          <w:tcPr>
            <w:tcW w:w="1490" w:type="dxa"/>
            <w:tcBorders>
              <w:left w:val="nil"/>
              <w:bottom w:val="single" w:sz="4" w:space="0" w:color="000000"/>
              <w:right w:val="single" w:sz="4" w:space="0" w:color="000000"/>
            </w:tcBorders>
          </w:tcPr>
          <w:p>
            <w:pPr>
              <w:pStyle w:val="TableParagraph"/>
              <w:spacing w:before="71"/>
              <w:ind w:left="163"/>
              <w:rPr>
                <w:b/>
                <w:sz w:val="24"/>
              </w:rPr>
            </w:pPr>
            <w:r>
              <w:rPr>
                <w:b/>
                <w:sz w:val="24"/>
              </w:rPr>
              <w:t>被投资单位</w:t>
            </w:r>
          </w:p>
        </w:tc>
        <w:tc>
          <w:tcPr>
            <w:tcW w:w="1183" w:type="dxa"/>
            <w:tcBorders>
              <w:left w:val="single" w:sz="4" w:space="0" w:color="000000"/>
              <w:bottom w:val="single" w:sz="4" w:space="0" w:color="000000"/>
              <w:right w:val="single" w:sz="4" w:space="0" w:color="000000"/>
            </w:tcBorders>
          </w:tcPr>
          <w:p>
            <w:pPr>
              <w:pStyle w:val="TableParagraph"/>
              <w:spacing w:before="71"/>
              <w:ind w:left="117"/>
              <w:rPr>
                <w:b/>
                <w:sz w:val="24"/>
              </w:rPr>
            </w:pPr>
            <w:r>
              <w:rPr>
                <w:b/>
                <w:sz w:val="24"/>
              </w:rPr>
              <w:t>核算方法</w:t>
            </w:r>
          </w:p>
        </w:tc>
        <w:tc>
          <w:tcPr>
            <w:tcW w:w="1415" w:type="dxa"/>
            <w:tcBorders>
              <w:left w:val="single" w:sz="4" w:space="0" w:color="000000"/>
              <w:bottom w:val="single" w:sz="4" w:space="0" w:color="000000"/>
              <w:right w:val="single" w:sz="4" w:space="0" w:color="000000"/>
            </w:tcBorders>
          </w:tcPr>
          <w:p>
            <w:pPr>
              <w:pStyle w:val="TableParagraph"/>
              <w:spacing w:before="71"/>
              <w:ind w:left="236"/>
              <w:rPr>
                <w:b/>
                <w:sz w:val="24"/>
              </w:rPr>
            </w:pPr>
            <w:r>
              <w:rPr>
                <w:b/>
                <w:sz w:val="24"/>
              </w:rPr>
              <w:t>年初余额</w:t>
            </w:r>
          </w:p>
        </w:tc>
        <w:tc>
          <w:tcPr>
            <w:tcW w:w="1557" w:type="dxa"/>
            <w:tcBorders>
              <w:left w:val="single" w:sz="4" w:space="0" w:color="000000"/>
              <w:bottom w:val="single" w:sz="4" w:space="0" w:color="000000"/>
              <w:right w:val="single" w:sz="4" w:space="0" w:color="000000"/>
            </w:tcBorders>
          </w:tcPr>
          <w:p>
            <w:pPr>
              <w:pStyle w:val="TableParagraph"/>
              <w:spacing w:before="1"/>
              <w:ind w:left="186"/>
              <w:rPr>
                <w:b/>
                <w:sz w:val="24"/>
              </w:rPr>
            </w:pPr>
            <w:r>
              <w:rPr>
                <w:b/>
                <w:sz w:val="24"/>
              </w:rPr>
              <w:t>本期增加额</w:t>
            </w:r>
          </w:p>
        </w:tc>
        <w:tc>
          <w:tcPr>
            <w:tcW w:w="1554" w:type="dxa"/>
            <w:tcBorders>
              <w:left w:val="single" w:sz="4" w:space="0" w:color="000000"/>
              <w:bottom w:val="single" w:sz="4" w:space="0" w:color="000000"/>
              <w:right w:val="single" w:sz="4" w:space="0" w:color="000000"/>
            </w:tcBorders>
          </w:tcPr>
          <w:p>
            <w:pPr>
              <w:pStyle w:val="TableParagraph"/>
              <w:spacing w:before="71"/>
              <w:ind w:left="185"/>
              <w:rPr>
                <w:b/>
                <w:sz w:val="24"/>
              </w:rPr>
            </w:pPr>
            <w:r>
              <w:rPr>
                <w:b/>
                <w:sz w:val="24"/>
              </w:rPr>
              <w:t>本期减少额</w:t>
            </w:r>
          </w:p>
        </w:tc>
        <w:tc>
          <w:tcPr>
            <w:tcW w:w="1531" w:type="dxa"/>
            <w:tcBorders>
              <w:left w:val="single" w:sz="4" w:space="0" w:color="000000"/>
              <w:bottom w:val="single" w:sz="4" w:space="0" w:color="000000"/>
              <w:right w:val="nil"/>
            </w:tcBorders>
          </w:tcPr>
          <w:p>
            <w:pPr>
              <w:pStyle w:val="TableParagraph"/>
              <w:spacing w:before="71"/>
              <w:ind w:left="297"/>
              <w:rPr>
                <w:b/>
                <w:sz w:val="24"/>
              </w:rPr>
            </w:pPr>
            <w:r>
              <w:rPr>
                <w:b/>
                <w:sz w:val="24"/>
              </w:rPr>
              <w:t>期末余额</w:t>
            </w:r>
          </w:p>
        </w:tc>
      </w:tr>
      <w:tr>
        <w:trPr>
          <w:trHeight w:val="453" w:hRule="atLeast"/>
        </w:trPr>
        <w:tc>
          <w:tcPr>
            <w:tcW w:w="1490" w:type="dxa"/>
            <w:tcBorders>
              <w:top w:val="single" w:sz="4" w:space="0" w:color="000000"/>
              <w:left w:val="nil"/>
              <w:bottom w:val="single" w:sz="4" w:space="0" w:color="000000"/>
              <w:right w:val="single" w:sz="4" w:space="0" w:color="000000"/>
            </w:tcBorders>
          </w:tcPr>
          <w:p>
            <w:pPr>
              <w:pStyle w:val="TableParagraph"/>
              <w:spacing w:before="71"/>
              <w:ind w:left="376"/>
              <w:rPr>
                <w:sz w:val="24"/>
              </w:rPr>
            </w:pPr>
            <w:r>
              <w:rPr>
                <w:sz w:val="24"/>
              </w:rPr>
              <w:t>1.</w:t>
            </w:r>
          </w:p>
        </w:tc>
        <w:tc>
          <w:tcPr>
            <w:tcW w:w="1183"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2"/>
              </w:rPr>
            </w:pPr>
          </w:p>
        </w:tc>
        <w:tc>
          <w:tcPr>
            <w:tcW w:w="1415"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2"/>
              </w:rPr>
            </w:pPr>
          </w:p>
        </w:tc>
        <w:tc>
          <w:tcPr>
            <w:tcW w:w="1557"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2"/>
              </w:rPr>
            </w:pPr>
          </w:p>
        </w:tc>
        <w:tc>
          <w:tcPr>
            <w:tcW w:w="155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2"/>
              </w:rPr>
            </w:pPr>
          </w:p>
        </w:tc>
        <w:tc>
          <w:tcPr>
            <w:tcW w:w="1531" w:type="dxa"/>
            <w:tcBorders>
              <w:top w:val="single" w:sz="4" w:space="0" w:color="000000"/>
              <w:left w:val="single" w:sz="4" w:space="0" w:color="000000"/>
              <w:bottom w:val="single" w:sz="4" w:space="0" w:color="000000"/>
              <w:right w:val="nil"/>
            </w:tcBorders>
          </w:tcPr>
          <w:p>
            <w:pPr>
              <w:pStyle w:val="TableParagraph"/>
              <w:rPr>
                <w:rFonts w:ascii="Times New Roman"/>
                <w:sz w:val="22"/>
              </w:rPr>
            </w:pPr>
          </w:p>
        </w:tc>
      </w:tr>
      <w:tr>
        <w:trPr>
          <w:trHeight w:val="455" w:hRule="atLeast"/>
        </w:trPr>
        <w:tc>
          <w:tcPr>
            <w:tcW w:w="1490" w:type="dxa"/>
            <w:tcBorders>
              <w:top w:val="single" w:sz="4" w:space="0" w:color="000000"/>
              <w:left w:val="nil"/>
              <w:right w:val="single" w:sz="4" w:space="0" w:color="000000"/>
            </w:tcBorders>
          </w:tcPr>
          <w:p>
            <w:pPr>
              <w:pStyle w:val="TableParagraph"/>
              <w:spacing w:before="72"/>
              <w:ind w:left="645"/>
              <w:rPr>
                <w:sz w:val="24"/>
              </w:rPr>
            </w:pPr>
            <w:r>
              <w:rPr>
                <w:sz w:val="24"/>
              </w:rPr>
              <w:t>……</w:t>
            </w:r>
          </w:p>
        </w:tc>
        <w:tc>
          <w:tcPr>
            <w:tcW w:w="1183" w:type="dxa"/>
            <w:tcBorders>
              <w:top w:val="single" w:sz="4" w:space="0" w:color="000000"/>
              <w:left w:val="single" w:sz="4" w:space="0" w:color="000000"/>
              <w:right w:val="single" w:sz="4" w:space="0" w:color="000000"/>
            </w:tcBorders>
          </w:tcPr>
          <w:p>
            <w:pPr>
              <w:pStyle w:val="TableParagraph"/>
              <w:rPr>
                <w:rFonts w:ascii="Times New Roman"/>
                <w:sz w:val="22"/>
              </w:rPr>
            </w:pPr>
          </w:p>
        </w:tc>
        <w:tc>
          <w:tcPr>
            <w:tcW w:w="1415" w:type="dxa"/>
            <w:tcBorders>
              <w:top w:val="single" w:sz="4" w:space="0" w:color="000000"/>
              <w:left w:val="single" w:sz="4" w:space="0" w:color="000000"/>
              <w:right w:val="single" w:sz="4" w:space="0" w:color="000000"/>
            </w:tcBorders>
          </w:tcPr>
          <w:p>
            <w:pPr>
              <w:pStyle w:val="TableParagraph"/>
              <w:rPr>
                <w:rFonts w:ascii="Times New Roman"/>
                <w:sz w:val="22"/>
              </w:rPr>
            </w:pPr>
          </w:p>
        </w:tc>
        <w:tc>
          <w:tcPr>
            <w:tcW w:w="1557" w:type="dxa"/>
            <w:tcBorders>
              <w:top w:val="single" w:sz="4" w:space="0" w:color="000000"/>
              <w:left w:val="single" w:sz="4" w:space="0" w:color="000000"/>
              <w:right w:val="single" w:sz="4" w:space="0" w:color="000000"/>
            </w:tcBorders>
          </w:tcPr>
          <w:p>
            <w:pPr>
              <w:pStyle w:val="TableParagraph"/>
              <w:rPr>
                <w:rFonts w:ascii="Times New Roman"/>
                <w:sz w:val="22"/>
              </w:rPr>
            </w:pPr>
          </w:p>
        </w:tc>
        <w:tc>
          <w:tcPr>
            <w:tcW w:w="1554" w:type="dxa"/>
            <w:tcBorders>
              <w:top w:val="single" w:sz="4" w:space="0" w:color="000000"/>
              <w:left w:val="single" w:sz="4" w:space="0" w:color="000000"/>
              <w:right w:val="single" w:sz="4" w:space="0" w:color="000000"/>
            </w:tcBorders>
          </w:tcPr>
          <w:p>
            <w:pPr>
              <w:pStyle w:val="TableParagraph"/>
              <w:rPr>
                <w:rFonts w:ascii="Times New Roman"/>
                <w:sz w:val="22"/>
              </w:rPr>
            </w:pPr>
          </w:p>
        </w:tc>
        <w:tc>
          <w:tcPr>
            <w:tcW w:w="1531" w:type="dxa"/>
            <w:tcBorders>
              <w:top w:val="single" w:sz="4" w:space="0" w:color="000000"/>
              <w:left w:val="single" w:sz="4" w:space="0" w:color="000000"/>
              <w:right w:val="nil"/>
            </w:tcBorders>
          </w:tcPr>
          <w:p>
            <w:pPr>
              <w:pStyle w:val="TableParagraph"/>
              <w:rPr>
                <w:rFonts w:ascii="Times New Roman"/>
                <w:sz w:val="22"/>
              </w:rPr>
            </w:pPr>
          </w:p>
        </w:tc>
      </w:tr>
    </w:tbl>
    <w:p>
      <w:pPr>
        <w:spacing w:after="0"/>
        <w:rPr>
          <w:rFonts w:ascii="Times New Roman"/>
          <w:sz w:val="22"/>
        </w:rPr>
        <w:sectPr>
          <w:pgSz w:w="11910" w:h="16840"/>
          <w:pgMar w:header="0" w:footer="1195" w:top="1120" w:bottom="1380" w:left="1340" w:right="1300"/>
        </w:sectPr>
      </w:pPr>
    </w:p>
    <w:tbl>
      <w:tblPr>
        <w:tblW w:w="0" w:type="auto"/>
        <w:jc w:val="left"/>
        <w:tblInd w:w="2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490"/>
        <w:gridCol w:w="1183"/>
        <w:gridCol w:w="1415"/>
        <w:gridCol w:w="1557"/>
        <w:gridCol w:w="1554"/>
        <w:gridCol w:w="1531"/>
      </w:tblGrid>
      <w:tr>
        <w:trPr>
          <w:trHeight w:val="457" w:hRule="atLeast"/>
        </w:trPr>
        <w:tc>
          <w:tcPr>
            <w:tcW w:w="1490" w:type="dxa"/>
            <w:tcBorders>
              <w:left w:val="nil"/>
              <w:right w:val="single" w:sz="4" w:space="0" w:color="000000"/>
            </w:tcBorders>
          </w:tcPr>
          <w:p>
            <w:pPr>
              <w:pStyle w:val="TableParagraph"/>
              <w:spacing w:before="68"/>
              <w:ind w:left="525"/>
              <w:rPr>
                <w:b/>
                <w:sz w:val="24"/>
              </w:rPr>
            </w:pPr>
            <w:r>
              <w:rPr>
                <w:b/>
                <w:sz w:val="24"/>
              </w:rPr>
              <w:t>合计</w:t>
            </w:r>
          </w:p>
        </w:tc>
        <w:tc>
          <w:tcPr>
            <w:tcW w:w="1183" w:type="dxa"/>
            <w:tcBorders>
              <w:left w:val="single" w:sz="4" w:space="0" w:color="000000"/>
              <w:right w:val="single" w:sz="4" w:space="0" w:color="000000"/>
            </w:tcBorders>
          </w:tcPr>
          <w:p>
            <w:pPr>
              <w:pStyle w:val="TableParagraph"/>
              <w:rPr>
                <w:rFonts w:ascii="Times New Roman"/>
                <w:sz w:val="24"/>
              </w:rPr>
            </w:pPr>
          </w:p>
        </w:tc>
        <w:tc>
          <w:tcPr>
            <w:tcW w:w="1415" w:type="dxa"/>
            <w:tcBorders>
              <w:left w:val="single" w:sz="4" w:space="0" w:color="000000"/>
              <w:right w:val="single" w:sz="4" w:space="0" w:color="000000"/>
            </w:tcBorders>
          </w:tcPr>
          <w:p>
            <w:pPr>
              <w:pStyle w:val="TableParagraph"/>
              <w:rPr>
                <w:rFonts w:ascii="Times New Roman"/>
                <w:sz w:val="24"/>
              </w:rPr>
            </w:pPr>
          </w:p>
        </w:tc>
        <w:tc>
          <w:tcPr>
            <w:tcW w:w="1557" w:type="dxa"/>
            <w:tcBorders>
              <w:left w:val="single" w:sz="4" w:space="0" w:color="000000"/>
              <w:right w:val="single" w:sz="4" w:space="0" w:color="000000"/>
            </w:tcBorders>
          </w:tcPr>
          <w:p>
            <w:pPr>
              <w:pStyle w:val="TableParagraph"/>
              <w:rPr>
                <w:rFonts w:ascii="Times New Roman"/>
                <w:sz w:val="24"/>
              </w:rPr>
            </w:pPr>
          </w:p>
        </w:tc>
        <w:tc>
          <w:tcPr>
            <w:tcW w:w="1554" w:type="dxa"/>
            <w:tcBorders>
              <w:left w:val="single" w:sz="4" w:space="0" w:color="000000"/>
              <w:right w:val="single" w:sz="4" w:space="0" w:color="000000"/>
            </w:tcBorders>
          </w:tcPr>
          <w:p>
            <w:pPr>
              <w:pStyle w:val="TableParagraph"/>
              <w:rPr>
                <w:rFonts w:ascii="Times New Roman"/>
                <w:sz w:val="24"/>
              </w:rPr>
            </w:pPr>
          </w:p>
        </w:tc>
        <w:tc>
          <w:tcPr>
            <w:tcW w:w="1531" w:type="dxa"/>
            <w:tcBorders>
              <w:left w:val="single" w:sz="4" w:space="0" w:color="000000"/>
              <w:right w:val="nil"/>
            </w:tcBorders>
          </w:tcPr>
          <w:p>
            <w:pPr>
              <w:pStyle w:val="TableParagraph"/>
              <w:rPr>
                <w:rFonts w:ascii="Times New Roman"/>
                <w:sz w:val="24"/>
              </w:rPr>
            </w:pPr>
          </w:p>
        </w:tc>
      </w:tr>
    </w:tbl>
    <w:p>
      <w:pPr>
        <w:pStyle w:val="ListParagraph"/>
        <w:numPr>
          <w:ilvl w:val="0"/>
          <w:numId w:val="81"/>
        </w:numPr>
        <w:tabs>
          <w:tab w:pos="1626" w:val="left" w:leader="none"/>
        </w:tabs>
        <w:spacing w:line="240" w:lineRule="auto" w:before="127" w:after="0"/>
        <w:ind w:left="1625" w:right="0" w:hanging="705"/>
        <w:jc w:val="left"/>
        <w:rPr>
          <w:sz w:val="28"/>
        </w:rPr>
      </w:pPr>
      <w:r>
        <w:rPr>
          <w:spacing w:val="-3"/>
          <w:sz w:val="28"/>
        </w:rPr>
        <w:t>当期发生的重大投资净损益项目、金额及原因。</w:t>
      </w:r>
    </w:p>
    <w:p>
      <w:pPr>
        <w:pStyle w:val="BodyText"/>
        <w:spacing w:before="11"/>
        <w:ind w:left="0"/>
        <w:rPr>
          <w:sz w:val="32"/>
        </w:rPr>
      </w:pPr>
    </w:p>
    <w:p>
      <w:pPr>
        <w:pStyle w:val="ListParagraph"/>
        <w:numPr>
          <w:ilvl w:val="0"/>
          <w:numId w:val="80"/>
        </w:numPr>
        <w:tabs>
          <w:tab w:pos="1205" w:val="left" w:leader="none"/>
        </w:tabs>
        <w:spacing w:line="240" w:lineRule="auto" w:before="0" w:after="0"/>
        <w:ind w:left="1204" w:right="0" w:hanging="284"/>
        <w:jc w:val="left"/>
        <w:rPr>
          <w:sz w:val="28"/>
        </w:rPr>
      </w:pPr>
      <w:r>
        <w:rPr>
          <w:spacing w:val="-1"/>
          <w:sz w:val="28"/>
        </w:rPr>
        <w:t>固定资产</w:t>
      </w:r>
    </w:p>
    <w:p>
      <w:pPr>
        <w:pStyle w:val="BodyText"/>
        <w:spacing w:before="9"/>
        <w:ind w:left="0"/>
        <w:rPr>
          <w:sz w:val="20"/>
        </w:rPr>
      </w:pPr>
    </w:p>
    <w:p>
      <w:pPr>
        <w:pStyle w:val="ListParagraph"/>
        <w:numPr>
          <w:ilvl w:val="0"/>
          <w:numId w:val="82"/>
        </w:numPr>
        <w:tabs>
          <w:tab w:pos="1626" w:val="left" w:leader="none"/>
        </w:tabs>
        <w:spacing w:line="240" w:lineRule="auto" w:before="0" w:after="0"/>
        <w:ind w:left="1625" w:right="0" w:hanging="705"/>
        <w:jc w:val="left"/>
        <w:rPr>
          <w:sz w:val="28"/>
        </w:rPr>
      </w:pPr>
      <w:r>
        <w:rPr>
          <w:spacing w:val="-3"/>
          <w:sz w:val="28"/>
        </w:rPr>
        <w:t>固定资产的披露格式如下：</w:t>
      </w:r>
    </w:p>
    <w:p>
      <w:pPr>
        <w:pStyle w:val="BodyText"/>
        <w:spacing w:before="4"/>
        <w:ind w:left="0"/>
        <w:rPr>
          <w:sz w:val="10"/>
        </w:rPr>
      </w:pPr>
    </w:p>
    <w:tbl>
      <w:tblPr>
        <w:tblW w:w="0" w:type="auto"/>
        <w:jc w:val="left"/>
        <w:tblInd w:w="2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3733"/>
        <w:gridCol w:w="1206"/>
        <w:gridCol w:w="1278"/>
        <w:gridCol w:w="1281"/>
        <w:gridCol w:w="1242"/>
      </w:tblGrid>
      <w:tr>
        <w:trPr>
          <w:trHeight w:val="623" w:hRule="atLeast"/>
        </w:trPr>
        <w:tc>
          <w:tcPr>
            <w:tcW w:w="3733" w:type="dxa"/>
            <w:tcBorders>
              <w:left w:val="nil"/>
              <w:bottom w:val="single" w:sz="4" w:space="0" w:color="000000"/>
              <w:right w:val="single" w:sz="4" w:space="0" w:color="000000"/>
            </w:tcBorders>
          </w:tcPr>
          <w:p>
            <w:pPr>
              <w:pStyle w:val="TableParagraph"/>
              <w:spacing w:before="170"/>
              <w:ind w:left="1645" w:right="1601"/>
              <w:jc w:val="center"/>
              <w:rPr>
                <w:b/>
                <w:sz w:val="22"/>
              </w:rPr>
            </w:pPr>
            <w:r>
              <w:rPr>
                <w:b/>
                <w:sz w:val="22"/>
              </w:rPr>
              <w:t>项目</w:t>
            </w:r>
          </w:p>
        </w:tc>
        <w:tc>
          <w:tcPr>
            <w:tcW w:w="1206" w:type="dxa"/>
            <w:tcBorders>
              <w:left w:val="single" w:sz="4" w:space="0" w:color="000000"/>
              <w:bottom w:val="single" w:sz="4" w:space="0" w:color="000000"/>
              <w:right w:val="single" w:sz="4" w:space="0" w:color="000000"/>
            </w:tcBorders>
          </w:tcPr>
          <w:p>
            <w:pPr>
              <w:pStyle w:val="TableParagraph"/>
              <w:spacing w:before="170"/>
              <w:ind w:left="167"/>
              <w:rPr>
                <w:b/>
                <w:sz w:val="22"/>
              </w:rPr>
            </w:pPr>
            <w:r>
              <w:rPr>
                <w:b/>
                <w:sz w:val="22"/>
              </w:rPr>
              <w:t>年初余额</w:t>
            </w:r>
          </w:p>
        </w:tc>
        <w:tc>
          <w:tcPr>
            <w:tcW w:w="1278" w:type="dxa"/>
            <w:tcBorders>
              <w:left w:val="single" w:sz="4" w:space="0" w:color="000000"/>
              <w:bottom w:val="single" w:sz="4" w:space="0" w:color="000000"/>
              <w:right w:val="single" w:sz="4" w:space="0" w:color="000000"/>
            </w:tcBorders>
          </w:tcPr>
          <w:p>
            <w:pPr>
              <w:pStyle w:val="TableParagraph"/>
              <w:spacing w:before="14"/>
              <w:ind w:left="184" w:right="159"/>
              <w:jc w:val="center"/>
              <w:rPr>
                <w:b/>
                <w:sz w:val="22"/>
              </w:rPr>
            </w:pPr>
            <w:r>
              <w:rPr>
                <w:b/>
                <w:sz w:val="22"/>
              </w:rPr>
              <w:t>本期增加</w:t>
            </w:r>
          </w:p>
          <w:p>
            <w:pPr>
              <w:pStyle w:val="TableParagraph"/>
              <w:spacing w:line="277" w:lineRule="exact" w:before="30"/>
              <w:ind w:left="25"/>
              <w:jc w:val="center"/>
              <w:rPr>
                <w:b/>
                <w:sz w:val="22"/>
              </w:rPr>
            </w:pPr>
            <w:r>
              <w:rPr>
                <w:b/>
                <w:w w:val="99"/>
                <w:sz w:val="22"/>
              </w:rPr>
              <w:t>额</w:t>
            </w:r>
          </w:p>
        </w:tc>
        <w:tc>
          <w:tcPr>
            <w:tcW w:w="1281" w:type="dxa"/>
            <w:tcBorders>
              <w:left w:val="single" w:sz="4" w:space="0" w:color="000000"/>
              <w:bottom w:val="single" w:sz="4" w:space="0" w:color="000000"/>
              <w:right w:val="single" w:sz="4" w:space="0" w:color="000000"/>
            </w:tcBorders>
          </w:tcPr>
          <w:p>
            <w:pPr>
              <w:pStyle w:val="TableParagraph"/>
              <w:spacing w:before="14"/>
              <w:ind w:left="183" w:right="164"/>
              <w:jc w:val="center"/>
              <w:rPr>
                <w:b/>
                <w:sz w:val="22"/>
              </w:rPr>
            </w:pPr>
            <w:r>
              <w:rPr>
                <w:b/>
                <w:sz w:val="22"/>
              </w:rPr>
              <w:t>本期减少</w:t>
            </w:r>
          </w:p>
          <w:p>
            <w:pPr>
              <w:pStyle w:val="TableParagraph"/>
              <w:spacing w:line="277" w:lineRule="exact" w:before="30"/>
              <w:ind w:left="19"/>
              <w:jc w:val="center"/>
              <w:rPr>
                <w:b/>
                <w:sz w:val="22"/>
              </w:rPr>
            </w:pPr>
            <w:r>
              <w:rPr>
                <w:b/>
                <w:w w:val="99"/>
                <w:sz w:val="22"/>
              </w:rPr>
              <w:t>额</w:t>
            </w:r>
          </w:p>
        </w:tc>
        <w:tc>
          <w:tcPr>
            <w:tcW w:w="1242" w:type="dxa"/>
            <w:tcBorders>
              <w:left w:val="single" w:sz="4" w:space="0" w:color="000000"/>
              <w:bottom w:val="single" w:sz="4" w:space="0" w:color="000000"/>
              <w:right w:val="nil"/>
            </w:tcBorders>
          </w:tcPr>
          <w:p>
            <w:pPr>
              <w:pStyle w:val="TableParagraph"/>
              <w:spacing w:before="170"/>
              <w:ind w:left="185"/>
              <w:rPr>
                <w:b/>
                <w:sz w:val="22"/>
              </w:rPr>
            </w:pPr>
            <w:r>
              <w:rPr>
                <w:b/>
                <w:sz w:val="22"/>
              </w:rPr>
              <w:t>期末余额</w:t>
            </w:r>
          </w:p>
        </w:tc>
      </w:tr>
      <w:tr>
        <w:trPr>
          <w:trHeight w:val="453" w:hRule="atLeast"/>
        </w:trPr>
        <w:tc>
          <w:tcPr>
            <w:tcW w:w="3733" w:type="dxa"/>
            <w:tcBorders>
              <w:top w:val="single" w:sz="4" w:space="0" w:color="000000"/>
              <w:left w:val="nil"/>
              <w:bottom w:val="single" w:sz="4" w:space="0" w:color="000000"/>
              <w:right w:val="single" w:sz="4" w:space="0" w:color="000000"/>
            </w:tcBorders>
          </w:tcPr>
          <w:p>
            <w:pPr>
              <w:pStyle w:val="TableParagraph"/>
              <w:spacing w:before="87"/>
              <w:ind w:left="136"/>
              <w:rPr>
                <w:b/>
                <w:sz w:val="22"/>
              </w:rPr>
            </w:pPr>
            <w:r>
              <w:rPr>
                <w:b/>
                <w:sz w:val="22"/>
              </w:rPr>
              <w:t>一、原值合计</w:t>
            </w:r>
          </w:p>
        </w:tc>
        <w:tc>
          <w:tcPr>
            <w:tcW w:w="1206"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4"/>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4"/>
              </w:rPr>
            </w:pPr>
          </w:p>
        </w:tc>
        <w:tc>
          <w:tcPr>
            <w:tcW w:w="1281"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4"/>
              </w:rPr>
            </w:pPr>
          </w:p>
        </w:tc>
        <w:tc>
          <w:tcPr>
            <w:tcW w:w="1242" w:type="dxa"/>
            <w:tcBorders>
              <w:top w:val="single" w:sz="4" w:space="0" w:color="000000"/>
              <w:left w:val="single" w:sz="4" w:space="0" w:color="000000"/>
              <w:bottom w:val="single" w:sz="4" w:space="0" w:color="000000"/>
              <w:right w:val="nil"/>
            </w:tcBorders>
          </w:tcPr>
          <w:p>
            <w:pPr>
              <w:pStyle w:val="TableParagraph"/>
              <w:rPr>
                <w:rFonts w:ascii="Times New Roman"/>
                <w:sz w:val="24"/>
              </w:rPr>
            </w:pPr>
          </w:p>
        </w:tc>
      </w:tr>
      <w:tr>
        <w:trPr>
          <w:trHeight w:val="456" w:hRule="atLeast"/>
        </w:trPr>
        <w:tc>
          <w:tcPr>
            <w:tcW w:w="3733" w:type="dxa"/>
            <w:tcBorders>
              <w:top w:val="single" w:sz="4" w:space="0" w:color="000000"/>
              <w:left w:val="nil"/>
              <w:bottom w:val="single" w:sz="4" w:space="0" w:color="000000"/>
              <w:right w:val="single" w:sz="4" w:space="0" w:color="000000"/>
            </w:tcBorders>
          </w:tcPr>
          <w:p>
            <w:pPr>
              <w:pStyle w:val="TableParagraph"/>
              <w:spacing w:before="87"/>
              <w:ind w:left="357"/>
              <w:rPr>
                <w:sz w:val="22"/>
              </w:rPr>
            </w:pPr>
            <w:r>
              <w:rPr>
                <w:sz w:val="22"/>
              </w:rPr>
              <w:t>其中：房屋及构筑物</w:t>
            </w:r>
          </w:p>
        </w:tc>
        <w:tc>
          <w:tcPr>
            <w:tcW w:w="1206"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4"/>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4"/>
              </w:rPr>
            </w:pPr>
          </w:p>
        </w:tc>
        <w:tc>
          <w:tcPr>
            <w:tcW w:w="1281"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4"/>
              </w:rPr>
            </w:pPr>
          </w:p>
        </w:tc>
        <w:tc>
          <w:tcPr>
            <w:tcW w:w="1242" w:type="dxa"/>
            <w:tcBorders>
              <w:top w:val="single" w:sz="4" w:space="0" w:color="000000"/>
              <w:left w:val="single" w:sz="4" w:space="0" w:color="000000"/>
              <w:bottom w:val="single" w:sz="4" w:space="0" w:color="000000"/>
              <w:right w:val="nil"/>
            </w:tcBorders>
          </w:tcPr>
          <w:p>
            <w:pPr>
              <w:pStyle w:val="TableParagraph"/>
              <w:rPr>
                <w:rFonts w:ascii="Times New Roman"/>
                <w:sz w:val="24"/>
              </w:rPr>
            </w:pPr>
          </w:p>
        </w:tc>
      </w:tr>
      <w:tr>
        <w:trPr>
          <w:trHeight w:val="453" w:hRule="atLeast"/>
        </w:trPr>
        <w:tc>
          <w:tcPr>
            <w:tcW w:w="3733" w:type="dxa"/>
            <w:tcBorders>
              <w:top w:val="single" w:sz="4" w:space="0" w:color="000000"/>
              <w:left w:val="nil"/>
              <w:bottom w:val="single" w:sz="4" w:space="0" w:color="000000"/>
              <w:right w:val="single" w:sz="4" w:space="0" w:color="000000"/>
            </w:tcBorders>
          </w:tcPr>
          <w:p>
            <w:pPr>
              <w:pStyle w:val="TableParagraph"/>
              <w:spacing w:before="87"/>
              <w:ind w:left="1017"/>
              <w:rPr>
                <w:sz w:val="22"/>
              </w:rPr>
            </w:pPr>
            <w:r>
              <w:rPr>
                <w:sz w:val="22"/>
              </w:rPr>
              <w:t>通用设备</w:t>
            </w:r>
          </w:p>
        </w:tc>
        <w:tc>
          <w:tcPr>
            <w:tcW w:w="1206"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4"/>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4"/>
              </w:rPr>
            </w:pPr>
          </w:p>
        </w:tc>
        <w:tc>
          <w:tcPr>
            <w:tcW w:w="1281"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4"/>
              </w:rPr>
            </w:pPr>
          </w:p>
        </w:tc>
        <w:tc>
          <w:tcPr>
            <w:tcW w:w="1242" w:type="dxa"/>
            <w:tcBorders>
              <w:top w:val="single" w:sz="4" w:space="0" w:color="000000"/>
              <w:left w:val="single" w:sz="4" w:space="0" w:color="000000"/>
              <w:bottom w:val="single" w:sz="4" w:space="0" w:color="000000"/>
              <w:right w:val="nil"/>
            </w:tcBorders>
          </w:tcPr>
          <w:p>
            <w:pPr>
              <w:pStyle w:val="TableParagraph"/>
              <w:rPr>
                <w:rFonts w:ascii="Times New Roman"/>
                <w:sz w:val="24"/>
              </w:rPr>
            </w:pPr>
          </w:p>
        </w:tc>
      </w:tr>
      <w:tr>
        <w:trPr>
          <w:trHeight w:val="453" w:hRule="atLeast"/>
        </w:trPr>
        <w:tc>
          <w:tcPr>
            <w:tcW w:w="3733" w:type="dxa"/>
            <w:tcBorders>
              <w:top w:val="single" w:sz="4" w:space="0" w:color="000000"/>
              <w:left w:val="nil"/>
              <w:bottom w:val="single" w:sz="4" w:space="0" w:color="000000"/>
              <w:right w:val="single" w:sz="4" w:space="0" w:color="000000"/>
            </w:tcBorders>
          </w:tcPr>
          <w:p>
            <w:pPr>
              <w:pStyle w:val="TableParagraph"/>
              <w:spacing w:before="87"/>
              <w:ind w:left="1017"/>
              <w:rPr>
                <w:sz w:val="22"/>
              </w:rPr>
            </w:pPr>
            <w:r>
              <w:rPr>
                <w:sz w:val="22"/>
              </w:rPr>
              <w:t>专用设备</w:t>
            </w:r>
          </w:p>
        </w:tc>
        <w:tc>
          <w:tcPr>
            <w:tcW w:w="1206"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4"/>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4"/>
              </w:rPr>
            </w:pPr>
          </w:p>
        </w:tc>
        <w:tc>
          <w:tcPr>
            <w:tcW w:w="1281"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4"/>
              </w:rPr>
            </w:pPr>
          </w:p>
        </w:tc>
        <w:tc>
          <w:tcPr>
            <w:tcW w:w="1242" w:type="dxa"/>
            <w:tcBorders>
              <w:top w:val="single" w:sz="4" w:space="0" w:color="000000"/>
              <w:left w:val="single" w:sz="4" w:space="0" w:color="000000"/>
              <w:bottom w:val="single" w:sz="4" w:space="0" w:color="000000"/>
              <w:right w:val="nil"/>
            </w:tcBorders>
          </w:tcPr>
          <w:p>
            <w:pPr>
              <w:pStyle w:val="TableParagraph"/>
              <w:rPr>
                <w:rFonts w:ascii="Times New Roman"/>
                <w:sz w:val="24"/>
              </w:rPr>
            </w:pPr>
          </w:p>
        </w:tc>
      </w:tr>
      <w:tr>
        <w:trPr>
          <w:trHeight w:val="455" w:hRule="atLeast"/>
        </w:trPr>
        <w:tc>
          <w:tcPr>
            <w:tcW w:w="3733" w:type="dxa"/>
            <w:tcBorders>
              <w:top w:val="single" w:sz="4" w:space="0" w:color="000000"/>
              <w:left w:val="nil"/>
              <w:bottom w:val="single" w:sz="4" w:space="0" w:color="000000"/>
              <w:right w:val="single" w:sz="4" w:space="0" w:color="000000"/>
            </w:tcBorders>
          </w:tcPr>
          <w:p>
            <w:pPr>
              <w:pStyle w:val="TableParagraph"/>
              <w:spacing w:before="87"/>
              <w:ind w:left="1017"/>
              <w:rPr>
                <w:sz w:val="22"/>
              </w:rPr>
            </w:pPr>
            <w:r>
              <w:rPr>
                <w:sz w:val="22"/>
              </w:rPr>
              <w:t>文物和陈列品</w:t>
            </w:r>
          </w:p>
        </w:tc>
        <w:tc>
          <w:tcPr>
            <w:tcW w:w="1206"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4"/>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4"/>
              </w:rPr>
            </w:pPr>
          </w:p>
        </w:tc>
        <w:tc>
          <w:tcPr>
            <w:tcW w:w="1281"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4"/>
              </w:rPr>
            </w:pPr>
          </w:p>
        </w:tc>
        <w:tc>
          <w:tcPr>
            <w:tcW w:w="1242" w:type="dxa"/>
            <w:tcBorders>
              <w:top w:val="single" w:sz="4" w:space="0" w:color="000000"/>
              <w:left w:val="single" w:sz="4" w:space="0" w:color="000000"/>
              <w:bottom w:val="single" w:sz="4" w:space="0" w:color="000000"/>
              <w:right w:val="nil"/>
            </w:tcBorders>
          </w:tcPr>
          <w:p>
            <w:pPr>
              <w:pStyle w:val="TableParagraph"/>
              <w:rPr>
                <w:rFonts w:ascii="Times New Roman"/>
                <w:sz w:val="24"/>
              </w:rPr>
            </w:pPr>
          </w:p>
        </w:tc>
      </w:tr>
      <w:tr>
        <w:trPr>
          <w:trHeight w:val="453" w:hRule="atLeast"/>
        </w:trPr>
        <w:tc>
          <w:tcPr>
            <w:tcW w:w="3733" w:type="dxa"/>
            <w:tcBorders>
              <w:top w:val="single" w:sz="4" w:space="0" w:color="000000"/>
              <w:left w:val="nil"/>
              <w:bottom w:val="single" w:sz="4" w:space="0" w:color="000000"/>
              <w:right w:val="single" w:sz="4" w:space="0" w:color="000000"/>
            </w:tcBorders>
          </w:tcPr>
          <w:p>
            <w:pPr>
              <w:pStyle w:val="TableParagraph"/>
              <w:spacing w:before="87"/>
              <w:ind w:left="1017"/>
              <w:rPr>
                <w:sz w:val="22"/>
              </w:rPr>
            </w:pPr>
            <w:r>
              <w:rPr>
                <w:sz w:val="22"/>
              </w:rPr>
              <w:t>图书、档案</w:t>
            </w:r>
          </w:p>
        </w:tc>
        <w:tc>
          <w:tcPr>
            <w:tcW w:w="1206"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4"/>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4"/>
              </w:rPr>
            </w:pPr>
          </w:p>
        </w:tc>
        <w:tc>
          <w:tcPr>
            <w:tcW w:w="1281"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4"/>
              </w:rPr>
            </w:pPr>
          </w:p>
        </w:tc>
        <w:tc>
          <w:tcPr>
            <w:tcW w:w="1242" w:type="dxa"/>
            <w:tcBorders>
              <w:top w:val="single" w:sz="4" w:space="0" w:color="000000"/>
              <w:left w:val="single" w:sz="4" w:space="0" w:color="000000"/>
              <w:bottom w:val="single" w:sz="4" w:space="0" w:color="000000"/>
              <w:right w:val="nil"/>
            </w:tcBorders>
          </w:tcPr>
          <w:p>
            <w:pPr>
              <w:pStyle w:val="TableParagraph"/>
              <w:rPr>
                <w:rFonts w:ascii="Times New Roman"/>
                <w:sz w:val="24"/>
              </w:rPr>
            </w:pPr>
          </w:p>
        </w:tc>
      </w:tr>
      <w:tr>
        <w:trPr>
          <w:trHeight w:val="453" w:hRule="atLeast"/>
        </w:trPr>
        <w:tc>
          <w:tcPr>
            <w:tcW w:w="3733" w:type="dxa"/>
            <w:tcBorders>
              <w:top w:val="single" w:sz="4" w:space="0" w:color="000000"/>
              <w:left w:val="nil"/>
              <w:bottom w:val="single" w:sz="4" w:space="0" w:color="000000"/>
              <w:right w:val="single" w:sz="4" w:space="0" w:color="000000"/>
            </w:tcBorders>
          </w:tcPr>
          <w:p>
            <w:pPr>
              <w:pStyle w:val="TableParagraph"/>
              <w:spacing w:before="87"/>
              <w:ind w:right="87"/>
              <w:jc w:val="right"/>
              <w:rPr>
                <w:sz w:val="22"/>
              </w:rPr>
            </w:pPr>
            <w:r>
              <w:rPr>
                <w:sz w:val="22"/>
              </w:rPr>
              <w:t>家具、用具、装具及动植物</w:t>
            </w:r>
          </w:p>
        </w:tc>
        <w:tc>
          <w:tcPr>
            <w:tcW w:w="1206"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4"/>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4"/>
              </w:rPr>
            </w:pPr>
          </w:p>
        </w:tc>
        <w:tc>
          <w:tcPr>
            <w:tcW w:w="1281"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4"/>
              </w:rPr>
            </w:pPr>
          </w:p>
        </w:tc>
        <w:tc>
          <w:tcPr>
            <w:tcW w:w="1242" w:type="dxa"/>
            <w:tcBorders>
              <w:top w:val="single" w:sz="4" w:space="0" w:color="000000"/>
              <w:left w:val="single" w:sz="4" w:space="0" w:color="000000"/>
              <w:bottom w:val="single" w:sz="4" w:space="0" w:color="000000"/>
              <w:right w:val="nil"/>
            </w:tcBorders>
          </w:tcPr>
          <w:p>
            <w:pPr>
              <w:pStyle w:val="TableParagraph"/>
              <w:rPr>
                <w:rFonts w:ascii="Times New Roman"/>
                <w:sz w:val="24"/>
              </w:rPr>
            </w:pPr>
          </w:p>
        </w:tc>
      </w:tr>
      <w:tr>
        <w:trPr>
          <w:trHeight w:val="455" w:hRule="atLeast"/>
        </w:trPr>
        <w:tc>
          <w:tcPr>
            <w:tcW w:w="3733" w:type="dxa"/>
            <w:tcBorders>
              <w:top w:val="single" w:sz="4" w:space="0" w:color="000000"/>
              <w:left w:val="nil"/>
              <w:bottom w:val="single" w:sz="4" w:space="0" w:color="000000"/>
              <w:right w:val="single" w:sz="4" w:space="0" w:color="000000"/>
            </w:tcBorders>
          </w:tcPr>
          <w:p>
            <w:pPr>
              <w:pStyle w:val="TableParagraph"/>
              <w:spacing w:before="87"/>
              <w:ind w:left="136"/>
              <w:rPr>
                <w:b/>
                <w:sz w:val="22"/>
              </w:rPr>
            </w:pPr>
            <w:r>
              <w:rPr>
                <w:b/>
                <w:sz w:val="22"/>
              </w:rPr>
              <w:t>二、累计折旧合计</w:t>
            </w:r>
          </w:p>
        </w:tc>
        <w:tc>
          <w:tcPr>
            <w:tcW w:w="1206"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4"/>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4"/>
              </w:rPr>
            </w:pPr>
          </w:p>
        </w:tc>
        <w:tc>
          <w:tcPr>
            <w:tcW w:w="1281"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4"/>
              </w:rPr>
            </w:pPr>
          </w:p>
        </w:tc>
        <w:tc>
          <w:tcPr>
            <w:tcW w:w="1242" w:type="dxa"/>
            <w:tcBorders>
              <w:top w:val="single" w:sz="4" w:space="0" w:color="000000"/>
              <w:left w:val="single" w:sz="4" w:space="0" w:color="000000"/>
              <w:bottom w:val="single" w:sz="4" w:space="0" w:color="000000"/>
              <w:right w:val="nil"/>
            </w:tcBorders>
          </w:tcPr>
          <w:p>
            <w:pPr>
              <w:pStyle w:val="TableParagraph"/>
              <w:rPr>
                <w:rFonts w:ascii="Times New Roman"/>
                <w:sz w:val="24"/>
              </w:rPr>
            </w:pPr>
          </w:p>
        </w:tc>
      </w:tr>
      <w:tr>
        <w:trPr>
          <w:trHeight w:val="453" w:hRule="atLeast"/>
        </w:trPr>
        <w:tc>
          <w:tcPr>
            <w:tcW w:w="3733" w:type="dxa"/>
            <w:tcBorders>
              <w:top w:val="single" w:sz="4" w:space="0" w:color="000000"/>
              <w:left w:val="nil"/>
              <w:bottom w:val="single" w:sz="4" w:space="0" w:color="000000"/>
              <w:right w:val="single" w:sz="4" w:space="0" w:color="000000"/>
            </w:tcBorders>
          </w:tcPr>
          <w:p>
            <w:pPr>
              <w:pStyle w:val="TableParagraph"/>
              <w:spacing w:before="87"/>
              <w:ind w:left="357"/>
              <w:rPr>
                <w:sz w:val="22"/>
              </w:rPr>
            </w:pPr>
            <w:r>
              <w:rPr>
                <w:sz w:val="22"/>
              </w:rPr>
              <w:t>其中：房屋及构筑物</w:t>
            </w:r>
          </w:p>
        </w:tc>
        <w:tc>
          <w:tcPr>
            <w:tcW w:w="1206"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4"/>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4"/>
              </w:rPr>
            </w:pPr>
          </w:p>
        </w:tc>
        <w:tc>
          <w:tcPr>
            <w:tcW w:w="1281"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4"/>
              </w:rPr>
            </w:pPr>
          </w:p>
        </w:tc>
        <w:tc>
          <w:tcPr>
            <w:tcW w:w="1242" w:type="dxa"/>
            <w:tcBorders>
              <w:top w:val="single" w:sz="4" w:space="0" w:color="000000"/>
              <w:left w:val="single" w:sz="4" w:space="0" w:color="000000"/>
              <w:bottom w:val="single" w:sz="4" w:space="0" w:color="000000"/>
              <w:right w:val="nil"/>
            </w:tcBorders>
          </w:tcPr>
          <w:p>
            <w:pPr>
              <w:pStyle w:val="TableParagraph"/>
              <w:rPr>
                <w:rFonts w:ascii="Times New Roman"/>
                <w:sz w:val="24"/>
              </w:rPr>
            </w:pPr>
          </w:p>
        </w:tc>
      </w:tr>
      <w:tr>
        <w:trPr>
          <w:trHeight w:val="453" w:hRule="atLeast"/>
        </w:trPr>
        <w:tc>
          <w:tcPr>
            <w:tcW w:w="3733" w:type="dxa"/>
            <w:tcBorders>
              <w:top w:val="single" w:sz="4" w:space="0" w:color="000000"/>
              <w:left w:val="nil"/>
              <w:bottom w:val="single" w:sz="4" w:space="0" w:color="000000"/>
              <w:right w:val="single" w:sz="4" w:space="0" w:color="000000"/>
            </w:tcBorders>
          </w:tcPr>
          <w:p>
            <w:pPr>
              <w:pStyle w:val="TableParagraph"/>
              <w:spacing w:before="87"/>
              <w:ind w:left="1017"/>
              <w:rPr>
                <w:sz w:val="22"/>
              </w:rPr>
            </w:pPr>
            <w:r>
              <w:rPr>
                <w:sz w:val="22"/>
              </w:rPr>
              <w:t>通用设备</w:t>
            </w:r>
          </w:p>
        </w:tc>
        <w:tc>
          <w:tcPr>
            <w:tcW w:w="1206"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4"/>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4"/>
              </w:rPr>
            </w:pPr>
          </w:p>
        </w:tc>
        <w:tc>
          <w:tcPr>
            <w:tcW w:w="1281"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4"/>
              </w:rPr>
            </w:pPr>
          </w:p>
        </w:tc>
        <w:tc>
          <w:tcPr>
            <w:tcW w:w="1242" w:type="dxa"/>
            <w:tcBorders>
              <w:top w:val="single" w:sz="4" w:space="0" w:color="000000"/>
              <w:left w:val="single" w:sz="4" w:space="0" w:color="000000"/>
              <w:bottom w:val="single" w:sz="4" w:space="0" w:color="000000"/>
              <w:right w:val="nil"/>
            </w:tcBorders>
          </w:tcPr>
          <w:p>
            <w:pPr>
              <w:pStyle w:val="TableParagraph"/>
              <w:rPr>
                <w:rFonts w:ascii="Times New Roman"/>
                <w:sz w:val="24"/>
              </w:rPr>
            </w:pPr>
          </w:p>
        </w:tc>
      </w:tr>
      <w:tr>
        <w:trPr>
          <w:trHeight w:val="455" w:hRule="atLeast"/>
        </w:trPr>
        <w:tc>
          <w:tcPr>
            <w:tcW w:w="3733" w:type="dxa"/>
            <w:tcBorders>
              <w:top w:val="single" w:sz="4" w:space="0" w:color="000000"/>
              <w:left w:val="nil"/>
              <w:bottom w:val="single" w:sz="4" w:space="0" w:color="000000"/>
              <w:right w:val="single" w:sz="4" w:space="0" w:color="000000"/>
            </w:tcBorders>
          </w:tcPr>
          <w:p>
            <w:pPr>
              <w:pStyle w:val="TableParagraph"/>
              <w:spacing w:before="87"/>
              <w:ind w:left="1017"/>
              <w:rPr>
                <w:sz w:val="22"/>
              </w:rPr>
            </w:pPr>
            <w:r>
              <w:rPr>
                <w:sz w:val="22"/>
              </w:rPr>
              <w:t>专用设备</w:t>
            </w:r>
          </w:p>
        </w:tc>
        <w:tc>
          <w:tcPr>
            <w:tcW w:w="1206"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4"/>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4"/>
              </w:rPr>
            </w:pPr>
          </w:p>
        </w:tc>
        <w:tc>
          <w:tcPr>
            <w:tcW w:w="1281"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4"/>
              </w:rPr>
            </w:pPr>
          </w:p>
        </w:tc>
        <w:tc>
          <w:tcPr>
            <w:tcW w:w="1242" w:type="dxa"/>
            <w:tcBorders>
              <w:top w:val="single" w:sz="4" w:space="0" w:color="000000"/>
              <w:left w:val="single" w:sz="4" w:space="0" w:color="000000"/>
              <w:bottom w:val="single" w:sz="4" w:space="0" w:color="000000"/>
              <w:right w:val="nil"/>
            </w:tcBorders>
          </w:tcPr>
          <w:p>
            <w:pPr>
              <w:pStyle w:val="TableParagraph"/>
              <w:rPr>
                <w:rFonts w:ascii="Times New Roman"/>
                <w:sz w:val="24"/>
              </w:rPr>
            </w:pPr>
          </w:p>
        </w:tc>
      </w:tr>
      <w:tr>
        <w:trPr>
          <w:trHeight w:val="453" w:hRule="atLeast"/>
        </w:trPr>
        <w:tc>
          <w:tcPr>
            <w:tcW w:w="3733" w:type="dxa"/>
            <w:tcBorders>
              <w:top w:val="single" w:sz="4" w:space="0" w:color="000000"/>
              <w:left w:val="nil"/>
              <w:bottom w:val="single" w:sz="4" w:space="0" w:color="000000"/>
              <w:right w:val="single" w:sz="4" w:space="0" w:color="000000"/>
            </w:tcBorders>
          </w:tcPr>
          <w:p>
            <w:pPr>
              <w:pStyle w:val="TableParagraph"/>
              <w:spacing w:before="87"/>
              <w:ind w:left="1017"/>
              <w:rPr>
                <w:sz w:val="22"/>
              </w:rPr>
            </w:pPr>
            <w:r>
              <w:rPr>
                <w:sz w:val="22"/>
              </w:rPr>
              <w:t>家具、用具、装具</w:t>
            </w:r>
          </w:p>
        </w:tc>
        <w:tc>
          <w:tcPr>
            <w:tcW w:w="1206"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4"/>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4"/>
              </w:rPr>
            </w:pPr>
          </w:p>
        </w:tc>
        <w:tc>
          <w:tcPr>
            <w:tcW w:w="1281"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4"/>
              </w:rPr>
            </w:pPr>
          </w:p>
        </w:tc>
        <w:tc>
          <w:tcPr>
            <w:tcW w:w="1242" w:type="dxa"/>
            <w:tcBorders>
              <w:top w:val="single" w:sz="4" w:space="0" w:color="000000"/>
              <w:left w:val="single" w:sz="4" w:space="0" w:color="000000"/>
              <w:bottom w:val="single" w:sz="4" w:space="0" w:color="000000"/>
              <w:right w:val="nil"/>
            </w:tcBorders>
          </w:tcPr>
          <w:p>
            <w:pPr>
              <w:pStyle w:val="TableParagraph"/>
              <w:rPr>
                <w:rFonts w:ascii="Times New Roman"/>
                <w:sz w:val="24"/>
              </w:rPr>
            </w:pPr>
          </w:p>
        </w:tc>
      </w:tr>
      <w:tr>
        <w:trPr>
          <w:trHeight w:val="453" w:hRule="atLeast"/>
        </w:trPr>
        <w:tc>
          <w:tcPr>
            <w:tcW w:w="3733" w:type="dxa"/>
            <w:tcBorders>
              <w:top w:val="single" w:sz="4" w:space="0" w:color="000000"/>
              <w:left w:val="nil"/>
              <w:bottom w:val="single" w:sz="4" w:space="0" w:color="000000"/>
              <w:right w:val="single" w:sz="4" w:space="0" w:color="000000"/>
            </w:tcBorders>
          </w:tcPr>
          <w:p>
            <w:pPr>
              <w:pStyle w:val="TableParagraph"/>
              <w:spacing w:before="87"/>
              <w:ind w:left="136"/>
              <w:rPr>
                <w:b/>
                <w:sz w:val="22"/>
              </w:rPr>
            </w:pPr>
            <w:r>
              <w:rPr>
                <w:b/>
                <w:sz w:val="22"/>
              </w:rPr>
              <w:t>三、账面价值合计</w:t>
            </w:r>
          </w:p>
        </w:tc>
        <w:tc>
          <w:tcPr>
            <w:tcW w:w="1206"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4"/>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4"/>
              </w:rPr>
            </w:pPr>
          </w:p>
        </w:tc>
        <w:tc>
          <w:tcPr>
            <w:tcW w:w="1281"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4"/>
              </w:rPr>
            </w:pPr>
          </w:p>
        </w:tc>
        <w:tc>
          <w:tcPr>
            <w:tcW w:w="1242" w:type="dxa"/>
            <w:tcBorders>
              <w:top w:val="single" w:sz="4" w:space="0" w:color="000000"/>
              <w:left w:val="single" w:sz="4" w:space="0" w:color="000000"/>
              <w:bottom w:val="single" w:sz="4" w:space="0" w:color="000000"/>
              <w:right w:val="nil"/>
            </w:tcBorders>
          </w:tcPr>
          <w:p>
            <w:pPr>
              <w:pStyle w:val="TableParagraph"/>
              <w:rPr>
                <w:rFonts w:ascii="Times New Roman"/>
                <w:sz w:val="24"/>
              </w:rPr>
            </w:pPr>
          </w:p>
        </w:tc>
      </w:tr>
      <w:tr>
        <w:trPr>
          <w:trHeight w:val="455" w:hRule="atLeast"/>
        </w:trPr>
        <w:tc>
          <w:tcPr>
            <w:tcW w:w="3733" w:type="dxa"/>
            <w:tcBorders>
              <w:top w:val="single" w:sz="4" w:space="0" w:color="000000"/>
              <w:left w:val="nil"/>
              <w:bottom w:val="single" w:sz="4" w:space="0" w:color="000000"/>
              <w:right w:val="single" w:sz="4" w:space="0" w:color="000000"/>
            </w:tcBorders>
          </w:tcPr>
          <w:p>
            <w:pPr>
              <w:pStyle w:val="TableParagraph"/>
              <w:spacing w:before="87"/>
              <w:ind w:left="357"/>
              <w:rPr>
                <w:sz w:val="22"/>
              </w:rPr>
            </w:pPr>
            <w:r>
              <w:rPr>
                <w:sz w:val="22"/>
              </w:rPr>
              <w:t>其中：房屋及构筑物</w:t>
            </w:r>
          </w:p>
        </w:tc>
        <w:tc>
          <w:tcPr>
            <w:tcW w:w="1206"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4"/>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4"/>
              </w:rPr>
            </w:pPr>
          </w:p>
        </w:tc>
        <w:tc>
          <w:tcPr>
            <w:tcW w:w="1281"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4"/>
              </w:rPr>
            </w:pPr>
          </w:p>
        </w:tc>
        <w:tc>
          <w:tcPr>
            <w:tcW w:w="1242" w:type="dxa"/>
            <w:tcBorders>
              <w:top w:val="single" w:sz="4" w:space="0" w:color="000000"/>
              <w:left w:val="single" w:sz="4" w:space="0" w:color="000000"/>
              <w:bottom w:val="single" w:sz="4" w:space="0" w:color="000000"/>
              <w:right w:val="nil"/>
            </w:tcBorders>
          </w:tcPr>
          <w:p>
            <w:pPr>
              <w:pStyle w:val="TableParagraph"/>
              <w:rPr>
                <w:rFonts w:ascii="Times New Roman"/>
                <w:sz w:val="24"/>
              </w:rPr>
            </w:pPr>
          </w:p>
        </w:tc>
      </w:tr>
      <w:tr>
        <w:trPr>
          <w:trHeight w:val="453" w:hRule="atLeast"/>
        </w:trPr>
        <w:tc>
          <w:tcPr>
            <w:tcW w:w="3733" w:type="dxa"/>
            <w:tcBorders>
              <w:top w:val="single" w:sz="4" w:space="0" w:color="000000"/>
              <w:left w:val="nil"/>
              <w:bottom w:val="single" w:sz="4" w:space="0" w:color="000000"/>
              <w:right w:val="single" w:sz="4" w:space="0" w:color="000000"/>
            </w:tcBorders>
          </w:tcPr>
          <w:p>
            <w:pPr>
              <w:pStyle w:val="TableParagraph"/>
              <w:spacing w:before="87"/>
              <w:ind w:left="1017"/>
              <w:rPr>
                <w:sz w:val="22"/>
              </w:rPr>
            </w:pPr>
            <w:r>
              <w:rPr>
                <w:sz w:val="22"/>
              </w:rPr>
              <w:t>通用设备</w:t>
            </w:r>
          </w:p>
        </w:tc>
        <w:tc>
          <w:tcPr>
            <w:tcW w:w="1206"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4"/>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4"/>
              </w:rPr>
            </w:pPr>
          </w:p>
        </w:tc>
        <w:tc>
          <w:tcPr>
            <w:tcW w:w="1281"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4"/>
              </w:rPr>
            </w:pPr>
          </w:p>
        </w:tc>
        <w:tc>
          <w:tcPr>
            <w:tcW w:w="1242" w:type="dxa"/>
            <w:tcBorders>
              <w:top w:val="single" w:sz="4" w:space="0" w:color="000000"/>
              <w:left w:val="single" w:sz="4" w:space="0" w:color="000000"/>
              <w:bottom w:val="single" w:sz="4" w:space="0" w:color="000000"/>
              <w:right w:val="nil"/>
            </w:tcBorders>
          </w:tcPr>
          <w:p>
            <w:pPr>
              <w:pStyle w:val="TableParagraph"/>
              <w:rPr>
                <w:rFonts w:ascii="Times New Roman"/>
                <w:sz w:val="24"/>
              </w:rPr>
            </w:pPr>
          </w:p>
        </w:tc>
      </w:tr>
      <w:tr>
        <w:trPr>
          <w:trHeight w:val="453" w:hRule="atLeast"/>
        </w:trPr>
        <w:tc>
          <w:tcPr>
            <w:tcW w:w="3733" w:type="dxa"/>
            <w:tcBorders>
              <w:top w:val="single" w:sz="4" w:space="0" w:color="000000"/>
              <w:left w:val="nil"/>
              <w:bottom w:val="single" w:sz="4" w:space="0" w:color="000000"/>
              <w:right w:val="single" w:sz="4" w:space="0" w:color="000000"/>
            </w:tcBorders>
          </w:tcPr>
          <w:p>
            <w:pPr>
              <w:pStyle w:val="TableParagraph"/>
              <w:spacing w:before="87"/>
              <w:ind w:left="1017"/>
              <w:rPr>
                <w:sz w:val="22"/>
              </w:rPr>
            </w:pPr>
            <w:r>
              <w:rPr>
                <w:sz w:val="22"/>
              </w:rPr>
              <w:t>专用设备</w:t>
            </w:r>
          </w:p>
        </w:tc>
        <w:tc>
          <w:tcPr>
            <w:tcW w:w="1206"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4"/>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4"/>
              </w:rPr>
            </w:pPr>
          </w:p>
        </w:tc>
        <w:tc>
          <w:tcPr>
            <w:tcW w:w="1281"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4"/>
              </w:rPr>
            </w:pPr>
          </w:p>
        </w:tc>
        <w:tc>
          <w:tcPr>
            <w:tcW w:w="1242" w:type="dxa"/>
            <w:tcBorders>
              <w:top w:val="single" w:sz="4" w:space="0" w:color="000000"/>
              <w:left w:val="single" w:sz="4" w:space="0" w:color="000000"/>
              <w:bottom w:val="single" w:sz="4" w:space="0" w:color="000000"/>
              <w:right w:val="nil"/>
            </w:tcBorders>
          </w:tcPr>
          <w:p>
            <w:pPr>
              <w:pStyle w:val="TableParagraph"/>
              <w:rPr>
                <w:rFonts w:ascii="Times New Roman"/>
                <w:sz w:val="24"/>
              </w:rPr>
            </w:pPr>
          </w:p>
        </w:tc>
      </w:tr>
      <w:tr>
        <w:trPr>
          <w:trHeight w:val="455" w:hRule="atLeast"/>
        </w:trPr>
        <w:tc>
          <w:tcPr>
            <w:tcW w:w="3733" w:type="dxa"/>
            <w:tcBorders>
              <w:top w:val="single" w:sz="4" w:space="0" w:color="000000"/>
              <w:left w:val="nil"/>
              <w:bottom w:val="single" w:sz="4" w:space="0" w:color="000000"/>
              <w:right w:val="single" w:sz="4" w:space="0" w:color="000000"/>
            </w:tcBorders>
          </w:tcPr>
          <w:p>
            <w:pPr>
              <w:pStyle w:val="TableParagraph"/>
              <w:spacing w:before="87"/>
              <w:ind w:left="1017"/>
              <w:rPr>
                <w:sz w:val="22"/>
              </w:rPr>
            </w:pPr>
            <w:r>
              <w:rPr>
                <w:sz w:val="22"/>
              </w:rPr>
              <w:t>文物和陈列品</w:t>
            </w:r>
          </w:p>
        </w:tc>
        <w:tc>
          <w:tcPr>
            <w:tcW w:w="1206"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4"/>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4"/>
              </w:rPr>
            </w:pPr>
          </w:p>
        </w:tc>
        <w:tc>
          <w:tcPr>
            <w:tcW w:w="1281"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4"/>
              </w:rPr>
            </w:pPr>
          </w:p>
        </w:tc>
        <w:tc>
          <w:tcPr>
            <w:tcW w:w="1242" w:type="dxa"/>
            <w:tcBorders>
              <w:top w:val="single" w:sz="4" w:space="0" w:color="000000"/>
              <w:left w:val="single" w:sz="4" w:space="0" w:color="000000"/>
              <w:bottom w:val="single" w:sz="4" w:space="0" w:color="000000"/>
              <w:right w:val="nil"/>
            </w:tcBorders>
          </w:tcPr>
          <w:p>
            <w:pPr>
              <w:pStyle w:val="TableParagraph"/>
              <w:rPr>
                <w:rFonts w:ascii="Times New Roman"/>
                <w:sz w:val="24"/>
              </w:rPr>
            </w:pPr>
          </w:p>
        </w:tc>
      </w:tr>
      <w:tr>
        <w:trPr>
          <w:trHeight w:val="453" w:hRule="atLeast"/>
        </w:trPr>
        <w:tc>
          <w:tcPr>
            <w:tcW w:w="3733" w:type="dxa"/>
            <w:tcBorders>
              <w:top w:val="single" w:sz="4" w:space="0" w:color="000000"/>
              <w:left w:val="nil"/>
              <w:bottom w:val="single" w:sz="4" w:space="0" w:color="000000"/>
              <w:right w:val="single" w:sz="4" w:space="0" w:color="000000"/>
            </w:tcBorders>
          </w:tcPr>
          <w:p>
            <w:pPr>
              <w:pStyle w:val="TableParagraph"/>
              <w:spacing w:before="87"/>
              <w:ind w:left="1017"/>
              <w:rPr>
                <w:sz w:val="22"/>
              </w:rPr>
            </w:pPr>
            <w:r>
              <w:rPr>
                <w:sz w:val="22"/>
              </w:rPr>
              <w:t>图书、档案</w:t>
            </w:r>
          </w:p>
        </w:tc>
        <w:tc>
          <w:tcPr>
            <w:tcW w:w="1206"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4"/>
              </w:rPr>
            </w:pPr>
          </w:p>
        </w:tc>
        <w:tc>
          <w:tcPr>
            <w:tcW w:w="1278"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4"/>
              </w:rPr>
            </w:pPr>
          </w:p>
        </w:tc>
        <w:tc>
          <w:tcPr>
            <w:tcW w:w="1281"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4"/>
              </w:rPr>
            </w:pPr>
          </w:p>
        </w:tc>
        <w:tc>
          <w:tcPr>
            <w:tcW w:w="1242" w:type="dxa"/>
            <w:tcBorders>
              <w:top w:val="single" w:sz="4" w:space="0" w:color="000000"/>
              <w:left w:val="single" w:sz="4" w:space="0" w:color="000000"/>
              <w:bottom w:val="single" w:sz="4" w:space="0" w:color="000000"/>
              <w:right w:val="nil"/>
            </w:tcBorders>
          </w:tcPr>
          <w:p>
            <w:pPr>
              <w:pStyle w:val="TableParagraph"/>
              <w:rPr>
                <w:rFonts w:ascii="Times New Roman"/>
                <w:sz w:val="24"/>
              </w:rPr>
            </w:pPr>
          </w:p>
        </w:tc>
      </w:tr>
      <w:tr>
        <w:trPr>
          <w:trHeight w:val="455" w:hRule="atLeast"/>
        </w:trPr>
        <w:tc>
          <w:tcPr>
            <w:tcW w:w="3733" w:type="dxa"/>
            <w:tcBorders>
              <w:top w:val="single" w:sz="4" w:space="0" w:color="000000"/>
              <w:left w:val="nil"/>
              <w:right w:val="single" w:sz="4" w:space="0" w:color="000000"/>
            </w:tcBorders>
          </w:tcPr>
          <w:p>
            <w:pPr>
              <w:pStyle w:val="TableParagraph"/>
              <w:spacing w:before="87"/>
              <w:ind w:right="87"/>
              <w:jc w:val="right"/>
              <w:rPr>
                <w:sz w:val="22"/>
              </w:rPr>
            </w:pPr>
            <w:r>
              <w:rPr>
                <w:sz w:val="22"/>
              </w:rPr>
              <w:t>家具、用具、装具及动植物</w:t>
            </w:r>
          </w:p>
        </w:tc>
        <w:tc>
          <w:tcPr>
            <w:tcW w:w="1206" w:type="dxa"/>
            <w:tcBorders>
              <w:top w:val="single" w:sz="4" w:space="0" w:color="000000"/>
              <w:left w:val="single" w:sz="4" w:space="0" w:color="000000"/>
              <w:right w:val="single" w:sz="4" w:space="0" w:color="000000"/>
            </w:tcBorders>
          </w:tcPr>
          <w:p>
            <w:pPr>
              <w:pStyle w:val="TableParagraph"/>
              <w:rPr>
                <w:rFonts w:ascii="Times New Roman"/>
                <w:sz w:val="24"/>
              </w:rPr>
            </w:pPr>
          </w:p>
        </w:tc>
        <w:tc>
          <w:tcPr>
            <w:tcW w:w="1278" w:type="dxa"/>
            <w:tcBorders>
              <w:top w:val="single" w:sz="4" w:space="0" w:color="000000"/>
              <w:left w:val="single" w:sz="4" w:space="0" w:color="000000"/>
              <w:right w:val="single" w:sz="4" w:space="0" w:color="000000"/>
            </w:tcBorders>
          </w:tcPr>
          <w:p>
            <w:pPr>
              <w:pStyle w:val="TableParagraph"/>
              <w:rPr>
                <w:rFonts w:ascii="Times New Roman"/>
                <w:sz w:val="24"/>
              </w:rPr>
            </w:pPr>
          </w:p>
        </w:tc>
        <w:tc>
          <w:tcPr>
            <w:tcW w:w="1281" w:type="dxa"/>
            <w:tcBorders>
              <w:top w:val="single" w:sz="4" w:space="0" w:color="000000"/>
              <w:left w:val="single" w:sz="4" w:space="0" w:color="000000"/>
              <w:right w:val="single" w:sz="4" w:space="0" w:color="000000"/>
            </w:tcBorders>
          </w:tcPr>
          <w:p>
            <w:pPr>
              <w:pStyle w:val="TableParagraph"/>
              <w:rPr>
                <w:rFonts w:ascii="Times New Roman"/>
                <w:sz w:val="24"/>
              </w:rPr>
            </w:pPr>
          </w:p>
        </w:tc>
        <w:tc>
          <w:tcPr>
            <w:tcW w:w="1242" w:type="dxa"/>
            <w:tcBorders>
              <w:top w:val="single" w:sz="4" w:space="0" w:color="000000"/>
              <w:left w:val="single" w:sz="4" w:space="0" w:color="000000"/>
              <w:right w:val="nil"/>
            </w:tcBorders>
          </w:tcPr>
          <w:p>
            <w:pPr>
              <w:pStyle w:val="TableParagraph"/>
              <w:rPr>
                <w:rFonts w:ascii="Times New Roman"/>
                <w:sz w:val="24"/>
              </w:rPr>
            </w:pPr>
          </w:p>
        </w:tc>
      </w:tr>
    </w:tbl>
    <w:p>
      <w:pPr>
        <w:pStyle w:val="ListParagraph"/>
        <w:numPr>
          <w:ilvl w:val="0"/>
          <w:numId w:val="82"/>
        </w:numPr>
        <w:tabs>
          <w:tab w:pos="1626" w:val="left" w:leader="none"/>
        </w:tabs>
        <w:spacing w:line="240" w:lineRule="auto" w:before="132" w:after="0"/>
        <w:ind w:left="1625" w:right="0" w:hanging="705"/>
        <w:jc w:val="left"/>
        <w:rPr>
          <w:sz w:val="28"/>
        </w:rPr>
      </w:pPr>
      <w:r>
        <w:rPr>
          <w:spacing w:val="-3"/>
          <w:sz w:val="28"/>
        </w:rPr>
        <w:t>已提足折旧的固定资产名称、数量等情况。</w:t>
      </w:r>
    </w:p>
    <w:p>
      <w:pPr>
        <w:pStyle w:val="BodyText"/>
        <w:spacing w:before="9"/>
        <w:ind w:left="0"/>
        <w:rPr>
          <w:sz w:val="20"/>
        </w:rPr>
      </w:pPr>
    </w:p>
    <w:p>
      <w:pPr>
        <w:pStyle w:val="ListParagraph"/>
        <w:numPr>
          <w:ilvl w:val="0"/>
          <w:numId w:val="82"/>
        </w:numPr>
        <w:tabs>
          <w:tab w:pos="1626" w:val="left" w:leader="none"/>
        </w:tabs>
        <w:spacing w:line="496" w:lineRule="auto" w:before="1" w:after="0"/>
        <w:ind w:left="921" w:right="1204" w:firstLine="0"/>
        <w:jc w:val="left"/>
        <w:rPr>
          <w:sz w:val="28"/>
        </w:rPr>
      </w:pPr>
      <w:r>
        <w:rPr>
          <w:spacing w:val="-4"/>
          <w:sz w:val="28"/>
        </w:rPr>
        <w:t>出租、出借固定资产以及固定资产对外投资等情况。</w:t>
      </w:r>
      <w:r>
        <w:rPr>
          <w:sz w:val="28"/>
        </w:rPr>
        <w:t>7</w:t>
      </w:r>
      <w:r>
        <w:rPr>
          <w:spacing w:val="-3"/>
          <w:sz w:val="28"/>
        </w:rPr>
        <w:t>.在建工程的披露格式如下：</w:t>
      </w:r>
    </w:p>
    <w:p>
      <w:pPr>
        <w:spacing w:after="0" w:line="496" w:lineRule="auto"/>
        <w:jc w:val="left"/>
        <w:rPr>
          <w:sz w:val="28"/>
        </w:rPr>
        <w:sectPr>
          <w:pgSz w:w="11910" w:h="16840"/>
          <w:pgMar w:header="0" w:footer="1195" w:top="1120" w:bottom="1380" w:left="1340" w:right="1300"/>
        </w:sectPr>
      </w:pPr>
    </w:p>
    <w:tbl>
      <w:tblPr>
        <w:tblW w:w="0" w:type="auto"/>
        <w:jc w:val="left"/>
        <w:tblInd w:w="2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2554"/>
        <w:gridCol w:w="1481"/>
        <w:gridCol w:w="1630"/>
        <w:gridCol w:w="1777"/>
        <w:gridCol w:w="1294"/>
      </w:tblGrid>
      <w:tr>
        <w:trPr>
          <w:trHeight w:val="455" w:hRule="atLeast"/>
        </w:trPr>
        <w:tc>
          <w:tcPr>
            <w:tcW w:w="2554" w:type="dxa"/>
            <w:tcBorders>
              <w:left w:val="nil"/>
              <w:bottom w:val="single" w:sz="4" w:space="0" w:color="000000"/>
              <w:right w:val="single" w:sz="4" w:space="0" w:color="000000"/>
            </w:tcBorders>
          </w:tcPr>
          <w:p>
            <w:pPr>
              <w:pStyle w:val="TableParagraph"/>
              <w:spacing w:before="68"/>
              <w:ind w:right="1006"/>
              <w:jc w:val="right"/>
              <w:rPr>
                <w:b/>
                <w:sz w:val="24"/>
              </w:rPr>
            </w:pPr>
            <w:r>
              <w:rPr>
                <w:b/>
                <w:sz w:val="24"/>
              </w:rPr>
              <w:t>项目</w:t>
            </w:r>
          </w:p>
        </w:tc>
        <w:tc>
          <w:tcPr>
            <w:tcW w:w="1481" w:type="dxa"/>
            <w:tcBorders>
              <w:left w:val="single" w:sz="4" w:space="0" w:color="000000"/>
              <w:bottom w:val="single" w:sz="4" w:space="0" w:color="000000"/>
              <w:right w:val="single" w:sz="4" w:space="0" w:color="000000"/>
            </w:tcBorders>
          </w:tcPr>
          <w:p>
            <w:pPr>
              <w:pStyle w:val="TableParagraph"/>
              <w:spacing w:before="68"/>
              <w:ind w:left="266"/>
              <w:rPr>
                <w:b/>
                <w:sz w:val="24"/>
              </w:rPr>
            </w:pPr>
            <w:r>
              <w:rPr>
                <w:b/>
                <w:sz w:val="24"/>
              </w:rPr>
              <w:t>年初余额</w:t>
            </w:r>
          </w:p>
        </w:tc>
        <w:tc>
          <w:tcPr>
            <w:tcW w:w="1630" w:type="dxa"/>
            <w:tcBorders>
              <w:left w:val="single" w:sz="4" w:space="0" w:color="000000"/>
              <w:bottom w:val="single" w:sz="4" w:space="0" w:color="000000"/>
              <w:right w:val="single" w:sz="4" w:space="0" w:color="000000"/>
            </w:tcBorders>
          </w:tcPr>
          <w:p>
            <w:pPr>
              <w:pStyle w:val="TableParagraph"/>
              <w:spacing w:before="68"/>
              <w:ind w:left="220"/>
              <w:rPr>
                <w:b/>
                <w:sz w:val="24"/>
              </w:rPr>
            </w:pPr>
            <w:r>
              <w:rPr>
                <w:b/>
                <w:sz w:val="24"/>
              </w:rPr>
              <w:t>本期增加额</w:t>
            </w:r>
          </w:p>
        </w:tc>
        <w:tc>
          <w:tcPr>
            <w:tcW w:w="1777" w:type="dxa"/>
            <w:tcBorders>
              <w:left w:val="single" w:sz="4" w:space="0" w:color="000000"/>
              <w:bottom w:val="single" w:sz="4" w:space="0" w:color="000000"/>
              <w:right w:val="single" w:sz="4" w:space="0" w:color="000000"/>
            </w:tcBorders>
          </w:tcPr>
          <w:p>
            <w:pPr>
              <w:pStyle w:val="TableParagraph"/>
              <w:spacing w:before="68"/>
              <w:ind w:left="294"/>
              <w:rPr>
                <w:b/>
                <w:sz w:val="24"/>
              </w:rPr>
            </w:pPr>
            <w:r>
              <w:rPr>
                <w:b/>
                <w:sz w:val="24"/>
              </w:rPr>
              <w:t>本期减少额</w:t>
            </w:r>
          </w:p>
        </w:tc>
        <w:tc>
          <w:tcPr>
            <w:tcW w:w="1294" w:type="dxa"/>
            <w:tcBorders>
              <w:left w:val="single" w:sz="4" w:space="0" w:color="000000"/>
              <w:bottom w:val="single" w:sz="4" w:space="0" w:color="000000"/>
              <w:right w:val="nil"/>
            </w:tcBorders>
          </w:tcPr>
          <w:p>
            <w:pPr>
              <w:pStyle w:val="TableParagraph"/>
              <w:spacing w:before="68"/>
              <w:ind w:left="172"/>
              <w:rPr>
                <w:b/>
                <w:sz w:val="24"/>
              </w:rPr>
            </w:pPr>
            <w:r>
              <w:rPr>
                <w:b/>
                <w:sz w:val="24"/>
              </w:rPr>
              <w:t>期末余额</w:t>
            </w:r>
          </w:p>
        </w:tc>
      </w:tr>
      <w:tr>
        <w:trPr>
          <w:trHeight w:val="453" w:hRule="atLeast"/>
        </w:trPr>
        <w:tc>
          <w:tcPr>
            <w:tcW w:w="2554" w:type="dxa"/>
            <w:tcBorders>
              <w:top w:val="single" w:sz="4" w:space="0" w:color="000000"/>
              <w:left w:val="nil"/>
              <w:bottom w:val="single" w:sz="4" w:space="0" w:color="000000"/>
              <w:right w:val="single" w:sz="4" w:space="0" w:color="000000"/>
            </w:tcBorders>
          </w:tcPr>
          <w:p>
            <w:pPr>
              <w:pStyle w:val="TableParagraph"/>
              <w:spacing w:before="66"/>
              <w:ind w:left="256"/>
              <w:rPr>
                <w:sz w:val="24"/>
              </w:rPr>
            </w:pPr>
            <w:r>
              <w:rPr>
                <w:sz w:val="24"/>
              </w:rPr>
              <w:t>1.</w:t>
            </w:r>
          </w:p>
        </w:tc>
        <w:tc>
          <w:tcPr>
            <w:tcW w:w="1481"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4"/>
              </w:rPr>
            </w:pPr>
          </w:p>
        </w:tc>
        <w:tc>
          <w:tcPr>
            <w:tcW w:w="1630"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4"/>
              </w:rPr>
            </w:pPr>
          </w:p>
        </w:tc>
        <w:tc>
          <w:tcPr>
            <w:tcW w:w="1777"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4"/>
              </w:rPr>
            </w:pPr>
          </w:p>
        </w:tc>
        <w:tc>
          <w:tcPr>
            <w:tcW w:w="1294" w:type="dxa"/>
            <w:tcBorders>
              <w:top w:val="single" w:sz="4" w:space="0" w:color="000000"/>
              <w:left w:val="single" w:sz="4" w:space="0" w:color="000000"/>
              <w:bottom w:val="single" w:sz="4" w:space="0" w:color="000000"/>
              <w:right w:val="nil"/>
            </w:tcBorders>
          </w:tcPr>
          <w:p>
            <w:pPr>
              <w:pStyle w:val="TableParagraph"/>
              <w:rPr>
                <w:rFonts w:ascii="Times New Roman"/>
                <w:sz w:val="24"/>
              </w:rPr>
            </w:pPr>
          </w:p>
        </w:tc>
      </w:tr>
      <w:tr>
        <w:trPr>
          <w:trHeight w:val="455" w:hRule="atLeast"/>
        </w:trPr>
        <w:tc>
          <w:tcPr>
            <w:tcW w:w="2554" w:type="dxa"/>
            <w:tcBorders>
              <w:top w:val="single" w:sz="4" w:space="0" w:color="000000"/>
              <w:left w:val="nil"/>
              <w:bottom w:val="single" w:sz="4" w:space="0" w:color="000000"/>
              <w:right w:val="single" w:sz="4" w:space="0" w:color="000000"/>
            </w:tcBorders>
          </w:tcPr>
          <w:p>
            <w:pPr>
              <w:pStyle w:val="TableParagraph"/>
              <w:spacing w:before="66"/>
              <w:ind w:right="1008"/>
              <w:jc w:val="right"/>
              <w:rPr>
                <w:sz w:val="24"/>
              </w:rPr>
            </w:pPr>
            <w:r>
              <w:rPr>
                <w:sz w:val="24"/>
              </w:rPr>
              <w:t>……</w:t>
            </w:r>
          </w:p>
        </w:tc>
        <w:tc>
          <w:tcPr>
            <w:tcW w:w="1481"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4"/>
              </w:rPr>
            </w:pPr>
          </w:p>
        </w:tc>
        <w:tc>
          <w:tcPr>
            <w:tcW w:w="1630"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4"/>
              </w:rPr>
            </w:pPr>
          </w:p>
        </w:tc>
        <w:tc>
          <w:tcPr>
            <w:tcW w:w="1777"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4"/>
              </w:rPr>
            </w:pPr>
          </w:p>
        </w:tc>
        <w:tc>
          <w:tcPr>
            <w:tcW w:w="1294" w:type="dxa"/>
            <w:tcBorders>
              <w:top w:val="single" w:sz="4" w:space="0" w:color="000000"/>
              <w:left w:val="single" w:sz="4" w:space="0" w:color="000000"/>
              <w:bottom w:val="single" w:sz="4" w:space="0" w:color="000000"/>
              <w:right w:val="nil"/>
            </w:tcBorders>
          </w:tcPr>
          <w:p>
            <w:pPr>
              <w:pStyle w:val="TableParagraph"/>
              <w:rPr>
                <w:rFonts w:ascii="Times New Roman"/>
                <w:sz w:val="24"/>
              </w:rPr>
            </w:pPr>
          </w:p>
        </w:tc>
      </w:tr>
      <w:tr>
        <w:trPr>
          <w:trHeight w:val="455" w:hRule="atLeast"/>
        </w:trPr>
        <w:tc>
          <w:tcPr>
            <w:tcW w:w="2554" w:type="dxa"/>
            <w:tcBorders>
              <w:top w:val="single" w:sz="4" w:space="0" w:color="000000"/>
              <w:left w:val="nil"/>
              <w:right w:val="single" w:sz="4" w:space="0" w:color="000000"/>
            </w:tcBorders>
          </w:tcPr>
          <w:p>
            <w:pPr>
              <w:pStyle w:val="TableParagraph"/>
              <w:spacing w:before="66"/>
              <w:ind w:right="1006"/>
              <w:jc w:val="right"/>
              <w:rPr>
                <w:b/>
                <w:sz w:val="24"/>
              </w:rPr>
            </w:pPr>
            <w:r>
              <w:rPr>
                <w:b/>
                <w:sz w:val="24"/>
              </w:rPr>
              <w:t>合计</w:t>
            </w:r>
          </w:p>
        </w:tc>
        <w:tc>
          <w:tcPr>
            <w:tcW w:w="1481" w:type="dxa"/>
            <w:tcBorders>
              <w:top w:val="single" w:sz="4" w:space="0" w:color="000000"/>
              <w:left w:val="single" w:sz="4" w:space="0" w:color="000000"/>
              <w:right w:val="single" w:sz="4" w:space="0" w:color="000000"/>
            </w:tcBorders>
          </w:tcPr>
          <w:p>
            <w:pPr>
              <w:pStyle w:val="TableParagraph"/>
              <w:rPr>
                <w:rFonts w:ascii="Times New Roman"/>
                <w:sz w:val="24"/>
              </w:rPr>
            </w:pPr>
          </w:p>
        </w:tc>
        <w:tc>
          <w:tcPr>
            <w:tcW w:w="1630" w:type="dxa"/>
            <w:tcBorders>
              <w:top w:val="single" w:sz="4" w:space="0" w:color="000000"/>
              <w:left w:val="single" w:sz="4" w:space="0" w:color="000000"/>
              <w:right w:val="single" w:sz="4" w:space="0" w:color="000000"/>
            </w:tcBorders>
          </w:tcPr>
          <w:p>
            <w:pPr>
              <w:pStyle w:val="TableParagraph"/>
              <w:rPr>
                <w:rFonts w:ascii="Times New Roman"/>
                <w:sz w:val="24"/>
              </w:rPr>
            </w:pPr>
          </w:p>
        </w:tc>
        <w:tc>
          <w:tcPr>
            <w:tcW w:w="1777" w:type="dxa"/>
            <w:tcBorders>
              <w:top w:val="single" w:sz="4" w:space="0" w:color="000000"/>
              <w:left w:val="single" w:sz="4" w:space="0" w:color="000000"/>
              <w:right w:val="single" w:sz="4" w:space="0" w:color="000000"/>
            </w:tcBorders>
          </w:tcPr>
          <w:p>
            <w:pPr>
              <w:pStyle w:val="TableParagraph"/>
              <w:rPr>
                <w:rFonts w:ascii="Times New Roman"/>
                <w:sz w:val="24"/>
              </w:rPr>
            </w:pPr>
          </w:p>
        </w:tc>
        <w:tc>
          <w:tcPr>
            <w:tcW w:w="1294" w:type="dxa"/>
            <w:tcBorders>
              <w:top w:val="single" w:sz="4" w:space="0" w:color="000000"/>
              <w:left w:val="single" w:sz="4" w:space="0" w:color="000000"/>
              <w:right w:val="nil"/>
            </w:tcBorders>
          </w:tcPr>
          <w:p>
            <w:pPr>
              <w:pStyle w:val="TableParagraph"/>
              <w:rPr>
                <w:rFonts w:ascii="Times New Roman"/>
                <w:sz w:val="24"/>
              </w:rPr>
            </w:pPr>
          </w:p>
        </w:tc>
      </w:tr>
    </w:tbl>
    <w:p>
      <w:pPr>
        <w:pStyle w:val="BodyText"/>
        <w:spacing w:before="4"/>
        <w:ind w:left="0"/>
        <w:rPr>
          <w:sz w:val="17"/>
        </w:rPr>
      </w:pPr>
    </w:p>
    <w:p>
      <w:pPr>
        <w:pStyle w:val="ListParagraph"/>
        <w:numPr>
          <w:ilvl w:val="0"/>
          <w:numId w:val="83"/>
        </w:numPr>
        <w:tabs>
          <w:tab w:pos="1205" w:val="left" w:leader="none"/>
        </w:tabs>
        <w:spacing w:line="240" w:lineRule="auto" w:before="61" w:after="0"/>
        <w:ind w:left="1204" w:right="0" w:hanging="284"/>
        <w:jc w:val="left"/>
        <w:rPr>
          <w:sz w:val="28"/>
        </w:rPr>
      </w:pPr>
      <w:r>
        <w:rPr>
          <w:spacing w:val="-1"/>
          <w:sz w:val="28"/>
        </w:rPr>
        <w:t>无形资产</w:t>
      </w:r>
    </w:p>
    <w:p>
      <w:pPr>
        <w:pStyle w:val="BodyText"/>
        <w:spacing w:before="9"/>
        <w:ind w:left="0"/>
        <w:rPr>
          <w:sz w:val="20"/>
        </w:rPr>
      </w:pPr>
    </w:p>
    <w:p>
      <w:pPr>
        <w:pStyle w:val="ListParagraph"/>
        <w:numPr>
          <w:ilvl w:val="0"/>
          <w:numId w:val="84"/>
        </w:numPr>
        <w:tabs>
          <w:tab w:pos="1626" w:val="left" w:leader="none"/>
        </w:tabs>
        <w:spacing w:line="240" w:lineRule="auto" w:before="0" w:after="0"/>
        <w:ind w:left="1625" w:right="0" w:hanging="705"/>
        <w:jc w:val="left"/>
        <w:rPr>
          <w:sz w:val="28"/>
        </w:rPr>
      </w:pPr>
      <w:r>
        <w:rPr>
          <w:spacing w:val="-3"/>
          <w:sz w:val="28"/>
        </w:rPr>
        <w:t>各类无形资产的披露格式如下：</w:t>
      </w:r>
    </w:p>
    <w:p>
      <w:pPr>
        <w:pStyle w:val="BodyText"/>
        <w:spacing w:before="4"/>
        <w:ind w:left="0"/>
        <w:rPr>
          <w:sz w:val="10"/>
        </w:rPr>
      </w:pPr>
    </w:p>
    <w:tbl>
      <w:tblPr>
        <w:tblW w:w="0" w:type="auto"/>
        <w:jc w:val="left"/>
        <w:tblInd w:w="2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2703"/>
        <w:gridCol w:w="1332"/>
        <w:gridCol w:w="1630"/>
        <w:gridCol w:w="1777"/>
        <w:gridCol w:w="1294"/>
      </w:tblGrid>
      <w:tr>
        <w:trPr>
          <w:trHeight w:val="453" w:hRule="atLeast"/>
        </w:trPr>
        <w:tc>
          <w:tcPr>
            <w:tcW w:w="2703" w:type="dxa"/>
            <w:tcBorders>
              <w:left w:val="nil"/>
              <w:bottom w:val="single" w:sz="4" w:space="0" w:color="000000"/>
              <w:right w:val="single" w:sz="4" w:space="0" w:color="000000"/>
            </w:tcBorders>
          </w:tcPr>
          <w:p>
            <w:pPr>
              <w:pStyle w:val="TableParagraph"/>
              <w:spacing w:before="71"/>
              <w:ind w:left="1111" w:right="1064"/>
              <w:jc w:val="center"/>
              <w:rPr>
                <w:b/>
                <w:sz w:val="24"/>
              </w:rPr>
            </w:pPr>
            <w:r>
              <w:rPr>
                <w:b/>
                <w:sz w:val="24"/>
              </w:rPr>
              <w:t>项目</w:t>
            </w:r>
          </w:p>
        </w:tc>
        <w:tc>
          <w:tcPr>
            <w:tcW w:w="1332" w:type="dxa"/>
            <w:tcBorders>
              <w:left w:val="single" w:sz="4" w:space="0" w:color="000000"/>
              <w:bottom w:val="single" w:sz="4" w:space="0" w:color="000000"/>
              <w:right w:val="single" w:sz="4" w:space="0" w:color="000000"/>
            </w:tcBorders>
          </w:tcPr>
          <w:p>
            <w:pPr>
              <w:pStyle w:val="TableParagraph"/>
              <w:spacing w:before="71"/>
              <w:ind w:left="191"/>
              <w:rPr>
                <w:b/>
                <w:sz w:val="24"/>
              </w:rPr>
            </w:pPr>
            <w:r>
              <w:rPr>
                <w:b/>
                <w:sz w:val="24"/>
              </w:rPr>
              <w:t>年初余额</w:t>
            </w:r>
          </w:p>
        </w:tc>
        <w:tc>
          <w:tcPr>
            <w:tcW w:w="1630" w:type="dxa"/>
            <w:tcBorders>
              <w:left w:val="single" w:sz="4" w:space="0" w:color="000000"/>
              <w:bottom w:val="single" w:sz="4" w:space="0" w:color="000000"/>
              <w:right w:val="single" w:sz="4" w:space="0" w:color="000000"/>
            </w:tcBorders>
          </w:tcPr>
          <w:p>
            <w:pPr>
              <w:pStyle w:val="TableParagraph"/>
              <w:spacing w:before="71"/>
              <w:ind w:left="220"/>
              <w:rPr>
                <w:b/>
                <w:sz w:val="24"/>
              </w:rPr>
            </w:pPr>
            <w:r>
              <w:rPr>
                <w:b/>
                <w:sz w:val="24"/>
              </w:rPr>
              <w:t>本期增加额</w:t>
            </w:r>
          </w:p>
        </w:tc>
        <w:tc>
          <w:tcPr>
            <w:tcW w:w="1777" w:type="dxa"/>
            <w:tcBorders>
              <w:left w:val="single" w:sz="4" w:space="0" w:color="000000"/>
              <w:bottom w:val="single" w:sz="4" w:space="0" w:color="000000"/>
              <w:right w:val="single" w:sz="4" w:space="0" w:color="000000"/>
            </w:tcBorders>
          </w:tcPr>
          <w:p>
            <w:pPr>
              <w:pStyle w:val="TableParagraph"/>
              <w:spacing w:before="71"/>
              <w:ind w:left="294"/>
              <w:rPr>
                <w:b/>
                <w:sz w:val="24"/>
              </w:rPr>
            </w:pPr>
            <w:r>
              <w:rPr>
                <w:b/>
                <w:sz w:val="24"/>
              </w:rPr>
              <w:t>本期减少额</w:t>
            </w:r>
          </w:p>
        </w:tc>
        <w:tc>
          <w:tcPr>
            <w:tcW w:w="1294" w:type="dxa"/>
            <w:tcBorders>
              <w:left w:val="single" w:sz="4" w:space="0" w:color="000000"/>
              <w:bottom w:val="single" w:sz="4" w:space="0" w:color="000000"/>
              <w:right w:val="nil"/>
            </w:tcBorders>
          </w:tcPr>
          <w:p>
            <w:pPr>
              <w:pStyle w:val="TableParagraph"/>
              <w:spacing w:before="71"/>
              <w:ind w:left="172"/>
              <w:rPr>
                <w:b/>
                <w:sz w:val="24"/>
              </w:rPr>
            </w:pPr>
            <w:r>
              <w:rPr>
                <w:b/>
                <w:sz w:val="24"/>
              </w:rPr>
              <w:t>期末余额</w:t>
            </w:r>
          </w:p>
        </w:tc>
      </w:tr>
      <w:tr>
        <w:trPr>
          <w:trHeight w:val="455" w:hRule="atLeast"/>
        </w:trPr>
        <w:tc>
          <w:tcPr>
            <w:tcW w:w="2703" w:type="dxa"/>
            <w:tcBorders>
              <w:top w:val="single" w:sz="4" w:space="0" w:color="000000"/>
              <w:left w:val="nil"/>
              <w:bottom w:val="single" w:sz="4" w:space="0" w:color="000000"/>
              <w:right w:val="single" w:sz="4" w:space="0" w:color="000000"/>
            </w:tcBorders>
          </w:tcPr>
          <w:p>
            <w:pPr>
              <w:pStyle w:val="TableParagraph"/>
              <w:spacing w:before="72"/>
              <w:ind w:left="136"/>
              <w:rPr>
                <w:b/>
                <w:sz w:val="24"/>
              </w:rPr>
            </w:pPr>
            <w:r>
              <w:rPr>
                <w:b/>
                <w:sz w:val="24"/>
              </w:rPr>
              <w:t>一、原值合计</w:t>
            </w:r>
          </w:p>
        </w:tc>
        <w:tc>
          <w:tcPr>
            <w:tcW w:w="1332"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4"/>
              </w:rPr>
            </w:pPr>
          </w:p>
        </w:tc>
        <w:tc>
          <w:tcPr>
            <w:tcW w:w="1630"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4"/>
              </w:rPr>
            </w:pPr>
          </w:p>
        </w:tc>
        <w:tc>
          <w:tcPr>
            <w:tcW w:w="1777"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4"/>
              </w:rPr>
            </w:pPr>
          </w:p>
        </w:tc>
        <w:tc>
          <w:tcPr>
            <w:tcW w:w="1294" w:type="dxa"/>
            <w:tcBorders>
              <w:top w:val="single" w:sz="4" w:space="0" w:color="000000"/>
              <w:left w:val="single" w:sz="4" w:space="0" w:color="000000"/>
              <w:bottom w:val="single" w:sz="4" w:space="0" w:color="000000"/>
              <w:right w:val="nil"/>
            </w:tcBorders>
          </w:tcPr>
          <w:p>
            <w:pPr>
              <w:pStyle w:val="TableParagraph"/>
              <w:rPr>
                <w:rFonts w:ascii="Times New Roman"/>
                <w:sz w:val="24"/>
              </w:rPr>
            </w:pPr>
          </w:p>
        </w:tc>
      </w:tr>
      <w:tr>
        <w:trPr>
          <w:trHeight w:val="453" w:hRule="atLeast"/>
        </w:trPr>
        <w:tc>
          <w:tcPr>
            <w:tcW w:w="2703" w:type="dxa"/>
            <w:tcBorders>
              <w:top w:val="single" w:sz="4" w:space="0" w:color="000000"/>
              <w:left w:val="nil"/>
              <w:bottom w:val="single" w:sz="4" w:space="0" w:color="000000"/>
              <w:right w:val="single" w:sz="4" w:space="0" w:color="000000"/>
            </w:tcBorders>
          </w:tcPr>
          <w:p>
            <w:pPr>
              <w:pStyle w:val="TableParagraph"/>
              <w:spacing w:before="69"/>
              <w:ind w:left="616"/>
              <w:rPr>
                <w:sz w:val="24"/>
              </w:rPr>
            </w:pPr>
            <w:r>
              <w:rPr>
                <w:sz w:val="24"/>
              </w:rPr>
              <w:t>1.</w:t>
            </w:r>
          </w:p>
        </w:tc>
        <w:tc>
          <w:tcPr>
            <w:tcW w:w="1332"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4"/>
              </w:rPr>
            </w:pPr>
          </w:p>
        </w:tc>
        <w:tc>
          <w:tcPr>
            <w:tcW w:w="1630"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4"/>
              </w:rPr>
            </w:pPr>
          </w:p>
        </w:tc>
        <w:tc>
          <w:tcPr>
            <w:tcW w:w="1777"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4"/>
              </w:rPr>
            </w:pPr>
          </w:p>
        </w:tc>
        <w:tc>
          <w:tcPr>
            <w:tcW w:w="1294" w:type="dxa"/>
            <w:tcBorders>
              <w:top w:val="single" w:sz="4" w:space="0" w:color="000000"/>
              <w:left w:val="single" w:sz="4" w:space="0" w:color="000000"/>
              <w:bottom w:val="single" w:sz="4" w:space="0" w:color="000000"/>
              <w:right w:val="nil"/>
            </w:tcBorders>
          </w:tcPr>
          <w:p>
            <w:pPr>
              <w:pStyle w:val="TableParagraph"/>
              <w:rPr>
                <w:rFonts w:ascii="Times New Roman"/>
                <w:sz w:val="24"/>
              </w:rPr>
            </w:pPr>
          </w:p>
        </w:tc>
      </w:tr>
      <w:tr>
        <w:trPr>
          <w:trHeight w:val="453" w:hRule="atLeast"/>
        </w:trPr>
        <w:tc>
          <w:tcPr>
            <w:tcW w:w="2703" w:type="dxa"/>
            <w:tcBorders>
              <w:top w:val="single" w:sz="4" w:space="0" w:color="000000"/>
              <w:left w:val="nil"/>
              <w:bottom w:val="single" w:sz="4" w:space="0" w:color="000000"/>
              <w:right w:val="single" w:sz="4" w:space="0" w:color="000000"/>
            </w:tcBorders>
          </w:tcPr>
          <w:p>
            <w:pPr>
              <w:pStyle w:val="TableParagraph"/>
              <w:spacing w:before="72"/>
              <w:ind w:left="1111" w:right="1064"/>
              <w:jc w:val="center"/>
              <w:rPr>
                <w:sz w:val="24"/>
              </w:rPr>
            </w:pPr>
            <w:r>
              <w:rPr>
                <w:sz w:val="24"/>
              </w:rPr>
              <w:t>……</w:t>
            </w:r>
          </w:p>
        </w:tc>
        <w:tc>
          <w:tcPr>
            <w:tcW w:w="1332"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4"/>
              </w:rPr>
            </w:pPr>
          </w:p>
        </w:tc>
        <w:tc>
          <w:tcPr>
            <w:tcW w:w="1630"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4"/>
              </w:rPr>
            </w:pPr>
          </w:p>
        </w:tc>
        <w:tc>
          <w:tcPr>
            <w:tcW w:w="1777"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4"/>
              </w:rPr>
            </w:pPr>
          </w:p>
        </w:tc>
        <w:tc>
          <w:tcPr>
            <w:tcW w:w="1294" w:type="dxa"/>
            <w:tcBorders>
              <w:top w:val="single" w:sz="4" w:space="0" w:color="000000"/>
              <w:left w:val="single" w:sz="4" w:space="0" w:color="000000"/>
              <w:bottom w:val="single" w:sz="4" w:space="0" w:color="000000"/>
              <w:right w:val="nil"/>
            </w:tcBorders>
          </w:tcPr>
          <w:p>
            <w:pPr>
              <w:pStyle w:val="TableParagraph"/>
              <w:rPr>
                <w:rFonts w:ascii="Times New Roman"/>
                <w:sz w:val="24"/>
              </w:rPr>
            </w:pPr>
          </w:p>
        </w:tc>
      </w:tr>
      <w:tr>
        <w:trPr>
          <w:trHeight w:val="455" w:hRule="atLeast"/>
        </w:trPr>
        <w:tc>
          <w:tcPr>
            <w:tcW w:w="2703" w:type="dxa"/>
            <w:tcBorders>
              <w:top w:val="single" w:sz="4" w:space="0" w:color="000000"/>
              <w:left w:val="nil"/>
              <w:bottom w:val="single" w:sz="4" w:space="0" w:color="000000"/>
              <w:right w:val="single" w:sz="4" w:space="0" w:color="000000"/>
            </w:tcBorders>
          </w:tcPr>
          <w:p>
            <w:pPr>
              <w:pStyle w:val="TableParagraph"/>
              <w:spacing w:before="72"/>
              <w:ind w:left="136"/>
              <w:rPr>
                <w:b/>
                <w:sz w:val="24"/>
              </w:rPr>
            </w:pPr>
            <w:r>
              <w:rPr>
                <w:b/>
                <w:sz w:val="24"/>
              </w:rPr>
              <w:t>二、累计摊销合计</w:t>
            </w:r>
          </w:p>
        </w:tc>
        <w:tc>
          <w:tcPr>
            <w:tcW w:w="1332"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4"/>
              </w:rPr>
            </w:pPr>
          </w:p>
        </w:tc>
        <w:tc>
          <w:tcPr>
            <w:tcW w:w="1630"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4"/>
              </w:rPr>
            </w:pPr>
          </w:p>
        </w:tc>
        <w:tc>
          <w:tcPr>
            <w:tcW w:w="1777"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4"/>
              </w:rPr>
            </w:pPr>
          </w:p>
        </w:tc>
        <w:tc>
          <w:tcPr>
            <w:tcW w:w="1294" w:type="dxa"/>
            <w:tcBorders>
              <w:top w:val="single" w:sz="4" w:space="0" w:color="000000"/>
              <w:left w:val="single" w:sz="4" w:space="0" w:color="000000"/>
              <w:bottom w:val="single" w:sz="4" w:space="0" w:color="000000"/>
              <w:right w:val="nil"/>
            </w:tcBorders>
          </w:tcPr>
          <w:p>
            <w:pPr>
              <w:pStyle w:val="TableParagraph"/>
              <w:rPr>
                <w:rFonts w:ascii="Times New Roman"/>
                <w:sz w:val="24"/>
              </w:rPr>
            </w:pPr>
          </w:p>
        </w:tc>
      </w:tr>
      <w:tr>
        <w:trPr>
          <w:trHeight w:val="453" w:hRule="atLeast"/>
        </w:trPr>
        <w:tc>
          <w:tcPr>
            <w:tcW w:w="2703" w:type="dxa"/>
            <w:tcBorders>
              <w:top w:val="single" w:sz="4" w:space="0" w:color="000000"/>
              <w:left w:val="nil"/>
              <w:bottom w:val="single" w:sz="4" w:space="0" w:color="000000"/>
              <w:right w:val="single" w:sz="4" w:space="0" w:color="000000"/>
            </w:tcBorders>
          </w:tcPr>
          <w:p>
            <w:pPr>
              <w:pStyle w:val="TableParagraph"/>
              <w:spacing w:before="69"/>
              <w:ind w:left="616"/>
              <w:rPr>
                <w:sz w:val="24"/>
              </w:rPr>
            </w:pPr>
            <w:r>
              <w:rPr>
                <w:sz w:val="24"/>
              </w:rPr>
              <w:t>1.</w:t>
            </w:r>
          </w:p>
        </w:tc>
        <w:tc>
          <w:tcPr>
            <w:tcW w:w="1332"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4"/>
              </w:rPr>
            </w:pPr>
          </w:p>
        </w:tc>
        <w:tc>
          <w:tcPr>
            <w:tcW w:w="1630"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4"/>
              </w:rPr>
            </w:pPr>
          </w:p>
        </w:tc>
        <w:tc>
          <w:tcPr>
            <w:tcW w:w="1777"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4"/>
              </w:rPr>
            </w:pPr>
          </w:p>
        </w:tc>
        <w:tc>
          <w:tcPr>
            <w:tcW w:w="1294" w:type="dxa"/>
            <w:tcBorders>
              <w:top w:val="single" w:sz="4" w:space="0" w:color="000000"/>
              <w:left w:val="single" w:sz="4" w:space="0" w:color="000000"/>
              <w:bottom w:val="single" w:sz="4" w:space="0" w:color="000000"/>
              <w:right w:val="nil"/>
            </w:tcBorders>
          </w:tcPr>
          <w:p>
            <w:pPr>
              <w:pStyle w:val="TableParagraph"/>
              <w:rPr>
                <w:rFonts w:ascii="Times New Roman"/>
                <w:sz w:val="24"/>
              </w:rPr>
            </w:pPr>
          </w:p>
        </w:tc>
      </w:tr>
      <w:tr>
        <w:trPr>
          <w:trHeight w:val="453" w:hRule="atLeast"/>
        </w:trPr>
        <w:tc>
          <w:tcPr>
            <w:tcW w:w="2703" w:type="dxa"/>
            <w:tcBorders>
              <w:top w:val="single" w:sz="4" w:space="0" w:color="000000"/>
              <w:left w:val="nil"/>
              <w:bottom w:val="single" w:sz="4" w:space="0" w:color="000000"/>
              <w:right w:val="single" w:sz="4" w:space="0" w:color="000000"/>
            </w:tcBorders>
          </w:tcPr>
          <w:p>
            <w:pPr>
              <w:pStyle w:val="TableParagraph"/>
              <w:spacing w:before="71"/>
              <w:ind w:left="1111" w:right="1064"/>
              <w:jc w:val="center"/>
              <w:rPr>
                <w:sz w:val="24"/>
              </w:rPr>
            </w:pPr>
            <w:r>
              <w:rPr>
                <w:sz w:val="24"/>
              </w:rPr>
              <w:t>……</w:t>
            </w:r>
          </w:p>
        </w:tc>
        <w:tc>
          <w:tcPr>
            <w:tcW w:w="1332"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4"/>
              </w:rPr>
            </w:pPr>
          </w:p>
        </w:tc>
        <w:tc>
          <w:tcPr>
            <w:tcW w:w="1630"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4"/>
              </w:rPr>
            </w:pPr>
          </w:p>
        </w:tc>
        <w:tc>
          <w:tcPr>
            <w:tcW w:w="1777"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4"/>
              </w:rPr>
            </w:pPr>
          </w:p>
        </w:tc>
        <w:tc>
          <w:tcPr>
            <w:tcW w:w="1294" w:type="dxa"/>
            <w:tcBorders>
              <w:top w:val="single" w:sz="4" w:space="0" w:color="000000"/>
              <w:left w:val="single" w:sz="4" w:space="0" w:color="000000"/>
              <w:bottom w:val="single" w:sz="4" w:space="0" w:color="000000"/>
              <w:right w:val="nil"/>
            </w:tcBorders>
          </w:tcPr>
          <w:p>
            <w:pPr>
              <w:pStyle w:val="TableParagraph"/>
              <w:rPr>
                <w:rFonts w:ascii="Times New Roman"/>
                <w:sz w:val="24"/>
              </w:rPr>
            </w:pPr>
          </w:p>
        </w:tc>
      </w:tr>
      <w:tr>
        <w:trPr>
          <w:trHeight w:val="456" w:hRule="atLeast"/>
        </w:trPr>
        <w:tc>
          <w:tcPr>
            <w:tcW w:w="2703" w:type="dxa"/>
            <w:tcBorders>
              <w:top w:val="single" w:sz="4" w:space="0" w:color="000000"/>
              <w:left w:val="nil"/>
              <w:bottom w:val="single" w:sz="4" w:space="0" w:color="000000"/>
              <w:right w:val="single" w:sz="4" w:space="0" w:color="000000"/>
            </w:tcBorders>
          </w:tcPr>
          <w:p>
            <w:pPr>
              <w:pStyle w:val="TableParagraph"/>
              <w:spacing w:before="71"/>
              <w:ind w:left="136"/>
              <w:rPr>
                <w:b/>
                <w:sz w:val="24"/>
              </w:rPr>
            </w:pPr>
            <w:r>
              <w:rPr>
                <w:b/>
                <w:sz w:val="24"/>
              </w:rPr>
              <w:t>三、账面价值合计</w:t>
            </w:r>
          </w:p>
        </w:tc>
        <w:tc>
          <w:tcPr>
            <w:tcW w:w="1332"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4"/>
              </w:rPr>
            </w:pPr>
          </w:p>
        </w:tc>
        <w:tc>
          <w:tcPr>
            <w:tcW w:w="1630"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4"/>
              </w:rPr>
            </w:pPr>
          </w:p>
        </w:tc>
        <w:tc>
          <w:tcPr>
            <w:tcW w:w="1777"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4"/>
              </w:rPr>
            </w:pPr>
          </w:p>
        </w:tc>
        <w:tc>
          <w:tcPr>
            <w:tcW w:w="1294" w:type="dxa"/>
            <w:tcBorders>
              <w:top w:val="single" w:sz="4" w:space="0" w:color="000000"/>
              <w:left w:val="single" w:sz="4" w:space="0" w:color="000000"/>
              <w:bottom w:val="single" w:sz="4" w:space="0" w:color="000000"/>
              <w:right w:val="nil"/>
            </w:tcBorders>
          </w:tcPr>
          <w:p>
            <w:pPr>
              <w:pStyle w:val="TableParagraph"/>
              <w:rPr>
                <w:rFonts w:ascii="Times New Roman"/>
                <w:sz w:val="24"/>
              </w:rPr>
            </w:pPr>
          </w:p>
        </w:tc>
      </w:tr>
      <w:tr>
        <w:trPr>
          <w:trHeight w:val="453" w:hRule="atLeast"/>
        </w:trPr>
        <w:tc>
          <w:tcPr>
            <w:tcW w:w="2703" w:type="dxa"/>
            <w:tcBorders>
              <w:top w:val="single" w:sz="4" w:space="0" w:color="000000"/>
              <w:left w:val="nil"/>
              <w:bottom w:val="single" w:sz="4" w:space="0" w:color="000000"/>
              <w:right w:val="single" w:sz="4" w:space="0" w:color="000000"/>
            </w:tcBorders>
          </w:tcPr>
          <w:p>
            <w:pPr>
              <w:pStyle w:val="TableParagraph"/>
              <w:spacing w:before="69"/>
              <w:ind w:left="616"/>
              <w:rPr>
                <w:sz w:val="24"/>
              </w:rPr>
            </w:pPr>
            <w:r>
              <w:rPr>
                <w:sz w:val="24"/>
              </w:rPr>
              <w:t>1.</w:t>
            </w:r>
          </w:p>
        </w:tc>
        <w:tc>
          <w:tcPr>
            <w:tcW w:w="1332"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4"/>
              </w:rPr>
            </w:pPr>
          </w:p>
        </w:tc>
        <w:tc>
          <w:tcPr>
            <w:tcW w:w="1630"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4"/>
              </w:rPr>
            </w:pPr>
          </w:p>
        </w:tc>
        <w:tc>
          <w:tcPr>
            <w:tcW w:w="1777"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4"/>
              </w:rPr>
            </w:pPr>
          </w:p>
        </w:tc>
        <w:tc>
          <w:tcPr>
            <w:tcW w:w="1294" w:type="dxa"/>
            <w:tcBorders>
              <w:top w:val="single" w:sz="4" w:space="0" w:color="000000"/>
              <w:left w:val="single" w:sz="4" w:space="0" w:color="000000"/>
              <w:bottom w:val="single" w:sz="4" w:space="0" w:color="000000"/>
              <w:right w:val="nil"/>
            </w:tcBorders>
          </w:tcPr>
          <w:p>
            <w:pPr>
              <w:pStyle w:val="TableParagraph"/>
              <w:rPr>
                <w:rFonts w:ascii="Times New Roman"/>
                <w:sz w:val="24"/>
              </w:rPr>
            </w:pPr>
          </w:p>
        </w:tc>
      </w:tr>
      <w:tr>
        <w:trPr>
          <w:trHeight w:val="455" w:hRule="atLeast"/>
        </w:trPr>
        <w:tc>
          <w:tcPr>
            <w:tcW w:w="2703" w:type="dxa"/>
            <w:tcBorders>
              <w:top w:val="single" w:sz="4" w:space="0" w:color="000000"/>
              <w:left w:val="nil"/>
              <w:right w:val="single" w:sz="4" w:space="0" w:color="000000"/>
            </w:tcBorders>
          </w:tcPr>
          <w:p>
            <w:pPr>
              <w:pStyle w:val="TableParagraph"/>
              <w:spacing w:before="72"/>
              <w:ind w:left="1111" w:right="1064"/>
              <w:jc w:val="center"/>
              <w:rPr>
                <w:sz w:val="24"/>
              </w:rPr>
            </w:pPr>
            <w:r>
              <w:rPr>
                <w:sz w:val="24"/>
              </w:rPr>
              <w:t>……</w:t>
            </w:r>
          </w:p>
        </w:tc>
        <w:tc>
          <w:tcPr>
            <w:tcW w:w="1332" w:type="dxa"/>
            <w:tcBorders>
              <w:top w:val="single" w:sz="4" w:space="0" w:color="000000"/>
              <w:left w:val="single" w:sz="4" w:space="0" w:color="000000"/>
              <w:right w:val="single" w:sz="4" w:space="0" w:color="000000"/>
            </w:tcBorders>
          </w:tcPr>
          <w:p>
            <w:pPr>
              <w:pStyle w:val="TableParagraph"/>
              <w:rPr>
                <w:rFonts w:ascii="Times New Roman"/>
                <w:sz w:val="24"/>
              </w:rPr>
            </w:pPr>
          </w:p>
        </w:tc>
        <w:tc>
          <w:tcPr>
            <w:tcW w:w="1630" w:type="dxa"/>
            <w:tcBorders>
              <w:top w:val="single" w:sz="4" w:space="0" w:color="000000"/>
              <w:left w:val="single" w:sz="4" w:space="0" w:color="000000"/>
              <w:right w:val="single" w:sz="4" w:space="0" w:color="000000"/>
            </w:tcBorders>
          </w:tcPr>
          <w:p>
            <w:pPr>
              <w:pStyle w:val="TableParagraph"/>
              <w:rPr>
                <w:rFonts w:ascii="Times New Roman"/>
                <w:sz w:val="24"/>
              </w:rPr>
            </w:pPr>
          </w:p>
        </w:tc>
        <w:tc>
          <w:tcPr>
            <w:tcW w:w="1777" w:type="dxa"/>
            <w:tcBorders>
              <w:top w:val="single" w:sz="4" w:space="0" w:color="000000"/>
              <w:left w:val="single" w:sz="4" w:space="0" w:color="000000"/>
              <w:right w:val="single" w:sz="4" w:space="0" w:color="000000"/>
            </w:tcBorders>
          </w:tcPr>
          <w:p>
            <w:pPr>
              <w:pStyle w:val="TableParagraph"/>
              <w:rPr>
                <w:rFonts w:ascii="Times New Roman"/>
                <w:sz w:val="24"/>
              </w:rPr>
            </w:pPr>
          </w:p>
        </w:tc>
        <w:tc>
          <w:tcPr>
            <w:tcW w:w="1294" w:type="dxa"/>
            <w:tcBorders>
              <w:top w:val="single" w:sz="4" w:space="0" w:color="000000"/>
              <w:left w:val="single" w:sz="4" w:space="0" w:color="000000"/>
              <w:right w:val="nil"/>
            </w:tcBorders>
          </w:tcPr>
          <w:p>
            <w:pPr>
              <w:pStyle w:val="TableParagraph"/>
              <w:rPr>
                <w:rFonts w:ascii="Times New Roman"/>
                <w:sz w:val="24"/>
              </w:rPr>
            </w:pPr>
          </w:p>
        </w:tc>
      </w:tr>
    </w:tbl>
    <w:p>
      <w:pPr>
        <w:pStyle w:val="ListParagraph"/>
        <w:numPr>
          <w:ilvl w:val="0"/>
          <w:numId w:val="84"/>
        </w:numPr>
        <w:tabs>
          <w:tab w:pos="1626" w:val="left" w:leader="none"/>
        </w:tabs>
        <w:spacing w:line="417" w:lineRule="auto" w:before="133" w:after="0"/>
        <w:ind w:left="362" w:right="397" w:firstLine="559"/>
        <w:jc w:val="left"/>
        <w:rPr>
          <w:sz w:val="28"/>
        </w:rPr>
      </w:pPr>
      <w:r>
        <w:rPr>
          <w:spacing w:val="-6"/>
          <w:sz w:val="28"/>
        </w:rPr>
        <w:t>计入当期损益的研发支出金额、确认为无形资产的研发支出</w:t>
      </w:r>
      <w:r>
        <w:rPr>
          <w:sz w:val="28"/>
        </w:rPr>
        <w:t>金额。</w:t>
      </w:r>
    </w:p>
    <w:p>
      <w:pPr>
        <w:pStyle w:val="ListParagraph"/>
        <w:numPr>
          <w:ilvl w:val="0"/>
          <w:numId w:val="84"/>
        </w:numPr>
        <w:tabs>
          <w:tab w:pos="1626" w:val="left" w:leader="none"/>
        </w:tabs>
        <w:spacing w:line="358" w:lineRule="exact" w:before="0" w:after="0"/>
        <w:ind w:left="1625" w:right="0" w:hanging="705"/>
        <w:jc w:val="left"/>
        <w:rPr>
          <w:sz w:val="28"/>
        </w:rPr>
      </w:pPr>
      <w:r>
        <w:rPr>
          <w:spacing w:val="-3"/>
          <w:sz w:val="28"/>
        </w:rPr>
        <w:t>无形资产出售、对外投资等处置情况。</w:t>
      </w:r>
    </w:p>
    <w:p>
      <w:pPr>
        <w:pStyle w:val="BodyText"/>
        <w:spacing w:before="11"/>
        <w:ind w:left="0"/>
        <w:rPr>
          <w:sz w:val="32"/>
        </w:rPr>
      </w:pPr>
    </w:p>
    <w:p>
      <w:pPr>
        <w:pStyle w:val="ListParagraph"/>
        <w:numPr>
          <w:ilvl w:val="0"/>
          <w:numId w:val="83"/>
        </w:numPr>
        <w:tabs>
          <w:tab w:pos="1205" w:val="left" w:leader="none"/>
        </w:tabs>
        <w:spacing w:line="240" w:lineRule="auto" w:before="0" w:after="0"/>
        <w:ind w:left="1204" w:right="0" w:hanging="284"/>
        <w:jc w:val="left"/>
        <w:rPr>
          <w:sz w:val="28"/>
        </w:rPr>
      </w:pPr>
      <w:r>
        <w:rPr>
          <w:spacing w:val="-1"/>
          <w:sz w:val="28"/>
        </w:rPr>
        <w:t>公共基础设施</w:t>
      </w:r>
    </w:p>
    <w:p>
      <w:pPr>
        <w:pStyle w:val="BodyText"/>
        <w:spacing w:before="9"/>
        <w:ind w:left="0"/>
        <w:rPr>
          <w:sz w:val="20"/>
        </w:rPr>
      </w:pPr>
    </w:p>
    <w:p>
      <w:pPr>
        <w:pStyle w:val="ListParagraph"/>
        <w:numPr>
          <w:ilvl w:val="0"/>
          <w:numId w:val="85"/>
        </w:numPr>
        <w:tabs>
          <w:tab w:pos="1626" w:val="left" w:leader="none"/>
        </w:tabs>
        <w:spacing w:line="240" w:lineRule="auto" w:before="0" w:after="0"/>
        <w:ind w:left="1625" w:right="0" w:hanging="705"/>
        <w:jc w:val="left"/>
        <w:rPr>
          <w:sz w:val="28"/>
        </w:rPr>
      </w:pPr>
      <w:r>
        <w:rPr>
          <w:spacing w:val="-3"/>
          <w:sz w:val="28"/>
        </w:rPr>
        <w:t>公共基础设施的披露格式如下：</w:t>
      </w:r>
    </w:p>
    <w:p>
      <w:pPr>
        <w:pStyle w:val="BodyText"/>
        <w:spacing w:before="4" w:after="1"/>
        <w:ind w:left="0"/>
        <w:rPr>
          <w:sz w:val="10"/>
        </w:rPr>
      </w:pPr>
    </w:p>
    <w:tbl>
      <w:tblPr>
        <w:tblW w:w="0" w:type="auto"/>
        <w:jc w:val="left"/>
        <w:tblInd w:w="1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2739"/>
        <w:gridCol w:w="1524"/>
        <w:gridCol w:w="1673"/>
        <w:gridCol w:w="1676"/>
        <w:gridCol w:w="1359"/>
      </w:tblGrid>
      <w:tr>
        <w:trPr>
          <w:trHeight w:val="330" w:hRule="atLeast"/>
        </w:trPr>
        <w:tc>
          <w:tcPr>
            <w:tcW w:w="2739" w:type="dxa"/>
            <w:tcBorders>
              <w:left w:val="nil"/>
              <w:bottom w:val="single" w:sz="4" w:space="0" w:color="000000"/>
              <w:right w:val="single" w:sz="4" w:space="0" w:color="000000"/>
            </w:tcBorders>
          </w:tcPr>
          <w:p>
            <w:pPr>
              <w:pStyle w:val="TableParagraph"/>
              <w:spacing w:line="301" w:lineRule="exact" w:before="9"/>
              <w:ind w:left="1013" w:right="964"/>
              <w:jc w:val="center"/>
              <w:rPr>
                <w:b/>
                <w:sz w:val="24"/>
              </w:rPr>
            </w:pPr>
            <w:r>
              <w:rPr>
                <w:b/>
                <w:sz w:val="24"/>
              </w:rPr>
              <w:t>项目</w:t>
            </w:r>
          </w:p>
        </w:tc>
        <w:tc>
          <w:tcPr>
            <w:tcW w:w="1524" w:type="dxa"/>
            <w:tcBorders>
              <w:left w:val="single" w:sz="4" w:space="0" w:color="000000"/>
              <w:bottom w:val="single" w:sz="4" w:space="0" w:color="000000"/>
              <w:right w:val="single" w:sz="4" w:space="0" w:color="000000"/>
            </w:tcBorders>
          </w:tcPr>
          <w:p>
            <w:pPr>
              <w:pStyle w:val="TableParagraph"/>
              <w:spacing w:line="301" w:lineRule="exact" w:before="9"/>
              <w:ind w:left="287"/>
              <w:rPr>
                <w:b/>
                <w:sz w:val="24"/>
              </w:rPr>
            </w:pPr>
            <w:r>
              <w:rPr>
                <w:b/>
                <w:sz w:val="24"/>
              </w:rPr>
              <w:t>年初余额</w:t>
            </w:r>
          </w:p>
        </w:tc>
        <w:tc>
          <w:tcPr>
            <w:tcW w:w="1673" w:type="dxa"/>
            <w:tcBorders>
              <w:left w:val="single" w:sz="4" w:space="0" w:color="000000"/>
              <w:bottom w:val="single" w:sz="4" w:space="0" w:color="000000"/>
              <w:right w:val="single" w:sz="4" w:space="0" w:color="000000"/>
            </w:tcBorders>
          </w:tcPr>
          <w:p>
            <w:pPr>
              <w:pStyle w:val="TableParagraph"/>
              <w:spacing w:line="301" w:lineRule="exact" w:before="9"/>
              <w:ind w:left="242"/>
              <w:rPr>
                <w:b/>
                <w:sz w:val="24"/>
              </w:rPr>
            </w:pPr>
            <w:r>
              <w:rPr>
                <w:b/>
                <w:sz w:val="24"/>
              </w:rPr>
              <w:t>本期增加额</w:t>
            </w:r>
          </w:p>
        </w:tc>
        <w:tc>
          <w:tcPr>
            <w:tcW w:w="1676" w:type="dxa"/>
            <w:tcBorders>
              <w:left w:val="single" w:sz="4" w:space="0" w:color="000000"/>
              <w:bottom w:val="single" w:sz="4" w:space="0" w:color="000000"/>
              <w:right w:val="single" w:sz="4" w:space="0" w:color="000000"/>
            </w:tcBorders>
          </w:tcPr>
          <w:p>
            <w:pPr>
              <w:pStyle w:val="TableParagraph"/>
              <w:spacing w:line="301" w:lineRule="exact" w:before="9"/>
              <w:ind w:left="242"/>
              <w:rPr>
                <w:b/>
                <w:sz w:val="24"/>
              </w:rPr>
            </w:pPr>
            <w:r>
              <w:rPr>
                <w:b/>
                <w:sz w:val="24"/>
              </w:rPr>
              <w:t>本期减少额</w:t>
            </w:r>
          </w:p>
        </w:tc>
        <w:tc>
          <w:tcPr>
            <w:tcW w:w="1359" w:type="dxa"/>
            <w:tcBorders>
              <w:left w:val="single" w:sz="4" w:space="0" w:color="000000"/>
              <w:bottom w:val="single" w:sz="4" w:space="0" w:color="000000"/>
              <w:right w:val="nil"/>
            </w:tcBorders>
          </w:tcPr>
          <w:p>
            <w:pPr>
              <w:pStyle w:val="TableParagraph"/>
              <w:spacing w:line="301" w:lineRule="exact" w:before="9"/>
              <w:ind w:left="206"/>
              <w:rPr>
                <w:b/>
                <w:sz w:val="24"/>
              </w:rPr>
            </w:pPr>
            <w:r>
              <w:rPr>
                <w:b/>
                <w:sz w:val="24"/>
              </w:rPr>
              <w:t>期末余额</w:t>
            </w:r>
          </w:p>
        </w:tc>
      </w:tr>
      <w:tr>
        <w:trPr>
          <w:trHeight w:val="330" w:hRule="atLeast"/>
        </w:trPr>
        <w:tc>
          <w:tcPr>
            <w:tcW w:w="2739" w:type="dxa"/>
            <w:tcBorders>
              <w:top w:val="single" w:sz="4" w:space="0" w:color="000000"/>
              <w:left w:val="nil"/>
              <w:bottom w:val="single" w:sz="4" w:space="0" w:color="000000"/>
              <w:right w:val="single" w:sz="4" w:space="0" w:color="000000"/>
            </w:tcBorders>
          </w:tcPr>
          <w:p>
            <w:pPr>
              <w:pStyle w:val="TableParagraph"/>
              <w:spacing w:line="301" w:lineRule="exact" w:before="9"/>
              <w:ind w:left="136"/>
              <w:rPr>
                <w:b/>
                <w:sz w:val="24"/>
              </w:rPr>
            </w:pPr>
            <w:r>
              <w:rPr>
                <w:b/>
                <w:sz w:val="24"/>
              </w:rPr>
              <w:t>原值合计</w:t>
            </w:r>
          </w:p>
        </w:tc>
        <w:tc>
          <w:tcPr>
            <w:tcW w:w="152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4"/>
              </w:rPr>
            </w:pPr>
          </w:p>
        </w:tc>
        <w:tc>
          <w:tcPr>
            <w:tcW w:w="1673"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4"/>
              </w:rPr>
            </w:pPr>
          </w:p>
        </w:tc>
        <w:tc>
          <w:tcPr>
            <w:tcW w:w="1676"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4"/>
              </w:rPr>
            </w:pPr>
          </w:p>
        </w:tc>
        <w:tc>
          <w:tcPr>
            <w:tcW w:w="1359" w:type="dxa"/>
            <w:tcBorders>
              <w:top w:val="single" w:sz="4" w:space="0" w:color="000000"/>
              <w:left w:val="single" w:sz="4" w:space="0" w:color="000000"/>
              <w:bottom w:val="single" w:sz="4" w:space="0" w:color="000000"/>
              <w:right w:val="nil"/>
            </w:tcBorders>
          </w:tcPr>
          <w:p>
            <w:pPr>
              <w:pStyle w:val="TableParagraph"/>
              <w:rPr>
                <w:rFonts w:ascii="Times New Roman"/>
                <w:sz w:val="24"/>
              </w:rPr>
            </w:pPr>
          </w:p>
        </w:tc>
      </w:tr>
      <w:tr>
        <w:trPr>
          <w:trHeight w:val="330" w:hRule="atLeast"/>
        </w:trPr>
        <w:tc>
          <w:tcPr>
            <w:tcW w:w="2739" w:type="dxa"/>
            <w:tcBorders>
              <w:top w:val="single" w:sz="4" w:space="0" w:color="000000"/>
              <w:left w:val="nil"/>
              <w:bottom w:val="single" w:sz="4" w:space="0" w:color="000000"/>
              <w:right w:val="single" w:sz="4" w:space="0" w:color="000000"/>
            </w:tcBorders>
          </w:tcPr>
          <w:p>
            <w:pPr>
              <w:pStyle w:val="TableParagraph"/>
              <w:spacing w:line="301" w:lineRule="exact" w:before="9"/>
              <w:ind w:right="915"/>
              <w:jc w:val="right"/>
              <w:rPr>
                <w:sz w:val="24"/>
              </w:rPr>
            </w:pPr>
            <w:r>
              <w:rPr>
                <w:sz w:val="24"/>
              </w:rPr>
              <w:t>市政基础设施</w:t>
            </w:r>
          </w:p>
        </w:tc>
        <w:tc>
          <w:tcPr>
            <w:tcW w:w="152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4"/>
              </w:rPr>
            </w:pPr>
          </w:p>
        </w:tc>
        <w:tc>
          <w:tcPr>
            <w:tcW w:w="1673"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4"/>
              </w:rPr>
            </w:pPr>
          </w:p>
        </w:tc>
        <w:tc>
          <w:tcPr>
            <w:tcW w:w="1676"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4"/>
              </w:rPr>
            </w:pPr>
          </w:p>
        </w:tc>
        <w:tc>
          <w:tcPr>
            <w:tcW w:w="1359" w:type="dxa"/>
            <w:tcBorders>
              <w:top w:val="single" w:sz="4" w:space="0" w:color="000000"/>
              <w:left w:val="single" w:sz="4" w:space="0" w:color="000000"/>
              <w:bottom w:val="single" w:sz="4" w:space="0" w:color="000000"/>
              <w:right w:val="nil"/>
            </w:tcBorders>
          </w:tcPr>
          <w:p>
            <w:pPr>
              <w:pStyle w:val="TableParagraph"/>
              <w:rPr>
                <w:rFonts w:ascii="Times New Roman"/>
                <w:sz w:val="24"/>
              </w:rPr>
            </w:pPr>
          </w:p>
        </w:tc>
      </w:tr>
      <w:tr>
        <w:trPr>
          <w:trHeight w:val="330" w:hRule="atLeast"/>
        </w:trPr>
        <w:tc>
          <w:tcPr>
            <w:tcW w:w="2739" w:type="dxa"/>
            <w:tcBorders>
              <w:top w:val="single" w:sz="4" w:space="0" w:color="000000"/>
              <w:left w:val="nil"/>
              <w:bottom w:val="single" w:sz="4" w:space="0" w:color="000000"/>
              <w:right w:val="single" w:sz="4" w:space="0" w:color="000000"/>
            </w:tcBorders>
          </w:tcPr>
          <w:p>
            <w:pPr>
              <w:pStyle w:val="TableParagraph"/>
              <w:spacing w:line="299" w:lineRule="exact" w:before="12"/>
              <w:ind w:left="376"/>
              <w:rPr>
                <w:sz w:val="24"/>
              </w:rPr>
            </w:pPr>
            <w:r>
              <w:rPr>
                <w:sz w:val="24"/>
              </w:rPr>
              <w:t>1.</w:t>
            </w:r>
          </w:p>
        </w:tc>
        <w:tc>
          <w:tcPr>
            <w:tcW w:w="152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4"/>
              </w:rPr>
            </w:pPr>
          </w:p>
        </w:tc>
        <w:tc>
          <w:tcPr>
            <w:tcW w:w="1673"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4"/>
              </w:rPr>
            </w:pPr>
          </w:p>
        </w:tc>
        <w:tc>
          <w:tcPr>
            <w:tcW w:w="1676"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4"/>
              </w:rPr>
            </w:pPr>
          </w:p>
        </w:tc>
        <w:tc>
          <w:tcPr>
            <w:tcW w:w="1359" w:type="dxa"/>
            <w:tcBorders>
              <w:top w:val="single" w:sz="4" w:space="0" w:color="000000"/>
              <w:left w:val="single" w:sz="4" w:space="0" w:color="000000"/>
              <w:bottom w:val="single" w:sz="4" w:space="0" w:color="000000"/>
              <w:right w:val="nil"/>
            </w:tcBorders>
          </w:tcPr>
          <w:p>
            <w:pPr>
              <w:pStyle w:val="TableParagraph"/>
              <w:rPr>
                <w:rFonts w:ascii="Times New Roman"/>
                <w:sz w:val="24"/>
              </w:rPr>
            </w:pPr>
          </w:p>
        </w:tc>
      </w:tr>
      <w:tr>
        <w:trPr>
          <w:trHeight w:val="333" w:hRule="atLeast"/>
        </w:trPr>
        <w:tc>
          <w:tcPr>
            <w:tcW w:w="2739" w:type="dxa"/>
            <w:tcBorders>
              <w:top w:val="single" w:sz="4" w:space="0" w:color="000000"/>
              <w:left w:val="nil"/>
              <w:bottom w:val="single" w:sz="4" w:space="0" w:color="000000"/>
              <w:right w:val="single" w:sz="4" w:space="0" w:color="000000"/>
            </w:tcBorders>
          </w:tcPr>
          <w:p>
            <w:pPr>
              <w:pStyle w:val="TableParagraph"/>
              <w:spacing w:line="301" w:lineRule="exact" w:before="11"/>
              <w:ind w:left="1078" w:right="793"/>
              <w:jc w:val="center"/>
              <w:rPr>
                <w:sz w:val="24"/>
              </w:rPr>
            </w:pPr>
            <w:r>
              <w:rPr>
                <w:sz w:val="24"/>
              </w:rPr>
              <w:t>……</w:t>
            </w:r>
          </w:p>
        </w:tc>
        <w:tc>
          <w:tcPr>
            <w:tcW w:w="152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4"/>
              </w:rPr>
            </w:pPr>
          </w:p>
        </w:tc>
        <w:tc>
          <w:tcPr>
            <w:tcW w:w="1673"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4"/>
              </w:rPr>
            </w:pPr>
          </w:p>
        </w:tc>
        <w:tc>
          <w:tcPr>
            <w:tcW w:w="1676"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4"/>
              </w:rPr>
            </w:pPr>
          </w:p>
        </w:tc>
        <w:tc>
          <w:tcPr>
            <w:tcW w:w="1359" w:type="dxa"/>
            <w:tcBorders>
              <w:top w:val="single" w:sz="4" w:space="0" w:color="000000"/>
              <w:left w:val="single" w:sz="4" w:space="0" w:color="000000"/>
              <w:bottom w:val="single" w:sz="4" w:space="0" w:color="000000"/>
              <w:right w:val="nil"/>
            </w:tcBorders>
          </w:tcPr>
          <w:p>
            <w:pPr>
              <w:pStyle w:val="TableParagraph"/>
              <w:rPr>
                <w:rFonts w:ascii="Times New Roman"/>
                <w:sz w:val="24"/>
              </w:rPr>
            </w:pPr>
          </w:p>
        </w:tc>
      </w:tr>
      <w:tr>
        <w:trPr>
          <w:trHeight w:val="330" w:hRule="atLeast"/>
        </w:trPr>
        <w:tc>
          <w:tcPr>
            <w:tcW w:w="2739" w:type="dxa"/>
            <w:tcBorders>
              <w:top w:val="single" w:sz="4" w:space="0" w:color="000000"/>
              <w:left w:val="nil"/>
              <w:bottom w:val="single" w:sz="4" w:space="0" w:color="000000"/>
              <w:right w:val="single" w:sz="4" w:space="0" w:color="000000"/>
            </w:tcBorders>
          </w:tcPr>
          <w:p>
            <w:pPr>
              <w:pStyle w:val="TableParagraph"/>
              <w:spacing w:line="301" w:lineRule="exact" w:before="9"/>
              <w:ind w:right="915"/>
              <w:jc w:val="right"/>
              <w:rPr>
                <w:sz w:val="24"/>
              </w:rPr>
            </w:pPr>
            <w:r>
              <w:rPr>
                <w:sz w:val="24"/>
              </w:rPr>
              <w:t>交通基础设施</w:t>
            </w:r>
          </w:p>
        </w:tc>
        <w:tc>
          <w:tcPr>
            <w:tcW w:w="152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4"/>
              </w:rPr>
            </w:pPr>
          </w:p>
        </w:tc>
        <w:tc>
          <w:tcPr>
            <w:tcW w:w="1673"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4"/>
              </w:rPr>
            </w:pPr>
          </w:p>
        </w:tc>
        <w:tc>
          <w:tcPr>
            <w:tcW w:w="1676"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4"/>
              </w:rPr>
            </w:pPr>
          </w:p>
        </w:tc>
        <w:tc>
          <w:tcPr>
            <w:tcW w:w="1359" w:type="dxa"/>
            <w:tcBorders>
              <w:top w:val="single" w:sz="4" w:space="0" w:color="000000"/>
              <w:left w:val="single" w:sz="4" w:space="0" w:color="000000"/>
              <w:bottom w:val="single" w:sz="4" w:space="0" w:color="000000"/>
              <w:right w:val="nil"/>
            </w:tcBorders>
          </w:tcPr>
          <w:p>
            <w:pPr>
              <w:pStyle w:val="TableParagraph"/>
              <w:rPr>
                <w:rFonts w:ascii="Times New Roman"/>
                <w:sz w:val="24"/>
              </w:rPr>
            </w:pPr>
          </w:p>
        </w:tc>
      </w:tr>
      <w:tr>
        <w:trPr>
          <w:trHeight w:val="331" w:hRule="atLeast"/>
        </w:trPr>
        <w:tc>
          <w:tcPr>
            <w:tcW w:w="2739" w:type="dxa"/>
            <w:tcBorders>
              <w:top w:val="single" w:sz="4" w:space="0" w:color="000000"/>
              <w:left w:val="nil"/>
              <w:bottom w:val="single" w:sz="4" w:space="0" w:color="000000"/>
              <w:right w:val="single" w:sz="4" w:space="0" w:color="000000"/>
            </w:tcBorders>
          </w:tcPr>
          <w:p>
            <w:pPr>
              <w:pStyle w:val="TableParagraph"/>
              <w:spacing w:line="301" w:lineRule="exact" w:before="9"/>
              <w:ind w:left="376"/>
              <w:rPr>
                <w:sz w:val="24"/>
              </w:rPr>
            </w:pPr>
            <w:r>
              <w:rPr>
                <w:sz w:val="24"/>
              </w:rPr>
              <w:t>1.</w:t>
            </w:r>
          </w:p>
        </w:tc>
        <w:tc>
          <w:tcPr>
            <w:tcW w:w="152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4"/>
              </w:rPr>
            </w:pPr>
          </w:p>
        </w:tc>
        <w:tc>
          <w:tcPr>
            <w:tcW w:w="1673"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4"/>
              </w:rPr>
            </w:pPr>
          </w:p>
        </w:tc>
        <w:tc>
          <w:tcPr>
            <w:tcW w:w="1676"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4"/>
              </w:rPr>
            </w:pPr>
          </w:p>
        </w:tc>
        <w:tc>
          <w:tcPr>
            <w:tcW w:w="1359" w:type="dxa"/>
            <w:tcBorders>
              <w:top w:val="single" w:sz="4" w:space="0" w:color="000000"/>
              <w:left w:val="single" w:sz="4" w:space="0" w:color="000000"/>
              <w:bottom w:val="single" w:sz="4" w:space="0" w:color="000000"/>
              <w:right w:val="nil"/>
            </w:tcBorders>
          </w:tcPr>
          <w:p>
            <w:pPr>
              <w:pStyle w:val="TableParagraph"/>
              <w:rPr>
                <w:rFonts w:ascii="Times New Roman"/>
                <w:sz w:val="24"/>
              </w:rPr>
            </w:pPr>
          </w:p>
        </w:tc>
      </w:tr>
      <w:tr>
        <w:trPr>
          <w:trHeight w:val="330" w:hRule="atLeast"/>
        </w:trPr>
        <w:tc>
          <w:tcPr>
            <w:tcW w:w="2739" w:type="dxa"/>
            <w:tcBorders>
              <w:top w:val="single" w:sz="4" w:space="0" w:color="000000"/>
              <w:left w:val="nil"/>
              <w:right w:val="single" w:sz="4" w:space="0" w:color="000000"/>
            </w:tcBorders>
          </w:tcPr>
          <w:p>
            <w:pPr>
              <w:pStyle w:val="TableParagraph"/>
              <w:spacing w:line="301" w:lineRule="exact" w:before="9"/>
              <w:ind w:left="1078" w:right="793"/>
              <w:jc w:val="center"/>
              <w:rPr>
                <w:sz w:val="24"/>
              </w:rPr>
            </w:pPr>
            <w:r>
              <w:rPr>
                <w:sz w:val="24"/>
              </w:rPr>
              <w:t>……</w:t>
            </w:r>
          </w:p>
        </w:tc>
        <w:tc>
          <w:tcPr>
            <w:tcW w:w="1524" w:type="dxa"/>
            <w:tcBorders>
              <w:top w:val="single" w:sz="4" w:space="0" w:color="000000"/>
              <w:left w:val="single" w:sz="4" w:space="0" w:color="000000"/>
              <w:right w:val="single" w:sz="4" w:space="0" w:color="000000"/>
            </w:tcBorders>
          </w:tcPr>
          <w:p>
            <w:pPr>
              <w:pStyle w:val="TableParagraph"/>
              <w:rPr>
                <w:rFonts w:ascii="Times New Roman"/>
                <w:sz w:val="24"/>
              </w:rPr>
            </w:pPr>
          </w:p>
        </w:tc>
        <w:tc>
          <w:tcPr>
            <w:tcW w:w="1673" w:type="dxa"/>
            <w:tcBorders>
              <w:top w:val="single" w:sz="4" w:space="0" w:color="000000"/>
              <w:left w:val="single" w:sz="4" w:space="0" w:color="000000"/>
              <w:right w:val="single" w:sz="4" w:space="0" w:color="000000"/>
            </w:tcBorders>
          </w:tcPr>
          <w:p>
            <w:pPr>
              <w:pStyle w:val="TableParagraph"/>
              <w:rPr>
                <w:rFonts w:ascii="Times New Roman"/>
                <w:sz w:val="24"/>
              </w:rPr>
            </w:pPr>
          </w:p>
        </w:tc>
        <w:tc>
          <w:tcPr>
            <w:tcW w:w="1676" w:type="dxa"/>
            <w:tcBorders>
              <w:top w:val="single" w:sz="4" w:space="0" w:color="000000"/>
              <w:left w:val="single" w:sz="4" w:space="0" w:color="000000"/>
              <w:right w:val="single" w:sz="4" w:space="0" w:color="000000"/>
            </w:tcBorders>
          </w:tcPr>
          <w:p>
            <w:pPr>
              <w:pStyle w:val="TableParagraph"/>
              <w:rPr>
                <w:rFonts w:ascii="Times New Roman"/>
                <w:sz w:val="24"/>
              </w:rPr>
            </w:pPr>
          </w:p>
        </w:tc>
        <w:tc>
          <w:tcPr>
            <w:tcW w:w="1359" w:type="dxa"/>
            <w:tcBorders>
              <w:top w:val="single" w:sz="4" w:space="0" w:color="000000"/>
              <w:left w:val="single" w:sz="4" w:space="0" w:color="000000"/>
              <w:right w:val="nil"/>
            </w:tcBorders>
          </w:tcPr>
          <w:p>
            <w:pPr>
              <w:pStyle w:val="TableParagraph"/>
              <w:rPr>
                <w:rFonts w:ascii="Times New Roman"/>
                <w:sz w:val="24"/>
              </w:rPr>
            </w:pPr>
          </w:p>
        </w:tc>
      </w:tr>
    </w:tbl>
    <w:p>
      <w:pPr>
        <w:spacing w:after="0"/>
        <w:rPr>
          <w:rFonts w:ascii="Times New Roman"/>
          <w:sz w:val="24"/>
        </w:rPr>
        <w:sectPr>
          <w:pgSz w:w="11910" w:h="16840"/>
          <w:pgMar w:header="0" w:footer="1195" w:top="1120" w:bottom="1380" w:left="1340" w:right="1300"/>
        </w:sectPr>
      </w:pPr>
    </w:p>
    <w:tbl>
      <w:tblPr>
        <w:tblW w:w="0" w:type="auto"/>
        <w:jc w:val="left"/>
        <w:tblInd w:w="1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2739"/>
        <w:gridCol w:w="1524"/>
        <w:gridCol w:w="1673"/>
        <w:gridCol w:w="1676"/>
        <w:gridCol w:w="1359"/>
      </w:tblGrid>
      <w:tr>
        <w:trPr>
          <w:trHeight w:val="332" w:hRule="atLeast"/>
        </w:trPr>
        <w:tc>
          <w:tcPr>
            <w:tcW w:w="2739" w:type="dxa"/>
            <w:tcBorders>
              <w:left w:val="nil"/>
              <w:bottom w:val="single" w:sz="4" w:space="0" w:color="000000"/>
              <w:right w:val="single" w:sz="4" w:space="0" w:color="000000"/>
            </w:tcBorders>
          </w:tcPr>
          <w:p>
            <w:pPr>
              <w:pStyle w:val="TableParagraph"/>
              <w:spacing w:line="307" w:lineRule="exact" w:before="6"/>
              <w:ind w:right="915"/>
              <w:jc w:val="right"/>
              <w:rPr>
                <w:sz w:val="24"/>
              </w:rPr>
            </w:pPr>
            <w:r>
              <w:rPr>
                <w:sz w:val="24"/>
              </w:rPr>
              <w:t>水利基础设施</w:t>
            </w:r>
          </w:p>
        </w:tc>
        <w:tc>
          <w:tcPr>
            <w:tcW w:w="1524" w:type="dxa"/>
            <w:tcBorders>
              <w:left w:val="single" w:sz="4" w:space="0" w:color="000000"/>
              <w:bottom w:val="single" w:sz="4" w:space="0" w:color="000000"/>
              <w:right w:val="single" w:sz="4" w:space="0" w:color="000000"/>
            </w:tcBorders>
          </w:tcPr>
          <w:p>
            <w:pPr>
              <w:pStyle w:val="TableParagraph"/>
              <w:rPr>
                <w:rFonts w:ascii="Times New Roman"/>
                <w:sz w:val="24"/>
              </w:rPr>
            </w:pPr>
          </w:p>
        </w:tc>
        <w:tc>
          <w:tcPr>
            <w:tcW w:w="1673" w:type="dxa"/>
            <w:tcBorders>
              <w:left w:val="single" w:sz="4" w:space="0" w:color="000000"/>
              <w:bottom w:val="single" w:sz="4" w:space="0" w:color="000000"/>
              <w:right w:val="single" w:sz="4" w:space="0" w:color="000000"/>
            </w:tcBorders>
          </w:tcPr>
          <w:p>
            <w:pPr>
              <w:pStyle w:val="TableParagraph"/>
              <w:rPr>
                <w:rFonts w:ascii="Times New Roman"/>
                <w:sz w:val="24"/>
              </w:rPr>
            </w:pPr>
          </w:p>
        </w:tc>
        <w:tc>
          <w:tcPr>
            <w:tcW w:w="1676" w:type="dxa"/>
            <w:tcBorders>
              <w:left w:val="single" w:sz="4" w:space="0" w:color="000000"/>
              <w:bottom w:val="single" w:sz="4" w:space="0" w:color="000000"/>
              <w:right w:val="single" w:sz="4" w:space="0" w:color="000000"/>
            </w:tcBorders>
          </w:tcPr>
          <w:p>
            <w:pPr>
              <w:pStyle w:val="TableParagraph"/>
              <w:rPr>
                <w:rFonts w:ascii="Times New Roman"/>
                <w:sz w:val="24"/>
              </w:rPr>
            </w:pPr>
          </w:p>
        </w:tc>
        <w:tc>
          <w:tcPr>
            <w:tcW w:w="1359" w:type="dxa"/>
            <w:tcBorders>
              <w:left w:val="single" w:sz="4" w:space="0" w:color="000000"/>
              <w:bottom w:val="single" w:sz="4" w:space="0" w:color="000000"/>
              <w:right w:val="nil"/>
            </w:tcBorders>
          </w:tcPr>
          <w:p>
            <w:pPr>
              <w:pStyle w:val="TableParagraph"/>
              <w:rPr>
                <w:rFonts w:ascii="Times New Roman"/>
                <w:sz w:val="24"/>
              </w:rPr>
            </w:pPr>
          </w:p>
        </w:tc>
      </w:tr>
      <w:tr>
        <w:trPr>
          <w:trHeight w:val="331" w:hRule="atLeast"/>
        </w:trPr>
        <w:tc>
          <w:tcPr>
            <w:tcW w:w="2739" w:type="dxa"/>
            <w:tcBorders>
              <w:top w:val="single" w:sz="4" w:space="0" w:color="000000"/>
              <w:left w:val="nil"/>
              <w:bottom w:val="single" w:sz="4" w:space="0" w:color="000000"/>
              <w:right w:val="single" w:sz="4" w:space="0" w:color="000000"/>
            </w:tcBorders>
          </w:tcPr>
          <w:p>
            <w:pPr>
              <w:pStyle w:val="TableParagraph"/>
              <w:spacing w:line="307" w:lineRule="exact" w:before="4"/>
              <w:ind w:left="376"/>
              <w:rPr>
                <w:sz w:val="24"/>
              </w:rPr>
            </w:pPr>
            <w:r>
              <w:rPr>
                <w:sz w:val="24"/>
              </w:rPr>
              <w:t>1.</w:t>
            </w:r>
          </w:p>
        </w:tc>
        <w:tc>
          <w:tcPr>
            <w:tcW w:w="152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4"/>
              </w:rPr>
            </w:pPr>
          </w:p>
        </w:tc>
        <w:tc>
          <w:tcPr>
            <w:tcW w:w="1673"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4"/>
              </w:rPr>
            </w:pPr>
          </w:p>
        </w:tc>
        <w:tc>
          <w:tcPr>
            <w:tcW w:w="1676"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4"/>
              </w:rPr>
            </w:pPr>
          </w:p>
        </w:tc>
        <w:tc>
          <w:tcPr>
            <w:tcW w:w="1359" w:type="dxa"/>
            <w:tcBorders>
              <w:top w:val="single" w:sz="4" w:space="0" w:color="000000"/>
              <w:left w:val="single" w:sz="4" w:space="0" w:color="000000"/>
              <w:bottom w:val="single" w:sz="4" w:space="0" w:color="000000"/>
              <w:right w:val="nil"/>
            </w:tcBorders>
          </w:tcPr>
          <w:p>
            <w:pPr>
              <w:pStyle w:val="TableParagraph"/>
              <w:rPr>
                <w:rFonts w:ascii="Times New Roman"/>
                <w:sz w:val="24"/>
              </w:rPr>
            </w:pPr>
          </w:p>
        </w:tc>
      </w:tr>
      <w:tr>
        <w:trPr>
          <w:trHeight w:val="330" w:hRule="atLeast"/>
        </w:trPr>
        <w:tc>
          <w:tcPr>
            <w:tcW w:w="2739" w:type="dxa"/>
            <w:tcBorders>
              <w:top w:val="single" w:sz="4" w:space="0" w:color="000000"/>
              <w:left w:val="nil"/>
              <w:bottom w:val="single" w:sz="4" w:space="0" w:color="000000"/>
              <w:right w:val="single" w:sz="4" w:space="0" w:color="000000"/>
            </w:tcBorders>
          </w:tcPr>
          <w:p>
            <w:pPr>
              <w:pStyle w:val="TableParagraph"/>
              <w:spacing w:line="307" w:lineRule="exact" w:before="3"/>
              <w:ind w:left="1078" w:right="793"/>
              <w:jc w:val="center"/>
              <w:rPr>
                <w:sz w:val="24"/>
              </w:rPr>
            </w:pPr>
            <w:r>
              <w:rPr>
                <w:sz w:val="24"/>
              </w:rPr>
              <w:t>……</w:t>
            </w:r>
          </w:p>
        </w:tc>
        <w:tc>
          <w:tcPr>
            <w:tcW w:w="152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4"/>
              </w:rPr>
            </w:pPr>
          </w:p>
        </w:tc>
        <w:tc>
          <w:tcPr>
            <w:tcW w:w="1673"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4"/>
              </w:rPr>
            </w:pPr>
          </w:p>
        </w:tc>
        <w:tc>
          <w:tcPr>
            <w:tcW w:w="1676"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4"/>
              </w:rPr>
            </w:pPr>
          </w:p>
        </w:tc>
        <w:tc>
          <w:tcPr>
            <w:tcW w:w="1359" w:type="dxa"/>
            <w:tcBorders>
              <w:top w:val="single" w:sz="4" w:space="0" w:color="000000"/>
              <w:left w:val="single" w:sz="4" w:space="0" w:color="000000"/>
              <w:bottom w:val="single" w:sz="4" w:space="0" w:color="000000"/>
              <w:right w:val="nil"/>
            </w:tcBorders>
          </w:tcPr>
          <w:p>
            <w:pPr>
              <w:pStyle w:val="TableParagraph"/>
              <w:rPr>
                <w:rFonts w:ascii="Times New Roman"/>
                <w:sz w:val="24"/>
              </w:rPr>
            </w:pPr>
          </w:p>
        </w:tc>
      </w:tr>
      <w:tr>
        <w:trPr>
          <w:trHeight w:val="330" w:hRule="atLeast"/>
        </w:trPr>
        <w:tc>
          <w:tcPr>
            <w:tcW w:w="2739" w:type="dxa"/>
            <w:tcBorders>
              <w:top w:val="single" w:sz="4" w:space="0" w:color="000000"/>
              <w:left w:val="nil"/>
              <w:bottom w:val="single" w:sz="4" w:space="0" w:color="000000"/>
              <w:right w:val="single" w:sz="4" w:space="0" w:color="000000"/>
            </w:tcBorders>
          </w:tcPr>
          <w:p>
            <w:pPr>
              <w:pStyle w:val="TableParagraph"/>
              <w:spacing w:line="307" w:lineRule="exact" w:before="4"/>
              <w:ind w:left="376"/>
              <w:rPr>
                <w:sz w:val="24"/>
              </w:rPr>
            </w:pPr>
            <w:r>
              <w:rPr>
                <w:sz w:val="24"/>
              </w:rPr>
              <w:t>其他</w:t>
            </w:r>
          </w:p>
        </w:tc>
        <w:tc>
          <w:tcPr>
            <w:tcW w:w="152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4"/>
              </w:rPr>
            </w:pPr>
          </w:p>
        </w:tc>
        <w:tc>
          <w:tcPr>
            <w:tcW w:w="1673"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4"/>
              </w:rPr>
            </w:pPr>
          </w:p>
        </w:tc>
        <w:tc>
          <w:tcPr>
            <w:tcW w:w="1676"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4"/>
              </w:rPr>
            </w:pPr>
          </w:p>
        </w:tc>
        <w:tc>
          <w:tcPr>
            <w:tcW w:w="1359" w:type="dxa"/>
            <w:tcBorders>
              <w:top w:val="single" w:sz="4" w:space="0" w:color="000000"/>
              <w:left w:val="single" w:sz="4" w:space="0" w:color="000000"/>
              <w:bottom w:val="single" w:sz="4" w:space="0" w:color="000000"/>
              <w:right w:val="nil"/>
            </w:tcBorders>
          </w:tcPr>
          <w:p>
            <w:pPr>
              <w:pStyle w:val="TableParagraph"/>
              <w:rPr>
                <w:rFonts w:ascii="Times New Roman"/>
                <w:sz w:val="24"/>
              </w:rPr>
            </w:pPr>
          </w:p>
        </w:tc>
      </w:tr>
      <w:tr>
        <w:trPr>
          <w:trHeight w:val="330" w:hRule="atLeast"/>
        </w:trPr>
        <w:tc>
          <w:tcPr>
            <w:tcW w:w="2739" w:type="dxa"/>
            <w:tcBorders>
              <w:top w:val="single" w:sz="4" w:space="0" w:color="000000"/>
              <w:left w:val="nil"/>
              <w:bottom w:val="single" w:sz="4" w:space="0" w:color="000000"/>
              <w:right w:val="single" w:sz="4" w:space="0" w:color="000000"/>
            </w:tcBorders>
          </w:tcPr>
          <w:p>
            <w:pPr>
              <w:pStyle w:val="TableParagraph"/>
              <w:spacing w:line="307" w:lineRule="exact" w:before="4"/>
              <w:ind w:left="906" w:right="964"/>
              <w:jc w:val="center"/>
              <w:rPr>
                <w:sz w:val="24"/>
              </w:rPr>
            </w:pPr>
            <w:r>
              <w:rPr>
                <w:sz w:val="24"/>
              </w:rPr>
              <w:t>……</w:t>
            </w:r>
          </w:p>
        </w:tc>
        <w:tc>
          <w:tcPr>
            <w:tcW w:w="152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4"/>
              </w:rPr>
            </w:pPr>
          </w:p>
        </w:tc>
        <w:tc>
          <w:tcPr>
            <w:tcW w:w="1673"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4"/>
              </w:rPr>
            </w:pPr>
          </w:p>
        </w:tc>
        <w:tc>
          <w:tcPr>
            <w:tcW w:w="1676"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4"/>
              </w:rPr>
            </w:pPr>
          </w:p>
        </w:tc>
        <w:tc>
          <w:tcPr>
            <w:tcW w:w="1359" w:type="dxa"/>
            <w:tcBorders>
              <w:top w:val="single" w:sz="4" w:space="0" w:color="000000"/>
              <w:left w:val="single" w:sz="4" w:space="0" w:color="000000"/>
              <w:bottom w:val="single" w:sz="4" w:space="0" w:color="000000"/>
              <w:right w:val="nil"/>
            </w:tcBorders>
          </w:tcPr>
          <w:p>
            <w:pPr>
              <w:pStyle w:val="TableParagraph"/>
              <w:rPr>
                <w:rFonts w:ascii="Times New Roman"/>
                <w:sz w:val="24"/>
              </w:rPr>
            </w:pPr>
          </w:p>
        </w:tc>
      </w:tr>
      <w:tr>
        <w:trPr>
          <w:trHeight w:val="330" w:hRule="atLeast"/>
        </w:trPr>
        <w:tc>
          <w:tcPr>
            <w:tcW w:w="2739" w:type="dxa"/>
            <w:tcBorders>
              <w:top w:val="single" w:sz="4" w:space="0" w:color="000000"/>
              <w:left w:val="nil"/>
              <w:bottom w:val="single" w:sz="4" w:space="0" w:color="000000"/>
              <w:right w:val="single" w:sz="4" w:space="0" w:color="000000"/>
            </w:tcBorders>
          </w:tcPr>
          <w:p>
            <w:pPr>
              <w:pStyle w:val="TableParagraph"/>
              <w:spacing w:line="307" w:lineRule="exact" w:before="3"/>
              <w:ind w:left="136"/>
              <w:rPr>
                <w:b/>
                <w:sz w:val="24"/>
              </w:rPr>
            </w:pPr>
            <w:r>
              <w:rPr>
                <w:b/>
                <w:sz w:val="24"/>
              </w:rPr>
              <w:t>累计折旧合计</w:t>
            </w:r>
          </w:p>
        </w:tc>
        <w:tc>
          <w:tcPr>
            <w:tcW w:w="152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4"/>
              </w:rPr>
            </w:pPr>
          </w:p>
        </w:tc>
        <w:tc>
          <w:tcPr>
            <w:tcW w:w="1673"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4"/>
              </w:rPr>
            </w:pPr>
          </w:p>
        </w:tc>
        <w:tc>
          <w:tcPr>
            <w:tcW w:w="1676"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4"/>
              </w:rPr>
            </w:pPr>
          </w:p>
        </w:tc>
        <w:tc>
          <w:tcPr>
            <w:tcW w:w="1359" w:type="dxa"/>
            <w:tcBorders>
              <w:top w:val="single" w:sz="4" w:space="0" w:color="000000"/>
              <w:left w:val="single" w:sz="4" w:space="0" w:color="000000"/>
              <w:bottom w:val="single" w:sz="4" w:space="0" w:color="000000"/>
              <w:right w:val="nil"/>
            </w:tcBorders>
          </w:tcPr>
          <w:p>
            <w:pPr>
              <w:pStyle w:val="TableParagraph"/>
              <w:rPr>
                <w:rFonts w:ascii="Times New Roman"/>
                <w:sz w:val="24"/>
              </w:rPr>
            </w:pPr>
          </w:p>
        </w:tc>
      </w:tr>
      <w:tr>
        <w:trPr>
          <w:trHeight w:val="330" w:hRule="atLeast"/>
        </w:trPr>
        <w:tc>
          <w:tcPr>
            <w:tcW w:w="2739" w:type="dxa"/>
            <w:tcBorders>
              <w:top w:val="single" w:sz="4" w:space="0" w:color="000000"/>
              <w:left w:val="nil"/>
              <w:bottom w:val="single" w:sz="4" w:space="0" w:color="000000"/>
              <w:right w:val="single" w:sz="4" w:space="0" w:color="000000"/>
            </w:tcBorders>
          </w:tcPr>
          <w:p>
            <w:pPr>
              <w:pStyle w:val="TableParagraph"/>
              <w:spacing w:line="307" w:lineRule="exact" w:before="4"/>
              <w:ind w:right="915"/>
              <w:jc w:val="right"/>
              <w:rPr>
                <w:sz w:val="24"/>
              </w:rPr>
            </w:pPr>
            <w:r>
              <w:rPr>
                <w:sz w:val="24"/>
              </w:rPr>
              <w:t>市政基础设施</w:t>
            </w:r>
          </w:p>
        </w:tc>
        <w:tc>
          <w:tcPr>
            <w:tcW w:w="152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4"/>
              </w:rPr>
            </w:pPr>
          </w:p>
        </w:tc>
        <w:tc>
          <w:tcPr>
            <w:tcW w:w="1673"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4"/>
              </w:rPr>
            </w:pPr>
          </w:p>
        </w:tc>
        <w:tc>
          <w:tcPr>
            <w:tcW w:w="1676"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4"/>
              </w:rPr>
            </w:pPr>
          </w:p>
        </w:tc>
        <w:tc>
          <w:tcPr>
            <w:tcW w:w="1359" w:type="dxa"/>
            <w:tcBorders>
              <w:top w:val="single" w:sz="4" w:space="0" w:color="000000"/>
              <w:left w:val="single" w:sz="4" w:space="0" w:color="000000"/>
              <w:bottom w:val="single" w:sz="4" w:space="0" w:color="000000"/>
              <w:right w:val="nil"/>
            </w:tcBorders>
          </w:tcPr>
          <w:p>
            <w:pPr>
              <w:pStyle w:val="TableParagraph"/>
              <w:rPr>
                <w:rFonts w:ascii="Times New Roman"/>
                <w:sz w:val="24"/>
              </w:rPr>
            </w:pPr>
          </w:p>
        </w:tc>
      </w:tr>
      <w:tr>
        <w:trPr>
          <w:trHeight w:val="333" w:hRule="atLeast"/>
        </w:trPr>
        <w:tc>
          <w:tcPr>
            <w:tcW w:w="2739" w:type="dxa"/>
            <w:tcBorders>
              <w:top w:val="single" w:sz="4" w:space="0" w:color="000000"/>
              <w:left w:val="nil"/>
              <w:bottom w:val="single" w:sz="4" w:space="0" w:color="000000"/>
              <w:right w:val="single" w:sz="4" w:space="0" w:color="000000"/>
            </w:tcBorders>
          </w:tcPr>
          <w:p>
            <w:pPr>
              <w:pStyle w:val="TableParagraph"/>
              <w:spacing w:line="307" w:lineRule="exact" w:before="6"/>
              <w:ind w:left="376"/>
              <w:rPr>
                <w:sz w:val="24"/>
              </w:rPr>
            </w:pPr>
            <w:r>
              <w:rPr>
                <w:sz w:val="24"/>
              </w:rPr>
              <w:t>1.</w:t>
            </w:r>
          </w:p>
        </w:tc>
        <w:tc>
          <w:tcPr>
            <w:tcW w:w="152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4"/>
              </w:rPr>
            </w:pPr>
          </w:p>
        </w:tc>
        <w:tc>
          <w:tcPr>
            <w:tcW w:w="1673"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4"/>
              </w:rPr>
            </w:pPr>
          </w:p>
        </w:tc>
        <w:tc>
          <w:tcPr>
            <w:tcW w:w="1676"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4"/>
              </w:rPr>
            </w:pPr>
          </w:p>
        </w:tc>
        <w:tc>
          <w:tcPr>
            <w:tcW w:w="1359" w:type="dxa"/>
            <w:tcBorders>
              <w:top w:val="single" w:sz="4" w:space="0" w:color="000000"/>
              <w:left w:val="single" w:sz="4" w:space="0" w:color="000000"/>
              <w:bottom w:val="single" w:sz="4" w:space="0" w:color="000000"/>
              <w:right w:val="nil"/>
            </w:tcBorders>
          </w:tcPr>
          <w:p>
            <w:pPr>
              <w:pStyle w:val="TableParagraph"/>
              <w:rPr>
                <w:rFonts w:ascii="Times New Roman"/>
                <w:sz w:val="24"/>
              </w:rPr>
            </w:pPr>
          </w:p>
        </w:tc>
      </w:tr>
      <w:tr>
        <w:trPr>
          <w:trHeight w:val="330" w:hRule="atLeast"/>
        </w:trPr>
        <w:tc>
          <w:tcPr>
            <w:tcW w:w="2739" w:type="dxa"/>
            <w:tcBorders>
              <w:top w:val="single" w:sz="4" w:space="0" w:color="000000"/>
              <w:left w:val="nil"/>
              <w:bottom w:val="single" w:sz="4" w:space="0" w:color="000000"/>
              <w:right w:val="single" w:sz="4" w:space="0" w:color="000000"/>
            </w:tcBorders>
          </w:tcPr>
          <w:p>
            <w:pPr>
              <w:pStyle w:val="TableParagraph"/>
              <w:spacing w:line="307" w:lineRule="exact" w:before="3"/>
              <w:ind w:left="1078" w:right="793"/>
              <w:jc w:val="center"/>
              <w:rPr>
                <w:sz w:val="24"/>
              </w:rPr>
            </w:pPr>
            <w:r>
              <w:rPr>
                <w:sz w:val="24"/>
              </w:rPr>
              <w:t>……</w:t>
            </w:r>
          </w:p>
        </w:tc>
        <w:tc>
          <w:tcPr>
            <w:tcW w:w="152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4"/>
              </w:rPr>
            </w:pPr>
          </w:p>
        </w:tc>
        <w:tc>
          <w:tcPr>
            <w:tcW w:w="1673"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4"/>
              </w:rPr>
            </w:pPr>
          </w:p>
        </w:tc>
        <w:tc>
          <w:tcPr>
            <w:tcW w:w="1676"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4"/>
              </w:rPr>
            </w:pPr>
          </w:p>
        </w:tc>
        <w:tc>
          <w:tcPr>
            <w:tcW w:w="1359" w:type="dxa"/>
            <w:tcBorders>
              <w:top w:val="single" w:sz="4" w:space="0" w:color="000000"/>
              <w:left w:val="single" w:sz="4" w:space="0" w:color="000000"/>
              <w:bottom w:val="single" w:sz="4" w:space="0" w:color="000000"/>
              <w:right w:val="nil"/>
            </w:tcBorders>
          </w:tcPr>
          <w:p>
            <w:pPr>
              <w:pStyle w:val="TableParagraph"/>
              <w:rPr>
                <w:rFonts w:ascii="Times New Roman"/>
                <w:sz w:val="24"/>
              </w:rPr>
            </w:pPr>
          </w:p>
        </w:tc>
      </w:tr>
      <w:tr>
        <w:trPr>
          <w:trHeight w:val="330" w:hRule="atLeast"/>
        </w:trPr>
        <w:tc>
          <w:tcPr>
            <w:tcW w:w="2739" w:type="dxa"/>
            <w:tcBorders>
              <w:top w:val="single" w:sz="4" w:space="0" w:color="000000"/>
              <w:left w:val="nil"/>
              <w:bottom w:val="single" w:sz="4" w:space="0" w:color="000000"/>
              <w:right w:val="single" w:sz="4" w:space="0" w:color="000000"/>
            </w:tcBorders>
          </w:tcPr>
          <w:p>
            <w:pPr>
              <w:pStyle w:val="TableParagraph"/>
              <w:spacing w:line="307" w:lineRule="exact" w:before="4"/>
              <w:ind w:right="915"/>
              <w:jc w:val="right"/>
              <w:rPr>
                <w:sz w:val="24"/>
              </w:rPr>
            </w:pPr>
            <w:r>
              <w:rPr>
                <w:sz w:val="24"/>
              </w:rPr>
              <w:t>交通基础设施</w:t>
            </w:r>
          </w:p>
        </w:tc>
        <w:tc>
          <w:tcPr>
            <w:tcW w:w="152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4"/>
              </w:rPr>
            </w:pPr>
          </w:p>
        </w:tc>
        <w:tc>
          <w:tcPr>
            <w:tcW w:w="1673"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4"/>
              </w:rPr>
            </w:pPr>
          </w:p>
        </w:tc>
        <w:tc>
          <w:tcPr>
            <w:tcW w:w="1676"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4"/>
              </w:rPr>
            </w:pPr>
          </w:p>
        </w:tc>
        <w:tc>
          <w:tcPr>
            <w:tcW w:w="1359" w:type="dxa"/>
            <w:tcBorders>
              <w:top w:val="single" w:sz="4" w:space="0" w:color="000000"/>
              <w:left w:val="single" w:sz="4" w:space="0" w:color="000000"/>
              <w:bottom w:val="single" w:sz="4" w:space="0" w:color="000000"/>
              <w:right w:val="nil"/>
            </w:tcBorders>
          </w:tcPr>
          <w:p>
            <w:pPr>
              <w:pStyle w:val="TableParagraph"/>
              <w:rPr>
                <w:rFonts w:ascii="Times New Roman"/>
                <w:sz w:val="24"/>
              </w:rPr>
            </w:pPr>
          </w:p>
        </w:tc>
      </w:tr>
      <w:tr>
        <w:trPr>
          <w:trHeight w:val="331" w:hRule="atLeast"/>
        </w:trPr>
        <w:tc>
          <w:tcPr>
            <w:tcW w:w="2739" w:type="dxa"/>
            <w:tcBorders>
              <w:top w:val="single" w:sz="4" w:space="0" w:color="000000"/>
              <w:left w:val="nil"/>
              <w:bottom w:val="single" w:sz="4" w:space="0" w:color="000000"/>
              <w:right w:val="single" w:sz="4" w:space="0" w:color="000000"/>
            </w:tcBorders>
          </w:tcPr>
          <w:p>
            <w:pPr>
              <w:pStyle w:val="TableParagraph"/>
              <w:spacing w:before="3"/>
              <w:ind w:left="376"/>
              <w:rPr>
                <w:sz w:val="24"/>
              </w:rPr>
            </w:pPr>
            <w:r>
              <w:rPr>
                <w:sz w:val="24"/>
              </w:rPr>
              <w:t>1.</w:t>
            </w:r>
          </w:p>
        </w:tc>
        <w:tc>
          <w:tcPr>
            <w:tcW w:w="152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4"/>
              </w:rPr>
            </w:pPr>
          </w:p>
        </w:tc>
        <w:tc>
          <w:tcPr>
            <w:tcW w:w="1673"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4"/>
              </w:rPr>
            </w:pPr>
          </w:p>
        </w:tc>
        <w:tc>
          <w:tcPr>
            <w:tcW w:w="1676"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4"/>
              </w:rPr>
            </w:pPr>
          </w:p>
        </w:tc>
        <w:tc>
          <w:tcPr>
            <w:tcW w:w="1359" w:type="dxa"/>
            <w:tcBorders>
              <w:top w:val="single" w:sz="4" w:space="0" w:color="000000"/>
              <w:left w:val="single" w:sz="4" w:space="0" w:color="000000"/>
              <w:bottom w:val="single" w:sz="4" w:space="0" w:color="000000"/>
              <w:right w:val="nil"/>
            </w:tcBorders>
          </w:tcPr>
          <w:p>
            <w:pPr>
              <w:pStyle w:val="TableParagraph"/>
              <w:rPr>
                <w:rFonts w:ascii="Times New Roman"/>
                <w:sz w:val="24"/>
              </w:rPr>
            </w:pPr>
          </w:p>
        </w:tc>
      </w:tr>
      <w:tr>
        <w:trPr>
          <w:trHeight w:val="330" w:hRule="atLeast"/>
        </w:trPr>
        <w:tc>
          <w:tcPr>
            <w:tcW w:w="2739" w:type="dxa"/>
            <w:tcBorders>
              <w:top w:val="single" w:sz="4" w:space="0" w:color="000000"/>
              <w:left w:val="nil"/>
              <w:bottom w:val="single" w:sz="4" w:space="0" w:color="000000"/>
              <w:right w:val="single" w:sz="4" w:space="0" w:color="000000"/>
            </w:tcBorders>
          </w:tcPr>
          <w:p>
            <w:pPr>
              <w:pStyle w:val="TableParagraph"/>
              <w:spacing w:line="307" w:lineRule="exact" w:before="3"/>
              <w:ind w:left="1078" w:right="793"/>
              <w:jc w:val="center"/>
              <w:rPr>
                <w:sz w:val="24"/>
              </w:rPr>
            </w:pPr>
            <w:r>
              <w:rPr>
                <w:sz w:val="24"/>
              </w:rPr>
              <w:t>……</w:t>
            </w:r>
          </w:p>
        </w:tc>
        <w:tc>
          <w:tcPr>
            <w:tcW w:w="152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4"/>
              </w:rPr>
            </w:pPr>
          </w:p>
        </w:tc>
        <w:tc>
          <w:tcPr>
            <w:tcW w:w="1673"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4"/>
              </w:rPr>
            </w:pPr>
          </w:p>
        </w:tc>
        <w:tc>
          <w:tcPr>
            <w:tcW w:w="1676"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4"/>
              </w:rPr>
            </w:pPr>
          </w:p>
        </w:tc>
        <w:tc>
          <w:tcPr>
            <w:tcW w:w="1359" w:type="dxa"/>
            <w:tcBorders>
              <w:top w:val="single" w:sz="4" w:space="0" w:color="000000"/>
              <w:left w:val="single" w:sz="4" w:space="0" w:color="000000"/>
              <w:bottom w:val="single" w:sz="4" w:space="0" w:color="000000"/>
              <w:right w:val="nil"/>
            </w:tcBorders>
          </w:tcPr>
          <w:p>
            <w:pPr>
              <w:pStyle w:val="TableParagraph"/>
              <w:rPr>
                <w:rFonts w:ascii="Times New Roman"/>
                <w:sz w:val="24"/>
              </w:rPr>
            </w:pPr>
          </w:p>
        </w:tc>
      </w:tr>
      <w:tr>
        <w:trPr>
          <w:trHeight w:val="330" w:hRule="atLeast"/>
        </w:trPr>
        <w:tc>
          <w:tcPr>
            <w:tcW w:w="2739" w:type="dxa"/>
            <w:tcBorders>
              <w:top w:val="single" w:sz="4" w:space="0" w:color="000000"/>
              <w:left w:val="nil"/>
              <w:bottom w:val="single" w:sz="4" w:space="0" w:color="000000"/>
              <w:right w:val="single" w:sz="4" w:space="0" w:color="000000"/>
            </w:tcBorders>
          </w:tcPr>
          <w:p>
            <w:pPr>
              <w:pStyle w:val="TableParagraph"/>
              <w:spacing w:line="307" w:lineRule="exact" w:before="3"/>
              <w:ind w:right="915"/>
              <w:jc w:val="right"/>
              <w:rPr>
                <w:sz w:val="24"/>
              </w:rPr>
            </w:pPr>
            <w:r>
              <w:rPr>
                <w:sz w:val="24"/>
              </w:rPr>
              <w:t>水利基础设施</w:t>
            </w:r>
          </w:p>
        </w:tc>
        <w:tc>
          <w:tcPr>
            <w:tcW w:w="152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4"/>
              </w:rPr>
            </w:pPr>
          </w:p>
        </w:tc>
        <w:tc>
          <w:tcPr>
            <w:tcW w:w="1673"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4"/>
              </w:rPr>
            </w:pPr>
          </w:p>
        </w:tc>
        <w:tc>
          <w:tcPr>
            <w:tcW w:w="1676"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4"/>
              </w:rPr>
            </w:pPr>
          </w:p>
        </w:tc>
        <w:tc>
          <w:tcPr>
            <w:tcW w:w="1359" w:type="dxa"/>
            <w:tcBorders>
              <w:top w:val="single" w:sz="4" w:space="0" w:color="000000"/>
              <w:left w:val="single" w:sz="4" w:space="0" w:color="000000"/>
              <w:bottom w:val="single" w:sz="4" w:space="0" w:color="000000"/>
              <w:right w:val="nil"/>
            </w:tcBorders>
          </w:tcPr>
          <w:p>
            <w:pPr>
              <w:pStyle w:val="TableParagraph"/>
              <w:rPr>
                <w:rFonts w:ascii="Times New Roman"/>
                <w:sz w:val="24"/>
              </w:rPr>
            </w:pPr>
          </w:p>
        </w:tc>
      </w:tr>
      <w:tr>
        <w:trPr>
          <w:trHeight w:val="330" w:hRule="atLeast"/>
        </w:trPr>
        <w:tc>
          <w:tcPr>
            <w:tcW w:w="2739" w:type="dxa"/>
            <w:tcBorders>
              <w:top w:val="single" w:sz="4" w:space="0" w:color="000000"/>
              <w:left w:val="nil"/>
              <w:bottom w:val="single" w:sz="4" w:space="0" w:color="000000"/>
              <w:right w:val="single" w:sz="4" w:space="0" w:color="000000"/>
            </w:tcBorders>
          </w:tcPr>
          <w:p>
            <w:pPr>
              <w:pStyle w:val="TableParagraph"/>
              <w:spacing w:line="307" w:lineRule="exact" w:before="4"/>
              <w:ind w:left="376"/>
              <w:rPr>
                <w:sz w:val="24"/>
              </w:rPr>
            </w:pPr>
            <w:r>
              <w:rPr>
                <w:sz w:val="24"/>
              </w:rPr>
              <w:t>1.</w:t>
            </w:r>
          </w:p>
        </w:tc>
        <w:tc>
          <w:tcPr>
            <w:tcW w:w="152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4"/>
              </w:rPr>
            </w:pPr>
          </w:p>
        </w:tc>
        <w:tc>
          <w:tcPr>
            <w:tcW w:w="1673"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4"/>
              </w:rPr>
            </w:pPr>
          </w:p>
        </w:tc>
        <w:tc>
          <w:tcPr>
            <w:tcW w:w="1676"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4"/>
              </w:rPr>
            </w:pPr>
          </w:p>
        </w:tc>
        <w:tc>
          <w:tcPr>
            <w:tcW w:w="1359" w:type="dxa"/>
            <w:tcBorders>
              <w:top w:val="single" w:sz="4" w:space="0" w:color="000000"/>
              <w:left w:val="single" w:sz="4" w:space="0" w:color="000000"/>
              <w:bottom w:val="single" w:sz="4" w:space="0" w:color="000000"/>
              <w:right w:val="nil"/>
            </w:tcBorders>
          </w:tcPr>
          <w:p>
            <w:pPr>
              <w:pStyle w:val="TableParagraph"/>
              <w:rPr>
                <w:rFonts w:ascii="Times New Roman"/>
                <w:sz w:val="24"/>
              </w:rPr>
            </w:pPr>
          </w:p>
        </w:tc>
      </w:tr>
      <w:tr>
        <w:trPr>
          <w:trHeight w:val="330" w:hRule="atLeast"/>
        </w:trPr>
        <w:tc>
          <w:tcPr>
            <w:tcW w:w="2739" w:type="dxa"/>
            <w:tcBorders>
              <w:top w:val="single" w:sz="4" w:space="0" w:color="000000"/>
              <w:left w:val="nil"/>
              <w:bottom w:val="single" w:sz="4" w:space="0" w:color="000000"/>
              <w:right w:val="single" w:sz="4" w:space="0" w:color="000000"/>
            </w:tcBorders>
          </w:tcPr>
          <w:p>
            <w:pPr>
              <w:pStyle w:val="TableParagraph"/>
              <w:spacing w:line="307" w:lineRule="exact" w:before="3"/>
              <w:ind w:left="1078" w:right="793"/>
              <w:jc w:val="center"/>
              <w:rPr>
                <w:sz w:val="24"/>
              </w:rPr>
            </w:pPr>
            <w:r>
              <w:rPr>
                <w:sz w:val="24"/>
              </w:rPr>
              <w:t>……</w:t>
            </w:r>
          </w:p>
        </w:tc>
        <w:tc>
          <w:tcPr>
            <w:tcW w:w="152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4"/>
              </w:rPr>
            </w:pPr>
          </w:p>
        </w:tc>
        <w:tc>
          <w:tcPr>
            <w:tcW w:w="1673"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4"/>
              </w:rPr>
            </w:pPr>
          </w:p>
        </w:tc>
        <w:tc>
          <w:tcPr>
            <w:tcW w:w="1676"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4"/>
              </w:rPr>
            </w:pPr>
          </w:p>
        </w:tc>
        <w:tc>
          <w:tcPr>
            <w:tcW w:w="1359" w:type="dxa"/>
            <w:tcBorders>
              <w:top w:val="single" w:sz="4" w:space="0" w:color="000000"/>
              <w:left w:val="single" w:sz="4" w:space="0" w:color="000000"/>
              <w:bottom w:val="single" w:sz="4" w:space="0" w:color="000000"/>
              <w:right w:val="nil"/>
            </w:tcBorders>
          </w:tcPr>
          <w:p>
            <w:pPr>
              <w:pStyle w:val="TableParagraph"/>
              <w:rPr>
                <w:rFonts w:ascii="Times New Roman"/>
                <w:sz w:val="24"/>
              </w:rPr>
            </w:pPr>
          </w:p>
        </w:tc>
      </w:tr>
      <w:tr>
        <w:trPr>
          <w:trHeight w:val="330" w:hRule="atLeast"/>
        </w:trPr>
        <w:tc>
          <w:tcPr>
            <w:tcW w:w="2739" w:type="dxa"/>
            <w:tcBorders>
              <w:top w:val="single" w:sz="4" w:space="0" w:color="000000"/>
              <w:left w:val="nil"/>
              <w:bottom w:val="single" w:sz="4" w:space="0" w:color="000000"/>
              <w:right w:val="single" w:sz="4" w:space="0" w:color="000000"/>
            </w:tcBorders>
          </w:tcPr>
          <w:p>
            <w:pPr>
              <w:pStyle w:val="TableParagraph"/>
              <w:spacing w:line="307" w:lineRule="exact" w:before="4"/>
              <w:ind w:left="376"/>
              <w:rPr>
                <w:sz w:val="24"/>
              </w:rPr>
            </w:pPr>
            <w:r>
              <w:rPr>
                <w:sz w:val="24"/>
              </w:rPr>
              <w:t>其他</w:t>
            </w:r>
          </w:p>
        </w:tc>
        <w:tc>
          <w:tcPr>
            <w:tcW w:w="152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4"/>
              </w:rPr>
            </w:pPr>
          </w:p>
        </w:tc>
        <w:tc>
          <w:tcPr>
            <w:tcW w:w="1673"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4"/>
              </w:rPr>
            </w:pPr>
          </w:p>
        </w:tc>
        <w:tc>
          <w:tcPr>
            <w:tcW w:w="1676"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4"/>
              </w:rPr>
            </w:pPr>
          </w:p>
        </w:tc>
        <w:tc>
          <w:tcPr>
            <w:tcW w:w="1359" w:type="dxa"/>
            <w:tcBorders>
              <w:top w:val="single" w:sz="4" w:space="0" w:color="000000"/>
              <w:left w:val="single" w:sz="4" w:space="0" w:color="000000"/>
              <w:bottom w:val="single" w:sz="4" w:space="0" w:color="000000"/>
              <w:right w:val="nil"/>
            </w:tcBorders>
          </w:tcPr>
          <w:p>
            <w:pPr>
              <w:pStyle w:val="TableParagraph"/>
              <w:rPr>
                <w:rFonts w:ascii="Times New Roman"/>
                <w:sz w:val="24"/>
              </w:rPr>
            </w:pPr>
          </w:p>
        </w:tc>
      </w:tr>
      <w:tr>
        <w:trPr>
          <w:trHeight w:val="330" w:hRule="atLeast"/>
        </w:trPr>
        <w:tc>
          <w:tcPr>
            <w:tcW w:w="2739" w:type="dxa"/>
            <w:tcBorders>
              <w:top w:val="single" w:sz="4" w:space="0" w:color="000000"/>
              <w:left w:val="nil"/>
              <w:bottom w:val="single" w:sz="4" w:space="0" w:color="000000"/>
              <w:right w:val="single" w:sz="4" w:space="0" w:color="000000"/>
            </w:tcBorders>
          </w:tcPr>
          <w:p>
            <w:pPr>
              <w:pStyle w:val="TableParagraph"/>
              <w:spacing w:line="307" w:lineRule="exact" w:before="3"/>
              <w:ind w:left="906" w:right="964"/>
              <w:jc w:val="center"/>
              <w:rPr>
                <w:sz w:val="24"/>
              </w:rPr>
            </w:pPr>
            <w:r>
              <w:rPr>
                <w:sz w:val="24"/>
              </w:rPr>
              <w:t>……</w:t>
            </w:r>
          </w:p>
        </w:tc>
        <w:tc>
          <w:tcPr>
            <w:tcW w:w="152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4"/>
              </w:rPr>
            </w:pPr>
          </w:p>
        </w:tc>
        <w:tc>
          <w:tcPr>
            <w:tcW w:w="1673"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4"/>
              </w:rPr>
            </w:pPr>
          </w:p>
        </w:tc>
        <w:tc>
          <w:tcPr>
            <w:tcW w:w="1676"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4"/>
              </w:rPr>
            </w:pPr>
          </w:p>
        </w:tc>
        <w:tc>
          <w:tcPr>
            <w:tcW w:w="1359" w:type="dxa"/>
            <w:tcBorders>
              <w:top w:val="single" w:sz="4" w:space="0" w:color="000000"/>
              <w:left w:val="single" w:sz="4" w:space="0" w:color="000000"/>
              <w:bottom w:val="single" w:sz="4" w:space="0" w:color="000000"/>
              <w:right w:val="nil"/>
            </w:tcBorders>
          </w:tcPr>
          <w:p>
            <w:pPr>
              <w:pStyle w:val="TableParagraph"/>
              <w:rPr>
                <w:rFonts w:ascii="Times New Roman"/>
                <w:sz w:val="24"/>
              </w:rPr>
            </w:pPr>
          </w:p>
        </w:tc>
      </w:tr>
      <w:tr>
        <w:trPr>
          <w:trHeight w:val="330" w:hRule="atLeast"/>
        </w:trPr>
        <w:tc>
          <w:tcPr>
            <w:tcW w:w="2739" w:type="dxa"/>
            <w:tcBorders>
              <w:top w:val="single" w:sz="4" w:space="0" w:color="000000"/>
              <w:left w:val="nil"/>
              <w:bottom w:val="single" w:sz="4" w:space="0" w:color="000000"/>
              <w:right w:val="single" w:sz="4" w:space="0" w:color="000000"/>
            </w:tcBorders>
          </w:tcPr>
          <w:p>
            <w:pPr>
              <w:pStyle w:val="TableParagraph"/>
              <w:spacing w:line="307" w:lineRule="exact" w:before="3"/>
              <w:ind w:left="136"/>
              <w:rPr>
                <w:b/>
                <w:sz w:val="24"/>
              </w:rPr>
            </w:pPr>
            <w:r>
              <w:rPr>
                <w:b/>
                <w:sz w:val="24"/>
              </w:rPr>
              <w:t>账面价值合计</w:t>
            </w:r>
          </w:p>
        </w:tc>
        <w:tc>
          <w:tcPr>
            <w:tcW w:w="152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4"/>
              </w:rPr>
            </w:pPr>
          </w:p>
        </w:tc>
        <w:tc>
          <w:tcPr>
            <w:tcW w:w="1673"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4"/>
              </w:rPr>
            </w:pPr>
          </w:p>
        </w:tc>
        <w:tc>
          <w:tcPr>
            <w:tcW w:w="1676"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4"/>
              </w:rPr>
            </w:pPr>
          </w:p>
        </w:tc>
        <w:tc>
          <w:tcPr>
            <w:tcW w:w="1359" w:type="dxa"/>
            <w:tcBorders>
              <w:top w:val="single" w:sz="4" w:space="0" w:color="000000"/>
              <w:left w:val="single" w:sz="4" w:space="0" w:color="000000"/>
              <w:bottom w:val="single" w:sz="4" w:space="0" w:color="000000"/>
              <w:right w:val="nil"/>
            </w:tcBorders>
          </w:tcPr>
          <w:p>
            <w:pPr>
              <w:pStyle w:val="TableParagraph"/>
              <w:rPr>
                <w:rFonts w:ascii="Times New Roman"/>
                <w:sz w:val="24"/>
              </w:rPr>
            </w:pPr>
          </w:p>
        </w:tc>
      </w:tr>
      <w:tr>
        <w:trPr>
          <w:trHeight w:val="330" w:hRule="atLeast"/>
        </w:trPr>
        <w:tc>
          <w:tcPr>
            <w:tcW w:w="2739" w:type="dxa"/>
            <w:tcBorders>
              <w:top w:val="single" w:sz="4" w:space="0" w:color="000000"/>
              <w:left w:val="nil"/>
              <w:bottom w:val="single" w:sz="4" w:space="0" w:color="000000"/>
              <w:right w:val="single" w:sz="4" w:space="0" w:color="000000"/>
            </w:tcBorders>
          </w:tcPr>
          <w:p>
            <w:pPr>
              <w:pStyle w:val="TableParagraph"/>
              <w:spacing w:line="307" w:lineRule="exact" w:before="3"/>
              <w:ind w:right="915"/>
              <w:jc w:val="right"/>
              <w:rPr>
                <w:sz w:val="24"/>
              </w:rPr>
            </w:pPr>
            <w:r>
              <w:rPr>
                <w:sz w:val="24"/>
              </w:rPr>
              <w:t>市政基础设施</w:t>
            </w:r>
          </w:p>
        </w:tc>
        <w:tc>
          <w:tcPr>
            <w:tcW w:w="152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4"/>
              </w:rPr>
            </w:pPr>
          </w:p>
        </w:tc>
        <w:tc>
          <w:tcPr>
            <w:tcW w:w="1673"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4"/>
              </w:rPr>
            </w:pPr>
          </w:p>
        </w:tc>
        <w:tc>
          <w:tcPr>
            <w:tcW w:w="1676"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4"/>
              </w:rPr>
            </w:pPr>
          </w:p>
        </w:tc>
        <w:tc>
          <w:tcPr>
            <w:tcW w:w="1359" w:type="dxa"/>
            <w:tcBorders>
              <w:top w:val="single" w:sz="4" w:space="0" w:color="000000"/>
              <w:left w:val="single" w:sz="4" w:space="0" w:color="000000"/>
              <w:bottom w:val="single" w:sz="4" w:space="0" w:color="000000"/>
              <w:right w:val="nil"/>
            </w:tcBorders>
          </w:tcPr>
          <w:p>
            <w:pPr>
              <w:pStyle w:val="TableParagraph"/>
              <w:rPr>
                <w:rFonts w:ascii="Times New Roman"/>
                <w:sz w:val="24"/>
              </w:rPr>
            </w:pPr>
          </w:p>
        </w:tc>
      </w:tr>
      <w:tr>
        <w:trPr>
          <w:trHeight w:val="333" w:hRule="atLeast"/>
        </w:trPr>
        <w:tc>
          <w:tcPr>
            <w:tcW w:w="2739" w:type="dxa"/>
            <w:tcBorders>
              <w:top w:val="single" w:sz="4" w:space="0" w:color="000000"/>
              <w:left w:val="nil"/>
              <w:bottom w:val="single" w:sz="4" w:space="0" w:color="000000"/>
              <w:right w:val="single" w:sz="4" w:space="0" w:color="000000"/>
            </w:tcBorders>
          </w:tcPr>
          <w:p>
            <w:pPr>
              <w:pStyle w:val="TableParagraph"/>
              <w:spacing w:line="307" w:lineRule="exact" w:before="6"/>
              <w:ind w:left="376"/>
              <w:rPr>
                <w:sz w:val="24"/>
              </w:rPr>
            </w:pPr>
            <w:r>
              <w:rPr>
                <w:sz w:val="24"/>
              </w:rPr>
              <w:t>1.</w:t>
            </w:r>
          </w:p>
        </w:tc>
        <w:tc>
          <w:tcPr>
            <w:tcW w:w="152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4"/>
              </w:rPr>
            </w:pPr>
          </w:p>
        </w:tc>
        <w:tc>
          <w:tcPr>
            <w:tcW w:w="1673"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4"/>
              </w:rPr>
            </w:pPr>
          </w:p>
        </w:tc>
        <w:tc>
          <w:tcPr>
            <w:tcW w:w="1676"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4"/>
              </w:rPr>
            </w:pPr>
          </w:p>
        </w:tc>
        <w:tc>
          <w:tcPr>
            <w:tcW w:w="1359" w:type="dxa"/>
            <w:tcBorders>
              <w:top w:val="single" w:sz="4" w:space="0" w:color="000000"/>
              <w:left w:val="single" w:sz="4" w:space="0" w:color="000000"/>
              <w:bottom w:val="single" w:sz="4" w:space="0" w:color="000000"/>
              <w:right w:val="nil"/>
            </w:tcBorders>
          </w:tcPr>
          <w:p>
            <w:pPr>
              <w:pStyle w:val="TableParagraph"/>
              <w:rPr>
                <w:rFonts w:ascii="Times New Roman"/>
                <w:sz w:val="24"/>
              </w:rPr>
            </w:pPr>
          </w:p>
        </w:tc>
      </w:tr>
      <w:tr>
        <w:trPr>
          <w:trHeight w:val="331" w:hRule="atLeast"/>
        </w:trPr>
        <w:tc>
          <w:tcPr>
            <w:tcW w:w="2739" w:type="dxa"/>
            <w:tcBorders>
              <w:top w:val="single" w:sz="4" w:space="0" w:color="000000"/>
              <w:left w:val="nil"/>
              <w:bottom w:val="single" w:sz="4" w:space="0" w:color="000000"/>
              <w:right w:val="single" w:sz="4" w:space="0" w:color="000000"/>
            </w:tcBorders>
          </w:tcPr>
          <w:p>
            <w:pPr>
              <w:pStyle w:val="TableParagraph"/>
              <w:spacing w:line="307" w:lineRule="exact" w:before="4"/>
              <w:ind w:left="1078" w:right="793"/>
              <w:jc w:val="center"/>
              <w:rPr>
                <w:sz w:val="24"/>
              </w:rPr>
            </w:pPr>
            <w:r>
              <w:rPr>
                <w:sz w:val="24"/>
              </w:rPr>
              <w:t>……</w:t>
            </w:r>
          </w:p>
        </w:tc>
        <w:tc>
          <w:tcPr>
            <w:tcW w:w="152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4"/>
              </w:rPr>
            </w:pPr>
          </w:p>
        </w:tc>
        <w:tc>
          <w:tcPr>
            <w:tcW w:w="1673"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4"/>
              </w:rPr>
            </w:pPr>
          </w:p>
        </w:tc>
        <w:tc>
          <w:tcPr>
            <w:tcW w:w="1676"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4"/>
              </w:rPr>
            </w:pPr>
          </w:p>
        </w:tc>
        <w:tc>
          <w:tcPr>
            <w:tcW w:w="1359" w:type="dxa"/>
            <w:tcBorders>
              <w:top w:val="single" w:sz="4" w:space="0" w:color="000000"/>
              <w:left w:val="single" w:sz="4" w:space="0" w:color="000000"/>
              <w:bottom w:val="single" w:sz="4" w:space="0" w:color="000000"/>
              <w:right w:val="nil"/>
            </w:tcBorders>
          </w:tcPr>
          <w:p>
            <w:pPr>
              <w:pStyle w:val="TableParagraph"/>
              <w:rPr>
                <w:rFonts w:ascii="Times New Roman"/>
                <w:sz w:val="24"/>
              </w:rPr>
            </w:pPr>
          </w:p>
        </w:tc>
      </w:tr>
      <w:tr>
        <w:trPr>
          <w:trHeight w:val="330" w:hRule="atLeast"/>
        </w:trPr>
        <w:tc>
          <w:tcPr>
            <w:tcW w:w="2739" w:type="dxa"/>
            <w:tcBorders>
              <w:top w:val="single" w:sz="4" w:space="0" w:color="000000"/>
              <w:left w:val="nil"/>
              <w:bottom w:val="single" w:sz="4" w:space="0" w:color="000000"/>
              <w:right w:val="single" w:sz="4" w:space="0" w:color="000000"/>
            </w:tcBorders>
          </w:tcPr>
          <w:p>
            <w:pPr>
              <w:pStyle w:val="TableParagraph"/>
              <w:spacing w:line="307" w:lineRule="exact" w:before="3"/>
              <w:ind w:right="915"/>
              <w:jc w:val="right"/>
              <w:rPr>
                <w:sz w:val="24"/>
              </w:rPr>
            </w:pPr>
            <w:r>
              <w:rPr>
                <w:sz w:val="24"/>
              </w:rPr>
              <w:t>交通基础设施</w:t>
            </w:r>
          </w:p>
        </w:tc>
        <w:tc>
          <w:tcPr>
            <w:tcW w:w="152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4"/>
              </w:rPr>
            </w:pPr>
          </w:p>
        </w:tc>
        <w:tc>
          <w:tcPr>
            <w:tcW w:w="1673"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4"/>
              </w:rPr>
            </w:pPr>
          </w:p>
        </w:tc>
        <w:tc>
          <w:tcPr>
            <w:tcW w:w="1676"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4"/>
              </w:rPr>
            </w:pPr>
          </w:p>
        </w:tc>
        <w:tc>
          <w:tcPr>
            <w:tcW w:w="1359" w:type="dxa"/>
            <w:tcBorders>
              <w:top w:val="single" w:sz="4" w:space="0" w:color="000000"/>
              <w:left w:val="single" w:sz="4" w:space="0" w:color="000000"/>
              <w:bottom w:val="single" w:sz="4" w:space="0" w:color="000000"/>
              <w:right w:val="nil"/>
            </w:tcBorders>
          </w:tcPr>
          <w:p>
            <w:pPr>
              <w:pStyle w:val="TableParagraph"/>
              <w:rPr>
                <w:rFonts w:ascii="Times New Roman"/>
                <w:sz w:val="24"/>
              </w:rPr>
            </w:pPr>
          </w:p>
        </w:tc>
      </w:tr>
      <w:tr>
        <w:trPr>
          <w:trHeight w:val="330" w:hRule="atLeast"/>
        </w:trPr>
        <w:tc>
          <w:tcPr>
            <w:tcW w:w="2739" w:type="dxa"/>
            <w:tcBorders>
              <w:top w:val="single" w:sz="4" w:space="0" w:color="000000"/>
              <w:left w:val="nil"/>
              <w:bottom w:val="single" w:sz="4" w:space="0" w:color="000000"/>
              <w:right w:val="single" w:sz="4" w:space="0" w:color="000000"/>
            </w:tcBorders>
          </w:tcPr>
          <w:p>
            <w:pPr>
              <w:pStyle w:val="TableParagraph"/>
              <w:spacing w:line="307" w:lineRule="exact" w:before="4"/>
              <w:ind w:left="376"/>
              <w:rPr>
                <w:sz w:val="24"/>
              </w:rPr>
            </w:pPr>
            <w:r>
              <w:rPr>
                <w:sz w:val="24"/>
              </w:rPr>
              <w:t>1.</w:t>
            </w:r>
          </w:p>
        </w:tc>
        <w:tc>
          <w:tcPr>
            <w:tcW w:w="152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4"/>
              </w:rPr>
            </w:pPr>
          </w:p>
        </w:tc>
        <w:tc>
          <w:tcPr>
            <w:tcW w:w="1673"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4"/>
              </w:rPr>
            </w:pPr>
          </w:p>
        </w:tc>
        <w:tc>
          <w:tcPr>
            <w:tcW w:w="1676"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4"/>
              </w:rPr>
            </w:pPr>
          </w:p>
        </w:tc>
        <w:tc>
          <w:tcPr>
            <w:tcW w:w="1359" w:type="dxa"/>
            <w:tcBorders>
              <w:top w:val="single" w:sz="4" w:space="0" w:color="000000"/>
              <w:left w:val="single" w:sz="4" w:space="0" w:color="000000"/>
              <w:bottom w:val="single" w:sz="4" w:space="0" w:color="000000"/>
              <w:right w:val="nil"/>
            </w:tcBorders>
          </w:tcPr>
          <w:p>
            <w:pPr>
              <w:pStyle w:val="TableParagraph"/>
              <w:rPr>
                <w:rFonts w:ascii="Times New Roman"/>
                <w:sz w:val="24"/>
              </w:rPr>
            </w:pPr>
          </w:p>
        </w:tc>
      </w:tr>
      <w:tr>
        <w:trPr>
          <w:trHeight w:val="330" w:hRule="atLeast"/>
        </w:trPr>
        <w:tc>
          <w:tcPr>
            <w:tcW w:w="2739" w:type="dxa"/>
            <w:tcBorders>
              <w:top w:val="single" w:sz="4" w:space="0" w:color="000000"/>
              <w:left w:val="nil"/>
              <w:bottom w:val="single" w:sz="4" w:space="0" w:color="000000"/>
              <w:right w:val="single" w:sz="4" w:space="0" w:color="000000"/>
            </w:tcBorders>
          </w:tcPr>
          <w:p>
            <w:pPr>
              <w:pStyle w:val="TableParagraph"/>
              <w:spacing w:line="307" w:lineRule="exact" w:before="3"/>
              <w:ind w:left="1078" w:right="793"/>
              <w:jc w:val="center"/>
              <w:rPr>
                <w:sz w:val="24"/>
              </w:rPr>
            </w:pPr>
            <w:r>
              <w:rPr>
                <w:sz w:val="24"/>
              </w:rPr>
              <w:t>……</w:t>
            </w:r>
          </w:p>
        </w:tc>
        <w:tc>
          <w:tcPr>
            <w:tcW w:w="152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4"/>
              </w:rPr>
            </w:pPr>
          </w:p>
        </w:tc>
        <w:tc>
          <w:tcPr>
            <w:tcW w:w="1673"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4"/>
              </w:rPr>
            </w:pPr>
          </w:p>
        </w:tc>
        <w:tc>
          <w:tcPr>
            <w:tcW w:w="1676"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4"/>
              </w:rPr>
            </w:pPr>
          </w:p>
        </w:tc>
        <w:tc>
          <w:tcPr>
            <w:tcW w:w="1359" w:type="dxa"/>
            <w:tcBorders>
              <w:top w:val="single" w:sz="4" w:space="0" w:color="000000"/>
              <w:left w:val="single" w:sz="4" w:space="0" w:color="000000"/>
              <w:bottom w:val="single" w:sz="4" w:space="0" w:color="000000"/>
              <w:right w:val="nil"/>
            </w:tcBorders>
          </w:tcPr>
          <w:p>
            <w:pPr>
              <w:pStyle w:val="TableParagraph"/>
              <w:rPr>
                <w:rFonts w:ascii="Times New Roman"/>
                <w:sz w:val="24"/>
              </w:rPr>
            </w:pPr>
          </w:p>
        </w:tc>
      </w:tr>
      <w:tr>
        <w:trPr>
          <w:trHeight w:val="330" w:hRule="atLeast"/>
        </w:trPr>
        <w:tc>
          <w:tcPr>
            <w:tcW w:w="2739" w:type="dxa"/>
            <w:tcBorders>
              <w:top w:val="single" w:sz="4" w:space="0" w:color="000000"/>
              <w:left w:val="nil"/>
              <w:bottom w:val="single" w:sz="4" w:space="0" w:color="000000"/>
              <w:right w:val="single" w:sz="4" w:space="0" w:color="000000"/>
            </w:tcBorders>
          </w:tcPr>
          <w:p>
            <w:pPr>
              <w:pStyle w:val="TableParagraph"/>
              <w:spacing w:line="307" w:lineRule="exact" w:before="4"/>
              <w:ind w:right="915"/>
              <w:jc w:val="right"/>
              <w:rPr>
                <w:sz w:val="24"/>
              </w:rPr>
            </w:pPr>
            <w:r>
              <w:rPr>
                <w:sz w:val="24"/>
              </w:rPr>
              <w:t>水利基础设施</w:t>
            </w:r>
          </w:p>
        </w:tc>
        <w:tc>
          <w:tcPr>
            <w:tcW w:w="152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4"/>
              </w:rPr>
            </w:pPr>
          </w:p>
        </w:tc>
        <w:tc>
          <w:tcPr>
            <w:tcW w:w="1673"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4"/>
              </w:rPr>
            </w:pPr>
          </w:p>
        </w:tc>
        <w:tc>
          <w:tcPr>
            <w:tcW w:w="1676"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4"/>
              </w:rPr>
            </w:pPr>
          </w:p>
        </w:tc>
        <w:tc>
          <w:tcPr>
            <w:tcW w:w="1359" w:type="dxa"/>
            <w:tcBorders>
              <w:top w:val="single" w:sz="4" w:space="0" w:color="000000"/>
              <w:left w:val="single" w:sz="4" w:space="0" w:color="000000"/>
              <w:bottom w:val="single" w:sz="4" w:space="0" w:color="000000"/>
              <w:right w:val="nil"/>
            </w:tcBorders>
          </w:tcPr>
          <w:p>
            <w:pPr>
              <w:pStyle w:val="TableParagraph"/>
              <w:rPr>
                <w:rFonts w:ascii="Times New Roman"/>
                <w:sz w:val="24"/>
              </w:rPr>
            </w:pPr>
          </w:p>
        </w:tc>
      </w:tr>
      <w:tr>
        <w:trPr>
          <w:trHeight w:val="330" w:hRule="atLeast"/>
        </w:trPr>
        <w:tc>
          <w:tcPr>
            <w:tcW w:w="2739" w:type="dxa"/>
            <w:tcBorders>
              <w:top w:val="single" w:sz="4" w:space="0" w:color="000000"/>
              <w:left w:val="nil"/>
              <w:bottom w:val="single" w:sz="4" w:space="0" w:color="000000"/>
              <w:right w:val="single" w:sz="4" w:space="0" w:color="000000"/>
            </w:tcBorders>
          </w:tcPr>
          <w:p>
            <w:pPr>
              <w:pStyle w:val="TableParagraph"/>
              <w:spacing w:line="307" w:lineRule="exact" w:before="3"/>
              <w:ind w:left="376"/>
              <w:rPr>
                <w:sz w:val="24"/>
              </w:rPr>
            </w:pPr>
            <w:r>
              <w:rPr>
                <w:sz w:val="24"/>
              </w:rPr>
              <w:t>1.</w:t>
            </w:r>
          </w:p>
        </w:tc>
        <w:tc>
          <w:tcPr>
            <w:tcW w:w="152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4"/>
              </w:rPr>
            </w:pPr>
          </w:p>
        </w:tc>
        <w:tc>
          <w:tcPr>
            <w:tcW w:w="1673"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4"/>
              </w:rPr>
            </w:pPr>
          </w:p>
        </w:tc>
        <w:tc>
          <w:tcPr>
            <w:tcW w:w="1676"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4"/>
              </w:rPr>
            </w:pPr>
          </w:p>
        </w:tc>
        <w:tc>
          <w:tcPr>
            <w:tcW w:w="1359" w:type="dxa"/>
            <w:tcBorders>
              <w:top w:val="single" w:sz="4" w:space="0" w:color="000000"/>
              <w:left w:val="single" w:sz="4" w:space="0" w:color="000000"/>
              <w:bottom w:val="single" w:sz="4" w:space="0" w:color="000000"/>
              <w:right w:val="nil"/>
            </w:tcBorders>
          </w:tcPr>
          <w:p>
            <w:pPr>
              <w:pStyle w:val="TableParagraph"/>
              <w:rPr>
                <w:rFonts w:ascii="Times New Roman"/>
                <w:sz w:val="24"/>
              </w:rPr>
            </w:pPr>
          </w:p>
        </w:tc>
      </w:tr>
      <w:tr>
        <w:trPr>
          <w:trHeight w:val="330" w:hRule="atLeast"/>
        </w:trPr>
        <w:tc>
          <w:tcPr>
            <w:tcW w:w="2739" w:type="dxa"/>
            <w:tcBorders>
              <w:top w:val="single" w:sz="4" w:space="0" w:color="000000"/>
              <w:left w:val="nil"/>
              <w:bottom w:val="single" w:sz="4" w:space="0" w:color="000000"/>
              <w:right w:val="single" w:sz="4" w:space="0" w:color="000000"/>
            </w:tcBorders>
          </w:tcPr>
          <w:p>
            <w:pPr>
              <w:pStyle w:val="TableParagraph"/>
              <w:spacing w:line="307" w:lineRule="exact" w:before="3"/>
              <w:ind w:left="1078" w:right="793"/>
              <w:jc w:val="center"/>
              <w:rPr>
                <w:sz w:val="24"/>
              </w:rPr>
            </w:pPr>
            <w:r>
              <w:rPr>
                <w:sz w:val="24"/>
              </w:rPr>
              <w:t>……</w:t>
            </w:r>
          </w:p>
        </w:tc>
        <w:tc>
          <w:tcPr>
            <w:tcW w:w="152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4"/>
              </w:rPr>
            </w:pPr>
          </w:p>
        </w:tc>
        <w:tc>
          <w:tcPr>
            <w:tcW w:w="1673"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4"/>
              </w:rPr>
            </w:pPr>
          </w:p>
        </w:tc>
        <w:tc>
          <w:tcPr>
            <w:tcW w:w="1676"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4"/>
              </w:rPr>
            </w:pPr>
          </w:p>
        </w:tc>
        <w:tc>
          <w:tcPr>
            <w:tcW w:w="1359" w:type="dxa"/>
            <w:tcBorders>
              <w:top w:val="single" w:sz="4" w:space="0" w:color="000000"/>
              <w:left w:val="single" w:sz="4" w:space="0" w:color="000000"/>
              <w:bottom w:val="single" w:sz="4" w:space="0" w:color="000000"/>
              <w:right w:val="nil"/>
            </w:tcBorders>
          </w:tcPr>
          <w:p>
            <w:pPr>
              <w:pStyle w:val="TableParagraph"/>
              <w:rPr>
                <w:rFonts w:ascii="Times New Roman"/>
                <w:sz w:val="24"/>
              </w:rPr>
            </w:pPr>
          </w:p>
        </w:tc>
      </w:tr>
      <w:tr>
        <w:trPr>
          <w:trHeight w:val="330" w:hRule="atLeast"/>
        </w:trPr>
        <w:tc>
          <w:tcPr>
            <w:tcW w:w="2739" w:type="dxa"/>
            <w:tcBorders>
              <w:top w:val="single" w:sz="4" w:space="0" w:color="000000"/>
              <w:left w:val="nil"/>
              <w:bottom w:val="single" w:sz="4" w:space="0" w:color="000000"/>
              <w:right w:val="single" w:sz="4" w:space="0" w:color="000000"/>
            </w:tcBorders>
          </w:tcPr>
          <w:p>
            <w:pPr>
              <w:pStyle w:val="TableParagraph"/>
              <w:spacing w:line="307" w:lineRule="exact" w:before="3"/>
              <w:ind w:left="376"/>
              <w:rPr>
                <w:sz w:val="24"/>
              </w:rPr>
            </w:pPr>
            <w:r>
              <w:rPr>
                <w:sz w:val="24"/>
              </w:rPr>
              <w:t>其他</w:t>
            </w:r>
          </w:p>
        </w:tc>
        <w:tc>
          <w:tcPr>
            <w:tcW w:w="152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4"/>
              </w:rPr>
            </w:pPr>
          </w:p>
        </w:tc>
        <w:tc>
          <w:tcPr>
            <w:tcW w:w="1673"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4"/>
              </w:rPr>
            </w:pPr>
          </w:p>
        </w:tc>
        <w:tc>
          <w:tcPr>
            <w:tcW w:w="1676"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4"/>
              </w:rPr>
            </w:pPr>
          </w:p>
        </w:tc>
        <w:tc>
          <w:tcPr>
            <w:tcW w:w="1359" w:type="dxa"/>
            <w:tcBorders>
              <w:top w:val="single" w:sz="4" w:space="0" w:color="000000"/>
              <w:left w:val="single" w:sz="4" w:space="0" w:color="000000"/>
              <w:bottom w:val="single" w:sz="4" w:space="0" w:color="000000"/>
              <w:right w:val="nil"/>
            </w:tcBorders>
          </w:tcPr>
          <w:p>
            <w:pPr>
              <w:pStyle w:val="TableParagraph"/>
              <w:rPr>
                <w:rFonts w:ascii="Times New Roman"/>
                <w:sz w:val="24"/>
              </w:rPr>
            </w:pPr>
          </w:p>
        </w:tc>
      </w:tr>
      <w:tr>
        <w:trPr>
          <w:trHeight w:val="332" w:hRule="atLeast"/>
        </w:trPr>
        <w:tc>
          <w:tcPr>
            <w:tcW w:w="2739" w:type="dxa"/>
            <w:tcBorders>
              <w:top w:val="single" w:sz="4" w:space="0" w:color="000000"/>
              <w:left w:val="nil"/>
              <w:right w:val="single" w:sz="4" w:space="0" w:color="000000"/>
            </w:tcBorders>
          </w:tcPr>
          <w:p>
            <w:pPr>
              <w:pStyle w:val="TableParagraph"/>
              <w:spacing w:before="4"/>
              <w:ind w:left="906" w:right="964"/>
              <w:jc w:val="center"/>
              <w:rPr>
                <w:sz w:val="24"/>
              </w:rPr>
            </w:pPr>
            <w:r>
              <w:rPr>
                <w:sz w:val="24"/>
              </w:rPr>
              <w:t>……</w:t>
            </w:r>
          </w:p>
        </w:tc>
        <w:tc>
          <w:tcPr>
            <w:tcW w:w="1524" w:type="dxa"/>
            <w:tcBorders>
              <w:top w:val="single" w:sz="4" w:space="0" w:color="000000"/>
              <w:left w:val="single" w:sz="4" w:space="0" w:color="000000"/>
              <w:right w:val="single" w:sz="4" w:space="0" w:color="000000"/>
            </w:tcBorders>
          </w:tcPr>
          <w:p>
            <w:pPr>
              <w:pStyle w:val="TableParagraph"/>
              <w:rPr>
                <w:rFonts w:ascii="Times New Roman"/>
                <w:sz w:val="24"/>
              </w:rPr>
            </w:pPr>
          </w:p>
        </w:tc>
        <w:tc>
          <w:tcPr>
            <w:tcW w:w="1673" w:type="dxa"/>
            <w:tcBorders>
              <w:top w:val="single" w:sz="4" w:space="0" w:color="000000"/>
              <w:left w:val="single" w:sz="4" w:space="0" w:color="000000"/>
              <w:right w:val="single" w:sz="4" w:space="0" w:color="000000"/>
            </w:tcBorders>
          </w:tcPr>
          <w:p>
            <w:pPr>
              <w:pStyle w:val="TableParagraph"/>
              <w:rPr>
                <w:rFonts w:ascii="Times New Roman"/>
                <w:sz w:val="24"/>
              </w:rPr>
            </w:pPr>
          </w:p>
        </w:tc>
        <w:tc>
          <w:tcPr>
            <w:tcW w:w="1676" w:type="dxa"/>
            <w:tcBorders>
              <w:top w:val="single" w:sz="4" w:space="0" w:color="000000"/>
              <w:left w:val="single" w:sz="4" w:space="0" w:color="000000"/>
              <w:right w:val="single" w:sz="4" w:space="0" w:color="000000"/>
            </w:tcBorders>
          </w:tcPr>
          <w:p>
            <w:pPr>
              <w:pStyle w:val="TableParagraph"/>
              <w:rPr>
                <w:rFonts w:ascii="Times New Roman"/>
                <w:sz w:val="24"/>
              </w:rPr>
            </w:pPr>
          </w:p>
        </w:tc>
        <w:tc>
          <w:tcPr>
            <w:tcW w:w="1359" w:type="dxa"/>
            <w:tcBorders>
              <w:top w:val="single" w:sz="4" w:space="0" w:color="000000"/>
              <w:left w:val="single" w:sz="4" w:space="0" w:color="000000"/>
              <w:right w:val="nil"/>
            </w:tcBorders>
          </w:tcPr>
          <w:p>
            <w:pPr>
              <w:pStyle w:val="TableParagraph"/>
              <w:rPr>
                <w:rFonts w:ascii="Times New Roman"/>
                <w:sz w:val="24"/>
              </w:rPr>
            </w:pPr>
          </w:p>
        </w:tc>
      </w:tr>
    </w:tbl>
    <w:p>
      <w:pPr>
        <w:pStyle w:val="ListParagraph"/>
        <w:numPr>
          <w:ilvl w:val="0"/>
          <w:numId w:val="85"/>
        </w:numPr>
        <w:tabs>
          <w:tab w:pos="1626" w:val="left" w:leader="none"/>
        </w:tabs>
        <w:spacing w:line="417" w:lineRule="auto" w:before="127" w:after="0"/>
        <w:ind w:left="362" w:right="397" w:firstLine="559"/>
        <w:jc w:val="left"/>
        <w:rPr>
          <w:sz w:val="28"/>
        </w:rPr>
      </w:pPr>
      <w:r>
        <w:rPr>
          <w:spacing w:val="-3"/>
          <w:sz w:val="28"/>
        </w:rPr>
        <w:t>确认为公共基础设施的单独计价入账的土地使用权的账面 </w:t>
      </w:r>
      <w:r>
        <w:rPr>
          <w:spacing w:val="-4"/>
          <w:sz w:val="28"/>
        </w:rPr>
        <w:t>余额、累计摊销额及变动情况。</w:t>
      </w:r>
    </w:p>
    <w:p>
      <w:pPr>
        <w:pStyle w:val="ListParagraph"/>
        <w:numPr>
          <w:ilvl w:val="0"/>
          <w:numId w:val="85"/>
        </w:numPr>
        <w:tabs>
          <w:tab w:pos="1626" w:val="left" w:leader="none"/>
        </w:tabs>
        <w:spacing w:line="520" w:lineRule="auto" w:before="0" w:after="0"/>
        <w:ind w:left="921" w:right="923" w:firstLine="0"/>
        <w:jc w:val="left"/>
        <w:rPr>
          <w:sz w:val="28"/>
        </w:rPr>
      </w:pPr>
      <w:r>
        <w:rPr/>
        <w:pict>
          <v:shape style="position:absolute;margin-left:78.264pt;margin-top:63.560005pt;width:438.95pt;height:72.150pt;mso-position-horizontal-relative:page;mso-position-vertical-relative:paragraph;z-index:251665408" type="#_x0000_t202" filled="false" stroked="false">
            <v:textbox inset="0,0,0,0">
              <w:txbxContent>
                <w:tbl>
                  <w:tblPr>
                    <w:tblW w:w="0" w:type="auto"/>
                    <w:jc w:val="left"/>
                    <w:tblInd w:w="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2554"/>
                    <w:gridCol w:w="1481"/>
                    <w:gridCol w:w="1630"/>
                    <w:gridCol w:w="1777"/>
                    <w:gridCol w:w="1294"/>
                  </w:tblGrid>
                  <w:tr>
                    <w:trPr>
                      <w:trHeight w:val="452" w:hRule="atLeast"/>
                    </w:trPr>
                    <w:tc>
                      <w:tcPr>
                        <w:tcW w:w="2554" w:type="dxa"/>
                        <w:tcBorders>
                          <w:left w:val="nil"/>
                          <w:bottom w:val="single" w:sz="4" w:space="0" w:color="000000"/>
                          <w:right w:val="single" w:sz="4" w:space="0" w:color="000000"/>
                        </w:tcBorders>
                      </w:tcPr>
                      <w:p>
                        <w:pPr>
                          <w:pStyle w:val="TableParagraph"/>
                          <w:spacing w:before="71"/>
                          <w:ind w:left="815"/>
                          <w:rPr>
                            <w:b/>
                            <w:sz w:val="24"/>
                          </w:rPr>
                        </w:pPr>
                        <w:r>
                          <w:rPr>
                            <w:b/>
                            <w:sz w:val="24"/>
                          </w:rPr>
                          <w:t>物资类别</w:t>
                        </w:r>
                      </w:p>
                    </w:tc>
                    <w:tc>
                      <w:tcPr>
                        <w:tcW w:w="1481" w:type="dxa"/>
                        <w:tcBorders>
                          <w:left w:val="single" w:sz="4" w:space="0" w:color="000000"/>
                          <w:bottom w:val="single" w:sz="4" w:space="0" w:color="000000"/>
                          <w:right w:val="single" w:sz="4" w:space="0" w:color="000000"/>
                        </w:tcBorders>
                      </w:tcPr>
                      <w:p>
                        <w:pPr>
                          <w:pStyle w:val="TableParagraph"/>
                          <w:spacing w:before="71"/>
                          <w:ind w:left="266"/>
                          <w:rPr>
                            <w:b/>
                            <w:sz w:val="24"/>
                          </w:rPr>
                        </w:pPr>
                        <w:r>
                          <w:rPr>
                            <w:b/>
                            <w:sz w:val="24"/>
                          </w:rPr>
                          <w:t>年初余额</w:t>
                        </w:r>
                      </w:p>
                    </w:tc>
                    <w:tc>
                      <w:tcPr>
                        <w:tcW w:w="1630" w:type="dxa"/>
                        <w:tcBorders>
                          <w:left w:val="single" w:sz="4" w:space="0" w:color="000000"/>
                          <w:bottom w:val="single" w:sz="4" w:space="0" w:color="000000"/>
                          <w:right w:val="single" w:sz="4" w:space="0" w:color="000000"/>
                        </w:tcBorders>
                      </w:tcPr>
                      <w:p>
                        <w:pPr>
                          <w:pStyle w:val="TableParagraph"/>
                          <w:spacing w:before="71"/>
                          <w:ind w:left="220"/>
                          <w:rPr>
                            <w:b/>
                            <w:sz w:val="24"/>
                          </w:rPr>
                        </w:pPr>
                        <w:r>
                          <w:rPr>
                            <w:b/>
                            <w:sz w:val="24"/>
                          </w:rPr>
                          <w:t>本期增加额</w:t>
                        </w:r>
                      </w:p>
                    </w:tc>
                    <w:tc>
                      <w:tcPr>
                        <w:tcW w:w="1777" w:type="dxa"/>
                        <w:tcBorders>
                          <w:left w:val="single" w:sz="4" w:space="0" w:color="000000"/>
                          <w:bottom w:val="single" w:sz="4" w:space="0" w:color="000000"/>
                          <w:right w:val="single" w:sz="4" w:space="0" w:color="000000"/>
                        </w:tcBorders>
                      </w:tcPr>
                      <w:p>
                        <w:pPr>
                          <w:pStyle w:val="TableParagraph"/>
                          <w:spacing w:before="71"/>
                          <w:ind w:left="294"/>
                          <w:rPr>
                            <w:b/>
                            <w:sz w:val="24"/>
                          </w:rPr>
                        </w:pPr>
                        <w:r>
                          <w:rPr>
                            <w:b/>
                            <w:sz w:val="24"/>
                          </w:rPr>
                          <w:t>本期减少额</w:t>
                        </w:r>
                      </w:p>
                    </w:tc>
                    <w:tc>
                      <w:tcPr>
                        <w:tcW w:w="1294" w:type="dxa"/>
                        <w:tcBorders>
                          <w:left w:val="single" w:sz="4" w:space="0" w:color="000000"/>
                          <w:bottom w:val="single" w:sz="4" w:space="0" w:color="000000"/>
                          <w:right w:val="nil"/>
                        </w:tcBorders>
                      </w:tcPr>
                      <w:p>
                        <w:pPr>
                          <w:pStyle w:val="TableParagraph"/>
                          <w:spacing w:before="71"/>
                          <w:ind w:left="172"/>
                          <w:rPr>
                            <w:b/>
                            <w:sz w:val="24"/>
                          </w:rPr>
                        </w:pPr>
                        <w:r>
                          <w:rPr>
                            <w:b/>
                            <w:sz w:val="24"/>
                          </w:rPr>
                          <w:t>期末余额</w:t>
                        </w:r>
                      </w:p>
                    </w:tc>
                  </w:tr>
                  <w:tr>
                    <w:trPr>
                      <w:trHeight w:val="455" w:hRule="atLeast"/>
                    </w:trPr>
                    <w:tc>
                      <w:tcPr>
                        <w:tcW w:w="2554" w:type="dxa"/>
                        <w:tcBorders>
                          <w:top w:val="single" w:sz="4" w:space="0" w:color="000000"/>
                          <w:left w:val="nil"/>
                          <w:bottom w:val="single" w:sz="4" w:space="0" w:color="000000"/>
                          <w:right w:val="single" w:sz="4" w:space="0" w:color="000000"/>
                        </w:tcBorders>
                      </w:tcPr>
                      <w:p>
                        <w:pPr>
                          <w:pStyle w:val="TableParagraph"/>
                          <w:spacing w:before="71"/>
                          <w:ind w:left="256"/>
                          <w:rPr>
                            <w:sz w:val="24"/>
                          </w:rPr>
                        </w:pPr>
                        <w:r>
                          <w:rPr>
                            <w:sz w:val="24"/>
                          </w:rPr>
                          <w:t>1.</w:t>
                        </w:r>
                      </w:p>
                    </w:tc>
                    <w:tc>
                      <w:tcPr>
                        <w:tcW w:w="1481"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4"/>
                          </w:rPr>
                        </w:pPr>
                      </w:p>
                    </w:tc>
                    <w:tc>
                      <w:tcPr>
                        <w:tcW w:w="1630"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4"/>
                          </w:rPr>
                        </w:pPr>
                      </w:p>
                    </w:tc>
                    <w:tc>
                      <w:tcPr>
                        <w:tcW w:w="1777"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4"/>
                          </w:rPr>
                        </w:pPr>
                      </w:p>
                    </w:tc>
                    <w:tc>
                      <w:tcPr>
                        <w:tcW w:w="1294" w:type="dxa"/>
                        <w:tcBorders>
                          <w:top w:val="single" w:sz="4" w:space="0" w:color="000000"/>
                          <w:left w:val="single" w:sz="4" w:space="0" w:color="000000"/>
                          <w:bottom w:val="single" w:sz="4" w:space="0" w:color="000000"/>
                          <w:right w:val="nil"/>
                        </w:tcBorders>
                      </w:tcPr>
                      <w:p>
                        <w:pPr>
                          <w:pStyle w:val="TableParagraph"/>
                          <w:rPr>
                            <w:rFonts w:ascii="Times New Roman"/>
                            <w:sz w:val="24"/>
                          </w:rPr>
                        </w:pPr>
                      </w:p>
                    </w:tc>
                  </w:tr>
                  <w:tr>
                    <w:trPr>
                      <w:trHeight w:val="455" w:hRule="atLeast"/>
                    </w:trPr>
                    <w:tc>
                      <w:tcPr>
                        <w:tcW w:w="2554" w:type="dxa"/>
                        <w:tcBorders>
                          <w:top w:val="single" w:sz="4" w:space="0" w:color="000000"/>
                          <w:left w:val="nil"/>
                          <w:right w:val="single" w:sz="4" w:space="0" w:color="000000"/>
                        </w:tcBorders>
                      </w:tcPr>
                      <w:p>
                        <w:pPr>
                          <w:pStyle w:val="TableParagraph"/>
                          <w:spacing w:before="72"/>
                          <w:ind w:left="1036" w:right="989"/>
                          <w:jc w:val="center"/>
                          <w:rPr>
                            <w:sz w:val="24"/>
                          </w:rPr>
                        </w:pPr>
                        <w:r>
                          <w:rPr>
                            <w:sz w:val="24"/>
                          </w:rPr>
                          <w:t>……</w:t>
                        </w:r>
                      </w:p>
                    </w:tc>
                    <w:tc>
                      <w:tcPr>
                        <w:tcW w:w="1481" w:type="dxa"/>
                        <w:tcBorders>
                          <w:top w:val="single" w:sz="4" w:space="0" w:color="000000"/>
                          <w:left w:val="single" w:sz="4" w:space="0" w:color="000000"/>
                          <w:right w:val="single" w:sz="4" w:space="0" w:color="000000"/>
                        </w:tcBorders>
                      </w:tcPr>
                      <w:p>
                        <w:pPr>
                          <w:pStyle w:val="TableParagraph"/>
                          <w:rPr>
                            <w:rFonts w:ascii="Times New Roman"/>
                            <w:sz w:val="24"/>
                          </w:rPr>
                        </w:pPr>
                      </w:p>
                    </w:tc>
                    <w:tc>
                      <w:tcPr>
                        <w:tcW w:w="1630" w:type="dxa"/>
                        <w:tcBorders>
                          <w:top w:val="single" w:sz="4" w:space="0" w:color="000000"/>
                          <w:left w:val="single" w:sz="4" w:space="0" w:color="000000"/>
                          <w:right w:val="single" w:sz="4" w:space="0" w:color="000000"/>
                        </w:tcBorders>
                      </w:tcPr>
                      <w:p>
                        <w:pPr>
                          <w:pStyle w:val="TableParagraph"/>
                          <w:rPr>
                            <w:rFonts w:ascii="Times New Roman"/>
                            <w:sz w:val="24"/>
                          </w:rPr>
                        </w:pPr>
                      </w:p>
                    </w:tc>
                    <w:tc>
                      <w:tcPr>
                        <w:tcW w:w="1777" w:type="dxa"/>
                        <w:tcBorders>
                          <w:top w:val="single" w:sz="4" w:space="0" w:color="000000"/>
                          <w:left w:val="single" w:sz="4" w:space="0" w:color="000000"/>
                          <w:right w:val="single" w:sz="4" w:space="0" w:color="000000"/>
                        </w:tcBorders>
                      </w:tcPr>
                      <w:p>
                        <w:pPr>
                          <w:pStyle w:val="TableParagraph"/>
                          <w:rPr>
                            <w:rFonts w:ascii="Times New Roman"/>
                            <w:sz w:val="24"/>
                          </w:rPr>
                        </w:pPr>
                      </w:p>
                    </w:tc>
                    <w:tc>
                      <w:tcPr>
                        <w:tcW w:w="1294" w:type="dxa"/>
                        <w:tcBorders>
                          <w:top w:val="single" w:sz="4" w:space="0" w:color="000000"/>
                          <w:left w:val="single" w:sz="4" w:space="0" w:color="000000"/>
                          <w:right w:val="nil"/>
                        </w:tcBorders>
                      </w:tcPr>
                      <w:p>
                        <w:pPr>
                          <w:pStyle w:val="TableParagraph"/>
                          <w:rPr>
                            <w:rFonts w:ascii="Times New Roman"/>
                            <w:sz w:val="24"/>
                          </w:rPr>
                        </w:pPr>
                      </w:p>
                    </w:tc>
                  </w:tr>
                </w:tbl>
                <w:p>
                  <w:pPr>
                    <w:pStyle w:val="BodyText"/>
                    <w:ind w:left="0"/>
                  </w:pPr>
                </w:p>
              </w:txbxContent>
            </v:textbox>
            <w10:wrap type="none"/>
          </v:shape>
        </w:pict>
      </w:r>
      <w:r>
        <w:rPr>
          <w:spacing w:val="-4"/>
          <w:sz w:val="28"/>
        </w:rPr>
        <w:t>已提取折旧继续使用的公共基础设施的名称、数量等。</w:t>
      </w:r>
      <w:r>
        <w:rPr>
          <w:sz w:val="28"/>
        </w:rPr>
        <w:t>10</w:t>
      </w:r>
      <w:r>
        <w:rPr>
          <w:spacing w:val="-3"/>
          <w:sz w:val="28"/>
        </w:rPr>
        <w:t>.政府储备物资的披露格式如下：</w:t>
      </w:r>
    </w:p>
    <w:p>
      <w:pPr>
        <w:spacing w:after="0" w:line="520" w:lineRule="auto"/>
        <w:jc w:val="left"/>
        <w:rPr>
          <w:sz w:val="28"/>
        </w:rPr>
        <w:sectPr>
          <w:pgSz w:w="11910" w:h="16840"/>
          <w:pgMar w:header="0" w:footer="1195" w:top="1120" w:bottom="1380" w:left="1340" w:right="1300"/>
        </w:sectPr>
      </w:pPr>
    </w:p>
    <w:tbl>
      <w:tblPr>
        <w:tblW w:w="0" w:type="auto"/>
        <w:jc w:val="left"/>
        <w:tblInd w:w="2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2554"/>
        <w:gridCol w:w="1481"/>
        <w:gridCol w:w="1630"/>
        <w:gridCol w:w="1777"/>
        <w:gridCol w:w="1294"/>
      </w:tblGrid>
      <w:tr>
        <w:trPr>
          <w:trHeight w:val="457" w:hRule="atLeast"/>
        </w:trPr>
        <w:tc>
          <w:tcPr>
            <w:tcW w:w="2554" w:type="dxa"/>
            <w:tcBorders>
              <w:left w:val="nil"/>
              <w:right w:val="single" w:sz="4" w:space="0" w:color="000000"/>
            </w:tcBorders>
          </w:tcPr>
          <w:p>
            <w:pPr>
              <w:pStyle w:val="TableParagraph"/>
              <w:spacing w:before="68"/>
              <w:ind w:left="1037" w:right="989"/>
              <w:jc w:val="center"/>
              <w:rPr>
                <w:b/>
                <w:sz w:val="24"/>
              </w:rPr>
            </w:pPr>
            <w:r>
              <w:rPr>
                <w:b/>
                <w:sz w:val="24"/>
              </w:rPr>
              <w:t>合计</w:t>
            </w:r>
          </w:p>
        </w:tc>
        <w:tc>
          <w:tcPr>
            <w:tcW w:w="1481" w:type="dxa"/>
            <w:tcBorders>
              <w:left w:val="single" w:sz="4" w:space="0" w:color="000000"/>
              <w:right w:val="single" w:sz="4" w:space="0" w:color="000000"/>
            </w:tcBorders>
          </w:tcPr>
          <w:p>
            <w:pPr>
              <w:pStyle w:val="TableParagraph"/>
              <w:rPr>
                <w:rFonts w:ascii="Times New Roman"/>
                <w:sz w:val="22"/>
              </w:rPr>
            </w:pPr>
          </w:p>
        </w:tc>
        <w:tc>
          <w:tcPr>
            <w:tcW w:w="1630" w:type="dxa"/>
            <w:tcBorders>
              <w:left w:val="single" w:sz="4" w:space="0" w:color="000000"/>
              <w:right w:val="single" w:sz="4" w:space="0" w:color="000000"/>
            </w:tcBorders>
          </w:tcPr>
          <w:p>
            <w:pPr>
              <w:pStyle w:val="TableParagraph"/>
              <w:rPr>
                <w:rFonts w:ascii="Times New Roman"/>
                <w:sz w:val="22"/>
              </w:rPr>
            </w:pPr>
          </w:p>
        </w:tc>
        <w:tc>
          <w:tcPr>
            <w:tcW w:w="1777" w:type="dxa"/>
            <w:tcBorders>
              <w:left w:val="single" w:sz="4" w:space="0" w:color="000000"/>
              <w:right w:val="single" w:sz="4" w:space="0" w:color="000000"/>
            </w:tcBorders>
          </w:tcPr>
          <w:p>
            <w:pPr>
              <w:pStyle w:val="TableParagraph"/>
              <w:rPr>
                <w:rFonts w:ascii="Times New Roman"/>
                <w:sz w:val="22"/>
              </w:rPr>
            </w:pPr>
          </w:p>
        </w:tc>
        <w:tc>
          <w:tcPr>
            <w:tcW w:w="1294" w:type="dxa"/>
            <w:tcBorders>
              <w:left w:val="single" w:sz="4" w:space="0" w:color="000000"/>
              <w:right w:val="nil"/>
            </w:tcBorders>
          </w:tcPr>
          <w:p>
            <w:pPr>
              <w:pStyle w:val="TableParagraph"/>
              <w:rPr>
                <w:rFonts w:ascii="Times New Roman"/>
                <w:sz w:val="22"/>
              </w:rPr>
            </w:pPr>
          </w:p>
        </w:tc>
      </w:tr>
    </w:tbl>
    <w:p>
      <w:pPr>
        <w:spacing w:line="417" w:lineRule="auto" w:before="94"/>
        <w:ind w:left="362" w:right="396" w:firstLine="0"/>
        <w:jc w:val="left"/>
        <w:rPr>
          <w:sz w:val="21"/>
        </w:rPr>
      </w:pPr>
      <w:r>
        <w:rPr>
          <w:sz w:val="21"/>
        </w:rPr>
        <w:t>注：如单位有因动用而发出需要收回或者预期可能收回、但期末尚未收回的政府储备物资， 应当单独披露其期末账面余额。</w:t>
      </w:r>
    </w:p>
    <w:p>
      <w:pPr>
        <w:pStyle w:val="BodyText"/>
        <w:spacing w:before="9"/>
        <w:ind w:left="0"/>
        <w:rPr>
          <w:sz w:val="14"/>
        </w:rPr>
      </w:pPr>
    </w:p>
    <w:p>
      <w:pPr>
        <w:pStyle w:val="ListParagraph"/>
        <w:numPr>
          <w:ilvl w:val="0"/>
          <w:numId w:val="86"/>
        </w:numPr>
        <w:tabs>
          <w:tab w:pos="1344" w:val="left" w:leader="none"/>
        </w:tabs>
        <w:spacing w:line="240" w:lineRule="auto" w:before="0" w:after="0"/>
        <w:ind w:left="1343" w:right="0" w:hanging="423"/>
        <w:jc w:val="left"/>
        <w:rPr>
          <w:sz w:val="28"/>
        </w:rPr>
      </w:pPr>
      <w:r>
        <w:rPr>
          <w:spacing w:val="-3"/>
          <w:sz w:val="28"/>
        </w:rPr>
        <w:t>受托代理资产的披露格式如下：</w:t>
      </w:r>
    </w:p>
    <w:p>
      <w:pPr>
        <w:pStyle w:val="BodyText"/>
        <w:spacing w:before="4" w:after="1"/>
        <w:ind w:left="0"/>
        <w:rPr>
          <w:sz w:val="10"/>
        </w:rPr>
      </w:pPr>
    </w:p>
    <w:tbl>
      <w:tblPr>
        <w:tblW w:w="0" w:type="auto"/>
        <w:jc w:val="left"/>
        <w:tblInd w:w="2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2554"/>
        <w:gridCol w:w="1481"/>
        <w:gridCol w:w="1630"/>
        <w:gridCol w:w="1777"/>
        <w:gridCol w:w="1294"/>
      </w:tblGrid>
      <w:tr>
        <w:trPr>
          <w:trHeight w:val="452" w:hRule="atLeast"/>
        </w:trPr>
        <w:tc>
          <w:tcPr>
            <w:tcW w:w="2554" w:type="dxa"/>
            <w:tcBorders>
              <w:left w:val="nil"/>
              <w:bottom w:val="single" w:sz="4" w:space="0" w:color="000000"/>
              <w:right w:val="single" w:sz="4" w:space="0" w:color="000000"/>
            </w:tcBorders>
          </w:tcPr>
          <w:p>
            <w:pPr>
              <w:pStyle w:val="TableParagraph"/>
              <w:spacing w:before="71"/>
              <w:ind w:left="815"/>
              <w:rPr>
                <w:b/>
                <w:sz w:val="24"/>
              </w:rPr>
            </w:pPr>
            <w:r>
              <w:rPr>
                <w:b/>
                <w:sz w:val="24"/>
              </w:rPr>
              <w:t>资产类别</w:t>
            </w:r>
          </w:p>
        </w:tc>
        <w:tc>
          <w:tcPr>
            <w:tcW w:w="1481" w:type="dxa"/>
            <w:tcBorders>
              <w:left w:val="single" w:sz="4" w:space="0" w:color="000000"/>
              <w:bottom w:val="single" w:sz="4" w:space="0" w:color="000000"/>
              <w:right w:val="single" w:sz="4" w:space="0" w:color="000000"/>
            </w:tcBorders>
          </w:tcPr>
          <w:p>
            <w:pPr>
              <w:pStyle w:val="TableParagraph"/>
              <w:spacing w:before="71"/>
              <w:ind w:left="266"/>
              <w:rPr>
                <w:b/>
                <w:sz w:val="24"/>
              </w:rPr>
            </w:pPr>
            <w:r>
              <w:rPr>
                <w:b/>
                <w:sz w:val="24"/>
              </w:rPr>
              <w:t>年初余额</w:t>
            </w:r>
          </w:p>
        </w:tc>
        <w:tc>
          <w:tcPr>
            <w:tcW w:w="1630" w:type="dxa"/>
            <w:tcBorders>
              <w:left w:val="single" w:sz="4" w:space="0" w:color="000000"/>
              <w:bottom w:val="single" w:sz="4" w:space="0" w:color="000000"/>
              <w:right w:val="single" w:sz="4" w:space="0" w:color="000000"/>
            </w:tcBorders>
          </w:tcPr>
          <w:p>
            <w:pPr>
              <w:pStyle w:val="TableParagraph"/>
              <w:spacing w:before="71"/>
              <w:ind w:left="220"/>
              <w:rPr>
                <w:b/>
                <w:sz w:val="24"/>
              </w:rPr>
            </w:pPr>
            <w:r>
              <w:rPr>
                <w:b/>
                <w:sz w:val="24"/>
              </w:rPr>
              <w:t>本期增加额</w:t>
            </w:r>
          </w:p>
        </w:tc>
        <w:tc>
          <w:tcPr>
            <w:tcW w:w="1777" w:type="dxa"/>
            <w:tcBorders>
              <w:left w:val="single" w:sz="4" w:space="0" w:color="000000"/>
              <w:bottom w:val="single" w:sz="4" w:space="0" w:color="000000"/>
              <w:right w:val="single" w:sz="4" w:space="0" w:color="000000"/>
            </w:tcBorders>
          </w:tcPr>
          <w:p>
            <w:pPr>
              <w:pStyle w:val="TableParagraph"/>
              <w:spacing w:before="71"/>
              <w:ind w:left="294"/>
              <w:rPr>
                <w:b/>
                <w:sz w:val="24"/>
              </w:rPr>
            </w:pPr>
            <w:r>
              <w:rPr>
                <w:b/>
                <w:sz w:val="24"/>
              </w:rPr>
              <w:t>本期减少额</w:t>
            </w:r>
          </w:p>
        </w:tc>
        <w:tc>
          <w:tcPr>
            <w:tcW w:w="1294" w:type="dxa"/>
            <w:tcBorders>
              <w:left w:val="single" w:sz="4" w:space="0" w:color="000000"/>
              <w:bottom w:val="single" w:sz="4" w:space="0" w:color="000000"/>
              <w:right w:val="nil"/>
            </w:tcBorders>
          </w:tcPr>
          <w:p>
            <w:pPr>
              <w:pStyle w:val="TableParagraph"/>
              <w:spacing w:before="71"/>
              <w:ind w:left="172"/>
              <w:rPr>
                <w:b/>
                <w:sz w:val="24"/>
              </w:rPr>
            </w:pPr>
            <w:r>
              <w:rPr>
                <w:b/>
                <w:sz w:val="24"/>
              </w:rPr>
              <w:t>期末余额</w:t>
            </w:r>
          </w:p>
        </w:tc>
      </w:tr>
      <w:tr>
        <w:trPr>
          <w:trHeight w:val="455" w:hRule="atLeast"/>
        </w:trPr>
        <w:tc>
          <w:tcPr>
            <w:tcW w:w="2554" w:type="dxa"/>
            <w:tcBorders>
              <w:top w:val="single" w:sz="4" w:space="0" w:color="000000"/>
              <w:left w:val="nil"/>
              <w:bottom w:val="single" w:sz="4" w:space="0" w:color="000000"/>
              <w:right w:val="single" w:sz="4" w:space="0" w:color="000000"/>
            </w:tcBorders>
          </w:tcPr>
          <w:p>
            <w:pPr>
              <w:pStyle w:val="TableParagraph"/>
              <w:spacing w:before="71"/>
              <w:ind w:left="376"/>
              <w:rPr>
                <w:sz w:val="24"/>
              </w:rPr>
            </w:pPr>
            <w:r>
              <w:rPr>
                <w:sz w:val="24"/>
              </w:rPr>
              <w:t>货币资金</w:t>
            </w:r>
          </w:p>
        </w:tc>
        <w:tc>
          <w:tcPr>
            <w:tcW w:w="1481"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2"/>
              </w:rPr>
            </w:pPr>
          </w:p>
        </w:tc>
        <w:tc>
          <w:tcPr>
            <w:tcW w:w="1630"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2"/>
              </w:rPr>
            </w:pPr>
          </w:p>
        </w:tc>
        <w:tc>
          <w:tcPr>
            <w:tcW w:w="1777"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2"/>
              </w:rPr>
            </w:pPr>
          </w:p>
        </w:tc>
        <w:tc>
          <w:tcPr>
            <w:tcW w:w="1294" w:type="dxa"/>
            <w:tcBorders>
              <w:top w:val="single" w:sz="4" w:space="0" w:color="000000"/>
              <w:left w:val="single" w:sz="4" w:space="0" w:color="000000"/>
              <w:bottom w:val="single" w:sz="4" w:space="0" w:color="000000"/>
              <w:right w:val="nil"/>
            </w:tcBorders>
          </w:tcPr>
          <w:p>
            <w:pPr>
              <w:pStyle w:val="TableParagraph"/>
              <w:rPr>
                <w:rFonts w:ascii="Times New Roman"/>
                <w:sz w:val="22"/>
              </w:rPr>
            </w:pPr>
          </w:p>
        </w:tc>
      </w:tr>
      <w:tr>
        <w:trPr>
          <w:trHeight w:val="453" w:hRule="atLeast"/>
        </w:trPr>
        <w:tc>
          <w:tcPr>
            <w:tcW w:w="2554" w:type="dxa"/>
            <w:tcBorders>
              <w:top w:val="single" w:sz="4" w:space="0" w:color="000000"/>
              <w:left w:val="nil"/>
              <w:bottom w:val="single" w:sz="4" w:space="0" w:color="000000"/>
              <w:right w:val="single" w:sz="4" w:space="0" w:color="000000"/>
            </w:tcBorders>
          </w:tcPr>
          <w:p>
            <w:pPr>
              <w:pStyle w:val="TableParagraph"/>
              <w:spacing w:before="69"/>
              <w:ind w:left="376"/>
              <w:rPr>
                <w:sz w:val="24"/>
              </w:rPr>
            </w:pPr>
            <w:r>
              <w:rPr>
                <w:sz w:val="24"/>
              </w:rPr>
              <w:t>受托转赠物资</w:t>
            </w:r>
          </w:p>
        </w:tc>
        <w:tc>
          <w:tcPr>
            <w:tcW w:w="1481"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2"/>
              </w:rPr>
            </w:pPr>
          </w:p>
        </w:tc>
        <w:tc>
          <w:tcPr>
            <w:tcW w:w="1630"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2"/>
              </w:rPr>
            </w:pPr>
          </w:p>
        </w:tc>
        <w:tc>
          <w:tcPr>
            <w:tcW w:w="1777"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2"/>
              </w:rPr>
            </w:pPr>
          </w:p>
        </w:tc>
        <w:tc>
          <w:tcPr>
            <w:tcW w:w="1294" w:type="dxa"/>
            <w:tcBorders>
              <w:top w:val="single" w:sz="4" w:space="0" w:color="000000"/>
              <w:left w:val="single" w:sz="4" w:space="0" w:color="000000"/>
              <w:bottom w:val="single" w:sz="4" w:space="0" w:color="000000"/>
              <w:right w:val="nil"/>
            </w:tcBorders>
          </w:tcPr>
          <w:p>
            <w:pPr>
              <w:pStyle w:val="TableParagraph"/>
              <w:rPr>
                <w:rFonts w:ascii="Times New Roman"/>
                <w:sz w:val="22"/>
              </w:rPr>
            </w:pPr>
          </w:p>
        </w:tc>
      </w:tr>
      <w:tr>
        <w:trPr>
          <w:trHeight w:val="453" w:hRule="atLeast"/>
        </w:trPr>
        <w:tc>
          <w:tcPr>
            <w:tcW w:w="2554" w:type="dxa"/>
            <w:tcBorders>
              <w:top w:val="single" w:sz="4" w:space="0" w:color="000000"/>
              <w:left w:val="nil"/>
              <w:bottom w:val="single" w:sz="4" w:space="0" w:color="000000"/>
              <w:right w:val="single" w:sz="4" w:space="0" w:color="000000"/>
            </w:tcBorders>
          </w:tcPr>
          <w:p>
            <w:pPr>
              <w:pStyle w:val="TableParagraph"/>
              <w:spacing w:before="72"/>
              <w:ind w:left="398"/>
              <w:rPr>
                <w:sz w:val="24"/>
              </w:rPr>
            </w:pPr>
            <w:r>
              <w:rPr>
                <w:sz w:val="24"/>
              </w:rPr>
              <w:t>受托存储保管物资</w:t>
            </w:r>
          </w:p>
        </w:tc>
        <w:tc>
          <w:tcPr>
            <w:tcW w:w="1481"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2"/>
              </w:rPr>
            </w:pPr>
          </w:p>
        </w:tc>
        <w:tc>
          <w:tcPr>
            <w:tcW w:w="1630"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2"/>
              </w:rPr>
            </w:pPr>
          </w:p>
        </w:tc>
        <w:tc>
          <w:tcPr>
            <w:tcW w:w="1777"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2"/>
              </w:rPr>
            </w:pPr>
          </w:p>
        </w:tc>
        <w:tc>
          <w:tcPr>
            <w:tcW w:w="1294" w:type="dxa"/>
            <w:tcBorders>
              <w:top w:val="single" w:sz="4" w:space="0" w:color="000000"/>
              <w:left w:val="single" w:sz="4" w:space="0" w:color="000000"/>
              <w:bottom w:val="single" w:sz="4" w:space="0" w:color="000000"/>
              <w:right w:val="nil"/>
            </w:tcBorders>
          </w:tcPr>
          <w:p>
            <w:pPr>
              <w:pStyle w:val="TableParagraph"/>
              <w:rPr>
                <w:rFonts w:ascii="Times New Roman"/>
                <w:sz w:val="22"/>
              </w:rPr>
            </w:pPr>
          </w:p>
        </w:tc>
      </w:tr>
      <w:tr>
        <w:trPr>
          <w:trHeight w:val="455" w:hRule="atLeast"/>
        </w:trPr>
        <w:tc>
          <w:tcPr>
            <w:tcW w:w="2554" w:type="dxa"/>
            <w:tcBorders>
              <w:top w:val="single" w:sz="4" w:space="0" w:color="000000"/>
              <w:left w:val="nil"/>
              <w:bottom w:val="single" w:sz="4" w:space="0" w:color="000000"/>
              <w:right w:val="single" w:sz="4" w:space="0" w:color="000000"/>
            </w:tcBorders>
          </w:tcPr>
          <w:p>
            <w:pPr>
              <w:pStyle w:val="TableParagraph"/>
              <w:spacing w:before="71"/>
              <w:ind w:left="376"/>
              <w:rPr>
                <w:sz w:val="24"/>
              </w:rPr>
            </w:pPr>
            <w:r>
              <w:rPr>
                <w:sz w:val="24"/>
              </w:rPr>
              <w:t>罚没物资</w:t>
            </w:r>
          </w:p>
        </w:tc>
        <w:tc>
          <w:tcPr>
            <w:tcW w:w="1481"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2"/>
              </w:rPr>
            </w:pPr>
          </w:p>
        </w:tc>
        <w:tc>
          <w:tcPr>
            <w:tcW w:w="1630"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2"/>
              </w:rPr>
            </w:pPr>
          </w:p>
        </w:tc>
        <w:tc>
          <w:tcPr>
            <w:tcW w:w="1777"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2"/>
              </w:rPr>
            </w:pPr>
          </w:p>
        </w:tc>
        <w:tc>
          <w:tcPr>
            <w:tcW w:w="1294" w:type="dxa"/>
            <w:tcBorders>
              <w:top w:val="single" w:sz="4" w:space="0" w:color="000000"/>
              <w:left w:val="single" w:sz="4" w:space="0" w:color="000000"/>
              <w:bottom w:val="single" w:sz="4" w:space="0" w:color="000000"/>
              <w:right w:val="nil"/>
            </w:tcBorders>
          </w:tcPr>
          <w:p>
            <w:pPr>
              <w:pStyle w:val="TableParagraph"/>
              <w:rPr>
                <w:rFonts w:ascii="Times New Roman"/>
                <w:sz w:val="22"/>
              </w:rPr>
            </w:pPr>
          </w:p>
        </w:tc>
      </w:tr>
      <w:tr>
        <w:trPr>
          <w:trHeight w:val="453" w:hRule="atLeast"/>
        </w:trPr>
        <w:tc>
          <w:tcPr>
            <w:tcW w:w="2554" w:type="dxa"/>
            <w:tcBorders>
              <w:top w:val="single" w:sz="4" w:space="0" w:color="000000"/>
              <w:left w:val="nil"/>
              <w:bottom w:val="single" w:sz="4" w:space="0" w:color="000000"/>
              <w:right w:val="single" w:sz="4" w:space="0" w:color="000000"/>
            </w:tcBorders>
          </w:tcPr>
          <w:p>
            <w:pPr>
              <w:pStyle w:val="TableParagraph"/>
              <w:spacing w:before="69"/>
              <w:ind w:left="376"/>
              <w:rPr>
                <w:sz w:val="24"/>
              </w:rPr>
            </w:pPr>
            <w:r>
              <w:rPr>
                <w:sz w:val="24"/>
              </w:rPr>
              <w:t>其他</w:t>
            </w:r>
          </w:p>
        </w:tc>
        <w:tc>
          <w:tcPr>
            <w:tcW w:w="1481"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2"/>
              </w:rPr>
            </w:pPr>
          </w:p>
        </w:tc>
        <w:tc>
          <w:tcPr>
            <w:tcW w:w="1630"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2"/>
              </w:rPr>
            </w:pPr>
          </w:p>
        </w:tc>
        <w:tc>
          <w:tcPr>
            <w:tcW w:w="1777"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2"/>
              </w:rPr>
            </w:pPr>
          </w:p>
        </w:tc>
        <w:tc>
          <w:tcPr>
            <w:tcW w:w="1294" w:type="dxa"/>
            <w:tcBorders>
              <w:top w:val="single" w:sz="4" w:space="0" w:color="000000"/>
              <w:left w:val="single" w:sz="4" w:space="0" w:color="000000"/>
              <w:bottom w:val="single" w:sz="4" w:space="0" w:color="000000"/>
              <w:right w:val="nil"/>
            </w:tcBorders>
          </w:tcPr>
          <w:p>
            <w:pPr>
              <w:pStyle w:val="TableParagraph"/>
              <w:rPr>
                <w:rFonts w:ascii="Times New Roman"/>
                <w:sz w:val="22"/>
              </w:rPr>
            </w:pPr>
          </w:p>
        </w:tc>
      </w:tr>
      <w:tr>
        <w:trPr>
          <w:trHeight w:val="455" w:hRule="atLeast"/>
        </w:trPr>
        <w:tc>
          <w:tcPr>
            <w:tcW w:w="2554" w:type="dxa"/>
            <w:tcBorders>
              <w:top w:val="single" w:sz="4" w:space="0" w:color="000000"/>
              <w:left w:val="nil"/>
              <w:right w:val="single" w:sz="4" w:space="0" w:color="000000"/>
            </w:tcBorders>
          </w:tcPr>
          <w:p>
            <w:pPr>
              <w:pStyle w:val="TableParagraph"/>
              <w:spacing w:before="71"/>
              <w:ind w:left="1036" w:right="989"/>
              <w:jc w:val="center"/>
              <w:rPr>
                <w:b/>
                <w:sz w:val="24"/>
              </w:rPr>
            </w:pPr>
            <w:r>
              <w:rPr>
                <w:b/>
                <w:sz w:val="24"/>
              </w:rPr>
              <w:t>合计</w:t>
            </w:r>
          </w:p>
        </w:tc>
        <w:tc>
          <w:tcPr>
            <w:tcW w:w="1481" w:type="dxa"/>
            <w:tcBorders>
              <w:top w:val="single" w:sz="4" w:space="0" w:color="000000"/>
              <w:left w:val="single" w:sz="4" w:space="0" w:color="000000"/>
              <w:right w:val="single" w:sz="4" w:space="0" w:color="000000"/>
            </w:tcBorders>
          </w:tcPr>
          <w:p>
            <w:pPr>
              <w:pStyle w:val="TableParagraph"/>
              <w:rPr>
                <w:rFonts w:ascii="Times New Roman"/>
                <w:sz w:val="22"/>
              </w:rPr>
            </w:pPr>
          </w:p>
        </w:tc>
        <w:tc>
          <w:tcPr>
            <w:tcW w:w="1630" w:type="dxa"/>
            <w:tcBorders>
              <w:top w:val="single" w:sz="4" w:space="0" w:color="000000"/>
              <w:left w:val="single" w:sz="4" w:space="0" w:color="000000"/>
              <w:right w:val="single" w:sz="4" w:space="0" w:color="000000"/>
            </w:tcBorders>
          </w:tcPr>
          <w:p>
            <w:pPr>
              <w:pStyle w:val="TableParagraph"/>
              <w:rPr>
                <w:rFonts w:ascii="Times New Roman"/>
                <w:sz w:val="22"/>
              </w:rPr>
            </w:pPr>
          </w:p>
        </w:tc>
        <w:tc>
          <w:tcPr>
            <w:tcW w:w="1777" w:type="dxa"/>
            <w:tcBorders>
              <w:top w:val="single" w:sz="4" w:space="0" w:color="000000"/>
              <w:left w:val="single" w:sz="4" w:space="0" w:color="000000"/>
              <w:right w:val="single" w:sz="4" w:space="0" w:color="000000"/>
            </w:tcBorders>
          </w:tcPr>
          <w:p>
            <w:pPr>
              <w:pStyle w:val="TableParagraph"/>
              <w:rPr>
                <w:rFonts w:ascii="Times New Roman"/>
                <w:sz w:val="22"/>
              </w:rPr>
            </w:pPr>
          </w:p>
        </w:tc>
        <w:tc>
          <w:tcPr>
            <w:tcW w:w="1294" w:type="dxa"/>
            <w:tcBorders>
              <w:top w:val="single" w:sz="4" w:space="0" w:color="000000"/>
              <w:left w:val="single" w:sz="4" w:space="0" w:color="000000"/>
              <w:right w:val="nil"/>
            </w:tcBorders>
          </w:tcPr>
          <w:p>
            <w:pPr>
              <w:pStyle w:val="TableParagraph"/>
              <w:rPr>
                <w:rFonts w:ascii="Times New Roman"/>
                <w:sz w:val="22"/>
              </w:rPr>
            </w:pPr>
          </w:p>
        </w:tc>
      </w:tr>
    </w:tbl>
    <w:p>
      <w:pPr>
        <w:pStyle w:val="BodyText"/>
        <w:spacing w:before="6"/>
        <w:ind w:left="0"/>
        <w:rPr>
          <w:sz w:val="22"/>
        </w:rPr>
      </w:pPr>
    </w:p>
    <w:p>
      <w:pPr>
        <w:pStyle w:val="ListParagraph"/>
        <w:numPr>
          <w:ilvl w:val="0"/>
          <w:numId w:val="86"/>
        </w:numPr>
        <w:tabs>
          <w:tab w:pos="1344" w:val="left" w:leader="none"/>
        </w:tabs>
        <w:spacing w:line="240" w:lineRule="auto" w:before="1" w:after="0"/>
        <w:ind w:left="1343" w:right="0" w:hanging="423"/>
        <w:jc w:val="left"/>
        <w:rPr>
          <w:sz w:val="28"/>
        </w:rPr>
      </w:pPr>
      <w:r>
        <w:rPr>
          <w:spacing w:val="-3"/>
          <w:sz w:val="28"/>
        </w:rPr>
        <w:t>应付账款按照债权人类别披露的格式如下：</w:t>
      </w:r>
    </w:p>
    <w:p>
      <w:pPr>
        <w:pStyle w:val="BodyText"/>
        <w:spacing w:before="4"/>
        <w:ind w:left="0"/>
        <w:rPr>
          <w:sz w:val="10"/>
        </w:rPr>
      </w:pPr>
    </w:p>
    <w:tbl>
      <w:tblPr>
        <w:tblW w:w="0" w:type="auto"/>
        <w:jc w:val="left"/>
        <w:tblInd w:w="2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3209"/>
        <w:gridCol w:w="2462"/>
        <w:gridCol w:w="3062"/>
      </w:tblGrid>
      <w:tr>
        <w:trPr>
          <w:trHeight w:val="335" w:hRule="atLeast"/>
        </w:trPr>
        <w:tc>
          <w:tcPr>
            <w:tcW w:w="3209" w:type="dxa"/>
            <w:tcBorders>
              <w:left w:val="nil"/>
              <w:bottom w:val="single" w:sz="4" w:space="0" w:color="000000"/>
              <w:right w:val="single" w:sz="4" w:space="0" w:color="000000"/>
            </w:tcBorders>
          </w:tcPr>
          <w:p>
            <w:pPr>
              <w:pStyle w:val="TableParagraph"/>
              <w:spacing w:line="304" w:lineRule="exact" w:before="11"/>
              <w:ind w:left="1022"/>
              <w:rPr>
                <w:b/>
                <w:sz w:val="24"/>
              </w:rPr>
            </w:pPr>
            <w:r>
              <w:rPr>
                <w:b/>
                <w:sz w:val="24"/>
              </w:rPr>
              <w:t>债权人类别</w:t>
            </w:r>
          </w:p>
        </w:tc>
        <w:tc>
          <w:tcPr>
            <w:tcW w:w="2462" w:type="dxa"/>
            <w:tcBorders>
              <w:left w:val="single" w:sz="4" w:space="0" w:color="000000"/>
              <w:bottom w:val="single" w:sz="4" w:space="0" w:color="000000"/>
              <w:right w:val="single" w:sz="4" w:space="0" w:color="000000"/>
            </w:tcBorders>
          </w:tcPr>
          <w:p>
            <w:pPr>
              <w:pStyle w:val="TableParagraph"/>
              <w:spacing w:line="304" w:lineRule="exact" w:before="11"/>
              <w:ind w:left="756"/>
              <w:rPr>
                <w:b/>
                <w:sz w:val="24"/>
              </w:rPr>
            </w:pPr>
            <w:r>
              <w:rPr>
                <w:b/>
                <w:sz w:val="24"/>
              </w:rPr>
              <w:t>期末余额</w:t>
            </w:r>
          </w:p>
        </w:tc>
        <w:tc>
          <w:tcPr>
            <w:tcW w:w="3062" w:type="dxa"/>
            <w:tcBorders>
              <w:left w:val="single" w:sz="4" w:space="0" w:color="000000"/>
              <w:bottom w:val="single" w:sz="4" w:space="0" w:color="000000"/>
              <w:right w:val="nil"/>
            </w:tcBorders>
          </w:tcPr>
          <w:p>
            <w:pPr>
              <w:pStyle w:val="TableParagraph"/>
              <w:spacing w:line="304" w:lineRule="exact" w:before="11"/>
              <w:ind w:left="1037" w:right="1016"/>
              <w:jc w:val="center"/>
              <w:rPr>
                <w:b/>
                <w:sz w:val="24"/>
              </w:rPr>
            </w:pPr>
            <w:r>
              <w:rPr>
                <w:b/>
                <w:sz w:val="24"/>
              </w:rPr>
              <w:t>年初余额</w:t>
            </w:r>
          </w:p>
        </w:tc>
      </w:tr>
      <w:tr>
        <w:trPr>
          <w:trHeight w:val="335" w:hRule="atLeast"/>
        </w:trPr>
        <w:tc>
          <w:tcPr>
            <w:tcW w:w="3209" w:type="dxa"/>
            <w:tcBorders>
              <w:top w:val="single" w:sz="4" w:space="0" w:color="000000"/>
              <w:left w:val="nil"/>
              <w:bottom w:val="single" w:sz="4" w:space="0" w:color="000000"/>
              <w:right w:val="single" w:sz="4" w:space="0" w:color="000000"/>
            </w:tcBorders>
          </w:tcPr>
          <w:p>
            <w:pPr>
              <w:pStyle w:val="TableParagraph"/>
              <w:spacing w:line="304" w:lineRule="exact" w:before="12"/>
              <w:ind w:left="136"/>
              <w:rPr>
                <w:b/>
                <w:sz w:val="24"/>
              </w:rPr>
            </w:pPr>
            <w:r>
              <w:rPr>
                <w:b/>
                <w:sz w:val="24"/>
              </w:rPr>
              <w:t>政府会计主体：</w:t>
            </w:r>
          </w:p>
        </w:tc>
        <w:tc>
          <w:tcPr>
            <w:tcW w:w="2462"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2"/>
              </w:rPr>
            </w:pPr>
          </w:p>
        </w:tc>
        <w:tc>
          <w:tcPr>
            <w:tcW w:w="3062" w:type="dxa"/>
            <w:tcBorders>
              <w:top w:val="single" w:sz="4" w:space="0" w:color="000000"/>
              <w:left w:val="single" w:sz="4" w:space="0" w:color="000000"/>
              <w:bottom w:val="single" w:sz="4" w:space="0" w:color="000000"/>
              <w:right w:val="nil"/>
            </w:tcBorders>
          </w:tcPr>
          <w:p>
            <w:pPr>
              <w:pStyle w:val="TableParagraph"/>
              <w:rPr>
                <w:rFonts w:ascii="Times New Roman"/>
                <w:sz w:val="22"/>
              </w:rPr>
            </w:pPr>
          </w:p>
        </w:tc>
      </w:tr>
      <w:tr>
        <w:trPr>
          <w:trHeight w:val="338" w:hRule="atLeast"/>
        </w:trPr>
        <w:tc>
          <w:tcPr>
            <w:tcW w:w="3209" w:type="dxa"/>
            <w:tcBorders>
              <w:top w:val="single" w:sz="4" w:space="0" w:color="000000"/>
              <w:left w:val="nil"/>
              <w:bottom w:val="single" w:sz="4" w:space="0" w:color="000000"/>
              <w:right w:val="single" w:sz="4" w:space="0" w:color="000000"/>
            </w:tcBorders>
          </w:tcPr>
          <w:p>
            <w:pPr>
              <w:pStyle w:val="TableParagraph"/>
              <w:spacing w:line="304" w:lineRule="exact" w:before="14"/>
              <w:ind w:left="376"/>
              <w:rPr>
                <w:sz w:val="24"/>
              </w:rPr>
            </w:pPr>
            <w:r>
              <w:rPr>
                <w:sz w:val="24"/>
              </w:rPr>
              <w:t>部门内部单位</w:t>
            </w:r>
          </w:p>
        </w:tc>
        <w:tc>
          <w:tcPr>
            <w:tcW w:w="2462"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2"/>
              </w:rPr>
            </w:pPr>
          </w:p>
        </w:tc>
        <w:tc>
          <w:tcPr>
            <w:tcW w:w="3062" w:type="dxa"/>
            <w:tcBorders>
              <w:top w:val="single" w:sz="4" w:space="0" w:color="000000"/>
              <w:left w:val="single" w:sz="4" w:space="0" w:color="000000"/>
              <w:bottom w:val="single" w:sz="4" w:space="0" w:color="000000"/>
              <w:right w:val="nil"/>
            </w:tcBorders>
          </w:tcPr>
          <w:p>
            <w:pPr>
              <w:pStyle w:val="TableParagraph"/>
              <w:rPr>
                <w:rFonts w:ascii="Times New Roman"/>
                <w:sz w:val="22"/>
              </w:rPr>
            </w:pPr>
          </w:p>
        </w:tc>
      </w:tr>
      <w:tr>
        <w:trPr>
          <w:trHeight w:val="335" w:hRule="atLeast"/>
        </w:trPr>
        <w:tc>
          <w:tcPr>
            <w:tcW w:w="3209" w:type="dxa"/>
            <w:tcBorders>
              <w:top w:val="single" w:sz="4" w:space="0" w:color="000000"/>
              <w:left w:val="nil"/>
              <w:bottom w:val="single" w:sz="4" w:space="0" w:color="000000"/>
              <w:right w:val="single" w:sz="4" w:space="0" w:color="000000"/>
            </w:tcBorders>
          </w:tcPr>
          <w:p>
            <w:pPr>
              <w:pStyle w:val="TableParagraph"/>
              <w:spacing w:line="304" w:lineRule="exact" w:before="11"/>
              <w:ind w:left="616"/>
              <w:rPr>
                <w:sz w:val="24"/>
              </w:rPr>
            </w:pPr>
            <w:r>
              <w:rPr>
                <w:sz w:val="24"/>
              </w:rPr>
              <w:t>单位 1</w:t>
            </w:r>
          </w:p>
        </w:tc>
        <w:tc>
          <w:tcPr>
            <w:tcW w:w="2462"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2"/>
              </w:rPr>
            </w:pPr>
          </w:p>
        </w:tc>
        <w:tc>
          <w:tcPr>
            <w:tcW w:w="3062" w:type="dxa"/>
            <w:tcBorders>
              <w:top w:val="single" w:sz="4" w:space="0" w:color="000000"/>
              <w:left w:val="single" w:sz="4" w:space="0" w:color="000000"/>
              <w:bottom w:val="single" w:sz="4" w:space="0" w:color="000000"/>
              <w:right w:val="nil"/>
            </w:tcBorders>
          </w:tcPr>
          <w:p>
            <w:pPr>
              <w:pStyle w:val="TableParagraph"/>
              <w:rPr>
                <w:rFonts w:ascii="Times New Roman"/>
                <w:sz w:val="22"/>
              </w:rPr>
            </w:pPr>
          </w:p>
        </w:tc>
      </w:tr>
      <w:tr>
        <w:trPr>
          <w:trHeight w:val="335" w:hRule="atLeast"/>
        </w:trPr>
        <w:tc>
          <w:tcPr>
            <w:tcW w:w="3209" w:type="dxa"/>
            <w:tcBorders>
              <w:top w:val="single" w:sz="4" w:space="0" w:color="000000"/>
              <w:left w:val="nil"/>
              <w:bottom w:val="single" w:sz="4" w:space="0" w:color="000000"/>
              <w:right w:val="single" w:sz="4" w:space="0" w:color="000000"/>
            </w:tcBorders>
          </w:tcPr>
          <w:p>
            <w:pPr>
              <w:pStyle w:val="TableParagraph"/>
              <w:spacing w:line="304" w:lineRule="exact" w:before="11"/>
              <w:ind w:left="616"/>
              <w:rPr>
                <w:sz w:val="24"/>
              </w:rPr>
            </w:pPr>
            <w:r>
              <w:rPr>
                <w:sz w:val="24"/>
              </w:rPr>
              <w:t>……</w:t>
            </w:r>
          </w:p>
        </w:tc>
        <w:tc>
          <w:tcPr>
            <w:tcW w:w="2462"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2"/>
              </w:rPr>
            </w:pPr>
          </w:p>
        </w:tc>
        <w:tc>
          <w:tcPr>
            <w:tcW w:w="3062" w:type="dxa"/>
            <w:tcBorders>
              <w:top w:val="single" w:sz="4" w:space="0" w:color="000000"/>
              <w:left w:val="single" w:sz="4" w:space="0" w:color="000000"/>
              <w:bottom w:val="single" w:sz="4" w:space="0" w:color="000000"/>
              <w:right w:val="nil"/>
            </w:tcBorders>
          </w:tcPr>
          <w:p>
            <w:pPr>
              <w:pStyle w:val="TableParagraph"/>
              <w:rPr>
                <w:rFonts w:ascii="Times New Roman"/>
                <w:sz w:val="22"/>
              </w:rPr>
            </w:pPr>
          </w:p>
        </w:tc>
      </w:tr>
      <w:tr>
        <w:trPr>
          <w:trHeight w:val="335" w:hRule="atLeast"/>
        </w:trPr>
        <w:tc>
          <w:tcPr>
            <w:tcW w:w="3209" w:type="dxa"/>
            <w:tcBorders>
              <w:top w:val="single" w:sz="4" w:space="0" w:color="000000"/>
              <w:left w:val="nil"/>
              <w:bottom w:val="single" w:sz="4" w:space="0" w:color="000000"/>
              <w:right w:val="single" w:sz="4" w:space="0" w:color="000000"/>
            </w:tcBorders>
          </w:tcPr>
          <w:p>
            <w:pPr>
              <w:pStyle w:val="TableParagraph"/>
              <w:spacing w:line="304" w:lineRule="exact" w:before="11"/>
              <w:ind w:left="376"/>
              <w:rPr>
                <w:sz w:val="24"/>
              </w:rPr>
            </w:pPr>
            <w:r>
              <w:rPr>
                <w:sz w:val="24"/>
              </w:rPr>
              <w:t>部门外部单位</w:t>
            </w:r>
          </w:p>
        </w:tc>
        <w:tc>
          <w:tcPr>
            <w:tcW w:w="2462"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2"/>
              </w:rPr>
            </w:pPr>
          </w:p>
        </w:tc>
        <w:tc>
          <w:tcPr>
            <w:tcW w:w="3062" w:type="dxa"/>
            <w:tcBorders>
              <w:top w:val="single" w:sz="4" w:space="0" w:color="000000"/>
              <w:left w:val="single" w:sz="4" w:space="0" w:color="000000"/>
              <w:bottom w:val="single" w:sz="4" w:space="0" w:color="000000"/>
              <w:right w:val="nil"/>
            </w:tcBorders>
          </w:tcPr>
          <w:p>
            <w:pPr>
              <w:pStyle w:val="TableParagraph"/>
              <w:rPr>
                <w:rFonts w:ascii="Times New Roman"/>
                <w:sz w:val="22"/>
              </w:rPr>
            </w:pPr>
          </w:p>
        </w:tc>
      </w:tr>
      <w:tr>
        <w:trPr>
          <w:trHeight w:val="335" w:hRule="atLeast"/>
        </w:trPr>
        <w:tc>
          <w:tcPr>
            <w:tcW w:w="3209" w:type="dxa"/>
            <w:tcBorders>
              <w:top w:val="single" w:sz="4" w:space="0" w:color="000000"/>
              <w:left w:val="nil"/>
              <w:bottom w:val="single" w:sz="4" w:space="0" w:color="000000"/>
              <w:right w:val="single" w:sz="4" w:space="0" w:color="000000"/>
            </w:tcBorders>
          </w:tcPr>
          <w:p>
            <w:pPr>
              <w:pStyle w:val="TableParagraph"/>
              <w:spacing w:line="304" w:lineRule="exact" w:before="11"/>
              <w:ind w:left="616"/>
              <w:rPr>
                <w:sz w:val="24"/>
              </w:rPr>
            </w:pPr>
            <w:r>
              <w:rPr>
                <w:sz w:val="24"/>
              </w:rPr>
              <w:t>单位 1</w:t>
            </w:r>
          </w:p>
        </w:tc>
        <w:tc>
          <w:tcPr>
            <w:tcW w:w="2462"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2"/>
              </w:rPr>
            </w:pPr>
          </w:p>
        </w:tc>
        <w:tc>
          <w:tcPr>
            <w:tcW w:w="3062" w:type="dxa"/>
            <w:tcBorders>
              <w:top w:val="single" w:sz="4" w:space="0" w:color="000000"/>
              <w:left w:val="single" w:sz="4" w:space="0" w:color="000000"/>
              <w:bottom w:val="single" w:sz="4" w:space="0" w:color="000000"/>
              <w:right w:val="nil"/>
            </w:tcBorders>
          </w:tcPr>
          <w:p>
            <w:pPr>
              <w:pStyle w:val="TableParagraph"/>
              <w:rPr>
                <w:rFonts w:ascii="Times New Roman"/>
                <w:sz w:val="22"/>
              </w:rPr>
            </w:pPr>
          </w:p>
        </w:tc>
      </w:tr>
      <w:tr>
        <w:trPr>
          <w:trHeight w:val="335" w:hRule="atLeast"/>
        </w:trPr>
        <w:tc>
          <w:tcPr>
            <w:tcW w:w="3209" w:type="dxa"/>
            <w:tcBorders>
              <w:top w:val="single" w:sz="4" w:space="0" w:color="000000"/>
              <w:left w:val="nil"/>
              <w:bottom w:val="single" w:sz="4" w:space="0" w:color="000000"/>
              <w:right w:val="single" w:sz="4" w:space="0" w:color="000000"/>
            </w:tcBorders>
          </w:tcPr>
          <w:p>
            <w:pPr>
              <w:pStyle w:val="TableParagraph"/>
              <w:spacing w:line="304" w:lineRule="exact" w:before="12"/>
              <w:ind w:left="616"/>
              <w:rPr>
                <w:sz w:val="24"/>
              </w:rPr>
            </w:pPr>
            <w:r>
              <w:rPr>
                <w:sz w:val="24"/>
              </w:rPr>
              <w:t>……</w:t>
            </w:r>
          </w:p>
        </w:tc>
        <w:tc>
          <w:tcPr>
            <w:tcW w:w="2462"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2"/>
              </w:rPr>
            </w:pPr>
          </w:p>
        </w:tc>
        <w:tc>
          <w:tcPr>
            <w:tcW w:w="3062" w:type="dxa"/>
            <w:tcBorders>
              <w:top w:val="single" w:sz="4" w:space="0" w:color="000000"/>
              <w:left w:val="single" w:sz="4" w:space="0" w:color="000000"/>
              <w:bottom w:val="single" w:sz="4" w:space="0" w:color="000000"/>
              <w:right w:val="nil"/>
            </w:tcBorders>
          </w:tcPr>
          <w:p>
            <w:pPr>
              <w:pStyle w:val="TableParagraph"/>
              <w:rPr>
                <w:rFonts w:ascii="Times New Roman"/>
                <w:sz w:val="22"/>
              </w:rPr>
            </w:pPr>
          </w:p>
        </w:tc>
      </w:tr>
      <w:tr>
        <w:trPr>
          <w:trHeight w:val="337" w:hRule="atLeast"/>
        </w:trPr>
        <w:tc>
          <w:tcPr>
            <w:tcW w:w="3209" w:type="dxa"/>
            <w:tcBorders>
              <w:top w:val="single" w:sz="4" w:space="0" w:color="000000"/>
              <w:left w:val="nil"/>
              <w:bottom w:val="single" w:sz="4" w:space="0" w:color="000000"/>
              <w:right w:val="single" w:sz="4" w:space="0" w:color="000000"/>
            </w:tcBorders>
          </w:tcPr>
          <w:p>
            <w:pPr>
              <w:pStyle w:val="TableParagraph"/>
              <w:spacing w:line="304" w:lineRule="exact" w:before="14"/>
              <w:ind w:left="136"/>
              <w:rPr>
                <w:sz w:val="24"/>
              </w:rPr>
            </w:pPr>
            <w:r>
              <w:rPr>
                <w:b/>
                <w:sz w:val="24"/>
              </w:rPr>
              <w:t>其他</w:t>
            </w:r>
            <w:r>
              <w:rPr>
                <w:sz w:val="24"/>
              </w:rPr>
              <w:t>：</w:t>
            </w:r>
          </w:p>
        </w:tc>
        <w:tc>
          <w:tcPr>
            <w:tcW w:w="2462"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2"/>
              </w:rPr>
            </w:pPr>
          </w:p>
        </w:tc>
        <w:tc>
          <w:tcPr>
            <w:tcW w:w="3062" w:type="dxa"/>
            <w:tcBorders>
              <w:top w:val="single" w:sz="4" w:space="0" w:color="000000"/>
              <w:left w:val="single" w:sz="4" w:space="0" w:color="000000"/>
              <w:bottom w:val="single" w:sz="4" w:space="0" w:color="000000"/>
              <w:right w:val="nil"/>
            </w:tcBorders>
          </w:tcPr>
          <w:p>
            <w:pPr>
              <w:pStyle w:val="TableParagraph"/>
              <w:rPr>
                <w:rFonts w:ascii="Times New Roman"/>
                <w:sz w:val="22"/>
              </w:rPr>
            </w:pPr>
          </w:p>
        </w:tc>
      </w:tr>
      <w:tr>
        <w:trPr>
          <w:trHeight w:val="335" w:hRule="atLeast"/>
        </w:trPr>
        <w:tc>
          <w:tcPr>
            <w:tcW w:w="3209" w:type="dxa"/>
            <w:tcBorders>
              <w:top w:val="single" w:sz="4" w:space="0" w:color="000000"/>
              <w:left w:val="nil"/>
              <w:bottom w:val="single" w:sz="4" w:space="0" w:color="000000"/>
              <w:right w:val="single" w:sz="4" w:space="0" w:color="000000"/>
            </w:tcBorders>
          </w:tcPr>
          <w:p>
            <w:pPr>
              <w:pStyle w:val="TableParagraph"/>
              <w:spacing w:line="304" w:lineRule="exact" w:before="12"/>
              <w:ind w:left="376"/>
              <w:rPr>
                <w:sz w:val="24"/>
              </w:rPr>
            </w:pPr>
            <w:r>
              <w:rPr>
                <w:sz w:val="24"/>
              </w:rPr>
              <w:t>单位 1</w:t>
            </w:r>
          </w:p>
        </w:tc>
        <w:tc>
          <w:tcPr>
            <w:tcW w:w="2462"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2"/>
              </w:rPr>
            </w:pPr>
          </w:p>
        </w:tc>
        <w:tc>
          <w:tcPr>
            <w:tcW w:w="3062" w:type="dxa"/>
            <w:tcBorders>
              <w:top w:val="single" w:sz="4" w:space="0" w:color="000000"/>
              <w:left w:val="single" w:sz="4" w:space="0" w:color="000000"/>
              <w:bottom w:val="single" w:sz="4" w:space="0" w:color="000000"/>
              <w:right w:val="nil"/>
            </w:tcBorders>
          </w:tcPr>
          <w:p>
            <w:pPr>
              <w:pStyle w:val="TableParagraph"/>
              <w:rPr>
                <w:rFonts w:ascii="Times New Roman"/>
                <w:sz w:val="22"/>
              </w:rPr>
            </w:pPr>
          </w:p>
        </w:tc>
      </w:tr>
      <w:tr>
        <w:trPr>
          <w:trHeight w:val="335" w:hRule="atLeast"/>
        </w:trPr>
        <w:tc>
          <w:tcPr>
            <w:tcW w:w="3209" w:type="dxa"/>
            <w:tcBorders>
              <w:top w:val="single" w:sz="4" w:space="0" w:color="000000"/>
              <w:left w:val="nil"/>
              <w:bottom w:val="single" w:sz="4" w:space="0" w:color="000000"/>
              <w:right w:val="single" w:sz="4" w:space="0" w:color="000000"/>
            </w:tcBorders>
          </w:tcPr>
          <w:p>
            <w:pPr>
              <w:pStyle w:val="TableParagraph"/>
              <w:spacing w:line="304" w:lineRule="exact" w:before="11"/>
              <w:ind w:left="376"/>
              <w:rPr>
                <w:sz w:val="24"/>
              </w:rPr>
            </w:pPr>
            <w:r>
              <w:rPr>
                <w:sz w:val="24"/>
              </w:rPr>
              <w:t>……</w:t>
            </w:r>
          </w:p>
        </w:tc>
        <w:tc>
          <w:tcPr>
            <w:tcW w:w="2462"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2"/>
              </w:rPr>
            </w:pPr>
          </w:p>
        </w:tc>
        <w:tc>
          <w:tcPr>
            <w:tcW w:w="3062" w:type="dxa"/>
            <w:tcBorders>
              <w:top w:val="single" w:sz="4" w:space="0" w:color="000000"/>
              <w:left w:val="single" w:sz="4" w:space="0" w:color="000000"/>
              <w:bottom w:val="single" w:sz="4" w:space="0" w:color="000000"/>
              <w:right w:val="nil"/>
            </w:tcBorders>
          </w:tcPr>
          <w:p>
            <w:pPr>
              <w:pStyle w:val="TableParagraph"/>
              <w:rPr>
                <w:rFonts w:ascii="Times New Roman"/>
                <w:sz w:val="22"/>
              </w:rPr>
            </w:pPr>
          </w:p>
        </w:tc>
      </w:tr>
      <w:tr>
        <w:trPr>
          <w:trHeight w:val="338" w:hRule="atLeast"/>
        </w:trPr>
        <w:tc>
          <w:tcPr>
            <w:tcW w:w="3209" w:type="dxa"/>
            <w:tcBorders>
              <w:top w:val="single" w:sz="4" w:space="0" w:color="000000"/>
              <w:left w:val="nil"/>
              <w:right w:val="single" w:sz="4" w:space="0" w:color="000000"/>
            </w:tcBorders>
          </w:tcPr>
          <w:p>
            <w:pPr>
              <w:pStyle w:val="TableParagraph"/>
              <w:spacing w:line="306" w:lineRule="exact" w:before="12"/>
              <w:ind w:left="1122" w:right="1072"/>
              <w:jc w:val="center"/>
              <w:rPr>
                <w:b/>
                <w:sz w:val="24"/>
              </w:rPr>
            </w:pPr>
            <w:r>
              <w:rPr>
                <w:b/>
                <w:sz w:val="24"/>
              </w:rPr>
              <w:t>合计</w:t>
            </w:r>
          </w:p>
        </w:tc>
        <w:tc>
          <w:tcPr>
            <w:tcW w:w="2462" w:type="dxa"/>
            <w:tcBorders>
              <w:top w:val="single" w:sz="4" w:space="0" w:color="000000"/>
              <w:left w:val="single" w:sz="4" w:space="0" w:color="000000"/>
              <w:right w:val="single" w:sz="4" w:space="0" w:color="000000"/>
            </w:tcBorders>
          </w:tcPr>
          <w:p>
            <w:pPr>
              <w:pStyle w:val="TableParagraph"/>
              <w:rPr>
                <w:rFonts w:ascii="Times New Roman"/>
                <w:sz w:val="22"/>
              </w:rPr>
            </w:pPr>
          </w:p>
        </w:tc>
        <w:tc>
          <w:tcPr>
            <w:tcW w:w="3062" w:type="dxa"/>
            <w:tcBorders>
              <w:top w:val="single" w:sz="4" w:space="0" w:color="000000"/>
              <w:left w:val="single" w:sz="4" w:space="0" w:color="000000"/>
              <w:right w:val="nil"/>
            </w:tcBorders>
          </w:tcPr>
          <w:p>
            <w:pPr>
              <w:pStyle w:val="TableParagraph"/>
              <w:rPr>
                <w:rFonts w:ascii="Times New Roman"/>
                <w:sz w:val="22"/>
              </w:rPr>
            </w:pPr>
          </w:p>
        </w:tc>
      </w:tr>
    </w:tbl>
    <w:p>
      <w:pPr>
        <w:spacing w:before="99"/>
        <w:ind w:left="362" w:right="0" w:firstLine="0"/>
        <w:jc w:val="left"/>
        <w:rPr>
          <w:sz w:val="21"/>
        </w:rPr>
      </w:pPr>
      <w:r>
        <w:rPr>
          <w:sz w:val="21"/>
        </w:rPr>
        <w:t>注：有应付票据、预收账款、其他应付款、长期应付款的，可比照应付账款进行披露。</w:t>
      </w:r>
    </w:p>
    <w:p>
      <w:pPr>
        <w:pStyle w:val="BodyText"/>
        <w:ind w:left="0"/>
        <w:rPr>
          <w:sz w:val="20"/>
        </w:rPr>
      </w:pPr>
    </w:p>
    <w:p>
      <w:pPr>
        <w:pStyle w:val="ListParagraph"/>
        <w:numPr>
          <w:ilvl w:val="0"/>
          <w:numId w:val="86"/>
        </w:numPr>
        <w:tabs>
          <w:tab w:pos="1344" w:val="left" w:leader="none"/>
        </w:tabs>
        <w:spacing w:line="240" w:lineRule="auto" w:before="132" w:after="0"/>
        <w:ind w:left="1343" w:right="0" w:hanging="423"/>
        <w:jc w:val="left"/>
        <w:rPr>
          <w:sz w:val="28"/>
        </w:rPr>
      </w:pPr>
      <w:r>
        <w:rPr>
          <w:spacing w:val="-3"/>
          <w:sz w:val="28"/>
        </w:rPr>
        <w:t>其他流动负债的披露格式如下：</w:t>
      </w:r>
    </w:p>
    <w:p>
      <w:pPr>
        <w:pStyle w:val="BodyText"/>
        <w:spacing w:before="4" w:after="1"/>
        <w:ind w:left="0"/>
        <w:rPr>
          <w:sz w:val="10"/>
        </w:rPr>
      </w:pPr>
    </w:p>
    <w:tbl>
      <w:tblPr>
        <w:tblW w:w="0" w:type="auto"/>
        <w:jc w:val="left"/>
        <w:tblInd w:w="2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3149"/>
        <w:gridCol w:w="2779"/>
        <w:gridCol w:w="2806"/>
      </w:tblGrid>
      <w:tr>
        <w:trPr>
          <w:trHeight w:val="452" w:hRule="atLeast"/>
        </w:trPr>
        <w:tc>
          <w:tcPr>
            <w:tcW w:w="3149" w:type="dxa"/>
            <w:tcBorders>
              <w:left w:val="nil"/>
              <w:bottom w:val="single" w:sz="4" w:space="0" w:color="000000"/>
              <w:right w:val="single" w:sz="4" w:space="0" w:color="000000"/>
            </w:tcBorders>
          </w:tcPr>
          <w:p>
            <w:pPr>
              <w:pStyle w:val="TableParagraph"/>
              <w:spacing w:before="71"/>
              <w:ind w:left="1215" w:right="1168"/>
              <w:jc w:val="center"/>
              <w:rPr>
                <w:b/>
                <w:sz w:val="24"/>
              </w:rPr>
            </w:pPr>
            <w:r>
              <w:rPr>
                <w:b/>
                <w:sz w:val="24"/>
              </w:rPr>
              <w:t>项目</w:t>
            </w:r>
          </w:p>
        </w:tc>
        <w:tc>
          <w:tcPr>
            <w:tcW w:w="2779" w:type="dxa"/>
            <w:tcBorders>
              <w:left w:val="single" w:sz="4" w:space="0" w:color="000000"/>
              <w:bottom w:val="single" w:sz="4" w:space="0" w:color="000000"/>
              <w:right w:val="single" w:sz="4" w:space="0" w:color="000000"/>
            </w:tcBorders>
          </w:tcPr>
          <w:p>
            <w:pPr>
              <w:pStyle w:val="TableParagraph"/>
              <w:spacing w:before="71"/>
              <w:ind w:left="916"/>
              <w:rPr>
                <w:b/>
                <w:sz w:val="24"/>
              </w:rPr>
            </w:pPr>
            <w:r>
              <w:rPr>
                <w:b/>
                <w:sz w:val="24"/>
              </w:rPr>
              <w:t>期末余额</w:t>
            </w:r>
          </w:p>
        </w:tc>
        <w:tc>
          <w:tcPr>
            <w:tcW w:w="2806" w:type="dxa"/>
            <w:tcBorders>
              <w:left w:val="single" w:sz="4" w:space="0" w:color="000000"/>
              <w:bottom w:val="single" w:sz="4" w:space="0" w:color="000000"/>
              <w:right w:val="nil"/>
            </w:tcBorders>
          </w:tcPr>
          <w:p>
            <w:pPr>
              <w:pStyle w:val="TableParagraph"/>
              <w:spacing w:before="71"/>
              <w:ind w:left="929"/>
              <w:rPr>
                <w:b/>
                <w:sz w:val="24"/>
              </w:rPr>
            </w:pPr>
            <w:r>
              <w:rPr>
                <w:b/>
                <w:sz w:val="24"/>
              </w:rPr>
              <w:t>年初余额</w:t>
            </w:r>
          </w:p>
        </w:tc>
      </w:tr>
      <w:tr>
        <w:trPr>
          <w:trHeight w:val="455" w:hRule="atLeast"/>
        </w:trPr>
        <w:tc>
          <w:tcPr>
            <w:tcW w:w="3149" w:type="dxa"/>
            <w:tcBorders>
              <w:top w:val="single" w:sz="4" w:space="0" w:color="000000"/>
              <w:left w:val="nil"/>
              <w:bottom w:val="single" w:sz="4" w:space="0" w:color="000000"/>
              <w:right w:val="single" w:sz="4" w:space="0" w:color="000000"/>
            </w:tcBorders>
          </w:tcPr>
          <w:p>
            <w:pPr>
              <w:pStyle w:val="TableParagraph"/>
              <w:spacing w:before="71"/>
              <w:ind w:left="376"/>
              <w:rPr>
                <w:sz w:val="24"/>
              </w:rPr>
            </w:pPr>
            <w:r>
              <w:rPr>
                <w:sz w:val="24"/>
              </w:rPr>
              <w:t>1.</w:t>
            </w:r>
          </w:p>
        </w:tc>
        <w:tc>
          <w:tcPr>
            <w:tcW w:w="2779"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2"/>
              </w:rPr>
            </w:pPr>
          </w:p>
        </w:tc>
        <w:tc>
          <w:tcPr>
            <w:tcW w:w="2806" w:type="dxa"/>
            <w:tcBorders>
              <w:top w:val="single" w:sz="4" w:space="0" w:color="000000"/>
              <w:left w:val="single" w:sz="4" w:space="0" w:color="000000"/>
              <w:bottom w:val="single" w:sz="4" w:space="0" w:color="000000"/>
              <w:right w:val="nil"/>
            </w:tcBorders>
          </w:tcPr>
          <w:p>
            <w:pPr>
              <w:pStyle w:val="TableParagraph"/>
              <w:rPr>
                <w:rFonts w:ascii="Times New Roman"/>
                <w:sz w:val="22"/>
              </w:rPr>
            </w:pPr>
          </w:p>
        </w:tc>
      </w:tr>
      <w:tr>
        <w:trPr>
          <w:trHeight w:val="453" w:hRule="atLeast"/>
        </w:trPr>
        <w:tc>
          <w:tcPr>
            <w:tcW w:w="3149" w:type="dxa"/>
            <w:tcBorders>
              <w:top w:val="single" w:sz="4" w:space="0" w:color="000000"/>
              <w:left w:val="nil"/>
              <w:bottom w:val="single" w:sz="4" w:space="0" w:color="000000"/>
              <w:right w:val="single" w:sz="4" w:space="0" w:color="000000"/>
            </w:tcBorders>
          </w:tcPr>
          <w:p>
            <w:pPr>
              <w:pStyle w:val="TableParagraph"/>
              <w:spacing w:before="69"/>
              <w:ind w:left="1334" w:right="1047"/>
              <w:jc w:val="center"/>
              <w:rPr>
                <w:sz w:val="24"/>
              </w:rPr>
            </w:pPr>
            <w:r>
              <w:rPr>
                <w:sz w:val="24"/>
              </w:rPr>
              <w:t>……</w:t>
            </w:r>
          </w:p>
        </w:tc>
        <w:tc>
          <w:tcPr>
            <w:tcW w:w="2779"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2"/>
              </w:rPr>
            </w:pPr>
          </w:p>
        </w:tc>
        <w:tc>
          <w:tcPr>
            <w:tcW w:w="2806" w:type="dxa"/>
            <w:tcBorders>
              <w:top w:val="single" w:sz="4" w:space="0" w:color="000000"/>
              <w:left w:val="single" w:sz="4" w:space="0" w:color="000000"/>
              <w:bottom w:val="single" w:sz="4" w:space="0" w:color="000000"/>
              <w:right w:val="nil"/>
            </w:tcBorders>
          </w:tcPr>
          <w:p>
            <w:pPr>
              <w:pStyle w:val="TableParagraph"/>
              <w:rPr>
                <w:rFonts w:ascii="Times New Roman"/>
                <w:sz w:val="22"/>
              </w:rPr>
            </w:pPr>
          </w:p>
        </w:tc>
      </w:tr>
      <w:tr>
        <w:trPr>
          <w:trHeight w:val="455" w:hRule="atLeast"/>
        </w:trPr>
        <w:tc>
          <w:tcPr>
            <w:tcW w:w="3149" w:type="dxa"/>
            <w:tcBorders>
              <w:top w:val="single" w:sz="4" w:space="0" w:color="000000"/>
              <w:left w:val="nil"/>
              <w:right w:val="single" w:sz="4" w:space="0" w:color="000000"/>
            </w:tcBorders>
          </w:tcPr>
          <w:p>
            <w:pPr>
              <w:pStyle w:val="TableParagraph"/>
              <w:spacing w:before="71"/>
              <w:ind w:left="1215" w:right="1168"/>
              <w:jc w:val="center"/>
              <w:rPr>
                <w:b/>
                <w:sz w:val="24"/>
              </w:rPr>
            </w:pPr>
            <w:r>
              <w:rPr>
                <w:b/>
                <w:sz w:val="24"/>
              </w:rPr>
              <w:t>合计</w:t>
            </w:r>
          </w:p>
        </w:tc>
        <w:tc>
          <w:tcPr>
            <w:tcW w:w="2779" w:type="dxa"/>
            <w:tcBorders>
              <w:top w:val="single" w:sz="4" w:space="0" w:color="000000"/>
              <w:left w:val="single" w:sz="4" w:space="0" w:color="000000"/>
              <w:right w:val="single" w:sz="4" w:space="0" w:color="000000"/>
            </w:tcBorders>
          </w:tcPr>
          <w:p>
            <w:pPr>
              <w:pStyle w:val="TableParagraph"/>
              <w:rPr>
                <w:rFonts w:ascii="Times New Roman"/>
                <w:sz w:val="22"/>
              </w:rPr>
            </w:pPr>
          </w:p>
        </w:tc>
        <w:tc>
          <w:tcPr>
            <w:tcW w:w="2806" w:type="dxa"/>
            <w:tcBorders>
              <w:top w:val="single" w:sz="4" w:space="0" w:color="000000"/>
              <w:left w:val="single" w:sz="4" w:space="0" w:color="000000"/>
              <w:right w:val="nil"/>
            </w:tcBorders>
          </w:tcPr>
          <w:p>
            <w:pPr>
              <w:pStyle w:val="TableParagraph"/>
              <w:rPr>
                <w:rFonts w:ascii="Times New Roman"/>
                <w:sz w:val="22"/>
              </w:rPr>
            </w:pPr>
          </w:p>
        </w:tc>
      </w:tr>
    </w:tbl>
    <w:p>
      <w:pPr>
        <w:spacing w:before="99"/>
        <w:ind w:left="676" w:right="0" w:firstLine="0"/>
        <w:jc w:val="left"/>
        <w:rPr>
          <w:sz w:val="21"/>
        </w:rPr>
      </w:pPr>
      <w:r>
        <w:rPr>
          <w:sz w:val="21"/>
        </w:rPr>
        <w:t>注：有预计负债、其他非流动负债的，可比照其他流动负债进行披露。</w:t>
      </w:r>
    </w:p>
    <w:p>
      <w:pPr>
        <w:spacing w:after="0"/>
        <w:jc w:val="left"/>
        <w:rPr>
          <w:sz w:val="21"/>
        </w:rPr>
        <w:sectPr>
          <w:pgSz w:w="11910" w:h="16840"/>
          <w:pgMar w:header="0" w:footer="1195" w:top="1120" w:bottom="1380" w:left="1340" w:right="1300"/>
        </w:sectPr>
      </w:pPr>
    </w:p>
    <w:p>
      <w:pPr>
        <w:pStyle w:val="ListParagraph"/>
        <w:numPr>
          <w:ilvl w:val="0"/>
          <w:numId w:val="86"/>
        </w:numPr>
        <w:tabs>
          <w:tab w:pos="1344" w:val="left" w:leader="none"/>
        </w:tabs>
        <w:spacing w:line="240" w:lineRule="auto" w:before="47" w:after="0"/>
        <w:ind w:left="1343" w:right="0" w:hanging="423"/>
        <w:jc w:val="left"/>
        <w:rPr>
          <w:sz w:val="28"/>
        </w:rPr>
      </w:pPr>
      <w:r>
        <w:rPr>
          <w:spacing w:val="-2"/>
          <w:sz w:val="28"/>
        </w:rPr>
        <w:t>长期借款</w:t>
      </w:r>
    </w:p>
    <w:p>
      <w:pPr>
        <w:pStyle w:val="BodyText"/>
        <w:spacing w:before="9"/>
        <w:ind w:left="0"/>
        <w:rPr>
          <w:sz w:val="20"/>
        </w:rPr>
      </w:pPr>
    </w:p>
    <w:p>
      <w:pPr>
        <w:pStyle w:val="ListParagraph"/>
        <w:numPr>
          <w:ilvl w:val="0"/>
          <w:numId w:val="87"/>
        </w:numPr>
        <w:tabs>
          <w:tab w:pos="1626" w:val="left" w:leader="none"/>
        </w:tabs>
        <w:spacing w:line="240" w:lineRule="auto" w:before="0" w:after="0"/>
        <w:ind w:left="1625" w:right="0" w:hanging="705"/>
        <w:jc w:val="left"/>
        <w:rPr>
          <w:sz w:val="28"/>
        </w:rPr>
      </w:pPr>
      <w:r>
        <w:rPr>
          <w:spacing w:val="-3"/>
          <w:sz w:val="28"/>
        </w:rPr>
        <w:t>长期借款按照债权人披露的格式如下：</w:t>
      </w:r>
    </w:p>
    <w:p>
      <w:pPr>
        <w:pStyle w:val="BodyText"/>
        <w:spacing w:before="4" w:after="1"/>
        <w:ind w:left="0"/>
        <w:rPr>
          <w:sz w:val="10"/>
        </w:rPr>
      </w:pPr>
    </w:p>
    <w:tbl>
      <w:tblPr>
        <w:tblW w:w="0" w:type="auto"/>
        <w:jc w:val="left"/>
        <w:tblInd w:w="2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3226"/>
        <w:gridCol w:w="2679"/>
        <w:gridCol w:w="2830"/>
      </w:tblGrid>
      <w:tr>
        <w:trPr>
          <w:trHeight w:val="455" w:hRule="atLeast"/>
        </w:trPr>
        <w:tc>
          <w:tcPr>
            <w:tcW w:w="3226" w:type="dxa"/>
            <w:tcBorders>
              <w:left w:val="nil"/>
              <w:bottom w:val="single" w:sz="4" w:space="0" w:color="000000"/>
              <w:right w:val="single" w:sz="4" w:space="0" w:color="000000"/>
            </w:tcBorders>
          </w:tcPr>
          <w:p>
            <w:pPr>
              <w:pStyle w:val="TableParagraph"/>
              <w:spacing w:before="73"/>
              <w:ind w:left="1128" w:right="1083"/>
              <w:jc w:val="center"/>
              <w:rPr>
                <w:b/>
                <w:sz w:val="24"/>
              </w:rPr>
            </w:pPr>
            <w:r>
              <w:rPr>
                <w:b/>
                <w:sz w:val="24"/>
              </w:rPr>
              <w:t>债权人</w:t>
            </w:r>
          </w:p>
        </w:tc>
        <w:tc>
          <w:tcPr>
            <w:tcW w:w="2679" w:type="dxa"/>
            <w:tcBorders>
              <w:left w:val="single" w:sz="4" w:space="0" w:color="000000"/>
              <w:bottom w:val="single" w:sz="4" w:space="0" w:color="000000"/>
              <w:right w:val="single" w:sz="4" w:space="0" w:color="000000"/>
            </w:tcBorders>
          </w:tcPr>
          <w:p>
            <w:pPr>
              <w:pStyle w:val="TableParagraph"/>
              <w:spacing w:before="73"/>
              <w:ind w:left="863"/>
              <w:rPr>
                <w:b/>
                <w:sz w:val="24"/>
              </w:rPr>
            </w:pPr>
            <w:r>
              <w:rPr>
                <w:b/>
                <w:sz w:val="24"/>
              </w:rPr>
              <w:t>期末余额</w:t>
            </w:r>
          </w:p>
        </w:tc>
        <w:tc>
          <w:tcPr>
            <w:tcW w:w="2830" w:type="dxa"/>
            <w:tcBorders>
              <w:left w:val="single" w:sz="4" w:space="0" w:color="000000"/>
              <w:bottom w:val="single" w:sz="4" w:space="0" w:color="000000"/>
              <w:right w:val="nil"/>
            </w:tcBorders>
          </w:tcPr>
          <w:p>
            <w:pPr>
              <w:pStyle w:val="TableParagraph"/>
              <w:spacing w:before="73"/>
              <w:ind w:left="942"/>
              <w:rPr>
                <w:b/>
                <w:sz w:val="24"/>
              </w:rPr>
            </w:pPr>
            <w:r>
              <w:rPr>
                <w:b/>
                <w:sz w:val="24"/>
              </w:rPr>
              <w:t>年初余额</w:t>
            </w:r>
          </w:p>
        </w:tc>
      </w:tr>
      <w:tr>
        <w:trPr>
          <w:trHeight w:val="453" w:hRule="atLeast"/>
        </w:trPr>
        <w:tc>
          <w:tcPr>
            <w:tcW w:w="3226" w:type="dxa"/>
            <w:tcBorders>
              <w:top w:val="single" w:sz="4" w:space="0" w:color="000000"/>
              <w:left w:val="nil"/>
              <w:bottom w:val="single" w:sz="4" w:space="0" w:color="000000"/>
              <w:right w:val="single" w:sz="4" w:space="0" w:color="000000"/>
            </w:tcBorders>
          </w:tcPr>
          <w:p>
            <w:pPr>
              <w:pStyle w:val="TableParagraph"/>
              <w:spacing w:before="72"/>
              <w:ind w:left="376"/>
              <w:rPr>
                <w:sz w:val="24"/>
              </w:rPr>
            </w:pPr>
            <w:r>
              <w:rPr>
                <w:sz w:val="24"/>
              </w:rPr>
              <w:t>1.</w:t>
            </w:r>
          </w:p>
        </w:tc>
        <w:tc>
          <w:tcPr>
            <w:tcW w:w="2679"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4"/>
              </w:rPr>
            </w:pPr>
          </w:p>
        </w:tc>
        <w:tc>
          <w:tcPr>
            <w:tcW w:w="2830" w:type="dxa"/>
            <w:tcBorders>
              <w:top w:val="single" w:sz="4" w:space="0" w:color="000000"/>
              <w:left w:val="single" w:sz="4" w:space="0" w:color="000000"/>
              <w:bottom w:val="single" w:sz="4" w:space="0" w:color="000000"/>
              <w:right w:val="nil"/>
            </w:tcBorders>
          </w:tcPr>
          <w:p>
            <w:pPr>
              <w:pStyle w:val="TableParagraph"/>
              <w:rPr>
                <w:rFonts w:ascii="Times New Roman"/>
                <w:sz w:val="24"/>
              </w:rPr>
            </w:pPr>
          </w:p>
        </w:tc>
      </w:tr>
      <w:tr>
        <w:trPr>
          <w:trHeight w:val="455" w:hRule="atLeast"/>
        </w:trPr>
        <w:tc>
          <w:tcPr>
            <w:tcW w:w="3226" w:type="dxa"/>
            <w:tcBorders>
              <w:top w:val="single" w:sz="4" w:space="0" w:color="000000"/>
              <w:left w:val="nil"/>
              <w:bottom w:val="single" w:sz="4" w:space="0" w:color="000000"/>
              <w:right w:val="single" w:sz="4" w:space="0" w:color="000000"/>
            </w:tcBorders>
          </w:tcPr>
          <w:p>
            <w:pPr>
              <w:pStyle w:val="TableParagraph"/>
              <w:spacing w:before="71"/>
              <w:ind w:left="1251" w:right="964"/>
              <w:jc w:val="center"/>
              <w:rPr>
                <w:sz w:val="24"/>
              </w:rPr>
            </w:pPr>
            <w:r>
              <w:rPr>
                <w:sz w:val="24"/>
              </w:rPr>
              <w:t>……</w:t>
            </w:r>
          </w:p>
        </w:tc>
        <w:tc>
          <w:tcPr>
            <w:tcW w:w="2679"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4"/>
              </w:rPr>
            </w:pPr>
          </w:p>
        </w:tc>
        <w:tc>
          <w:tcPr>
            <w:tcW w:w="2830" w:type="dxa"/>
            <w:tcBorders>
              <w:top w:val="single" w:sz="4" w:space="0" w:color="000000"/>
              <w:left w:val="single" w:sz="4" w:space="0" w:color="000000"/>
              <w:bottom w:val="single" w:sz="4" w:space="0" w:color="000000"/>
              <w:right w:val="nil"/>
            </w:tcBorders>
          </w:tcPr>
          <w:p>
            <w:pPr>
              <w:pStyle w:val="TableParagraph"/>
              <w:rPr>
                <w:rFonts w:ascii="Times New Roman"/>
                <w:sz w:val="24"/>
              </w:rPr>
            </w:pPr>
          </w:p>
        </w:tc>
      </w:tr>
      <w:tr>
        <w:trPr>
          <w:trHeight w:val="400" w:hRule="atLeast"/>
        </w:trPr>
        <w:tc>
          <w:tcPr>
            <w:tcW w:w="3226" w:type="dxa"/>
            <w:tcBorders>
              <w:top w:val="single" w:sz="4" w:space="0" w:color="000000"/>
              <w:left w:val="nil"/>
              <w:right w:val="single" w:sz="4" w:space="0" w:color="000000"/>
            </w:tcBorders>
          </w:tcPr>
          <w:p>
            <w:pPr>
              <w:pStyle w:val="TableParagraph"/>
              <w:spacing w:before="43"/>
              <w:ind w:left="1251" w:right="719"/>
              <w:jc w:val="center"/>
              <w:rPr>
                <w:b/>
                <w:sz w:val="24"/>
              </w:rPr>
            </w:pPr>
            <w:r>
              <w:rPr>
                <w:b/>
                <w:sz w:val="24"/>
              </w:rPr>
              <w:t>合计</w:t>
            </w:r>
          </w:p>
        </w:tc>
        <w:tc>
          <w:tcPr>
            <w:tcW w:w="2679" w:type="dxa"/>
            <w:tcBorders>
              <w:top w:val="single" w:sz="4" w:space="0" w:color="000000"/>
              <w:left w:val="single" w:sz="4" w:space="0" w:color="000000"/>
              <w:right w:val="single" w:sz="4" w:space="0" w:color="000000"/>
            </w:tcBorders>
          </w:tcPr>
          <w:p>
            <w:pPr>
              <w:pStyle w:val="TableParagraph"/>
              <w:rPr>
                <w:rFonts w:ascii="Times New Roman"/>
                <w:sz w:val="24"/>
              </w:rPr>
            </w:pPr>
          </w:p>
        </w:tc>
        <w:tc>
          <w:tcPr>
            <w:tcW w:w="2830" w:type="dxa"/>
            <w:tcBorders>
              <w:top w:val="single" w:sz="4" w:space="0" w:color="000000"/>
              <w:left w:val="single" w:sz="4" w:space="0" w:color="000000"/>
              <w:right w:val="nil"/>
            </w:tcBorders>
          </w:tcPr>
          <w:p>
            <w:pPr>
              <w:pStyle w:val="TableParagraph"/>
              <w:rPr>
                <w:rFonts w:ascii="Times New Roman"/>
                <w:sz w:val="24"/>
              </w:rPr>
            </w:pPr>
          </w:p>
        </w:tc>
      </w:tr>
    </w:tbl>
    <w:p>
      <w:pPr>
        <w:spacing w:before="99"/>
        <w:ind w:left="573" w:right="0" w:firstLine="0"/>
        <w:jc w:val="left"/>
        <w:rPr>
          <w:sz w:val="21"/>
        </w:rPr>
      </w:pPr>
      <w:r>
        <w:rPr>
          <w:sz w:val="21"/>
        </w:rPr>
        <w:t>注：有短期借款的，可比照长期借款进行披露。</w:t>
      </w:r>
    </w:p>
    <w:p>
      <w:pPr>
        <w:pStyle w:val="BodyText"/>
        <w:spacing w:before="2"/>
        <w:ind w:left="0"/>
        <w:rPr>
          <w:sz w:val="18"/>
        </w:rPr>
      </w:pPr>
    </w:p>
    <w:p>
      <w:pPr>
        <w:pStyle w:val="ListParagraph"/>
        <w:numPr>
          <w:ilvl w:val="0"/>
          <w:numId w:val="87"/>
        </w:numPr>
        <w:tabs>
          <w:tab w:pos="1634" w:val="left" w:leader="none"/>
        </w:tabs>
        <w:spacing w:line="417" w:lineRule="auto" w:before="0" w:after="0"/>
        <w:ind w:left="362" w:right="251" w:firstLine="559"/>
        <w:jc w:val="left"/>
        <w:rPr>
          <w:sz w:val="28"/>
        </w:rPr>
      </w:pPr>
      <w:r>
        <w:rPr>
          <w:sz w:val="28"/>
        </w:rPr>
        <w:t>单位有基建借款的，应当分基建项目披露长期借款年初数、</w:t>
      </w:r>
      <w:r>
        <w:rPr>
          <w:spacing w:val="-3"/>
          <w:sz w:val="28"/>
        </w:rPr>
        <w:t>本年变动数、年末数及到期期限。</w:t>
      </w:r>
    </w:p>
    <w:p>
      <w:pPr>
        <w:pStyle w:val="ListParagraph"/>
        <w:numPr>
          <w:ilvl w:val="0"/>
          <w:numId w:val="86"/>
        </w:numPr>
        <w:tabs>
          <w:tab w:pos="1483" w:val="left" w:leader="none"/>
        </w:tabs>
        <w:spacing w:line="240" w:lineRule="auto" w:before="156" w:after="0"/>
        <w:ind w:left="1482" w:right="0" w:hanging="562"/>
        <w:jc w:val="left"/>
        <w:rPr>
          <w:sz w:val="28"/>
        </w:rPr>
      </w:pPr>
      <w:r>
        <w:rPr>
          <w:spacing w:val="-3"/>
          <w:sz w:val="28"/>
        </w:rPr>
        <w:t>事业收入按照收入来源的披露格式如下：</w:t>
      </w:r>
    </w:p>
    <w:p>
      <w:pPr>
        <w:pStyle w:val="BodyText"/>
        <w:spacing w:before="4"/>
        <w:ind w:left="0"/>
        <w:rPr>
          <w:sz w:val="10"/>
        </w:rPr>
      </w:pPr>
    </w:p>
    <w:tbl>
      <w:tblPr>
        <w:tblW w:w="0" w:type="auto"/>
        <w:jc w:val="left"/>
        <w:tblInd w:w="2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3315"/>
        <w:gridCol w:w="2612"/>
        <w:gridCol w:w="2809"/>
      </w:tblGrid>
      <w:tr>
        <w:trPr>
          <w:trHeight w:val="399" w:hRule="atLeast"/>
        </w:trPr>
        <w:tc>
          <w:tcPr>
            <w:tcW w:w="3315" w:type="dxa"/>
            <w:tcBorders>
              <w:left w:val="nil"/>
              <w:bottom w:val="single" w:sz="4" w:space="0" w:color="000000"/>
              <w:right w:val="single" w:sz="4" w:space="0" w:color="000000"/>
            </w:tcBorders>
          </w:tcPr>
          <w:p>
            <w:pPr>
              <w:pStyle w:val="TableParagraph"/>
              <w:spacing w:before="45"/>
              <w:ind w:left="1175" w:right="1131"/>
              <w:jc w:val="center"/>
              <w:rPr>
                <w:b/>
                <w:sz w:val="24"/>
              </w:rPr>
            </w:pPr>
            <w:r>
              <w:rPr>
                <w:b/>
                <w:sz w:val="24"/>
              </w:rPr>
              <w:t>收入来源</w:t>
            </w:r>
          </w:p>
        </w:tc>
        <w:tc>
          <w:tcPr>
            <w:tcW w:w="2612" w:type="dxa"/>
            <w:tcBorders>
              <w:left w:val="single" w:sz="4" w:space="0" w:color="000000"/>
              <w:bottom w:val="single" w:sz="4" w:space="0" w:color="000000"/>
              <w:right w:val="single" w:sz="4" w:space="0" w:color="000000"/>
            </w:tcBorders>
          </w:tcPr>
          <w:p>
            <w:pPr>
              <w:pStyle w:val="TableParagraph"/>
              <w:spacing w:before="45"/>
              <w:ind w:left="712"/>
              <w:rPr>
                <w:b/>
                <w:sz w:val="24"/>
              </w:rPr>
            </w:pPr>
            <w:r>
              <w:rPr>
                <w:b/>
                <w:sz w:val="24"/>
              </w:rPr>
              <w:t>本期发生额</w:t>
            </w:r>
          </w:p>
        </w:tc>
        <w:tc>
          <w:tcPr>
            <w:tcW w:w="2809" w:type="dxa"/>
            <w:tcBorders>
              <w:left w:val="single" w:sz="4" w:space="0" w:color="000000"/>
              <w:bottom w:val="single" w:sz="4" w:space="0" w:color="000000"/>
              <w:right w:val="nil"/>
            </w:tcBorders>
          </w:tcPr>
          <w:p>
            <w:pPr>
              <w:pStyle w:val="TableParagraph"/>
              <w:spacing w:before="45"/>
              <w:ind w:left="810"/>
              <w:rPr>
                <w:b/>
                <w:sz w:val="24"/>
              </w:rPr>
            </w:pPr>
            <w:r>
              <w:rPr>
                <w:b/>
                <w:sz w:val="24"/>
              </w:rPr>
              <w:t>上期发生额</w:t>
            </w:r>
          </w:p>
        </w:tc>
      </w:tr>
      <w:tr>
        <w:trPr>
          <w:trHeight w:val="400" w:hRule="atLeast"/>
        </w:trPr>
        <w:tc>
          <w:tcPr>
            <w:tcW w:w="3315" w:type="dxa"/>
            <w:tcBorders>
              <w:top w:val="single" w:sz="4" w:space="0" w:color="000000"/>
              <w:left w:val="nil"/>
              <w:bottom w:val="single" w:sz="4" w:space="0" w:color="000000"/>
              <w:right w:val="single" w:sz="4" w:space="0" w:color="000000"/>
            </w:tcBorders>
          </w:tcPr>
          <w:p>
            <w:pPr>
              <w:pStyle w:val="TableParagraph"/>
              <w:spacing w:before="45"/>
              <w:ind w:left="136"/>
              <w:rPr>
                <w:sz w:val="24"/>
              </w:rPr>
            </w:pPr>
            <w:r>
              <w:rPr>
                <w:sz w:val="24"/>
              </w:rPr>
              <w:t>来自财政专户管理资金</w:t>
            </w:r>
          </w:p>
        </w:tc>
        <w:tc>
          <w:tcPr>
            <w:tcW w:w="2612"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4"/>
              </w:rPr>
            </w:pPr>
          </w:p>
        </w:tc>
        <w:tc>
          <w:tcPr>
            <w:tcW w:w="2809" w:type="dxa"/>
            <w:tcBorders>
              <w:top w:val="single" w:sz="4" w:space="0" w:color="000000"/>
              <w:left w:val="single" w:sz="4" w:space="0" w:color="000000"/>
              <w:bottom w:val="single" w:sz="4" w:space="0" w:color="000000"/>
              <w:right w:val="nil"/>
            </w:tcBorders>
          </w:tcPr>
          <w:p>
            <w:pPr>
              <w:pStyle w:val="TableParagraph"/>
              <w:rPr>
                <w:rFonts w:ascii="Times New Roman"/>
                <w:sz w:val="24"/>
              </w:rPr>
            </w:pPr>
          </w:p>
        </w:tc>
      </w:tr>
      <w:tr>
        <w:trPr>
          <w:trHeight w:val="400" w:hRule="atLeast"/>
        </w:trPr>
        <w:tc>
          <w:tcPr>
            <w:tcW w:w="3315" w:type="dxa"/>
            <w:tcBorders>
              <w:top w:val="single" w:sz="4" w:space="0" w:color="000000"/>
              <w:left w:val="nil"/>
              <w:bottom w:val="single" w:sz="4" w:space="0" w:color="000000"/>
              <w:right w:val="single" w:sz="4" w:space="0" w:color="000000"/>
            </w:tcBorders>
          </w:tcPr>
          <w:p>
            <w:pPr>
              <w:pStyle w:val="TableParagraph"/>
              <w:spacing w:before="45"/>
              <w:ind w:left="136"/>
              <w:rPr>
                <w:sz w:val="24"/>
              </w:rPr>
            </w:pPr>
            <w:r>
              <w:rPr>
                <w:sz w:val="24"/>
              </w:rPr>
              <w:t>本部门内部单位</w:t>
            </w:r>
          </w:p>
        </w:tc>
        <w:tc>
          <w:tcPr>
            <w:tcW w:w="2612"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4"/>
              </w:rPr>
            </w:pPr>
          </w:p>
        </w:tc>
        <w:tc>
          <w:tcPr>
            <w:tcW w:w="2809" w:type="dxa"/>
            <w:tcBorders>
              <w:top w:val="single" w:sz="4" w:space="0" w:color="000000"/>
              <w:left w:val="single" w:sz="4" w:space="0" w:color="000000"/>
              <w:bottom w:val="single" w:sz="4" w:space="0" w:color="000000"/>
              <w:right w:val="nil"/>
            </w:tcBorders>
          </w:tcPr>
          <w:p>
            <w:pPr>
              <w:pStyle w:val="TableParagraph"/>
              <w:rPr>
                <w:rFonts w:ascii="Times New Roman"/>
                <w:sz w:val="24"/>
              </w:rPr>
            </w:pPr>
          </w:p>
        </w:tc>
      </w:tr>
      <w:tr>
        <w:trPr>
          <w:trHeight w:val="400" w:hRule="atLeast"/>
        </w:trPr>
        <w:tc>
          <w:tcPr>
            <w:tcW w:w="3315" w:type="dxa"/>
            <w:tcBorders>
              <w:top w:val="single" w:sz="4" w:space="0" w:color="000000"/>
              <w:left w:val="nil"/>
              <w:bottom w:val="single" w:sz="4" w:space="0" w:color="000000"/>
              <w:right w:val="single" w:sz="4" w:space="0" w:color="000000"/>
            </w:tcBorders>
          </w:tcPr>
          <w:p>
            <w:pPr>
              <w:pStyle w:val="TableParagraph"/>
              <w:spacing w:before="43"/>
              <w:ind w:left="616"/>
              <w:rPr>
                <w:sz w:val="24"/>
              </w:rPr>
            </w:pPr>
            <w:r>
              <w:rPr>
                <w:sz w:val="24"/>
              </w:rPr>
              <w:t>单位 1</w:t>
            </w:r>
          </w:p>
        </w:tc>
        <w:tc>
          <w:tcPr>
            <w:tcW w:w="2612"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4"/>
              </w:rPr>
            </w:pPr>
          </w:p>
        </w:tc>
        <w:tc>
          <w:tcPr>
            <w:tcW w:w="2809" w:type="dxa"/>
            <w:tcBorders>
              <w:top w:val="single" w:sz="4" w:space="0" w:color="000000"/>
              <w:left w:val="single" w:sz="4" w:space="0" w:color="000000"/>
              <w:bottom w:val="single" w:sz="4" w:space="0" w:color="000000"/>
              <w:right w:val="nil"/>
            </w:tcBorders>
          </w:tcPr>
          <w:p>
            <w:pPr>
              <w:pStyle w:val="TableParagraph"/>
              <w:rPr>
                <w:rFonts w:ascii="Times New Roman"/>
                <w:sz w:val="24"/>
              </w:rPr>
            </w:pPr>
          </w:p>
        </w:tc>
      </w:tr>
      <w:tr>
        <w:trPr>
          <w:trHeight w:val="400" w:hRule="atLeast"/>
        </w:trPr>
        <w:tc>
          <w:tcPr>
            <w:tcW w:w="3315" w:type="dxa"/>
            <w:tcBorders>
              <w:top w:val="single" w:sz="4" w:space="0" w:color="000000"/>
              <w:left w:val="nil"/>
              <w:bottom w:val="single" w:sz="4" w:space="0" w:color="000000"/>
              <w:right w:val="single" w:sz="4" w:space="0" w:color="000000"/>
            </w:tcBorders>
          </w:tcPr>
          <w:p>
            <w:pPr>
              <w:pStyle w:val="TableParagraph"/>
              <w:spacing w:before="43"/>
              <w:ind w:left="616"/>
              <w:rPr>
                <w:sz w:val="24"/>
              </w:rPr>
            </w:pPr>
            <w:r>
              <w:rPr>
                <w:sz w:val="24"/>
              </w:rPr>
              <w:t>……</w:t>
            </w:r>
          </w:p>
        </w:tc>
        <w:tc>
          <w:tcPr>
            <w:tcW w:w="2612"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4"/>
              </w:rPr>
            </w:pPr>
          </w:p>
        </w:tc>
        <w:tc>
          <w:tcPr>
            <w:tcW w:w="2809" w:type="dxa"/>
            <w:tcBorders>
              <w:top w:val="single" w:sz="4" w:space="0" w:color="000000"/>
              <w:left w:val="single" w:sz="4" w:space="0" w:color="000000"/>
              <w:bottom w:val="single" w:sz="4" w:space="0" w:color="000000"/>
              <w:right w:val="nil"/>
            </w:tcBorders>
          </w:tcPr>
          <w:p>
            <w:pPr>
              <w:pStyle w:val="TableParagraph"/>
              <w:rPr>
                <w:rFonts w:ascii="Times New Roman"/>
                <w:sz w:val="24"/>
              </w:rPr>
            </w:pPr>
          </w:p>
        </w:tc>
      </w:tr>
      <w:tr>
        <w:trPr>
          <w:trHeight w:val="397" w:hRule="atLeast"/>
        </w:trPr>
        <w:tc>
          <w:tcPr>
            <w:tcW w:w="3315" w:type="dxa"/>
            <w:tcBorders>
              <w:top w:val="single" w:sz="4" w:space="0" w:color="000000"/>
              <w:left w:val="nil"/>
              <w:bottom w:val="single" w:sz="4" w:space="0" w:color="000000"/>
              <w:right w:val="single" w:sz="4" w:space="0" w:color="000000"/>
            </w:tcBorders>
          </w:tcPr>
          <w:p>
            <w:pPr>
              <w:pStyle w:val="TableParagraph"/>
              <w:spacing w:before="43"/>
              <w:ind w:left="136"/>
              <w:rPr>
                <w:sz w:val="24"/>
              </w:rPr>
            </w:pPr>
            <w:r>
              <w:rPr>
                <w:sz w:val="24"/>
              </w:rPr>
              <w:t>本部门以外同级政府单位</w:t>
            </w:r>
          </w:p>
        </w:tc>
        <w:tc>
          <w:tcPr>
            <w:tcW w:w="2612"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4"/>
              </w:rPr>
            </w:pPr>
          </w:p>
        </w:tc>
        <w:tc>
          <w:tcPr>
            <w:tcW w:w="2809" w:type="dxa"/>
            <w:tcBorders>
              <w:top w:val="single" w:sz="4" w:space="0" w:color="000000"/>
              <w:left w:val="single" w:sz="4" w:space="0" w:color="000000"/>
              <w:bottom w:val="single" w:sz="4" w:space="0" w:color="000000"/>
              <w:right w:val="nil"/>
            </w:tcBorders>
          </w:tcPr>
          <w:p>
            <w:pPr>
              <w:pStyle w:val="TableParagraph"/>
              <w:rPr>
                <w:rFonts w:ascii="Times New Roman"/>
                <w:sz w:val="24"/>
              </w:rPr>
            </w:pPr>
          </w:p>
        </w:tc>
      </w:tr>
      <w:tr>
        <w:trPr>
          <w:trHeight w:val="400" w:hRule="atLeast"/>
        </w:trPr>
        <w:tc>
          <w:tcPr>
            <w:tcW w:w="3315" w:type="dxa"/>
            <w:tcBorders>
              <w:top w:val="single" w:sz="4" w:space="0" w:color="000000"/>
              <w:left w:val="nil"/>
              <w:bottom w:val="single" w:sz="4" w:space="0" w:color="000000"/>
              <w:right w:val="single" w:sz="4" w:space="0" w:color="000000"/>
            </w:tcBorders>
          </w:tcPr>
          <w:p>
            <w:pPr>
              <w:pStyle w:val="TableParagraph"/>
              <w:spacing w:before="45"/>
              <w:ind w:left="616"/>
              <w:rPr>
                <w:sz w:val="24"/>
              </w:rPr>
            </w:pPr>
            <w:r>
              <w:rPr>
                <w:sz w:val="24"/>
              </w:rPr>
              <w:t>单位 1</w:t>
            </w:r>
          </w:p>
        </w:tc>
        <w:tc>
          <w:tcPr>
            <w:tcW w:w="2612"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4"/>
              </w:rPr>
            </w:pPr>
          </w:p>
        </w:tc>
        <w:tc>
          <w:tcPr>
            <w:tcW w:w="2809" w:type="dxa"/>
            <w:tcBorders>
              <w:top w:val="single" w:sz="4" w:space="0" w:color="000000"/>
              <w:left w:val="single" w:sz="4" w:space="0" w:color="000000"/>
              <w:bottom w:val="single" w:sz="4" w:space="0" w:color="000000"/>
              <w:right w:val="nil"/>
            </w:tcBorders>
          </w:tcPr>
          <w:p>
            <w:pPr>
              <w:pStyle w:val="TableParagraph"/>
              <w:rPr>
                <w:rFonts w:ascii="Times New Roman"/>
                <w:sz w:val="24"/>
              </w:rPr>
            </w:pPr>
          </w:p>
        </w:tc>
      </w:tr>
      <w:tr>
        <w:trPr>
          <w:trHeight w:val="400" w:hRule="atLeast"/>
        </w:trPr>
        <w:tc>
          <w:tcPr>
            <w:tcW w:w="3315" w:type="dxa"/>
            <w:tcBorders>
              <w:top w:val="single" w:sz="4" w:space="0" w:color="000000"/>
              <w:left w:val="nil"/>
              <w:bottom w:val="single" w:sz="4" w:space="0" w:color="000000"/>
              <w:right w:val="single" w:sz="4" w:space="0" w:color="000000"/>
            </w:tcBorders>
          </w:tcPr>
          <w:p>
            <w:pPr>
              <w:pStyle w:val="TableParagraph"/>
              <w:spacing w:before="45"/>
              <w:ind w:left="616"/>
              <w:rPr>
                <w:sz w:val="24"/>
              </w:rPr>
            </w:pPr>
            <w:r>
              <w:rPr>
                <w:sz w:val="24"/>
              </w:rPr>
              <w:t>……</w:t>
            </w:r>
          </w:p>
        </w:tc>
        <w:tc>
          <w:tcPr>
            <w:tcW w:w="2612"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4"/>
              </w:rPr>
            </w:pPr>
          </w:p>
        </w:tc>
        <w:tc>
          <w:tcPr>
            <w:tcW w:w="2809" w:type="dxa"/>
            <w:tcBorders>
              <w:top w:val="single" w:sz="4" w:space="0" w:color="000000"/>
              <w:left w:val="single" w:sz="4" w:space="0" w:color="000000"/>
              <w:bottom w:val="single" w:sz="4" w:space="0" w:color="000000"/>
              <w:right w:val="nil"/>
            </w:tcBorders>
          </w:tcPr>
          <w:p>
            <w:pPr>
              <w:pStyle w:val="TableParagraph"/>
              <w:rPr>
                <w:rFonts w:ascii="Times New Roman"/>
                <w:sz w:val="24"/>
              </w:rPr>
            </w:pPr>
          </w:p>
        </w:tc>
      </w:tr>
      <w:tr>
        <w:trPr>
          <w:trHeight w:val="400" w:hRule="atLeast"/>
        </w:trPr>
        <w:tc>
          <w:tcPr>
            <w:tcW w:w="3315" w:type="dxa"/>
            <w:tcBorders>
              <w:top w:val="single" w:sz="4" w:space="0" w:color="000000"/>
              <w:left w:val="nil"/>
              <w:bottom w:val="single" w:sz="4" w:space="0" w:color="000000"/>
              <w:right w:val="single" w:sz="4" w:space="0" w:color="000000"/>
            </w:tcBorders>
          </w:tcPr>
          <w:p>
            <w:pPr>
              <w:pStyle w:val="TableParagraph"/>
              <w:spacing w:before="45"/>
              <w:ind w:left="136"/>
              <w:rPr>
                <w:sz w:val="24"/>
              </w:rPr>
            </w:pPr>
            <w:r>
              <w:rPr>
                <w:sz w:val="24"/>
              </w:rPr>
              <w:t>其他</w:t>
            </w:r>
          </w:p>
        </w:tc>
        <w:tc>
          <w:tcPr>
            <w:tcW w:w="2612"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4"/>
              </w:rPr>
            </w:pPr>
          </w:p>
        </w:tc>
        <w:tc>
          <w:tcPr>
            <w:tcW w:w="2809" w:type="dxa"/>
            <w:tcBorders>
              <w:top w:val="single" w:sz="4" w:space="0" w:color="000000"/>
              <w:left w:val="single" w:sz="4" w:space="0" w:color="000000"/>
              <w:bottom w:val="single" w:sz="4" w:space="0" w:color="000000"/>
              <w:right w:val="nil"/>
            </w:tcBorders>
          </w:tcPr>
          <w:p>
            <w:pPr>
              <w:pStyle w:val="TableParagraph"/>
              <w:rPr>
                <w:rFonts w:ascii="Times New Roman"/>
                <w:sz w:val="24"/>
              </w:rPr>
            </w:pPr>
          </w:p>
        </w:tc>
      </w:tr>
      <w:tr>
        <w:trPr>
          <w:trHeight w:val="400" w:hRule="atLeast"/>
        </w:trPr>
        <w:tc>
          <w:tcPr>
            <w:tcW w:w="3315" w:type="dxa"/>
            <w:tcBorders>
              <w:top w:val="single" w:sz="4" w:space="0" w:color="000000"/>
              <w:left w:val="nil"/>
              <w:bottom w:val="single" w:sz="4" w:space="0" w:color="000000"/>
              <w:right w:val="single" w:sz="4" w:space="0" w:color="000000"/>
            </w:tcBorders>
          </w:tcPr>
          <w:p>
            <w:pPr>
              <w:pStyle w:val="TableParagraph"/>
              <w:spacing w:before="43"/>
              <w:ind w:left="616"/>
              <w:rPr>
                <w:sz w:val="24"/>
              </w:rPr>
            </w:pPr>
            <w:r>
              <w:rPr>
                <w:sz w:val="24"/>
              </w:rPr>
              <w:t>单位 1</w:t>
            </w:r>
          </w:p>
        </w:tc>
        <w:tc>
          <w:tcPr>
            <w:tcW w:w="2612"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4"/>
              </w:rPr>
            </w:pPr>
          </w:p>
        </w:tc>
        <w:tc>
          <w:tcPr>
            <w:tcW w:w="2809" w:type="dxa"/>
            <w:tcBorders>
              <w:top w:val="single" w:sz="4" w:space="0" w:color="000000"/>
              <w:left w:val="single" w:sz="4" w:space="0" w:color="000000"/>
              <w:bottom w:val="single" w:sz="4" w:space="0" w:color="000000"/>
              <w:right w:val="nil"/>
            </w:tcBorders>
          </w:tcPr>
          <w:p>
            <w:pPr>
              <w:pStyle w:val="TableParagraph"/>
              <w:rPr>
                <w:rFonts w:ascii="Times New Roman"/>
                <w:sz w:val="24"/>
              </w:rPr>
            </w:pPr>
          </w:p>
        </w:tc>
      </w:tr>
      <w:tr>
        <w:trPr>
          <w:trHeight w:val="400" w:hRule="atLeast"/>
        </w:trPr>
        <w:tc>
          <w:tcPr>
            <w:tcW w:w="3315" w:type="dxa"/>
            <w:tcBorders>
              <w:top w:val="single" w:sz="4" w:space="0" w:color="000000"/>
              <w:left w:val="nil"/>
              <w:bottom w:val="single" w:sz="4" w:space="0" w:color="000000"/>
              <w:right w:val="single" w:sz="4" w:space="0" w:color="000000"/>
            </w:tcBorders>
          </w:tcPr>
          <w:p>
            <w:pPr>
              <w:pStyle w:val="TableParagraph"/>
              <w:spacing w:before="43"/>
              <w:ind w:left="616"/>
              <w:rPr>
                <w:sz w:val="24"/>
              </w:rPr>
            </w:pPr>
            <w:r>
              <w:rPr>
                <w:sz w:val="24"/>
              </w:rPr>
              <w:t>……</w:t>
            </w:r>
          </w:p>
        </w:tc>
        <w:tc>
          <w:tcPr>
            <w:tcW w:w="2612"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4"/>
              </w:rPr>
            </w:pPr>
          </w:p>
        </w:tc>
        <w:tc>
          <w:tcPr>
            <w:tcW w:w="2809" w:type="dxa"/>
            <w:tcBorders>
              <w:top w:val="single" w:sz="4" w:space="0" w:color="000000"/>
              <w:left w:val="single" w:sz="4" w:space="0" w:color="000000"/>
              <w:bottom w:val="single" w:sz="4" w:space="0" w:color="000000"/>
              <w:right w:val="nil"/>
            </w:tcBorders>
          </w:tcPr>
          <w:p>
            <w:pPr>
              <w:pStyle w:val="TableParagraph"/>
              <w:rPr>
                <w:rFonts w:ascii="Times New Roman"/>
                <w:sz w:val="24"/>
              </w:rPr>
            </w:pPr>
          </w:p>
        </w:tc>
      </w:tr>
      <w:tr>
        <w:trPr>
          <w:trHeight w:val="400" w:hRule="atLeast"/>
        </w:trPr>
        <w:tc>
          <w:tcPr>
            <w:tcW w:w="3315" w:type="dxa"/>
            <w:tcBorders>
              <w:top w:val="single" w:sz="4" w:space="0" w:color="000000"/>
              <w:left w:val="nil"/>
              <w:right w:val="single" w:sz="4" w:space="0" w:color="000000"/>
            </w:tcBorders>
          </w:tcPr>
          <w:p>
            <w:pPr>
              <w:pStyle w:val="TableParagraph"/>
              <w:spacing w:before="43"/>
              <w:ind w:left="1175" w:right="1054"/>
              <w:jc w:val="center"/>
              <w:rPr>
                <w:b/>
                <w:sz w:val="24"/>
              </w:rPr>
            </w:pPr>
            <w:r>
              <w:rPr>
                <w:b/>
                <w:sz w:val="24"/>
              </w:rPr>
              <w:t>合计</w:t>
            </w:r>
          </w:p>
        </w:tc>
        <w:tc>
          <w:tcPr>
            <w:tcW w:w="2612" w:type="dxa"/>
            <w:tcBorders>
              <w:top w:val="single" w:sz="4" w:space="0" w:color="000000"/>
              <w:left w:val="single" w:sz="4" w:space="0" w:color="000000"/>
              <w:right w:val="single" w:sz="4" w:space="0" w:color="000000"/>
            </w:tcBorders>
          </w:tcPr>
          <w:p>
            <w:pPr>
              <w:pStyle w:val="TableParagraph"/>
              <w:rPr>
                <w:rFonts w:ascii="Times New Roman"/>
                <w:sz w:val="24"/>
              </w:rPr>
            </w:pPr>
          </w:p>
        </w:tc>
        <w:tc>
          <w:tcPr>
            <w:tcW w:w="2809" w:type="dxa"/>
            <w:tcBorders>
              <w:top w:val="single" w:sz="4" w:space="0" w:color="000000"/>
              <w:left w:val="single" w:sz="4" w:space="0" w:color="000000"/>
              <w:right w:val="nil"/>
            </w:tcBorders>
          </w:tcPr>
          <w:p>
            <w:pPr>
              <w:pStyle w:val="TableParagraph"/>
              <w:rPr>
                <w:rFonts w:ascii="Times New Roman"/>
                <w:sz w:val="24"/>
              </w:rPr>
            </w:pPr>
          </w:p>
        </w:tc>
      </w:tr>
    </w:tbl>
    <w:p>
      <w:pPr>
        <w:pStyle w:val="BodyText"/>
        <w:spacing w:before="6"/>
        <w:ind w:left="0"/>
        <w:rPr>
          <w:sz w:val="22"/>
        </w:rPr>
      </w:pPr>
    </w:p>
    <w:p>
      <w:pPr>
        <w:pStyle w:val="ListParagraph"/>
        <w:numPr>
          <w:ilvl w:val="0"/>
          <w:numId w:val="86"/>
        </w:numPr>
        <w:tabs>
          <w:tab w:pos="1344" w:val="left" w:leader="none"/>
        </w:tabs>
        <w:spacing w:line="240" w:lineRule="auto" w:before="1" w:after="0"/>
        <w:ind w:left="1343" w:right="0" w:hanging="423"/>
        <w:jc w:val="left"/>
        <w:rPr>
          <w:sz w:val="28"/>
        </w:rPr>
      </w:pPr>
      <w:r>
        <w:rPr>
          <w:spacing w:val="-3"/>
          <w:sz w:val="28"/>
        </w:rPr>
        <w:t>非同级财政拨款收入按收入来源的披露格式如下：</w:t>
      </w:r>
    </w:p>
    <w:p>
      <w:pPr>
        <w:pStyle w:val="BodyText"/>
        <w:spacing w:before="4"/>
        <w:ind w:left="0"/>
        <w:rPr>
          <w:sz w:val="10"/>
        </w:rPr>
      </w:pPr>
    </w:p>
    <w:tbl>
      <w:tblPr>
        <w:tblW w:w="0" w:type="auto"/>
        <w:jc w:val="left"/>
        <w:tblInd w:w="2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3339"/>
        <w:gridCol w:w="2528"/>
        <w:gridCol w:w="2869"/>
      </w:tblGrid>
      <w:tr>
        <w:trPr>
          <w:trHeight w:val="407" w:hRule="atLeast"/>
        </w:trPr>
        <w:tc>
          <w:tcPr>
            <w:tcW w:w="3339" w:type="dxa"/>
            <w:tcBorders>
              <w:left w:val="nil"/>
              <w:bottom w:val="single" w:sz="4" w:space="0" w:color="000000"/>
              <w:right w:val="single" w:sz="4" w:space="0" w:color="000000"/>
            </w:tcBorders>
          </w:tcPr>
          <w:p>
            <w:pPr>
              <w:pStyle w:val="TableParagraph"/>
              <w:spacing w:before="47"/>
              <w:ind w:left="1187" w:right="1143"/>
              <w:jc w:val="center"/>
              <w:rPr>
                <w:b/>
                <w:sz w:val="24"/>
              </w:rPr>
            </w:pPr>
            <w:r>
              <w:rPr>
                <w:b/>
                <w:sz w:val="24"/>
              </w:rPr>
              <w:t>收入来源</w:t>
            </w:r>
          </w:p>
        </w:tc>
        <w:tc>
          <w:tcPr>
            <w:tcW w:w="2528" w:type="dxa"/>
            <w:tcBorders>
              <w:left w:val="single" w:sz="4" w:space="0" w:color="000000"/>
              <w:bottom w:val="single" w:sz="4" w:space="0" w:color="000000"/>
              <w:right w:val="single" w:sz="4" w:space="0" w:color="000000"/>
            </w:tcBorders>
          </w:tcPr>
          <w:p>
            <w:pPr>
              <w:pStyle w:val="TableParagraph"/>
              <w:spacing w:before="47"/>
              <w:ind w:left="666"/>
              <w:rPr>
                <w:b/>
                <w:sz w:val="24"/>
              </w:rPr>
            </w:pPr>
            <w:r>
              <w:rPr>
                <w:b/>
                <w:sz w:val="24"/>
              </w:rPr>
              <w:t>本期发生额</w:t>
            </w:r>
          </w:p>
        </w:tc>
        <w:tc>
          <w:tcPr>
            <w:tcW w:w="2869" w:type="dxa"/>
            <w:tcBorders>
              <w:left w:val="single" w:sz="4" w:space="0" w:color="000000"/>
              <w:bottom w:val="single" w:sz="4" w:space="0" w:color="000000"/>
              <w:right w:val="nil"/>
            </w:tcBorders>
          </w:tcPr>
          <w:p>
            <w:pPr>
              <w:pStyle w:val="TableParagraph"/>
              <w:spacing w:before="47"/>
              <w:ind w:left="839"/>
              <w:rPr>
                <w:b/>
                <w:sz w:val="24"/>
              </w:rPr>
            </w:pPr>
            <w:r>
              <w:rPr>
                <w:b/>
                <w:sz w:val="24"/>
              </w:rPr>
              <w:t>上期发生额</w:t>
            </w:r>
          </w:p>
        </w:tc>
      </w:tr>
      <w:tr>
        <w:trPr>
          <w:trHeight w:val="410" w:hRule="atLeast"/>
        </w:trPr>
        <w:tc>
          <w:tcPr>
            <w:tcW w:w="3339" w:type="dxa"/>
            <w:tcBorders>
              <w:top w:val="single" w:sz="4" w:space="0" w:color="000000"/>
              <w:left w:val="nil"/>
              <w:bottom w:val="single" w:sz="4" w:space="0" w:color="000000"/>
              <w:right w:val="single" w:sz="4" w:space="0" w:color="000000"/>
            </w:tcBorders>
          </w:tcPr>
          <w:p>
            <w:pPr>
              <w:pStyle w:val="TableParagraph"/>
              <w:spacing w:before="50"/>
              <w:ind w:left="136"/>
              <w:rPr>
                <w:sz w:val="24"/>
              </w:rPr>
            </w:pPr>
            <w:r>
              <w:rPr>
                <w:sz w:val="24"/>
              </w:rPr>
              <w:t>本部门以外同级政府单位</w:t>
            </w:r>
          </w:p>
        </w:tc>
        <w:tc>
          <w:tcPr>
            <w:tcW w:w="2528"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4"/>
              </w:rPr>
            </w:pPr>
          </w:p>
        </w:tc>
        <w:tc>
          <w:tcPr>
            <w:tcW w:w="2869" w:type="dxa"/>
            <w:tcBorders>
              <w:top w:val="single" w:sz="4" w:space="0" w:color="000000"/>
              <w:left w:val="single" w:sz="4" w:space="0" w:color="000000"/>
              <w:bottom w:val="single" w:sz="4" w:space="0" w:color="000000"/>
              <w:right w:val="nil"/>
            </w:tcBorders>
          </w:tcPr>
          <w:p>
            <w:pPr>
              <w:pStyle w:val="TableParagraph"/>
              <w:rPr>
                <w:rFonts w:ascii="Times New Roman"/>
                <w:sz w:val="24"/>
              </w:rPr>
            </w:pPr>
          </w:p>
        </w:tc>
      </w:tr>
      <w:tr>
        <w:trPr>
          <w:trHeight w:val="407" w:hRule="atLeast"/>
        </w:trPr>
        <w:tc>
          <w:tcPr>
            <w:tcW w:w="3339" w:type="dxa"/>
            <w:tcBorders>
              <w:top w:val="single" w:sz="4" w:space="0" w:color="000000"/>
              <w:left w:val="nil"/>
              <w:bottom w:val="single" w:sz="4" w:space="0" w:color="000000"/>
              <w:right w:val="single" w:sz="4" w:space="0" w:color="000000"/>
            </w:tcBorders>
          </w:tcPr>
          <w:p>
            <w:pPr>
              <w:pStyle w:val="TableParagraph"/>
              <w:spacing w:before="47"/>
              <w:ind w:left="616"/>
              <w:rPr>
                <w:sz w:val="24"/>
              </w:rPr>
            </w:pPr>
            <w:r>
              <w:rPr>
                <w:sz w:val="24"/>
              </w:rPr>
              <w:t>单位 1</w:t>
            </w:r>
          </w:p>
        </w:tc>
        <w:tc>
          <w:tcPr>
            <w:tcW w:w="2528"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4"/>
              </w:rPr>
            </w:pPr>
          </w:p>
        </w:tc>
        <w:tc>
          <w:tcPr>
            <w:tcW w:w="2869" w:type="dxa"/>
            <w:tcBorders>
              <w:top w:val="single" w:sz="4" w:space="0" w:color="000000"/>
              <w:left w:val="single" w:sz="4" w:space="0" w:color="000000"/>
              <w:bottom w:val="single" w:sz="4" w:space="0" w:color="000000"/>
              <w:right w:val="nil"/>
            </w:tcBorders>
          </w:tcPr>
          <w:p>
            <w:pPr>
              <w:pStyle w:val="TableParagraph"/>
              <w:rPr>
                <w:rFonts w:ascii="Times New Roman"/>
                <w:sz w:val="24"/>
              </w:rPr>
            </w:pPr>
          </w:p>
        </w:tc>
      </w:tr>
      <w:tr>
        <w:trPr>
          <w:trHeight w:val="407" w:hRule="atLeast"/>
        </w:trPr>
        <w:tc>
          <w:tcPr>
            <w:tcW w:w="3339" w:type="dxa"/>
            <w:tcBorders>
              <w:top w:val="single" w:sz="4" w:space="0" w:color="000000"/>
              <w:left w:val="nil"/>
              <w:bottom w:val="single" w:sz="4" w:space="0" w:color="000000"/>
              <w:right w:val="single" w:sz="4" w:space="0" w:color="000000"/>
            </w:tcBorders>
          </w:tcPr>
          <w:p>
            <w:pPr>
              <w:pStyle w:val="TableParagraph"/>
              <w:spacing w:before="48"/>
              <w:ind w:left="736"/>
              <w:rPr>
                <w:sz w:val="24"/>
              </w:rPr>
            </w:pPr>
            <w:r>
              <w:rPr>
                <w:sz w:val="24"/>
              </w:rPr>
              <w:t>……</w:t>
            </w:r>
          </w:p>
        </w:tc>
        <w:tc>
          <w:tcPr>
            <w:tcW w:w="2528"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4"/>
              </w:rPr>
            </w:pPr>
          </w:p>
        </w:tc>
        <w:tc>
          <w:tcPr>
            <w:tcW w:w="2869" w:type="dxa"/>
            <w:tcBorders>
              <w:top w:val="single" w:sz="4" w:space="0" w:color="000000"/>
              <w:left w:val="single" w:sz="4" w:space="0" w:color="000000"/>
              <w:bottom w:val="single" w:sz="4" w:space="0" w:color="000000"/>
              <w:right w:val="nil"/>
            </w:tcBorders>
          </w:tcPr>
          <w:p>
            <w:pPr>
              <w:pStyle w:val="TableParagraph"/>
              <w:rPr>
                <w:rFonts w:ascii="Times New Roman"/>
                <w:sz w:val="24"/>
              </w:rPr>
            </w:pPr>
          </w:p>
        </w:tc>
      </w:tr>
      <w:tr>
        <w:trPr>
          <w:trHeight w:val="407" w:hRule="atLeast"/>
        </w:trPr>
        <w:tc>
          <w:tcPr>
            <w:tcW w:w="3339" w:type="dxa"/>
            <w:tcBorders>
              <w:top w:val="single" w:sz="4" w:space="0" w:color="000000"/>
              <w:left w:val="nil"/>
              <w:bottom w:val="single" w:sz="4" w:space="0" w:color="000000"/>
              <w:right w:val="single" w:sz="4" w:space="0" w:color="000000"/>
            </w:tcBorders>
          </w:tcPr>
          <w:p>
            <w:pPr>
              <w:pStyle w:val="TableParagraph"/>
              <w:spacing w:before="48"/>
              <w:ind w:left="136"/>
              <w:rPr>
                <w:sz w:val="24"/>
              </w:rPr>
            </w:pPr>
            <w:r>
              <w:rPr>
                <w:sz w:val="24"/>
              </w:rPr>
              <w:t>本部门以外非同级政府单位</w:t>
            </w:r>
          </w:p>
        </w:tc>
        <w:tc>
          <w:tcPr>
            <w:tcW w:w="2528"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4"/>
              </w:rPr>
            </w:pPr>
          </w:p>
        </w:tc>
        <w:tc>
          <w:tcPr>
            <w:tcW w:w="2869" w:type="dxa"/>
            <w:tcBorders>
              <w:top w:val="single" w:sz="4" w:space="0" w:color="000000"/>
              <w:left w:val="single" w:sz="4" w:space="0" w:color="000000"/>
              <w:bottom w:val="single" w:sz="4" w:space="0" w:color="000000"/>
              <w:right w:val="nil"/>
            </w:tcBorders>
          </w:tcPr>
          <w:p>
            <w:pPr>
              <w:pStyle w:val="TableParagraph"/>
              <w:rPr>
                <w:rFonts w:ascii="Times New Roman"/>
                <w:sz w:val="24"/>
              </w:rPr>
            </w:pPr>
          </w:p>
        </w:tc>
      </w:tr>
      <w:tr>
        <w:trPr>
          <w:trHeight w:val="410" w:hRule="atLeast"/>
        </w:trPr>
        <w:tc>
          <w:tcPr>
            <w:tcW w:w="3339" w:type="dxa"/>
            <w:tcBorders>
              <w:top w:val="single" w:sz="4" w:space="0" w:color="000000"/>
              <w:left w:val="nil"/>
              <w:right w:val="single" w:sz="4" w:space="0" w:color="000000"/>
            </w:tcBorders>
          </w:tcPr>
          <w:p>
            <w:pPr>
              <w:pStyle w:val="TableParagraph"/>
              <w:spacing w:before="48"/>
              <w:ind w:left="616"/>
              <w:rPr>
                <w:sz w:val="24"/>
              </w:rPr>
            </w:pPr>
            <w:r>
              <w:rPr>
                <w:sz w:val="24"/>
              </w:rPr>
              <w:t>单位 1</w:t>
            </w:r>
          </w:p>
        </w:tc>
        <w:tc>
          <w:tcPr>
            <w:tcW w:w="2528" w:type="dxa"/>
            <w:tcBorders>
              <w:top w:val="single" w:sz="4" w:space="0" w:color="000000"/>
              <w:left w:val="single" w:sz="4" w:space="0" w:color="000000"/>
              <w:right w:val="single" w:sz="4" w:space="0" w:color="000000"/>
            </w:tcBorders>
          </w:tcPr>
          <w:p>
            <w:pPr>
              <w:pStyle w:val="TableParagraph"/>
              <w:rPr>
                <w:rFonts w:ascii="Times New Roman"/>
                <w:sz w:val="24"/>
              </w:rPr>
            </w:pPr>
          </w:p>
        </w:tc>
        <w:tc>
          <w:tcPr>
            <w:tcW w:w="2869" w:type="dxa"/>
            <w:tcBorders>
              <w:top w:val="single" w:sz="4" w:space="0" w:color="000000"/>
              <w:left w:val="single" w:sz="4" w:space="0" w:color="000000"/>
              <w:right w:val="nil"/>
            </w:tcBorders>
          </w:tcPr>
          <w:p>
            <w:pPr>
              <w:pStyle w:val="TableParagraph"/>
              <w:rPr>
                <w:rFonts w:ascii="Times New Roman"/>
                <w:sz w:val="24"/>
              </w:rPr>
            </w:pPr>
          </w:p>
        </w:tc>
      </w:tr>
    </w:tbl>
    <w:p>
      <w:pPr>
        <w:spacing w:after="0"/>
        <w:rPr>
          <w:rFonts w:ascii="Times New Roman"/>
          <w:sz w:val="24"/>
        </w:rPr>
        <w:sectPr>
          <w:pgSz w:w="11910" w:h="16840"/>
          <w:pgMar w:header="0" w:footer="1195" w:top="1200" w:bottom="1380" w:left="1340" w:right="1300"/>
        </w:sectPr>
      </w:pPr>
    </w:p>
    <w:tbl>
      <w:tblPr>
        <w:tblW w:w="0" w:type="auto"/>
        <w:jc w:val="left"/>
        <w:tblInd w:w="2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3339"/>
        <w:gridCol w:w="2528"/>
        <w:gridCol w:w="2869"/>
      </w:tblGrid>
      <w:tr>
        <w:trPr>
          <w:trHeight w:val="409" w:hRule="atLeast"/>
        </w:trPr>
        <w:tc>
          <w:tcPr>
            <w:tcW w:w="3339" w:type="dxa"/>
            <w:tcBorders>
              <w:left w:val="nil"/>
              <w:bottom w:val="single" w:sz="4" w:space="0" w:color="000000"/>
              <w:right w:val="single" w:sz="4" w:space="0" w:color="000000"/>
            </w:tcBorders>
          </w:tcPr>
          <w:p>
            <w:pPr>
              <w:pStyle w:val="TableParagraph"/>
              <w:spacing w:before="44"/>
              <w:ind w:left="616"/>
              <w:rPr>
                <w:sz w:val="24"/>
              </w:rPr>
            </w:pPr>
            <w:r>
              <w:rPr>
                <w:sz w:val="24"/>
              </w:rPr>
              <w:t>……</w:t>
            </w:r>
          </w:p>
        </w:tc>
        <w:tc>
          <w:tcPr>
            <w:tcW w:w="2528" w:type="dxa"/>
            <w:tcBorders>
              <w:left w:val="single" w:sz="4" w:space="0" w:color="000000"/>
              <w:bottom w:val="single" w:sz="4" w:space="0" w:color="000000"/>
              <w:right w:val="single" w:sz="4" w:space="0" w:color="000000"/>
            </w:tcBorders>
          </w:tcPr>
          <w:p>
            <w:pPr>
              <w:pStyle w:val="TableParagraph"/>
              <w:rPr>
                <w:rFonts w:ascii="Times New Roman"/>
                <w:sz w:val="24"/>
              </w:rPr>
            </w:pPr>
          </w:p>
        </w:tc>
        <w:tc>
          <w:tcPr>
            <w:tcW w:w="2869" w:type="dxa"/>
            <w:tcBorders>
              <w:left w:val="single" w:sz="4" w:space="0" w:color="000000"/>
              <w:bottom w:val="single" w:sz="4" w:space="0" w:color="000000"/>
              <w:right w:val="nil"/>
            </w:tcBorders>
          </w:tcPr>
          <w:p>
            <w:pPr>
              <w:pStyle w:val="TableParagraph"/>
              <w:rPr>
                <w:rFonts w:ascii="Times New Roman"/>
                <w:sz w:val="24"/>
              </w:rPr>
            </w:pPr>
          </w:p>
        </w:tc>
      </w:tr>
      <w:tr>
        <w:trPr>
          <w:trHeight w:val="410" w:hRule="atLeast"/>
        </w:trPr>
        <w:tc>
          <w:tcPr>
            <w:tcW w:w="3339" w:type="dxa"/>
            <w:tcBorders>
              <w:top w:val="single" w:sz="4" w:space="0" w:color="000000"/>
              <w:left w:val="nil"/>
              <w:right w:val="single" w:sz="4" w:space="0" w:color="000000"/>
            </w:tcBorders>
          </w:tcPr>
          <w:p>
            <w:pPr>
              <w:pStyle w:val="TableParagraph"/>
              <w:spacing w:before="42"/>
              <w:ind w:left="1187" w:right="1066"/>
              <w:jc w:val="center"/>
              <w:rPr>
                <w:b/>
                <w:sz w:val="24"/>
              </w:rPr>
            </w:pPr>
            <w:r>
              <w:rPr>
                <w:b/>
                <w:sz w:val="24"/>
              </w:rPr>
              <w:t>合计</w:t>
            </w:r>
          </w:p>
        </w:tc>
        <w:tc>
          <w:tcPr>
            <w:tcW w:w="2528" w:type="dxa"/>
            <w:tcBorders>
              <w:top w:val="single" w:sz="4" w:space="0" w:color="000000"/>
              <w:left w:val="single" w:sz="4" w:space="0" w:color="000000"/>
              <w:right w:val="single" w:sz="4" w:space="0" w:color="000000"/>
            </w:tcBorders>
          </w:tcPr>
          <w:p>
            <w:pPr>
              <w:pStyle w:val="TableParagraph"/>
              <w:rPr>
                <w:rFonts w:ascii="Times New Roman"/>
                <w:sz w:val="24"/>
              </w:rPr>
            </w:pPr>
          </w:p>
        </w:tc>
        <w:tc>
          <w:tcPr>
            <w:tcW w:w="2869" w:type="dxa"/>
            <w:tcBorders>
              <w:top w:val="single" w:sz="4" w:space="0" w:color="000000"/>
              <w:left w:val="single" w:sz="4" w:space="0" w:color="000000"/>
              <w:right w:val="nil"/>
            </w:tcBorders>
          </w:tcPr>
          <w:p>
            <w:pPr>
              <w:pStyle w:val="TableParagraph"/>
              <w:rPr>
                <w:rFonts w:ascii="Times New Roman"/>
                <w:sz w:val="24"/>
              </w:rPr>
            </w:pPr>
          </w:p>
        </w:tc>
      </w:tr>
    </w:tbl>
    <w:p>
      <w:pPr>
        <w:pStyle w:val="BodyText"/>
        <w:ind w:left="0"/>
        <w:rPr>
          <w:sz w:val="27"/>
        </w:rPr>
      </w:pPr>
    </w:p>
    <w:p>
      <w:pPr>
        <w:pStyle w:val="ListParagraph"/>
        <w:numPr>
          <w:ilvl w:val="0"/>
          <w:numId w:val="86"/>
        </w:numPr>
        <w:tabs>
          <w:tab w:pos="1483" w:val="left" w:leader="none"/>
        </w:tabs>
        <w:spacing w:line="240" w:lineRule="auto" w:before="62" w:after="0"/>
        <w:ind w:left="1482" w:right="0" w:hanging="562"/>
        <w:jc w:val="left"/>
        <w:rPr>
          <w:sz w:val="28"/>
        </w:rPr>
      </w:pPr>
      <w:r>
        <w:rPr>
          <w:spacing w:val="-3"/>
          <w:sz w:val="28"/>
        </w:rPr>
        <w:t>其他收入按照收入来源的披露格式如下：</w:t>
      </w:r>
    </w:p>
    <w:p>
      <w:pPr>
        <w:pStyle w:val="BodyText"/>
        <w:spacing w:before="1" w:after="1"/>
        <w:ind w:left="0"/>
        <w:rPr>
          <w:sz w:val="10"/>
        </w:rPr>
      </w:pPr>
    </w:p>
    <w:tbl>
      <w:tblPr>
        <w:tblW w:w="0" w:type="auto"/>
        <w:jc w:val="left"/>
        <w:tblInd w:w="2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3315"/>
        <w:gridCol w:w="2612"/>
        <w:gridCol w:w="2809"/>
      </w:tblGrid>
      <w:tr>
        <w:trPr>
          <w:trHeight w:val="409" w:hRule="atLeast"/>
        </w:trPr>
        <w:tc>
          <w:tcPr>
            <w:tcW w:w="3315" w:type="dxa"/>
            <w:tcBorders>
              <w:left w:val="nil"/>
              <w:bottom w:val="single" w:sz="4" w:space="0" w:color="000000"/>
              <w:right w:val="single" w:sz="4" w:space="0" w:color="000000"/>
            </w:tcBorders>
          </w:tcPr>
          <w:p>
            <w:pPr>
              <w:pStyle w:val="TableParagraph"/>
              <w:spacing w:before="49"/>
              <w:ind w:left="1175" w:right="1131"/>
              <w:jc w:val="center"/>
              <w:rPr>
                <w:b/>
                <w:sz w:val="24"/>
              </w:rPr>
            </w:pPr>
            <w:r>
              <w:rPr>
                <w:b/>
                <w:sz w:val="24"/>
              </w:rPr>
              <w:t>收入来源</w:t>
            </w:r>
          </w:p>
        </w:tc>
        <w:tc>
          <w:tcPr>
            <w:tcW w:w="2612" w:type="dxa"/>
            <w:tcBorders>
              <w:left w:val="single" w:sz="4" w:space="0" w:color="000000"/>
              <w:bottom w:val="single" w:sz="4" w:space="0" w:color="000000"/>
              <w:right w:val="single" w:sz="4" w:space="0" w:color="000000"/>
            </w:tcBorders>
          </w:tcPr>
          <w:p>
            <w:pPr>
              <w:pStyle w:val="TableParagraph"/>
              <w:spacing w:before="49"/>
              <w:ind w:left="712"/>
              <w:rPr>
                <w:b/>
                <w:sz w:val="24"/>
              </w:rPr>
            </w:pPr>
            <w:r>
              <w:rPr>
                <w:b/>
                <w:sz w:val="24"/>
              </w:rPr>
              <w:t>本期发生额</w:t>
            </w:r>
          </w:p>
        </w:tc>
        <w:tc>
          <w:tcPr>
            <w:tcW w:w="2809" w:type="dxa"/>
            <w:tcBorders>
              <w:left w:val="single" w:sz="4" w:space="0" w:color="000000"/>
              <w:bottom w:val="single" w:sz="4" w:space="0" w:color="000000"/>
              <w:right w:val="nil"/>
            </w:tcBorders>
          </w:tcPr>
          <w:p>
            <w:pPr>
              <w:pStyle w:val="TableParagraph"/>
              <w:spacing w:before="49"/>
              <w:ind w:left="810"/>
              <w:rPr>
                <w:b/>
                <w:sz w:val="24"/>
              </w:rPr>
            </w:pPr>
            <w:r>
              <w:rPr>
                <w:b/>
                <w:sz w:val="24"/>
              </w:rPr>
              <w:t>上期发生额</w:t>
            </w:r>
          </w:p>
        </w:tc>
      </w:tr>
      <w:tr>
        <w:trPr>
          <w:trHeight w:val="410" w:hRule="atLeast"/>
        </w:trPr>
        <w:tc>
          <w:tcPr>
            <w:tcW w:w="3315" w:type="dxa"/>
            <w:tcBorders>
              <w:top w:val="single" w:sz="4" w:space="0" w:color="000000"/>
              <w:left w:val="nil"/>
              <w:bottom w:val="single" w:sz="4" w:space="0" w:color="000000"/>
              <w:right w:val="single" w:sz="4" w:space="0" w:color="000000"/>
            </w:tcBorders>
          </w:tcPr>
          <w:p>
            <w:pPr>
              <w:pStyle w:val="TableParagraph"/>
              <w:spacing w:before="50"/>
              <w:ind w:left="136"/>
              <w:rPr>
                <w:sz w:val="24"/>
              </w:rPr>
            </w:pPr>
            <w:r>
              <w:rPr>
                <w:sz w:val="24"/>
              </w:rPr>
              <w:t>本部门内部单位</w:t>
            </w:r>
          </w:p>
        </w:tc>
        <w:tc>
          <w:tcPr>
            <w:tcW w:w="2612"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4"/>
              </w:rPr>
            </w:pPr>
          </w:p>
        </w:tc>
        <w:tc>
          <w:tcPr>
            <w:tcW w:w="2809" w:type="dxa"/>
            <w:tcBorders>
              <w:top w:val="single" w:sz="4" w:space="0" w:color="000000"/>
              <w:left w:val="single" w:sz="4" w:space="0" w:color="000000"/>
              <w:bottom w:val="single" w:sz="4" w:space="0" w:color="000000"/>
              <w:right w:val="nil"/>
            </w:tcBorders>
          </w:tcPr>
          <w:p>
            <w:pPr>
              <w:pStyle w:val="TableParagraph"/>
              <w:rPr>
                <w:rFonts w:ascii="Times New Roman"/>
                <w:sz w:val="24"/>
              </w:rPr>
            </w:pPr>
          </w:p>
        </w:tc>
      </w:tr>
      <w:tr>
        <w:trPr>
          <w:trHeight w:val="407" w:hRule="atLeast"/>
        </w:trPr>
        <w:tc>
          <w:tcPr>
            <w:tcW w:w="3315" w:type="dxa"/>
            <w:tcBorders>
              <w:top w:val="single" w:sz="4" w:space="0" w:color="000000"/>
              <w:left w:val="nil"/>
              <w:bottom w:val="single" w:sz="4" w:space="0" w:color="000000"/>
              <w:right w:val="single" w:sz="4" w:space="0" w:color="000000"/>
            </w:tcBorders>
          </w:tcPr>
          <w:p>
            <w:pPr>
              <w:pStyle w:val="TableParagraph"/>
              <w:spacing w:before="47"/>
              <w:ind w:left="616"/>
              <w:rPr>
                <w:sz w:val="24"/>
              </w:rPr>
            </w:pPr>
            <w:r>
              <w:rPr>
                <w:sz w:val="24"/>
              </w:rPr>
              <w:t>单位 1</w:t>
            </w:r>
          </w:p>
        </w:tc>
        <w:tc>
          <w:tcPr>
            <w:tcW w:w="2612"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4"/>
              </w:rPr>
            </w:pPr>
          </w:p>
        </w:tc>
        <w:tc>
          <w:tcPr>
            <w:tcW w:w="2809" w:type="dxa"/>
            <w:tcBorders>
              <w:top w:val="single" w:sz="4" w:space="0" w:color="000000"/>
              <w:left w:val="single" w:sz="4" w:space="0" w:color="000000"/>
              <w:bottom w:val="single" w:sz="4" w:space="0" w:color="000000"/>
              <w:right w:val="nil"/>
            </w:tcBorders>
          </w:tcPr>
          <w:p>
            <w:pPr>
              <w:pStyle w:val="TableParagraph"/>
              <w:rPr>
                <w:rFonts w:ascii="Times New Roman"/>
                <w:sz w:val="24"/>
              </w:rPr>
            </w:pPr>
          </w:p>
        </w:tc>
      </w:tr>
      <w:tr>
        <w:trPr>
          <w:trHeight w:val="410" w:hRule="atLeast"/>
        </w:trPr>
        <w:tc>
          <w:tcPr>
            <w:tcW w:w="3315" w:type="dxa"/>
            <w:tcBorders>
              <w:top w:val="single" w:sz="4" w:space="0" w:color="000000"/>
              <w:left w:val="nil"/>
              <w:bottom w:val="single" w:sz="4" w:space="0" w:color="000000"/>
              <w:right w:val="single" w:sz="4" w:space="0" w:color="000000"/>
            </w:tcBorders>
          </w:tcPr>
          <w:p>
            <w:pPr>
              <w:pStyle w:val="TableParagraph"/>
              <w:spacing w:before="50"/>
              <w:ind w:left="616"/>
              <w:rPr>
                <w:sz w:val="24"/>
              </w:rPr>
            </w:pPr>
            <w:r>
              <w:rPr>
                <w:sz w:val="24"/>
              </w:rPr>
              <w:t>……</w:t>
            </w:r>
          </w:p>
        </w:tc>
        <w:tc>
          <w:tcPr>
            <w:tcW w:w="2612"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4"/>
              </w:rPr>
            </w:pPr>
          </w:p>
        </w:tc>
        <w:tc>
          <w:tcPr>
            <w:tcW w:w="2809" w:type="dxa"/>
            <w:tcBorders>
              <w:top w:val="single" w:sz="4" w:space="0" w:color="000000"/>
              <w:left w:val="single" w:sz="4" w:space="0" w:color="000000"/>
              <w:bottom w:val="single" w:sz="4" w:space="0" w:color="000000"/>
              <w:right w:val="nil"/>
            </w:tcBorders>
          </w:tcPr>
          <w:p>
            <w:pPr>
              <w:pStyle w:val="TableParagraph"/>
              <w:rPr>
                <w:rFonts w:ascii="Times New Roman"/>
                <w:sz w:val="24"/>
              </w:rPr>
            </w:pPr>
          </w:p>
        </w:tc>
      </w:tr>
      <w:tr>
        <w:trPr>
          <w:trHeight w:val="410" w:hRule="atLeast"/>
        </w:trPr>
        <w:tc>
          <w:tcPr>
            <w:tcW w:w="3315" w:type="dxa"/>
            <w:tcBorders>
              <w:top w:val="single" w:sz="4" w:space="0" w:color="000000"/>
              <w:left w:val="nil"/>
              <w:bottom w:val="single" w:sz="4" w:space="0" w:color="000000"/>
              <w:right w:val="single" w:sz="4" w:space="0" w:color="000000"/>
            </w:tcBorders>
          </w:tcPr>
          <w:p>
            <w:pPr>
              <w:pStyle w:val="TableParagraph"/>
              <w:spacing w:before="48"/>
              <w:ind w:left="136"/>
              <w:rPr>
                <w:sz w:val="24"/>
              </w:rPr>
            </w:pPr>
            <w:r>
              <w:rPr>
                <w:sz w:val="24"/>
              </w:rPr>
              <w:t>本部门以外同级政府单位</w:t>
            </w:r>
          </w:p>
        </w:tc>
        <w:tc>
          <w:tcPr>
            <w:tcW w:w="2612"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4"/>
              </w:rPr>
            </w:pPr>
          </w:p>
        </w:tc>
        <w:tc>
          <w:tcPr>
            <w:tcW w:w="2809" w:type="dxa"/>
            <w:tcBorders>
              <w:top w:val="single" w:sz="4" w:space="0" w:color="000000"/>
              <w:left w:val="single" w:sz="4" w:space="0" w:color="000000"/>
              <w:bottom w:val="single" w:sz="4" w:space="0" w:color="000000"/>
              <w:right w:val="nil"/>
            </w:tcBorders>
          </w:tcPr>
          <w:p>
            <w:pPr>
              <w:pStyle w:val="TableParagraph"/>
              <w:rPr>
                <w:rFonts w:ascii="Times New Roman"/>
                <w:sz w:val="24"/>
              </w:rPr>
            </w:pPr>
          </w:p>
        </w:tc>
      </w:tr>
      <w:tr>
        <w:trPr>
          <w:trHeight w:val="407" w:hRule="atLeast"/>
        </w:trPr>
        <w:tc>
          <w:tcPr>
            <w:tcW w:w="3315" w:type="dxa"/>
            <w:tcBorders>
              <w:top w:val="single" w:sz="4" w:space="0" w:color="000000"/>
              <w:left w:val="nil"/>
              <w:bottom w:val="single" w:sz="4" w:space="0" w:color="000000"/>
              <w:right w:val="single" w:sz="4" w:space="0" w:color="000000"/>
            </w:tcBorders>
          </w:tcPr>
          <w:p>
            <w:pPr>
              <w:pStyle w:val="TableParagraph"/>
              <w:spacing w:before="48"/>
              <w:ind w:left="616"/>
              <w:rPr>
                <w:sz w:val="24"/>
              </w:rPr>
            </w:pPr>
            <w:r>
              <w:rPr>
                <w:sz w:val="24"/>
              </w:rPr>
              <w:t>单位 1</w:t>
            </w:r>
          </w:p>
        </w:tc>
        <w:tc>
          <w:tcPr>
            <w:tcW w:w="2612"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4"/>
              </w:rPr>
            </w:pPr>
          </w:p>
        </w:tc>
        <w:tc>
          <w:tcPr>
            <w:tcW w:w="2809" w:type="dxa"/>
            <w:tcBorders>
              <w:top w:val="single" w:sz="4" w:space="0" w:color="000000"/>
              <w:left w:val="single" w:sz="4" w:space="0" w:color="000000"/>
              <w:bottom w:val="single" w:sz="4" w:space="0" w:color="000000"/>
              <w:right w:val="nil"/>
            </w:tcBorders>
          </w:tcPr>
          <w:p>
            <w:pPr>
              <w:pStyle w:val="TableParagraph"/>
              <w:rPr>
                <w:rFonts w:ascii="Times New Roman"/>
                <w:sz w:val="24"/>
              </w:rPr>
            </w:pPr>
          </w:p>
        </w:tc>
      </w:tr>
      <w:tr>
        <w:trPr>
          <w:trHeight w:val="410" w:hRule="atLeast"/>
        </w:trPr>
        <w:tc>
          <w:tcPr>
            <w:tcW w:w="3315" w:type="dxa"/>
            <w:tcBorders>
              <w:top w:val="single" w:sz="4" w:space="0" w:color="000000"/>
              <w:left w:val="nil"/>
              <w:bottom w:val="single" w:sz="4" w:space="0" w:color="000000"/>
              <w:right w:val="single" w:sz="4" w:space="0" w:color="000000"/>
            </w:tcBorders>
          </w:tcPr>
          <w:p>
            <w:pPr>
              <w:pStyle w:val="TableParagraph"/>
              <w:spacing w:before="50"/>
              <w:ind w:left="616"/>
              <w:rPr>
                <w:sz w:val="24"/>
              </w:rPr>
            </w:pPr>
            <w:r>
              <w:rPr>
                <w:sz w:val="24"/>
              </w:rPr>
              <w:t>……</w:t>
            </w:r>
          </w:p>
        </w:tc>
        <w:tc>
          <w:tcPr>
            <w:tcW w:w="2612"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4"/>
              </w:rPr>
            </w:pPr>
          </w:p>
        </w:tc>
        <w:tc>
          <w:tcPr>
            <w:tcW w:w="2809" w:type="dxa"/>
            <w:tcBorders>
              <w:top w:val="single" w:sz="4" w:space="0" w:color="000000"/>
              <w:left w:val="single" w:sz="4" w:space="0" w:color="000000"/>
              <w:bottom w:val="single" w:sz="4" w:space="0" w:color="000000"/>
              <w:right w:val="nil"/>
            </w:tcBorders>
          </w:tcPr>
          <w:p>
            <w:pPr>
              <w:pStyle w:val="TableParagraph"/>
              <w:rPr>
                <w:rFonts w:ascii="Times New Roman"/>
                <w:sz w:val="24"/>
              </w:rPr>
            </w:pPr>
          </w:p>
        </w:tc>
      </w:tr>
      <w:tr>
        <w:trPr>
          <w:trHeight w:val="407" w:hRule="atLeast"/>
        </w:trPr>
        <w:tc>
          <w:tcPr>
            <w:tcW w:w="3315" w:type="dxa"/>
            <w:tcBorders>
              <w:top w:val="single" w:sz="4" w:space="0" w:color="000000"/>
              <w:left w:val="nil"/>
              <w:bottom w:val="single" w:sz="4" w:space="0" w:color="000000"/>
              <w:right w:val="single" w:sz="4" w:space="0" w:color="000000"/>
            </w:tcBorders>
          </w:tcPr>
          <w:p>
            <w:pPr>
              <w:pStyle w:val="TableParagraph"/>
              <w:spacing w:before="48"/>
              <w:ind w:left="136"/>
              <w:rPr>
                <w:sz w:val="24"/>
              </w:rPr>
            </w:pPr>
            <w:r>
              <w:rPr>
                <w:sz w:val="24"/>
              </w:rPr>
              <w:t>本部门以外非同级政府单位</w:t>
            </w:r>
          </w:p>
        </w:tc>
        <w:tc>
          <w:tcPr>
            <w:tcW w:w="2612"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4"/>
              </w:rPr>
            </w:pPr>
          </w:p>
        </w:tc>
        <w:tc>
          <w:tcPr>
            <w:tcW w:w="2809" w:type="dxa"/>
            <w:tcBorders>
              <w:top w:val="single" w:sz="4" w:space="0" w:color="000000"/>
              <w:left w:val="single" w:sz="4" w:space="0" w:color="000000"/>
              <w:bottom w:val="single" w:sz="4" w:space="0" w:color="000000"/>
              <w:right w:val="nil"/>
            </w:tcBorders>
          </w:tcPr>
          <w:p>
            <w:pPr>
              <w:pStyle w:val="TableParagraph"/>
              <w:rPr>
                <w:rFonts w:ascii="Times New Roman"/>
                <w:sz w:val="24"/>
              </w:rPr>
            </w:pPr>
          </w:p>
        </w:tc>
      </w:tr>
      <w:tr>
        <w:trPr>
          <w:trHeight w:val="409" w:hRule="atLeast"/>
        </w:trPr>
        <w:tc>
          <w:tcPr>
            <w:tcW w:w="3315" w:type="dxa"/>
            <w:tcBorders>
              <w:top w:val="single" w:sz="4" w:space="0" w:color="000000"/>
              <w:left w:val="nil"/>
              <w:bottom w:val="single" w:sz="4" w:space="0" w:color="000000"/>
              <w:right w:val="single" w:sz="4" w:space="0" w:color="000000"/>
            </w:tcBorders>
          </w:tcPr>
          <w:p>
            <w:pPr>
              <w:pStyle w:val="TableParagraph"/>
              <w:spacing w:before="50"/>
              <w:ind w:left="616"/>
              <w:rPr>
                <w:sz w:val="24"/>
              </w:rPr>
            </w:pPr>
            <w:r>
              <w:rPr>
                <w:sz w:val="24"/>
              </w:rPr>
              <w:t>单位 1</w:t>
            </w:r>
          </w:p>
        </w:tc>
        <w:tc>
          <w:tcPr>
            <w:tcW w:w="2612"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4"/>
              </w:rPr>
            </w:pPr>
          </w:p>
        </w:tc>
        <w:tc>
          <w:tcPr>
            <w:tcW w:w="2809" w:type="dxa"/>
            <w:tcBorders>
              <w:top w:val="single" w:sz="4" w:space="0" w:color="000000"/>
              <w:left w:val="single" w:sz="4" w:space="0" w:color="000000"/>
              <w:bottom w:val="single" w:sz="4" w:space="0" w:color="000000"/>
              <w:right w:val="nil"/>
            </w:tcBorders>
          </w:tcPr>
          <w:p>
            <w:pPr>
              <w:pStyle w:val="TableParagraph"/>
              <w:rPr>
                <w:rFonts w:ascii="Times New Roman"/>
                <w:sz w:val="24"/>
              </w:rPr>
            </w:pPr>
          </w:p>
        </w:tc>
      </w:tr>
      <w:tr>
        <w:trPr>
          <w:trHeight w:val="407" w:hRule="atLeast"/>
        </w:trPr>
        <w:tc>
          <w:tcPr>
            <w:tcW w:w="3315" w:type="dxa"/>
            <w:tcBorders>
              <w:top w:val="single" w:sz="4" w:space="0" w:color="000000"/>
              <w:left w:val="nil"/>
              <w:bottom w:val="single" w:sz="4" w:space="0" w:color="000000"/>
              <w:right w:val="single" w:sz="4" w:space="0" w:color="000000"/>
            </w:tcBorders>
          </w:tcPr>
          <w:p>
            <w:pPr>
              <w:pStyle w:val="TableParagraph"/>
              <w:spacing w:before="47"/>
              <w:ind w:left="616"/>
              <w:rPr>
                <w:sz w:val="24"/>
              </w:rPr>
            </w:pPr>
            <w:r>
              <w:rPr>
                <w:sz w:val="24"/>
              </w:rPr>
              <w:t>……</w:t>
            </w:r>
          </w:p>
        </w:tc>
        <w:tc>
          <w:tcPr>
            <w:tcW w:w="2612"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4"/>
              </w:rPr>
            </w:pPr>
          </w:p>
        </w:tc>
        <w:tc>
          <w:tcPr>
            <w:tcW w:w="2809" w:type="dxa"/>
            <w:tcBorders>
              <w:top w:val="single" w:sz="4" w:space="0" w:color="000000"/>
              <w:left w:val="single" w:sz="4" w:space="0" w:color="000000"/>
              <w:bottom w:val="single" w:sz="4" w:space="0" w:color="000000"/>
              <w:right w:val="nil"/>
            </w:tcBorders>
          </w:tcPr>
          <w:p>
            <w:pPr>
              <w:pStyle w:val="TableParagraph"/>
              <w:rPr>
                <w:rFonts w:ascii="Times New Roman"/>
                <w:sz w:val="24"/>
              </w:rPr>
            </w:pPr>
          </w:p>
        </w:tc>
      </w:tr>
      <w:tr>
        <w:trPr>
          <w:trHeight w:val="410" w:hRule="atLeast"/>
        </w:trPr>
        <w:tc>
          <w:tcPr>
            <w:tcW w:w="3315" w:type="dxa"/>
            <w:tcBorders>
              <w:top w:val="single" w:sz="4" w:space="0" w:color="000000"/>
              <w:left w:val="nil"/>
              <w:bottom w:val="single" w:sz="4" w:space="0" w:color="000000"/>
              <w:right w:val="single" w:sz="4" w:space="0" w:color="000000"/>
            </w:tcBorders>
          </w:tcPr>
          <w:p>
            <w:pPr>
              <w:pStyle w:val="TableParagraph"/>
              <w:spacing w:before="50"/>
              <w:ind w:left="136"/>
              <w:rPr>
                <w:sz w:val="24"/>
              </w:rPr>
            </w:pPr>
            <w:r>
              <w:rPr>
                <w:sz w:val="24"/>
              </w:rPr>
              <w:t>其他</w:t>
            </w:r>
          </w:p>
        </w:tc>
        <w:tc>
          <w:tcPr>
            <w:tcW w:w="2612"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4"/>
              </w:rPr>
            </w:pPr>
          </w:p>
        </w:tc>
        <w:tc>
          <w:tcPr>
            <w:tcW w:w="2809" w:type="dxa"/>
            <w:tcBorders>
              <w:top w:val="single" w:sz="4" w:space="0" w:color="000000"/>
              <w:left w:val="single" w:sz="4" w:space="0" w:color="000000"/>
              <w:bottom w:val="single" w:sz="4" w:space="0" w:color="000000"/>
              <w:right w:val="nil"/>
            </w:tcBorders>
          </w:tcPr>
          <w:p>
            <w:pPr>
              <w:pStyle w:val="TableParagraph"/>
              <w:rPr>
                <w:rFonts w:ascii="Times New Roman"/>
                <w:sz w:val="24"/>
              </w:rPr>
            </w:pPr>
          </w:p>
        </w:tc>
      </w:tr>
      <w:tr>
        <w:trPr>
          <w:trHeight w:val="410" w:hRule="atLeast"/>
        </w:trPr>
        <w:tc>
          <w:tcPr>
            <w:tcW w:w="3315" w:type="dxa"/>
            <w:tcBorders>
              <w:top w:val="single" w:sz="4" w:space="0" w:color="000000"/>
              <w:left w:val="nil"/>
              <w:bottom w:val="single" w:sz="4" w:space="0" w:color="000000"/>
              <w:right w:val="single" w:sz="4" w:space="0" w:color="000000"/>
            </w:tcBorders>
          </w:tcPr>
          <w:p>
            <w:pPr>
              <w:pStyle w:val="TableParagraph"/>
              <w:spacing w:before="47"/>
              <w:ind w:left="616"/>
              <w:rPr>
                <w:sz w:val="24"/>
              </w:rPr>
            </w:pPr>
            <w:r>
              <w:rPr>
                <w:sz w:val="24"/>
              </w:rPr>
              <w:t>单位 1</w:t>
            </w:r>
          </w:p>
        </w:tc>
        <w:tc>
          <w:tcPr>
            <w:tcW w:w="2612"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4"/>
              </w:rPr>
            </w:pPr>
          </w:p>
        </w:tc>
        <w:tc>
          <w:tcPr>
            <w:tcW w:w="2809" w:type="dxa"/>
            <w:tcBorders>
              <w:top w:val="single" w:sz="4" w:space="0" w:color="000000"/>
              <w:left w:val="single" w:sz="4" w:space="0" w:color="000000"/>
              <w:bottom w:val="single" w:sz="4" w:space="0" w:color="000000"/>
              <w:right w:val="nil"/>
            </w:tcBorders>
          </w:tcPr>
          <w:p>
            <w:pPr>
              <w:pStyle w:val="TableParagraph"/>
              <w:rPr>
                <w:rFonts w:ascii="Times New Roman"/>
                <w:sz w:val="24"/>
              </w:rPr>
            </w:pPr>
          </w:p>
        </w:tc>
      </w:tr>
      <w:tr>
        <w:trPr>
          <w:trHeight w:val="408" w:hRule="atLeast"/>
        </w:trPr>
        <w:tc>
          <w:tcPr>
            <w:tcW w:w="3315" w:type="dxa"/>
            <w:tcBorders>
              <w:top w:val="single" w:sz="4" w:space="0" w:color="000000"/>
              <w:left w:val="nil"/>
              <w:bottom w:val="single" w:sz="4" w:space="0" w:color="000000"/>
              <w:right w:val="single" w:sz="4" w:space="0" w:color="000000"/>
            </w:tcBorders>
          </w:tcPr>
          <w:p>
            <w:pPr>
              <w:pStyle w:val="TableParagraph"/>
              <w:spacing w:before="48"/>
              <w:ind w:left="616"/>
              <w:rPr>
                <w:sz w:val="24"/>
              </w:rPr>
            </w:pPr>
            <w:r>
              <w:rPr>
                <w:sz w:val="24"/>
              </w:rPr>
              <w:t>……</w:t>
            </w:r>
          </w:p>
        </w:tc>
        <w:tc>
          <w:tcPr>
            <w:tcW w:w="2612"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4"/>
              </w:rPr>
            </w:pPr>
          </w:p>
        </w:tc>
        <w:tc>
          <w:tcPr>
            <w:tcW w:w="2809" w:type="dxa"/>
            <w:tcBorders>
              <w:top w:val="single" w:sz="4" w:space="0" w:color="000000"/>
              <w:left w:val="single" w:sz="4" w:space="0" w:color="000000"/>
              <w:bottom w:val="single" w:sz="4" w:space="0" w:color="000000"/>
              <w:right w:val="nil"/>
            </w:tcBorders>
          </w:tcPr>
          <w:p>
            <w:pPr>
              <w:pStyle w:val="TableParagraph"/>
              <w:rPr>
                <w:rFonts w:ascii="Times New Roman"/>
                <w:sz w:val="24"/>
              </w:rPr>
            </w:pPr>
          </w:p>
        </w:tc>
      </w:tr>
      <w:tr>
        <w:trPr>
          <w:trHeight w:val="409" w:hRule="atLeast"/>
        </w:trPr>
        <w:tc>
          <w:tcPr>
            <w:tcW w:w="3315" w:type="dxa"/>
            <w:tcBorders>
              <w:top w:val="single" w:sz="4" w:space="0" w:color="000000"/>
              <w:left w:val="nil"/>
              <w:right w:val="single" w:sz="4" w:space="0" w:color="000000"/>
            </w:tcBorders>
          </w:tcPr>
          <w:p>
            <w:pPr>
              <w:pStyle w:val="TableParagraph"/>
              <w:spacing w:before="50"/>
              <w:ind w:left="1175" w:right="1054"/>
              <w:jc w:val="center"/>
              <w:rPr>
                <w:b/>
                <w:sz w:val="24"/>
              </w:rPr>
            </w:pPr>
            <w:r>
              <w:rPr>
                <w:b/>
                <w:sz w:val="24"/>
              </w:rPr>
              <w:t>合计</w:t>
            </w:r>
          </w:p>
        </w:tc>
        <w:tc>
          <w:tcPr>
            <w:tcW w:w="2612" w:type="dxa"/>
            <w:tcBorders>
              <w:top w:val="single" w:sz="4" w:space="0" w:color="000000"/>
              <w:left w:val="single" w:sz="4" w:space="0" w:color="000000"/>
              <w:right w:val="single" w:sz="4" w:space="0" w:color="000000"/>
            </w:tcBorders>
          </w:tcPr>
          <w:p>
            <w:pPr>
              <w:pStyle w:val="TableParagraph"/>
              <w:rPr>
                <w:rFonts w:ascii="Times New Roman"/>
                <w:sz w:val="24"/>
              </w:rPr>
            </w:pPr>
          </w:p>
        </w:tc>
        <w:tc>
          <w:tcPr>
            <w:tcW w:w="2809" w:type="dxa"/>
            <w:tcBorders>
              <w:top w:val="single" w:sz="4" w:space="0" w:color="000000"/>
              <w:left w:val="single" w:sz="4" w:space="0" w:color="000000"/>
              <w:right w:val="nil"/>
            </w:tcBorders>
          </w:tcPr>
          <w:p>
            <w:pPr>
              <w:pStyle w:val="TableParagraph"/>
              <w:rPr>
                <w:rFonts w:ascii="Times New Roman"/>
                <w:sz w:val="24"/>
              </w:rPr>
            </w:pPr>
          </w:p>
        </w:tc>
      </w:tr>
    </w:tbl>
    <w:p>
      <w:pPr>
        <w:pStyle w:val="BodyText"/>
        <w:spacing w:before="6"/>
        <w:ind w:left="0"/>
        <w:rPr>
          <w:sz w:val="22"/>
        </w:rPr>
      </w:pPr>
    </w:p>
    <w:p>
      <w:pPr>
        <w:pStyle w:val="ListParagraph"/>
        <w:numPr>
          <w:ilvl w:val="0"/>
          <w:numId w:val="86"/>
        </w:numPr>
        <w:tabs>
          <w:tab w:pos="1344" w:val="left" w:leader="none"/>
        </w:tabs>
        <w:spacing w:line="240" w:lineRule="auto" w:before="1" w:after="0"/>
        <w:ind w:left="1343" w:right="0" w:hanging="423"/>
        <w:jc w:val="left"/>
        <w:rPr>
          <w:sz w:val="28"/>
        </w:rPr>
      </w:pPr>
      <w:r>
        <w:rPr>
          <w:spacing w:val="-3"/>
          <w:sz w:val="28"/>
        </w:rPr>
        <w:t>业务活动费用</w:t>
      </w:r>
    </w:p>
    <w:p>
      <w:pPr>
        <w:pStyle w:val="BodyText"/>
        <w:spacing w:before="8"/>
        <w:ind w:left="0"/>
        <w:rPr>
          <w:sz w:val="20"/>
        </w:rPr>
      </w:pPr>
    </w:p>
    <w:p>
      <w:pPr>
        <w:pStyle w:val="ListParagraph"/>
        <w:numPr>
          <w:ilvl w:val="0"/>
          <w:numId w:val="88"/>
        </w:numPr>
        <w:tabs>
          <w:tab w:pos="1626" w:val="left" w:leader="none"/>
        </w:tabs>
        <w:spacing w:line="240" w:lineRule="auto" w:before="1" w:after="0"/>
        <w:ind w:left="1625" w:right="0" w:hanging="705"/>
        <w:jc w:val="left"/>
        <w:rPr>
          <w:sz w:val="28"/>
        </w:rPr>
      </w:pPr>
      <w:r>
        <w:rPr>
          <w:spacing w:val="-3"/>
          <w:sz w:val="28"/>
        </w:rPr>
        <w:t>按经济分类的披露格式如下：</w:t>
      </w:r>
    </w:p>
    <w:p>
      <w:pPr>
        <w:pStyle w:val="BodyText"/>
        <w:spacing w:before="4"/>
        <w:ind w:left="0"/>
        <w:rPr>
          <w:sz w:val="10"/>
        </w:rPr>
      </w:pPr>
    </w:p>
    <w:tbl>
      <w:tblPr>
        <w:tblW w:w="0" w:type="auto"/>
        <w:jc w:val="left"/>
        <w:tblInd w:w="2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4042"/>
        <w:gridCol w:w="2321"/>
        <w:gridCol w:w="2372"/>
      </w:tblGrid>
      <w:tr>
        <w:trPr>
          <w:trHeight w:val="440" w:hRule="atLeast"/>
        </w:trPr>
        <w:tc>
          <w:tcPr>
            <w:tcW w:w="4042" w:type="dxa"/>
            <w:tcBorders>
              <w:left w:val="nil"/>
              <w:bottom w:val="single" w:sz="4" w:space="0" w:color="000000"/>
              <w:right w:val="single" w:sz="4" w:space="0" w:color="000000"/>
            </w:tcBorders>
          </w:tcPr>
          <w:p>
            <w:pPr>
              <w:pStyle w:val="TableParagraph"/>
              <w:spacing w:before="64"/>
              <w:ind w:left="1780" w:right="1733"/>
              <w:jc w:val="center"/>
              <w:rPr>
                <w:b/>
                <w:sz w:val="24"/>
              </w:rPr>
            </w:pPr>
            <w:r>
              <w:rPr>
                <w:b/>
                <w:sz w:val="24"/>
              </w:rPr>
              <w:t>项目</w:t>
            </w:r>
          </w:p>
        </w:tc>
        <w:tc>
          <w:tcPr>
            <w:tcW w:w="2321" w:type="dxa"/>
            <w:tcBorders>
              <w:left w:val="single" w:sz="4" w:space="0" w:color="000000"/>
              <w:bottom w:val="single" w:sz="4" w:space="0" w:color="000000"/>
              <w:right w:val="single" w:sz="4" w:space="0" w:color="000000"/>
            </w:tcBorders>
          </w:tcPr>
          <w:p>
            <w:pPr>
              <w:pStyle w:val="TableParagraph"/>
              <w:spacing w:before="64"/>
              <w:ind w:left="566"/>
              <w:rPr>
                <w:b/>
                <w:sz w:val="24"/>
              </w:rPr>
            </w:pPr>
            <w:r>
              <w:rPr>
                <w:b/>
                <w:sz w:val="24"/>
              </w:rPr>
              <w:t>本期发生额</w:t>
            </w:r>
          </w:p>
        </w:tc>
        <w:tc>
          <w:tcPr>
            <w:tcW w:w="2372" w:type="dxa"/>
            <w:tcBorders>
              <w:left w:val="single" w:sz="4" w:space="0" w:color="000000"/>
              <w:bottom w:val="single" w:sz="4" w:space="0" w:color="000000"/>
              <w:right w:val="nil"/>
            </w:tcBorders>
          </w:tcPr>
          <w:p>
            <w:pPr>
              <w:pStyle w:val="TableParagraph"/>
              <w:spacing w:before="64"/>
              <w:ind w:left="592"/>
              <w:rPr>
                <w:b/>
                <w:sz w:val="24"/>
              </w:rPr>
            </w:pPr>
            <w:r>
              <w:rPr>
                <w:b/>
                <w:sz w:val="24"/>
              </w:rPr>
              <w:t>上期发生额</w:t>
            </w:r>
          </w:p>
        </w:tc>
      </w:tr>
      <w:tr>
        <w:trPr>
          <w:trHeight w:val="438" w:hRule="atLeast"/>
        </w:trPr>
        <w:tc>
          <w:tcPr>
            <w:tcW w:w="4042" w:type="dxa"/>
            <w:tcBorders>
              <w:top w:val="single" w:sz="4" w:space="0" w:color="000000"/>
              <w:left w:val="nil"/>
              <w:bottom w:val="single" w:sz="4" w:space="0" w:color="000000"/>
              <w:right w:val="single" w:sz="4" w:space="0" w:color="000000"/>
            </w:tcBorders>
          </w:tcPr>
          <w:p>
            <w:pPr>
              <w:pStyle w:val="TableParagraph"/>
              <w:spacing w:before="62"/>
              <w:ind w:left="376"/>
              <w:rPr>
                <w:sz w:val="24"/>
              </w:rPr>
            </w:pPr>
            <w:r>
              <w:rPr>
                <w:sz w:val="24"/>
              </w:rPr>
              <w:t>工资福利费用</w:t>
            </w:r>
          </w:p>
        </w:tc>
        <w:tc>
          <w:tcPr>
            <w:tcW w:w="2321"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4"/>
              </w:rPr>
            </w:pPr>
          </w:p>
        </w:tc>
        <w:tc>
          <w:tcPr>
            <w:tcW w:w="2372" w:type="dxa"/>
            <w:tcBorders>
              <w:top w:val="single" w:sz="4" w:space="0" w:color="000000"/>
              <w:left w:val="single" w:sz="4" w:space="0" w:color="000000"/>
              <w:bottom w:val="single" w:sz="4" w:space="0" w:color="000000"/>
              <w:right w:val="nil"/>
            </w:tcBorders>
          </w:tcPr>
          <w:p>
            <w:pPr>
              <w:pStyle w:val="TableParagraph"/>
              <w:rPr>
                <w:rFonts w:ascii="Times New Roman"/>
                <w:sz w:val="24"/>
              </w:rPr>
            </w:pPr>
          </w:p>
        </w:tc>
      </w:tr>
      <w:tr>
        <w:trPr>
          <w:trHeight w:val="439" w:hRule="atLeast"/>
        </w:trPr>
        <w:tc>
          <w:tcPr>
            <w:tcW w:w="4042" w:type="dxa"/>
            <w:tcBorders>
              <w:top w:val="single" w:sz="4" w:space="0" w:color="000000"/>
              <w:left w:val="nil"/>
              <w:bottom w:val="single" w:sz="4" w:space="0" w:color="000000"/>
              <w:right w:val="single" w:sz="4" w:space="0" w:color="000000"/>
            </w:tcBorders>
          </w:tcPr>
          <w:p>
            <w:pPr>
              <w:pStyle w:val="TableParagraph"/>
              <w:spacing w:before="62"/>
              <w:ind w:left="376"/>
              <w:rPr>
                <w:sz w:val="24"/>
              </w:rPr>
            </w:pPr>
            <w:r>
              <w:rPr>
                <w:sz w:val="24"/>
              </w:rPr>
              <w:t>商品和服务费用</w:t>
            </w:r>
          </w:p>
        </w:tc>
        <w:tc>
          <w:tcPr>
            <w:tcW w:w="2321"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4"/>
              </w:rPr>
            </w:pPr>
          </w:p>
        </w:tc>
        <w:tc>
          <w:tcPr>
            <w:tcW w:w="2372" w:type="dxa"/>
            <w:tcBorders>
              <w:top w:val="single" w:sz="4" w:space="0" w:color="000000"/>
              <w:left w:val="single" w:sz="4" w:space="0" w:color="000000"/>
              <w:bottom w:val="single" w:sz="4" w:space="0" w:color="000000"/>
              <w:right w:val="nil"/>
            </w:tcBorders>
          </w:tcPr>
          <w:p>
            <w:pPr>
              <w:pStyle w:val="TableParagraph"/>
              <w:rPr>
                <w:rFonts w:ascii="Times New Roman"/>
                <w:sz w:val="24"/>
              </w:rPr>
            </w:pPr>
          </w:p>
        </w:tc>
      </w:tr>
      <w:tr>
        <w:trPr>
          <w:trHeight w:val="438" w:hRule="atLeast"/>
        </w:trPr>
        <w:tc>
          <w:tcPr>
            <w:tcW w:w="4042" w:type="dxa"/>
            <w:tcBorders>
              <w:top w:val="single" w:sz="4" w:space="0" w:color="000000"/>
              <w:left w:val="nil"/>
              <w:bottom w:val="single" w:sz="4" w:space="0" w:color="000000"/>
              <w:right w:val="single" w:sz="4" w:space="0" w:color="000000"/>
            </w:tcBorders>
          </w:tcPr>
          <w:p>
            <w:pPr>
              <w:pStyle w:val="TableParagraph"/>
              <w:spacing w:before="64"/>
              <w:ind w:left="376"/>
              <w:rPr>
                <w:sz w:val="24"/>
              </w:rPr>
            </w:pPr>
            <w:r>
              <w:rPr>
                <w:sz w:val="24"/>
              </w:rPr>
              <w:t>对个人和家庭的补助费用</w:t>
            </w:r>
          </w:p>
        </w:tc>
        <w:tc>
          <w:tcPr>
            <w:tcW w:w="2321"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4"/>
              </w:rPr>
            </w:pPr>
          </w:p>
        </w:tc>
        <w:tc>
          <w:tcPr>
            <w:tcW w:w="2372" w:type="dxa"/>
            <w:tcBorders>
              <w:top w:val="single" w:sz="4" w:space="0" w:color="000000"/>
              <w:left w:val="single" w:sz="4" w:space="0" w:color="000000"/>
              <w:bottom w:val="single" w:sz="4" w:space="0" w:color="000000"/>
              <w:right w:val="nil"/>
            </w:tcBorders>
          </w:tcPr>
          <w:p>
            <w:pPr>
              <w:pStyle w:val="TableParagraph"/>
              <w:rPr>
                <w:rFonts w:ascii="Times New Roman"/>
                <w:sz w:val="24"/>
              </w:rPr>
            </w:pPr>
          </w:p>
        </w:tc>
      </w:tr>
      <w:tr>
        <w:trPr>
          <w:trHeight w:val="438" w:hRule="atLeast"/>
        </w:trPr>
        <w:tc>
          <w:tcPr>
            <w:tcW w:w="4042" w:type="dxa"/>
            <w:tcBorders>
              <w:top w:val="single" w:sz="4" w:space="0" w:color="000000"/>
              <w:left w:val="nil"/>
              <w:bottom w:val="single" w:sz="4" w:space="0" w:color="000000"/>
              <w:right w:val="single" w:sz="4" w:space="0" w:color="000000"/>
            </w:tcBorders>
          </w:tcPr>
          <w:p>
            <w:pPr>
              <w:pStyle w:val="TableParagraph"/>
              <w:spacing w:before="64"/>
              <w:ind w:left="376"/>
              <w:rPr>
                <w:sz w:val="24"/>
              </w:rPr>
            </w:pPr>
            <w:r>
              <w:rPr>
                <w:sz w:val="24"/>
              </w:rPr>
              <w:t>对企业补助费用</w:t>
            </w:r>
          </w:p>
        </w:tc>
        <w:tc>
          <w:tcPr>
            <w:tcW w:w="2321"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4"/>
              </w:rPr>
            </w:pPr>
          </w:p>
        </w:tc>
        <w:tc>
          <w:tcPr>
            <w:tcW w:w="2372" w:type="dxa"/>
            <w:tcBorders>
              <w:top w:val="single" w:sz="4" w:space="0" w:color="000000"/>
              <w:left w:val="single" w:sz="4" w:space="0" w:color="000000"/>
              <w:bottom w:val="single" w:sz="4" w:space="0" w:color="000000"/>
              <w:right w:val="nil"/>
            </w:tcBorders>
          </w:tcPr>
          <w:p>
            <w:pPr>
              <w:pStyle w:val="TableParagraph"/>
              <w:rPr>
                <w:rFonts w:ascii="Times New Roman"/>
                <w:sz w:val="24"/>
              </w:rPr>
            </w:pPr>
          </w:p>
        </w:tc>
      </w:tr>
      <w:tr>
        <w:trPr>
          <w:trHeight w:val="438" w:hRule="atLeast"/>
        </w:trPr>
        <w:tc>
          <w:tcPr>
            <w:tcW w:w="4042" w:type="dxa"/>
            <w:tcBorders>
              <w:top w:val="single" w:sz="4" w:space="0" w:color="000000"/>
              <w:left w:val="nil"/>
              <w:bottom w:val="single" w:sz="4" w:space="0" w:color="000000"/>
              <w:right w:val="single" w:sz="4" w:space="0" w:color="000000"/>
            </w:tcBorders>
          </w:tcPr>
          <w:p>
            <w:pPr>
              <w:pStyle w:val="TableParagraph"/>
              <w:spacing w:before="64"/>
              <w:ind w:left="376"/>
              <w:rPr>
                <w:sz w:val="24"/>
              </w:rPr>
            </w:pPr>
            <w:r>
              <w:rPr>
                <w:sz w:val="24"/>
              </w:rPr>
              <w:t>固定资产折旧费</w:t>
            </w:r>
          </w:p>
        </w:tc>
        <w:tc>
          <w:tcPr>
            <w:tcW w:w="2321"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4"/>
              </w:rPr>
            </w:pPr>
          </w:p>
        </w:tc>
        <w:tc>
          <w:tcPr>
            <w:tcW w:w="2372" w:type="dxa"/>
            <w:tcBorders>
              <w:top w:val="single" w:sz="4" w:space="0" w:color="000000"/>
              <w:left w:val="single" w:sz="4" w:space="0" w:color="000000"/>
              <w:bottom w:val="single" w:sz="4" w:space="0" w:color="000000"/>
              <w:right w:val="nil"/>
            </w:tcBorders>
          </w:tcPr>
          <w:p>
            <w:pPr>
              <w:pStyle w:val="TableParagraph"/>
              <w:rPr>
                <w:rFonts w:ascii="Times New Roman"/>
                <w:sz w:val="24"/>
              </w:rPr>
            </w:pPr>
          </w:p>
        </w:tc>
      </w:tr>
      <w:tr>
        <w:trPr>
          <w:trHeight w:val="438" w:hRule="atLeast"/>
        </w:trPr>
        <w:tc>
          <w:tcPr>
            <w:tcW w:w="4042" w:type="dxa"/>
            <w:tcBorders>
              <w:top w:val="single" w:sz="4" w:space="0" w:color="000000"/>
              <w:left w:val="nil"/>
              <w:bottom w:val="single" w:sz="4" w:space="0" w:color="000000"/>
              <w:right w:val="single" w:sz="4" w:space="0" w:color="000000"/>
            </w:tcBorders>
          </w:tcPr>
          <w:p>
            <w:pPr>
              <w:pStyle w:val="TableParagraph"/>
              <w:spacing w:before="64"/>
              <w:ind w:left="376"/>
              <w:rPr>
                <w:sz w:val="24"/>
              </w:rPr>
            </w:pPr>
            <w:r>
              <w:rPr>
                <w:sz w:val="24"/>
              </w:rPr>
              <w:t>无形资产摊销费</w:t>
            </w:r>
          </w:p>
        </w:tc>
        <w:tc>
          <w:tcPr>
            <w:tcW w:w="2321"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4"/>
              </w:rPr>
            </w:pPr>
          </w:p>
        </w:tc>
        <w:tc>
          <w:tcPr>
            <w:tcW w:w="2372" w:type="dxa"/>
            <w:tcBorders>
              <w:top w:val="single" w:sz="4" w:space="0" w:color="000000"/>
              <w:left w:val="single" w:sz="4" w:space="0" w:color="000000"/>
              <w:bottom w:val="single" w:sz="4" w:space="0" w:color="000000"/>
              <w:right w:val="nil"/>
            </w:tcBorders>
          </w:tcPr>
          <w:p>
            <w:pPr>
              <w:pStyle w:val="TableParagraph"/>
              <w:rPr>
                <w:rFonts w:ascii="Times New Roman"/>
                <w:sz w:val="24"/>
              </w:rPr>
            </w:pPr>
          </w:p>
        </w:tc>
      </w:tr>
      <w:tr>
        <w:trPr>
          <w:trHeight w:val="438" w:hRule="atLeast"/>
        </w:trPr>
        <w:tc>
          <w:tcPr>
            <w:tcW w:w="4042" w:type="dxa"/>
            <w:tcBorders>
              <w:top w:val="single" w:sz="4" w:space="0" w:color="000000"/>
              <w:left w:val="nil"/>
              <w:bottom w:val="single" w:sz="4" w:space="0" w:color="000000"/>
              <w:right w:val="single" w:sz="4" w:space="0" w:color="000000"/>
            </w:tcBorders>
          </w:tcPr>
          <w:p>
            <w:pPr>
              <w:pStyle w:val="TableParagraph"/>
              <w:spacing w:before="64"/>
              <w:ind w:left="376"/>
              <w:rPr>
                <w:sz w:val="24"/>
              </w:rPr>
            </w:pPr>
            <w:r>
              <w:rPr>
                <w:sz w:val="24"/>
              </w:rPr>
              <w:t>公共基础设施折旧（摊销）费</w:t>
            </w:r>
          </w:p>
        </w:tc>
        <w:tc>
          <w:tcPr>
            <w:tcW w:w="2321"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4"/>
              </w:rPr>
            </w:pPr>
          </w:p>
        </w:tc>
        <w:tc>
          <w:tcPr>
            <w:tcW w:w="2372" w:type="dxa"/>
            <w:tcBorders>
              <w:top w:val="single" w:sz="4" w:space="0" w:color="000000"/>
              <w:left w:val="single" w:sz="4" w:space="0" w:color="000000"/>
              <w:bottom w:val="single" w:sz="4" w:space="0" w:color="000000"/>
              <w:right w:val="nil"/>
            </w:tcBorders>
          </w:tcPr>
          <w:p>
            <w:pPr>
              <w:pStyle w:val="TableParagraph"/>
              <w:rPr>
                <w:rFonts w:ascii="Times New Roman"/>
                <w:sz w:val="24"/>
              </w:rPr>
            </w:pPr>
          </w:p>
        </w:tc>
      </w:tr>
      <w:tr>
        <w:trPr>
          <w:trHeight w:val="438" w:hRule="atLeast"/>
        </w:trPr>
        <w:tc>
          <w:tcPr>
            <w:tcW w:w="4042" w:type="dxa"/>
            <w:tcBorders>
              <w:top w:val="single" w:sz="4" w:space="0" w:color="000000"/>
              <w:left w:val="nil"/>
              <w:bottom w:val="single" w:sz="4" w:space="0" w:color="000000"/>
              <w:right w:val="single" w:sz="4" w:space="0" w:color="000000"/>
            </w:tcBorders>
          </w:tcPr>
          <w:p>
            <w:pPr>
              <w:pStyle w:val="TableParagraph"/>
              <w:spacing w:before="64"/>
              <w:ind w:left="376"/>
              <w:rPr>
                <w:sz w:val="24"/>
              </w:rPr>
            </w:pPr>
            <w:r>
              <w:rPr>
                <w:sz w:val="24"/>
              </w:rPr>
              <w:t>保障性住房折旧费</w:t>
            </w:r>
          </w:p>
        </w:tc>
        <w:tc>
          <w:tcPr>
            <w:tcW w:w="2321"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4"/>
              </w:rPr>
            </w:pPr>
          </w:p>
        </w:tc>
        <w:tc>
          <w:tcPr>
            <w:tcW w:w="2372" w:type="dxa"/>
            <w:tcBorders>
              <w:top w:val="single" w:sz="4" w:space="0" w:color="000000"/>
              <w:left w:val="single" w:sz="4" w:space="0" w:color="000000"/>
              <w:bottom w:val="single" w:sz="4" w:space="0" w:color="000000"/>
              <w:right w:val="nil"/>
            </w:tcBorders>
          </w:tcPr>
          <w:p>
            <w:pPr>
              <w:pStyle w:val="TableParagraph"/>
              <w:rPr>
                <w:rFonts w:ascii="Times New Roman"/>
                <w:sz w:val="24"/>
              </w:rPr>
            </w:pPr>
          </w:p>
        </w:tc>
      </w:tr>
      <w:tr>
        <w:trPr>
          <w:trHeight w:val="439" w:hRule="atLeast"/>
        </w:trPr>
        <w:tc>
          <w:tcPr>
            <w:tcW w:w="4042" w:type="dxa"/>
            <w:tcBorders>
              <w:top w:val="single" w:sz="4" w:space="0" w:color="000000"/>
              <w:left w:val="nil"/>
              <w:bottom w:val="single" w:sz="4" w:space="0" w:color="000000"/>
              <w:right w:val="single" w:sz="4" w:space="0" w:color="000000"/>
            </w:tcBorders>
          </w:tcPr>
          <w:p>
            <w:pPr>
              <w:pStyle w:val="TableParagraph"/>
              <w:spacing w:before="64"/>
              <w:ind w:left="376"/>
              <w:rPr>
                <w:sz w:val="24"/>
              </w:rPr>
            </w:pPr>
            <w:r>
              <w:rPr>
                <w:sz w:val="24"/>
              </w:rPr>
              <w:t>计提专用基金</w:t>
            </w:r>
          </w:p>
        </w:tc>
        <w:tc>
          <w:tcPr>
            <w:tcW w:w="2321"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4"/>
              </w:rPr>
            </w:pPr>
          </w:p>
        </w:tc>
        <w:tc>
          <w:tcPr>
            <w:tcW w:w="2372" w:type="dxa"/>
            <w:tcBorders>
              <w:top w:val="single" w:sz="4" w:space="0" w:color="000000"/>
              <w:left w:val="single" w:sz="4" w:space="0" w:color="000000"/>
              <w:bottom w:val="single" w:sz="4" w:space="0" w:color="000000"/>
              <w:right w:val="nil"/>
            </w:tcBorders>
          </w:tcPr>
          <w:p>
            <w:pPr>
              <w:pStyle w:val="TableParagraph"/>
              <w:rPr>
                <w:rFonts w:ascii="Times New Roman"/>
                <w:sz w:val="24"/>
              </w:rPr>
            </w:pPr>
          </w:p>
        </w:tc>
      </w:tr>
      <w:tr>
        <w:trPr>
          <w:trHeight w:val="440" w:hRule="atLeast"/>
        </w:trPr>
        <w:tc>
          <w:tcPr>
            <w:tcW w:w="4042" w:type="dxa"/>
            <w:tcBorders>
              <w:top w:val="single" w:sz="4" w:space="0" w:color="000000"/>
              <w:left w:val="nil"/>
              <w:right w:val="single" w:sz="4" w:space="0" w:color="000000"/>
            </w:tcBorders>
          </w:tcPr>
          <w:p>
            <w:pPr>
              <w:pStyle w:val="TableParagraph"/>
              <w:spacing w:before="64"/>
              <w:ind w:left="376"/>
              <w:rPr>
                <w:sz w:val="24"/>
              </w:rPr>
            </w:pPr>
            <w:r>
              <w:rPr>
                <w:sz w:val="24"/>
              </w:rPr>
              <w:t>……</w:t>
            </w:r>
          </w:p>
        </w:tc>
        <w:tc>
          <w:tcPr>
            <w:tcW w:w="2321" w:type="dxa"/>
            <w:tcBorders>
              <w:top w:val="single" w:sz="4" w:space="0" w:color="000000"/>
              <w:left w:val="single" w:sz="4" w:space="0" w:color="000000"/>
              <w:right w:val="single" w:sz="4" w:space="0" w:color="000000"/>
            </w:tcBorders>
          </w:tcPr>
          <w:p>
            <w:pPr>
              <w:pStyle w:val="TableParagraph"/>
              <w:rPr>
                <w:rFonts w:ascii="Times New Roman"/>
                <w:sz w:val="24"/>
              </w:rPr>
            </w:pPr>
          </w:p>
        </w:tc>
        <w:tc>
          <w:tcPr>
            <w:tcW w:w="2372" w:type="dxa"/>
            <w:tcBorders>
              <w:top w:val="single" w:sz="4" w:space="0" w:color="000000"/>
              <w:left w:val="single" w:sz="4" w:space="0" w:color="000000"/>
              <w:right w:val="nil"/>
            </w:tcBorders>
          </w:tcPr>
          <w:p>
            <w:pPr>
              <w:pStyle w:val="TableParagraph"/>
              <w:rPr>
                <w:rFonts w:ascii="Times New Roman"/>
                <w:sz w:val="24"/>
              </w:rPr>
            </w:pPr>
          </w:p>
        </w:tc>
      </w:tr>
    </w:tbl>
    <w:p>
      <w:pPr>
        <w:spacing w:after="0"/>
        <w:rPr>
          <w:rFonts w:ascii="Times New Roman"/>
          <w:sz w:val="24"/>
        </w:rPr>
        <w:sectPr>
          <w:pgSz w:w="11910" w:h="16840"/>
          <w:pgMar w:header="0" w:footer="1195" w:top="1120" w:bottom="1380" w:left="1340" w:right="1300"/>
        </w:sectPr>
      </w:pPr>
    </w:p>
    <w:tbl>
      <w:tblPr>
        <w:tblW w:w="0" w:type="auto"/>
        <w:jc w:val="left"/>
        <w:tblInd w:w="2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4042"/>
        <w:gridCol w:w="2321"/>
        <w:gridCol w:w="2372"/>
      </w:tblGrid>
      <w:tr>
        <w:trPr>
          <w:trHeight w:val="440" w:hRule="atLeast"/>
        </w:trPr>
        <w:tc>
          <w:tcPr>
            <w:tcW w:w="4042" w:type="dxa"/>
            <w:tcBorders>
              <w:left w:val="nil"/>
              <w:right w:val="single" w:sz="4" w:space="0" w:color="000000"/>
            </w:tcBorders>
          </w:tcPr>
          <w:p>
            <w:pPr>
              <w:pStyle w:val="TableParagraph"/>
              <w:spacing w:before="58"/>
              <w:ind w:left="1781" w:right="1733"/>
              <w:jc w:val="center"/>
              <w:rPr>
                <w:b/>
                <w:sz w:val="24"/>
              </w:rPr>
            </w:pPr>
            <w:r>
              <w:rPr>
                <w:b/>
                <w:sz w:val="24"/>
              </w:rPr>
              <w:t>合计</w:t>
            </w:r>
          </w:p>
        </w:tc>
        <w:tc>
          <w:tcPr>
            <w:tcW w:w="2321" w:type="dxa"/>
            <w:tcBorders>
              <w:left w:val="single" w:sz="4" w:space="0" w:color="000000"/>
              <w:right w:val="single" w:sz="4" w:space="0" w:color="000000"/>
            </w:tcBorders>
          </w:tcPr>
          <w:p>
            <w:pPr>
              <w:pStyle w:val="TableParagraph"/>
              <w:rPr>
                <w:rFonts w:ascii="Times New Roman"/>
                <w:sz w:val="24"/>
              </w:rPr>
            </w:pPr>
          </w:p>
        </w:tc>
        <w:tc>
          <w:tcPr>
            <w:tcW w:w="2372" w:type="dxa"/>
            <w:tcBorders>
              <w:left w:val="single" w:sz="4" w:space="0" w:color="000000"/>
              <w:right w:val="nil"/>
            </w:tcBorders>
          </w:tcPr>
          <w:p>
            <w:pPr>
              <w:pStyle w:val="TableParagraph"/>
              <w:rPr>
                <w:rFonts w:ascii="Times New Roman"/>
                <w:sz w:val="24"/>
              </w:rPr>
            </w:pPr>
          </w:p>
        </w:tc>
      </w:tr>
    </w:tbl>
    <w:p>
      <w:pPr>
        <w:spacing w:before="94"/>
        <w:ind w:left="362" w:right="0" w:firstLine="0"/>
        <w:jc w:val="left"/>
        <w:rPr>
          <w:sz w:val="21"/>
        </w:rPr>
      </w:pPr>
      <w:r>
        <w:rPr>
          <w:sz w:val="21"/>
        </w:rPr>
        <w:t>注：有单位管理费用、经营费用的，可比照（业务活动费用）此表进行披露。</w:t>
      </w:r>
    </w:p>
    <w:p>
      <w:pPr>
        <w:pStyle w:val="BodyText"/>
        <w:ind w:left="0"/>
        <w:rPr>
          <w:sz w:val="20"/>
        </w:rPr>
      </w:pPr>
    </w:p>
    <w:p>
      <w:pPr>
        <w:pStyle w:val="ListParagraph"/>
        <w:numPr>
          <w:ilvl w:val="0"/>
          <w:numId w:val="88"/>
        </w:numPr>
        <w:tabs>
          <w:tab w:pos="1626" w:val="left" w:leader="none"/>
        </w:tabs>
        <w:spacing w:line="240" w:lineRule="auto" w:before="132" w:after="0"/>
        <w:ind w:left="1625" w:right="0" w:hanging="705"/>
        <w:jc w:val="left"/>
        <w:rPr>
          <w:sz w:val="28"/>
        </w:rPr>
      </w:pPr>
      <w:r>
        <w:rPr>
          <w:spacing w:val="-3"/>
          <w:sz w:val="28"/>
        </w:rPr>
        <w:t>按支付对象的披露格式如下：</w:t>
      </w:r>
    </w:p>
    <w:p>
      <w:pPr>
        <w:pStyle w:val="BodyText"/>
        <w:spacing w:before="4"/>
        <w:ind w:left="0"/>
        <w:rPr>
          <w:sz w:val="10"/>
        </w:rPr>
      </w:pPr>
    </w:p>
    <w:tbl>
      <w:tblPr>
        <w:tblW w:w="0" w:type="auto"/>
        <w:jc w:val="left"/>
        <w:tblInd w:w="2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3315"/>
        <w:gridCol w:w="2612"/>
        <w:gridCol w:w="2809"/>
      </w:tblGrid>
      <w:tr>
        <w:trPr>
          <w:trHeight w:val="402" w:hRule="atLeast"/>
        </w:trPr>
        <w:tc>
          <w:tcPr>
            <w:tcW w:w="3315" w:type="dxa"/>
            <w:tcBorders>
              <w:left w:val="nil"/>
              <w:bottom w:val="single" w:sz="4" w:space="0" w:color="000000"/>
              <w:right w:val="single" w:sz="4" w:space="0" w:color="000000"/>
            </w:tcBorders>
          </w:tcPr>
          <w:p>
            <w:pPr>
              <w:pStyle w:val="TableParagraph"/>
              <w:spacing w:before="45"/>
              <w:ind w:left="1175" w:right="1131"/>
              <w:jc w:val="center"/>
              <w:rPr>
                <w:b/>
                <w:sz w:val="24"/>
              </w:rPr>
            </w:pPr>
            <w:r>
              <w:rPr>
                <w:b/>
                <w:sz w:val="24"/>
              </w:rPr>
              <w:t>支付对象</w:t>
            </w:r>
          </w:p>
        </w:tc>
        <w:tc>
          <w:tcPr>
            <w:tcW w:w="2612" w:type="dxa"/>
            <w:tcBorders>
              <w:left w:val="single" w:sz="4" w:space="0" w:color="000000"/>
              <w:bottom w:val="single" w:sz="4" w:space="0" w:color="000000"/>
              <w:right w:val="single" w:sz="4" w:space="0" w:color="000000"/>
            </w:tcBorders>
          </w:tcPr>
          <w:p>
            <w:pPr>
              <w:pStyle w:val="TableParagraph"/>
              <w:spacing w:before="45"/>
              <w:ind w:left="712"/>
              <w:rPr>
                <w:b/>
                <w:sz w:val="24"/>
              </w:rPr>
            </w:pPr>
            <w:r>
              <w:rPr>
                <w:b/>
                <w:sz w:val="24"/>
              </w:rPr>
              <w:t>本期发生额</w:t>
            </w:r>
          </w:p>
        </w:tc>
        <w:tc>
          <w:tcPr>
            <w:tcW w:w="2809" w:type="dxa"/>
            <w:tcBorders>
              <w:left w:val="single" w:sz="4" w:space="0" w:color="000000"/>
              <w:bottom w:val="single" w:sz="4" w:space="0" w:color="000000"/>
              <w:right w:val="nil"/>
            </w:tcBorders>
          </w:tcPr>
          <w:p>
            <w:pPr>
              <w:pStyle w:val="TableParagraph"/>
              <w:spacing w:before="45"/>
              <w:ind w:left="810"/>
              <w:rPr>
                <w:b/>
                <w:sz w:val="24"/>
              </w:rPr>
            </w:pPr>
            <w:r>
              <w:rPr>
                <w:b/>
                <w:sz w:val="24"/>
              </w:rPr>
              <w:t>上期发生额</w:t>
            </w:r>
          </w:p>
        </w:tc>
      </w:tr>
      <w:tr>
        <w:trPr>
          <w:trHeight w:val="398" w:hRule="atLeast"/>
        </w:trPr>
        <w:tc>
          <w:tcPr>
            <w:tcW w:w="3315" w:type="dxa"/>
            <w:tcBorders>
              <w:top w:val="single" w:sz="4" w:space="0" w:color="000000"/>
              <w:left w:val="nil"/>
              <w:bottom w:val="single" w:sz="4" w:space="0" w:color="000000"/>
              <w:right w:val="single" w:sz="4" w:space="0" w:color="000000"/>
            </w:tcBorders>
          </w:tcPr>
          <w:p>
            <w:pPr>
              <w:pStyle w:val="TableParagraph"/>
              <w:spacing w:before="43"/>
              <w:ind w:left="136"/>
              <w:rPr>
                <w:sz w:val="24"/>
              </w:rPr>
            </w:pPr>
            <w:r>
              <w:rPr>
                <w:sz w:val="24"/>
              </w:rPr>
              <w:t>本部门内部单位</w:t>
            </w:r>
          </w:p>
        </w:tc>
        <w:tc>
          <w:tcPr>
            <w:tcW w:w="2612"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4"/>
              </w:rPr>
            </w:pPr>
          </w:p>
        </w:tc>
        <w:tc>
          <w:tcPr>
            <w:tcW w:w="2809" w:type="dxa"/>
            <w:tcBorders>
              <w:top w:val="single" w:sz="4" w:space="0" w:color="000000"/>
              <w:left w:val="single" w:sz="4" w:space="0" w:color="000000"/>
              <w:bottom w:val="single" w:sz="4" w:space="0" w:color="000000"/>
              <w:right w:val="nil"/>
            </w:tcBorders>
          </w:tcPr>
          <w:p>
            <w:pPr>
              <w:pStyle w:val="TableParagraph"/>
              <w:rPr>
                <w:rFonts w:ascii="Times New Roman"/>
                <w:sz w:val="24"/>
              </w:rPr>
            </w:pPr>
          </w:p>
        </w:tc>
      </w:tr>
      <w:tr>
        <w:trPr>
          <w:trHeight w:val="400" w:hRule="atLeast"/>
        </w:trPr>
        <w:tc>
          <w:tcPr>
            <w:tcW w:w="3315" w:type="dxa"/>
            <w:tcBorders>
              <w:top w:val="single" w:sz="4" w:space="0" w:color="000000"/>
              <w:left w:val="nil"/>
              <w:bottom w:val="single" w:sz="4" w:space="0" w:color="000000"/>
              <w:right w:val="single" w:sz="4" w:space="0" w:color="000000"/>
            </w:tcBorders>
          </w:tcPr>
          <w:p>
            <w:pPr>
              <w:pStyle w:val="TableParagraph"/>
              <w:spacing w:before="45"/>
              <w:ind w:left="616"/>
              <w:rPr>
                <w:sz w:val="24"/>
              </w:rPr>
            </w:pPr>
            <w:r>
              <w:rPr>
                <w:sz w:val="24"/>
              </w:rPr>
              <w:t>单位 1</w:t>
            </w:r>
          </w:p>
        </w:tc>
        <w:tc>
          <w:tcPr>
            <w:tcW w:w="2612"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4"/>
              </w:rPr>
            </w:pPr>
          </w:p>
        </w:tc>
        <w:tc>
          <w:tcPr>
            <w:tcW w:w="2809" w:type="dxa"/>
            <w:tcBorders>
              <w:top w:val="single" w:sz="4" w:space="0" w:color="000000"/>
              <w:left w:val="single" w:sz="4" w:space="0" w:color="000000"/>
              <w:bottom w:val="single" w:sz="4" w:space="0" w:color="000000"/>
              <w:right w:val="nil"/>
            </w:tcBorders>
          </w:tcPr>
          <w:p>
            <w:pPr>
              <w:pStyle w:val="TableParagraph"/>
              <w:rPr>
                <w:rFonts w:ascii="Times New Roman"/>
                <w:sz w:val="24"/>
              </w:rPr>
            </w:pPr>
          </w:p>
        </w:tc>
      </w:tr>
      <w:tr>
        <w:trPr>
          <w:trHeight w:val="400" w:hRule="atLeast"/>
        </w:trPr>
        <w:tc>
          <w:tcPr>
            <w:tcW w:w="3315" w:type="dxa"/>
            <w:tcBorders>
              <w:top w:val="single" w:sz="4" w:space="0" w:color="000000"/>
              <w:left w:val="nil"/>
              <w:bottom w:val="single" w:sz="4" w:space="0" w:color="000000"/>
              <w:right w:val="single" w:sz="4" w:space="0" w:color="000000"/>
            </w:tcBorders>
          </w:tcPr>
          <w:p>
            <w:pPr>
              <w:pStyle w:val="TableParagraph"/>
              <w:spacing w:before="45"/>
              <w:ind w:left="616"/>
              <w:rPr>
                <w:sz w:val="24"/>
              </w:rPr>
            </w:pPr>
            <w:r>
              <w:rPr>
                <w:sz w:val="24"/>
              </w:rPr>
              <w:t>……</w:t>
            </w:r>
          </w:p>
        </w:tc>
        <w:tc>
          <w:tcPr>
            <w:tcW w:w="2612"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4"/>
              </w:rPr>
            </w:pPr>
          </w:p>
        </w:tc>
        <w:tc>
          <w:tcPr>
            <w:tcW w:w="2809" w:type="dxa"/>
            <w:tcBorders>
              <w:top w:val="single" w:sz="4" w:space="0" w:color="000000"/>
              <w:left w:val="single" w:sz="4" w:space="0" w:color="000000"/>
              <w:bottom w:val="single" w:sz="4" w:space="0" w:color="000000"/>
              <w:right w:val="nil"/>
            </w:tcBorders>
          </w:tcPr>
          <w:p>
            <w:pPr>
              <w:pStyle w:val="TableParagraph"/>
              <w:rPr>
                <w:rFonts w:ascii="Times New Roman"/>
                <w:sz w:val="24"/>
              </w:rPr>
            </w:pPr>
          </w:p>
        </w:tc>
      </w:tr>
      <w:tr>
        <w:trPr>
          <w:trHeight w:val="401" w:hRule="atLeast"/>
        </w:trPr>
        <w:tc>
          <w:tcPr>
            <w:tcW w:w="3315" w:type="dxa"/>
            <w:tcBorders>
              <w:top w:val="single" w:sz="4" w:space="0" w:color="000000"/>
              <w:left w:val="nil"/>
              <w:bottom w:val="single" w:sz="4" w:space="0" w:color="000000"/>
              <w:right w:val="single" w:sz="4" w:space="0" w:color="000000"/>
            </w:tcBorders>
          </w:tcPr>
          <w:p>
            <w:pPr>
              <w:pStyle w:val="TableParagraph"/>
              <w:spacing w:before="45"/>
              <w:ind w:left="136"/>
              <w:rPr>
                <w:sz w:val="24"/>
              </w:rPr>
            </w:pPr>
            <w:r>
              <w:rPr>
                <w:sz w:val="24"/>
              </w:rPr>
              <w:t>本部门以外同级政府单位</w:t>
            </w:r>
          </w:p>
        </w:tc>
        <w:tc>
          <w:tcPr>
            <w:tcW w:w="2612"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4"/>
              </w:rPr>
            </w:pPr>
          </w:p>
        </w:tc>
        <w:tc>
          <w:tcPr>
            <w:tcW w:w="2809" w:type="dxa"/>
            <w:tcBorders>
              <w:top w:val="single" w:sz="4" w:space="0" w:color="000000"/>
              <w:left w:val="single" w:sz="4" w:space="0" w:color="000000"/>
              <w:bottom w:val="single" w:sz="4" w:space="0" w:color="000000"/>
              <w:right w:val="nil"/>
            </w:tcBorders>
          </w:tcPr>
          <w:p>
            <w:pPr>
              <w:pStyle w:val="TableParagraph"/>
              <w:rPr>
                <w:rFonts w:ascii="Times New Roman"/>
                <w:sz w:val="24"/>
              </w:rPr>
            </w:pPr>
          </w:p>
        </w:tc>
      </w:tr>
      <w:tr>
        <w:trPr>
          <w:trHeight w:val="400" w:hRule="atLeast"/>
        </w:trPr>
        <w:tc>
          <w:tcPr>
            <w:tcW w:w="3315" w:type="dxa"/>
            <w:tcBorders>
              <w:top w:val="single" w:sz="4" w:space="0" w:color="000000"/>
              <w:left w:val="nil"/>
              <w:bottom w:val="single" w:sz="4" w:space="0" w:color="000000"/>
              <w:right w:val="single" w:sz="4" w:space="0" w:color="000000"/>
            </w:tcBorders>
          </w:tcPr>
          <w:p>
            <w:pPr>
              <w:pStyle w:val="TableParagraph"/>
              <w:spacing w:before="43"/>
              <w:ind w:left="616"/>
              <w:rPr>
                <w:sz w:val="24"/>
              </w:rPr>
            </w:pPr>
            <w:r>
              <w:rPr>
                <w:sz w:val="24"/>
              </w:rPr>
              <w:t>单位 1</w:t>
            </w:r>
          </w:p>
        </w:tc>
        <w:tc>
          <w:tcPr>
            <w:tcW w:w="2612"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4"/>
              </w:rPr>
            </w:pPr>
          </w:p>
        </w:tc>
        <w:tc>
          <w:tcPr>
            <w:tcW w:w="2809" w:type="dxa"/>
            <w:tcBorders>
              <w:top w:val="single" w:sz="4" w:space="0" w:color="000000"/>
              <w:left w:val="single" w:sz="4" w:space="0" w:color="000000"/>
              <w:bottom w:val="single" w:sz="4" w:space="0" w:color="000000"/>
              <w:right w:val="nil"/>
            </w:tcBorders>
          </w:tcPr>
          <w:p>
            <w:pPr>
              <w:pStyle w:val="TableParagraph"/>
              <w:rPr>
                <w:rFonts w:ascii="Times New Roman"/>
                <w:sz w:val="24"/>
              </w:rPr>
            </w:pPr>
          </w:p>
        </w:tc>
      </w:tr>
      <w:tr>
        <w:trPr>
          <w:trHeight w:val="400" w:hRule="atLeast"/>
        </w:trPr>
        <w:tc>
          <w:tcPr>
            <w:tcW w:w="3315" w:type="dxa"/>
            <w:tcBorders>
              <w:top w:val="single" w:sz="4" w:space="0" w:color="000000"/>
              <w:left w:val="nil"/>
              <w:bottom w:val="single" w:sz="4" w:space="0" w:color="000000"/>
              <w:right w:val="single" w:sz="4" w:space="0" w:color="000000"/>
            </w:tcBorders>
          </w:tcPr>
          <w:p>
            <w:pPr>
              <w:pStyle w:val="TableParagraph"/>
              <w:spacing w:before="43"/>
              <w:ind w:left="616"/>
              <w:rPr>
                <w:sz w:val="24"/>
              </w:rPr>
            </w:pPr>
            <w:r>
              <w:rPr>
                <w:sz w:val="24"/>
              </w:rPr>
              <w:t>……</w:t>
            </w:r>
          </w:p>
        </w:tc>
        <w:tc>
          <w:tcPr>
            <w:tcW w:w="2612"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4"/>
              </w:rPr>
            </w:pPr>
          </w:p>
        </w:tc>
        <w:tc>
          <w:tcPr>
            <w:tcW w:w="2809" w:type="dxa"/>
            <w:tcBorders>
              <w:top w:val="single" w:sz="4" w:space="0" w:color="000000"/>
              <w:left w:val="single" w:sz="4" w:space="0" w:color="000000"/>
              <w:bottom w:val="single" w:sz="4" w:space="0" w:color="000000"/>
              <w:right w:val="nil"/>
            </w:tcBorders>
          </w:tcPr>
          <w:p>
            <w:pPr>
              <w:pStyle w:val="TableParagraph"/>
              <w:rPr>
                <w:rFonts w:ascii="Times New Roman"/>
                <w:sz w:val="24"/>
              </w:rPr>
            </w:pPr>
          </w:p>
        </w:tc>
      </w:tr>
      <w:tr>
        <w:trPr>
          <w:trHeight w:val="397" w:hRule="atLeast"/>
        </w:trPr>
        <w:tc>
          <w:tcPr>
            <w:tcW w:w="3315" w:type="dxa"/>
            <w:tcBorders>
              <w:top w:val="single" w:sz="4" w:space="0" w:color="000000"/>
              <w:left w:val="nil"/>
              <w:bottom w:val="single" w:sz="4" w:space="0" w:color="000000"/>
              <w:right w:val="single" w:sz="4" w:space="0" w:color="000000"/>
            </w:tcBorders>
          </w:tcPr>
          <w:p>
            <w:pPr>
              <w:pStyle w:val="TableParagraph"/>
              <w:spacing w:before="43"/>
              <w:ind w:left="136"/>
              <w:rPr>
                <w:sz w:val="24"/>
              </w:rPr>
            </w:pPr>
            <w:r>
              <w:rPr>
                <w:sz w:val="24"/>
              </w:rPr>
              <w:t>其他</w:t>
            </w:r>
          </w:p>
        </w:tc>
        <w:tc>
          <w:tcPr>
            <w:tcW w:w="2612"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4"/>
              </w:rPr>
            </w:pPr>
          </w:p>
        </w:tc>
        <w:tc>
          <w:tcPr>
            <w:tcW w:w="2809" w:type="dxa"/>
            <w:tcBorders>
              <w:top w:val="single" w:sz="4" w:space="0" w:color="000000"/>
              <w:left w:val="single" w:sz="4" w:space="0" w:color="000000"/>
              <w:bottom w:val="single" w:sz="4" w:space="0" w:color="000000"/>
              <w:right w:val="nil"/>
            </w:tcBorders>
          </w:tcPr>
          <w:p>
            <w:pPr>
              <w:pStyle w:val="TableParagraph"/>
              <w:rPr>
                <w:rFonts w:ascii="Times New Roman"/>
                <w:sz w:val="24"/>
              </w:rPr>
            </w:pPr>
          </w:p>
        </w:tc>
      </w:tr>
      <w:tr>
        <w:trPr>
          <w:trHeight w:val="400" w:hRule="atLeast"/>
        </w:trPr>
        <w:tc>
          <w:tcPr>
            <w:tcW w:w="3315" w:type="dxa"/>
            <w:tcBorders>
              <w:top w:val="single" w:sz="4" w:space="0" w:color="000000"/>
              <w:left w:val="nil"/>
              <w:bottom w:val="single" w:sz="4" w:space="0" w:color="000000"/>
              <w:right w:val="single" w:sz="4" w:space="0" w:color="000000"/>
            </w:tcBorders>
          </w:tcPr>
          <w:p>
            <w:pPr>
              <w:pStyle w:val="TableParagraph"/>
              <w:spacing w:before="45"/>
              <w:ind w:left="616"/>
              <w:rPr>
                <w:sz w:val="24"/>
              </w:rPr>
            </w:pPr>
            <w:r>
              <w:rPr>
                <w:sz w:val="24"/>
              </w:rPr>
              <w:t>单位 1</w:t>
            </w:r>
          </w:p>
        </w:tc>
        <w:tc>
          <w:tcPr>
            <w:tcW w:w="2612"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4"/>
              </w:rPr>
            </w:pPr>
          </w:p>
        </w:tc>
        <w:tc>
          <w:tcPr>
            <w:tcW w:w="2809" w:type="dxa"/>
            <w:tcBorders>
              <w:top w:val="single" w:sz="4" w:space="0" w:color="000000"/>
              <w:left w:val="single" w:sz="4" w:space="0" w:color="000000"/>
              <w:bottom w:val="single" w:sz="4" w:space="0" w:color="000000"/>
              <w:right w:val="nil"/>
            </w:tcBorders>
          </w:tcPr>
          <w:p>
            <w:pPr>
              <w:pStyle w:val="TableParagraph"/>
              <w:rPr>
                <w:rFonts w:ascii="Times New Roman"/>
                <w:sz w:val="24"/>
              </w:rPr>
            </w:pPr>
          </w:p>
        </w:tc>
      </w:tr>
      <w:tr>
        <w:trPr>
          <w:trHeight w:val="400" w:hRule="atLeast"/>
        </w:trPr>
        <w:tc>
          <w:tcPr>
            <w:tcW w:w="3315" w:type="dxa"/>
            <w:tcBorders>
              <w:top w:val="single" w:sz="4" w:space="0" w:color="000000"/>
              <w:left w:val="nil"/>
              <w:bottom w:val="single" w:sz="4" w:space="0" w:color="000000"/>
              <w:right w:val="single" w:sz="4" w:space="0" w:color="000000"/>
            </w:tcBorders>
          </w:tcPr>
          <w:p>
            <w:pPr>
              <w:pStyle w:val="TableParagraph"/>
              <w:spacing w:before="45"/>
              <w:ind w:left="616"/>
              <w:rPr>
                <w:sz w:val="24"/>
              </w:rPr>
            </w:pPr>
            <w:r>
              <w:rPr>
                <w:sz w:val="24"/>
              </w:rPr>
              <w:t>……</w:t>
            </w:r>
          </w:p>
        </w:tc>
        <w:tc>
          <w:tcPr>
            <w:tcW w:w="2612"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4"/>
              </w:rPr>
            </w:pPr>
          </w:p>
        </w:tc>
        <w:tc>
          <w:tcPr>
            <w:tcW w:w="2809" w:type="dxa"/>
            <w:tcBorders>
              <w:top w:val="single" w:sz="4" w:space="0" w:color="000000"/>
              <w:left w:val="single" w:sz="4" w:space="0" w:color="000000"/>
              <w:bottom w:val="single" w:sz="4" w:space="0" w:color="000000"/>
              <w:right w:val="nil"/>
            </w:tcBorders>
          </w:tcPr>
          <w:p>
            <w:pPr>
              <w:pStyle w:val="TableParagraph"/>
              <w:rPr>
                <w:rFonts w:ascii="Times New Roman"/>
                <w:sz w:val="24"/>
              </w:rPr>
            </w:pPr>
          </w:p>
        </w:tc>
      </w:tr>
      <w:tr>
        <w:trPr>
          <w:trHeight w:val="399" w:hRule="atLeast"/>
        </w:trPr>
        <w:tc>
          <w:tcPr>
            <w:tcW w:w="3315" w:type="dxa"/>
            <w:tcBorders>
              <w:top w:val="single" w:sz="4" w:space="0" w:color="000000"/>
              <w:left w:val="nil"/>
              <w:right w:val="single" w:sz="4" w:space="0" w:color="000000"/>
            </w:tcBorders>
          </w:tcPr>
          <w:p>
            <w:pPr>
              <w:pStyle w:val="TableParagraph"/>
              <w:spacing w:before="45"/>
              <w:ind w:left="1175" w:right="1054"/>
              <w:jc w:val="center"/>
              <w:rPr>
                <w:b/>
                <w:sz w:val="24"/>
              </w:rPr>
            </w:pPr>
            <w:r>
              <w:rPr>
                <w:b/>
                <w:sz w:val="24"/>
              </w:rPr>
              <w:t>合计</w:t>
            </w:r>
          </w:p>
        </w:tc>
        <w:tc>
          <w:tcPr>
            <w:tcW w:w="2612" w:type="dxa"/>
            <w:tcBorders>
              <w:top w:val="single" w:sz="4" w:space="0" w:color="000000"/>
              <w:left w:val="single" w:sz="4" w:space="0" w:color="000000"/>
              <w:right w:val="single" w:sz="4" w:space="0" w:color="000000"/>
            </w:tcBorders>
          </w:tcPr>
          <w:p>
            <w:pPr>
              <w:pStyle w:val="TableParagraph"/>
              <w:rPr>
                <w:rFonts w:ascii="Times New Roman"/>
                <w:sz w:val="24"/>
              </w:rPr>
            </w:pPr>
          </w:p>
        </w:tc>
        <w:tc>
          <w:tcPr>
            <w:tcW w:w="2809" w:type="dxa"/>
            <w:tcBorders>
              <w:top w:val="single" w:sz="4" w:space="0" w:color="000000"/>
              <w:left w:val="single" w:sz="4" w:space="0" w:color="000000"/>
              <w:right w:val="nil"/>
            </w:tcBorders>
          </w:tcPr>
          <w:p>
            <w:pPr>
              <w:pStyle w:val="TableParagraph"/>
              <w:rPr>
                <w:rFonts w:ascii="Times New Roman"/>
                <w:sz w:val="24"/>
              </w:rPr>
            </w:pPr>
          </w:p>
        </w:tc>
      </w:tr>
    </w:tbl>
    <w:p>
      <w:pPr>
        <w:spacing w:before="99"/>
        <w:ind w:left="362" w:right="0" w:firstLine="0"/>
        <w:jc w:val="left"/>
        <w:rPr>
          <w:sz w:val="21"/>
        </w:rPr>
      </w:pPr>
      <w:r>
        <w:rPr>
          <w:sz w:val="21"/>
        </w:rPr>
        <w:t>注：有单位管理费用、经营费用的，可比照（业务活动费用）此表进行披露。</w:t>
      </w:r>
    </w:p>
    <w:p>
      <w:pPr>
        <w:pStyle w:val="BodyText"/>
        <w:ind w:left="0"/>
        <w:rPr>
          <w:sz w:val="20"/>
        </w:rPr>
      </w:pPr>
    </w:p>
    <w:p>
      <w:pPr>
        <w:pStyle w:val="ListParagraph"/>
        <w:numPr>
          <w:ilvl w:val="0"/>
          <w:numId w:val="86"/>
        </w:numPr>
        <w:tabs>
          <w:tab w:pos="1344" w:val="left" w:leader="none"/>
        </w:tabs>
        <w:spacing w:line="240" w:lineRule="auto" w:before="133" w:after="0"/>
        <w:ind w:left="1343" w:right="0" w:hanging="423"/>
        <w:jc w:val="left"/>
        <w:rPr>
          <w:sz w:val="28"/>
        </w:rPr>
      </w:pPr>
      <w:r>
        <w:rPr>
          <w:spacing w:val="-3"/>
          <w:sz w:val="28"/>
        </w:rPr>
        <w:t>其他费用按照类别披露的格式如下：</w:t>
      </w:r>
    </w:p>
    <w:p>
      <w:pPr>
        <w:pStyle w:val="BodyText"/>
        <w:spacing w:before="4"/>
        <w:ind w:left="0"/>
        <w:rPr>
          <w:sz w:val="10"/>
        </w:rPr>
      </w:pPr>
    </w:p>
    <w:tbl>
      <w:tblPr>
        <w:tblW w:w="0" w:type="auto"/>
        <w:jc w:val="left"/>
        <w:tblInd w:w="2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3464"/>
        <w:gridCol w:w="2612"/>
        <w:gridCol w:w="2660"/>
      </w:tblGrid>
      <w:tr>
        <w:trPr>
          <w:trHeight w:val="455" w:hRule="atLeast"/>
        </w:trPr>
        <w:tc>
          <w:tcPr>
            <w:tcW w:w="3464" w:type="dxa"/>
            <w:tcBorders>
              <w:left w:val="nil"/>
              <w:bottom w:val="single" w:sz="4" w:space="0" w:color="000000"/>
              <w:right w:val="single" w:sz="4" w:space="0" w:color="000000"/>
            </w:tcBorders>
          </w:tcPr>
          <w:p>
            <w:pPr>
              <w:pStyle w:val="TableParagraph"/>
              <w:spacing w:before="71"/>
              <w:ind w:left="1249" w:right="1205"/>
              <w:jc w:val="center"/>
              <w:rPr>
                <w:b/>
                <w:sz w:val="24"/>
              </w:rPr>
            </w:pPr>
            <w:r>
              <w:rPr>
                <w:b/>
                <w:sz w:val="24"/>
              </w:rPr>
              <w:t>费用类别</w:t>
            </w:r>
          </w:p>
        </w:tc>
        <w:tc>
          <w:tcPr>
            <w:tcW w:w="2612" w:type="dxa"/>
            <w:tcBorders>
              <w:left w:val="single" w:sz="4" w:space="0" w:color="000000"/>
              <w:bottom w:val="single" w:sz="4" w:space="0" w:color="000000"/>
              <w:right w:val="single" w:sz="4" w:space="0" w:color="000000"/>
            </w:tcBorders>
          </w:tcPr>
          <w:p>
            <w:pPr>
              <w:pStyle w:val="TableParagraph"/>
              <w:spacing w:before="71"/>
              <w:ind w:left="709"/>
              <w:rPr>
                <w:b/>
                <w:sz w:val="24"/>
              </w:rPr>
            </w:pPr>
            <w:r>
              <w:rPr>
                <w:b/>
                <w:sz w:val="24"/>
              </w:rPr>
              <w:t>本期发生额</w:t>
            </w:r>
          </w:p>
        </w:tc>
        <w:tc>
          <w:tcPr>
            <w:tcW w:w="2660" w:type="dxa"/>
            <w:tcBorders>
              <w:left w:val="single" w:sz="4" w:space="0" w:color="000000"/>
              <w:bottom w:val="single" w:sz="4" w:space="0" w:color="000000"/>
              <w:right w:val="nil"/>
            </w:tcBorders>
          </w:tcPr>
          <w:p>
            <w:pPr>
              <w:pStyle w:val="TableParagraph"/>
              <w:spacing w:before="71"/>
              <w:ind w:left="733"/>
              <w:rPr>
                <w:b/>
                <w:sz w:val="24"/>
              </w:rPr>
            </w:pPr>
            <w:r>
              <w:rPr>
                <w:b/>
                <w:sz w:val="24"/>
              </w:rPr>
              <w:t>上期发生额</w:t>
            </w:r>
          </w:p>
        </w:tc>
      </w:tr>
      <w:tr>
        <w:trPr>
          <w:trHeight w:val="453" w:hRule="atLeast"/>
        </w:trPr>
        <w:tc>
          <w:tcPr>
            <w:tcW w:w="3464" w:type="dxa"/>
            <w:tcBorders>
              <w:top w:val="single" w:sz="4" w:space="0" w:color="000000"/>
              <w:left w:val="nil"/>
              <w:bottom w:val="single" w:sz="4" w:space="0" w:color="000000"/>
              <w:right w:val="single" w:sz="4" w:space="0" w:color="000000"/>
            </w:tcBorders>
          </w:tcPr>
          <w:p>
            <w:pPr>
              <w:pStyle w:val="TableParagraph"/>
              <w:spacing w:before="72"/>
              <w:ind w:left="376"/>
              <w:rPr>
                <w:sz w:val="24"/>
              </w:rPr>
            </w:pPr>
            <w:r>
              <w:rPr>
                <w:sz w:val="24"/>
              </w:rPr>
              <w:t>利息费用</w:t>
            </w:r>
          </w:p>
        </w:tc>
        <w:tc>
          <w:tcPr>
            <w:tcW w:w="2612"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4"/>
              </w:rPr>
            </w:pPr>
          </w:p>
        </w:tc>
        <w:tc>
          <w:tcPr>
            <w:tcW w:w="2660" w:type="dxa"/>
            <w:tcBorders>
              <w:top w:val="single" w:sz="4" w:space="0" w:color="000000"/>
              <w:left w:val="single" w:sz="4" w:space="0" w:color="000000"/>
              <w:bottom w:val="single" w:sz="4" w:space="0" w:color="000000"/>
              <w:right w:val="nil"/>
            </w:tcBorders>
          </w:tcPr>
          <w:p>
            <w:pPr>
              <w:pStyle w:val="TableParagraph"/>
              <w:rPr>
                <w:rFonts w:ascii="Times New Roman"/>
                <w:sz w:val="24"/>
              </w:rPr>
            </w:pPr>
          </w:p>
        </w:tc>
      </w:tr>
      <w:tr>
        <w:trPr>
          <w:trHeight w:val="455" w:hRule="atLeast"/>
        </w:trPr>
        <w:tc>
          <w:tcPr>
            <w:tcW w:w="3464" w:type="dxa"/>
            <w:tcBorders>
              <w:top w:val="single" w:sz="4" w:space="0" w:color="000000"/>
              <w:left w:val="nil"/>
              <w:bottom w:val="single" w:sz="4" w:space="0" w:color="000000"/>
              <w:right w:val="single" w:sz="4" w:space="0" w:color="000000"/>
            </w:tcBorders>
          </w:tcPr>
          <w:p>
            <w:pPr>
              <w:pStyle w:val="TableParagraph"/>
              <w:spacing w:before="71"/>
              <w:ind w:left="376"/>
              <w:rPr>
                <w:sz w:val="24"/>
              </w:rPr>
            </w:pPr>
            <w:r>
              <w:rPr>
                <w:sz w:val="24"/>
              </w:rPr>
              <w:t>坏账损失</w:t>
            </w:r>
          </w:p>
        </w:tc>
        <w:tc>
          <w:tcPr>
            <w:tcW w:w="2612"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4"/>
              </w:rPr>
            </w:pPr>
          </w:p>
        </w:tc>
        <w:tc>
          <w:tcPr>
            <w:tcW w:w="2660" w:type="dxa"/>
            <w:tcBorders>
              <w:top w:val="single" w:sz="4" w:space="0" w:color="000000"/>
              <w:left w:val="single" w:sz="4" w:space="0" w:color="000000"/>
              <w:bottom w:val="single" w:sz="4" w:space="0" w:color="000000"/>
              <w:right w:val="nil"/>
            </w:tcBorders>
          </w:tcPr>
          <w:p>
            <w:pPr>
              <w:pStyle w:val="TableParagraph"/>
              <w:rPr>
                <w:rFonts w:ascii="Times New Roman"/>
                <w:sz w:val="24"/>
              </w:rPr>
            </w:pPr>
          </w:p>
        </w:tc>
      </w:tr>
      <w:tr>
        <w:trPr>
          <w:trHeight w:val="453" w:hRule="atLeast"/>
        </w:trPr>
        <w:tc>
          <w:tcPr>
            <w:tcW w:w="3464" w:type="dxa"/>
            <w:tcBorders>
              <w:top w:val="single" w:sz="4" w:space="0" w:color="000000"/>
              <w:left w:val="nil"/>
              <w:bottom w:val="single" w:sz="4" w:space="0" w:color="000000"/>
              <w:right w:val="single" w:sz="4" w:space="0" w:color="000000"/>
            </w:tcBorders>
          </w:tcPr>
          <w:p>
            <w:pPr>
              <w:pStyle w:val="TableParagraph"/>
              <w:spacing w:before="69"/>
              <w:ind w:left="376"/>
              <w:rPr>
                <w:sz w:val="24"/>
              </w:rPr>
            </w:pPr>
            <w:r>
              <w:rPr>
                <w:sz w:val="24"/>
              </w:rPr>
              <w:t>罚没支出</w:t>
            </w:r>
          </w:p>
        </w:tc>
        <w:tc>
          <w:tcPr>
            <w:tcW w:w="2612"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4"/>
              </w:rPr>
            </w:pPr>
          </w:p>
        </w:tc>
        <w:tc>
          <w:tcPr>
            <w:tcW w:w="2660" w:type="dxa"/>
            <w:tcBorders>
              <w:top w:val="single" w:sz="4" w:space="0" w:color="000000"/>
              <w:left w:val="single" w:sz="4" w:space="0" w:color="000000"/>
              <w:bottom w:val="single" w:sz="4" w:space="0" w:color="000000"/>
              <w:right w:val="nil"/>
            </w:tcBorders>
          </w:tcPr>
          <w:p>
            <w:pPr>
              <w:pStyle w:val="TableParagraph"/>
              <w:rPr>
                <w:rFonts w:ascii="Times New Roman"/>
                <w:sz w:val="24"/>
              </w:rPr>
            </w:pPr>
          </w:p>
        </w:tc>
      </w:tr>
      <w:tr>
        <w:trPr>
          <w:trHeight w:val="453" w:hRule="atLeast"/>
        </w:trPr>
        <w:tc>
          <w:tcPr>
            <w:tcW w:w="3464" w:type="dxa"/>
            <w:tcBorders>
              <w:top w:val="single" w:sz="4" w:space="0" w:color="000000"/>
              <w:left w:val="nil"/>
              <w:bottom w:val="single" w:sz="4" w:space="0" w:color="000000"/>
              <w:right w:val="single" w:sz="4" w:space="0" w:color="000000"/>
            </w:tcBorders>
          </w:tcPr>
          <w:p>
            <w:pPr>
              <w:pStyle w:val="TableParagraph"/>
              <w:spacing w:before="71"/>
              <w:ind w:left="376"/>
              <w:rPr>
                <w:sz w:val="24"/>
              </w:rPr>
            </w:pPr>
            <w:r>
              <w:rPr>
                <w:sz w:val="24"/>
              </w:rPr>
              <w:t>……</w:t>
            </w:r>
          </w:p>
        </w:tc>
        <w:tc>
          <w:tcPr>
            <w:tcW w:w="2612"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4"/>
              </w:rPr>
            </w:pPr>
          </w:p>
        </w:tc>
        <w:tc>
          <w:tcPr>
            <w:tcW w:w="2660" w:type="dxa"/>
            <w:tcBorders>
              <w:top w:val="single" w:sz="4" w:space="0" w:color="000000"/>
              <w:left w:val="single" w:sz="4" w:space="0" w:color="000000"/>
              <w:bottom w:val="single" w:sz="4" w:space="0" w:color="000000"/>
              <w:right w:val="nil"/>
            </w:tcBorders>
          </w:tcPr>
          <w:p>
            <w:pPr>
              <w:pStyle w:val="TableParagraph"/>
              <w:rPr>
                <w:rFonts w:ascii="Times New Roman"/>
                <w:sz w:val="24"/>
              </w:rPr>
            </w:pPr>
          </w:p>
        </w:tc>
      </w:tr>
      <w:tr>
        <w:trPr>
          <w:trHeight w:val="455" w:hRule="atLeast"/>
        </w:trPr>
        <w:tc>
          <w:tcPr>
            <w:tcW w:w="3464" w:type="dxa"/>
            <w:tcBorders>
              <w:top w:val="single" w:sz="4" w:space="0" w:color="000000"/>
              <w:left w:val="nil"/>
              <w:right w:val="single" w:sz="4" w:space="0" w:color="000000"/>
            </w:tcBorders>
          </w:tcPr>
          <w:p>
            <w:pPr>
              <w:pStyle w:val="TableParagraph"/>
              <w:spacing w:before="72"/>
              <w:ind w:left="1249" w:right="1200"/>
              <w:jc w:val="center"/>
              <w:rPr>
                <w:b/>
                <w:sz w:val="24"/>
              </w:rPr>
            </w:pPr>
            <w:r>
              <w:rPr>
                <w:b/>
                <w:sz w:val="24"/>
              </w:rPr>
              <w:t>合计</w:t>
            </w:r>
          </w:p>
        </w:tc>
        <w:tc>
          <w:tcPr>
            <w:tcW w:w="2612" w:type="dxa"/>
            <w:tcBorders>
              <w:top w:val="single" w:sz="4" w:space="0" w:color="000000"/>
              <w:left w:val="single" w:sz="4" w:space="0" w:color="000000"/>
              <w:right w:val="single" w:sz="4" w:space="0" w:color="000000"/>
            </w:tcBorders>
          </w:tcPr>
          <w:p>
            <w:pPr>
              <w:pStyle w:val="TableParagraph"/>
              <w:rPr>
                <w:rFonts w:ascii="Times New Roman"/>
                <w:sz w:val="24"/>
              </w:rPr>
            </w:pPr>
          </w:p>
        </w:tc>
        <w:tc>
          <w:tcPr>
            <w:tcW w:w="2660" w:type="dxa"/>
            <w:tcBorders>
              <w:top w:val="single" w:sz="4" w:space="0" w:color="000000"/>
              <w:left w:val="single" w:sz="4" w:space="0" w:color="000000"/>
              <w:right w:val="nil"/>
            </w:tcBorders>
          </w:tcPr>
          <w:p>
            <w:pPr>
              <w:pStyle w:val="TableParagraph"/>
              <w:rPr>
                <w:rFonts w:ascii="Times New Roman"/>
                <w:sz w:val="24"/>
              </w:rPr>
            </w:pPr>
          </w:p>
        </w:tc>
      </w:tr>
    </w:tbl>
    <w:p>
      <w:pPr>
        <w:pStyle w:val="BodyText"/>
        <w:spacing w:before="6"/>
        <w:ind w:left="0"/>
        <w:rPr>
          <w:sz w:val="22"/>
        </w:rPr>
      </w:pPr>
    </w:p>
    <w:p>
      <w:pPr>
        <w:pStyle w:val="ListParagraph"/>
        <w:numPr>
          <w:ilvl w:val="0"/>
          <w:numId w:val="86"/>
        </w:numPr>
        <w:tabs>
          <w:tab w:pos="1344" w:val="left" w:leader="none"/>
        </w:tabs>
        <w:spacing w:line="240" w:lineRule="auto" w:before="1" w:after="0"/>
        <w:ind w:left="1343" w:right="0" w:hanging="423"/>
        <w:jc w:val="left"/>
        <w:rPr>
          <w:sz w:val="28"/>
        </w:rPr>
      </w:pPr>
      <w:r>
        <w:rPr>
          <w:spacing w:val="-3"/>
          <w:sz w:val="28"/>
        </w:rPr>
        <w:t>本期费用按照经济分类的披露格式如下：</w:t>
      </w:r>
    </w:p>
    <w:p>
      <w:pPr>
        <w:pStyle w:val="BodyText"/>
        <w:spacing w:before="4"/>
        <w:ind w:left="0"/>
        <w:rPr>
          <w:sz w:val="10"/>
        </w:rPr>
      </w:pPr>
    </w:p>
    <w:tbl>
      <w:tblPr>
        <w:tblW w:w="0" w:type="auto"/>
        <w:jc w:val="left"/>
        <w:tblInd w:w="2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4042"/>
        <w:gridCol w:w="2321"/>
        <w:gridCol w:w="2372"/>
      </w:tblGrid>
      <w:tr>
        <w:trPr>
          <w:trHeight w:val="440" w:hRule="atLeast"/>
        </w:trPr>
        <w:tc>
          <w:tcPr>
            <w:tcW w:w="4042" w:type="dxa"/>
            <w:tcBorders>
              <w:left w:val="nil"/>
              <w:bottom w:val="single" w:sz="4" w:space="0" w:color="000000"/>
              <w:right w:val="single" w:sz="4" w:space="0" w:color="000000"/>
            </w:tcBorders>
          </w:tcPr>
          <w:p>
            <w:pPr>
              <w:pStyle w:val="TableParagraph"/>
              <w:spacing w:before="64"/>
              <w:ind w:left="1780" w:right="1733"/>
              <w:jc w:val="center"/>
              <w:rPr>
                <w:b/>
                <w:sz w:val="24"/>
              </w:rPr>
            </w:pPr>
            <w:r>
              <w:rPr>
                <w:b/>
                <w:sz w:val="24"/>
              </w:rPr>
              <w:t>项目</w:t>
            </w:r>
          </w:p>
        </w:tc>
        <w:tc>
          <w:tcPr>
            <w:tcW w:w="2321" w:type="dxa"/>
            <w:tcBorders>
              <w:left w:val="single" w:sz="4" w:space="0" w:color="000000"/>
              <w:bottom w:val="single" w:sz="4" w:space="0" w:color="000000"/>
              <w:right w:val="single" w:sz="4" w:space="0" w:color="000000"/>
            </w:tcBorders>
          </w:tcPr>
          <w:p>
            <w:pPr>
              <w:pStyle w:val="TableParagraph"/>
              <w:spacing w:before="64"/>
              <w:ind w:left="788" w:right="759"/>
              <w:jc w:val="center"/>
              <w:rPr>
                <w:b/>
                <w:sz w:val="24"/>
              </w:rPr>
            </w:pPr>
            <w:r>
              <w:rPr>
                <w:b/>
                <w:sz w:val="24"/>
              </w:rPr>
              <w:t>本年数</w:t>
            </w:r>
          </w:p>
        </w:tc>
        <w:tc>
          <w:tcPr>
            <w:tcW w:w="2372" w:type="dxa"/>
            <w:tcBorders>
              <w:left w:val="single" w:sz="4" w:space="0" w:color="000000"/>
              <w:bottom w:val="single" w:sz="4" w:space="0" w:color="000000"/>
              <w:right w:val="nil"/>
            </w:tcBorders>
          </w:tcPr>
          <w:p>
            <w:pPr>
              <w:pStyle w:val="TableParagraph"/>
              <w:spacing w:before="64"/>
              <w:ind w:left="812" w:right="791"/>
              <w:jc w:val="center"/>
              <w:rPr>
                <w:b/>
                <w:sz w:val="24"/>
              </w:rPr>
            </w:pPr>
            <w:r>
              <w:rPr>
                <w:b/>
                <w:sz w:val="24"/>
              </w:rPr>
              <w:t>上年数</w:t>
            </w:r>
          </w:p>
        </w:tc>
      </w:tr>
      <w:tr>
        <w:trPr>
          <w:trHeight w:val="438" w:hRule="atLeast"/>
        </w:trPr>
        <w:tc>
          <w:tcPr>
            <w:tcW w:w="4042" w:type="dxa"/>
            <w:tcBorders>
              <w:top w:val="single" w:sz="4" w:space="0" w:color="000000"/>
              <w:left w:val="nil"/>
              <w:bottom w:val="single" w:sz="4" w:space="0" w:color="000000"/>
              <w:right w:val="single" w:sz="4" w:space="0" w:color="000000"/>
            </w:tcBorders>
          </w:tcPr>
          <w:p>
            <w:pPr>
              <w:pStyle w:val="TableParagraph"/>
              <w:spacing w:before="62"/>
              <w:ind w:left="376"/>
              <w:rPr>
                <w:sz w:val="24"/>
              </w:rPr>
            </w:pPr>
            <w:r>
              <w:rPr>
                <w:sz w:val="24"/>
              </w:rPr>
              <w:t>工资福利费用</w:t>
            </w:r>
          </w:p>
        </w:tc>
        <w:tc>
          <w:tcPr>
            <w:tcW w:w="2321"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4"/>
              </w:rPr>
            </w:pPr>
          </w:p>
        </w:tc>
        <w:tc>
          <w:tcPr>
            <w:tcW w:w="2372" w:type="dxa"/>
            <w:tcBorders>
              <w:top w:val="single" w:sz="4" w:space="0" w:color="000000"/>
              <w:left w:val="single" w:sz="4" w:space="0" w:color="000000"/>
              <w:bottom w:val="single" w:sz="4" w:space="0" w:color="000000"/>
              <w:right w:val="nil"/>
            </w:tcBorders>
          </w:tcPr>
          <w:p>
            <w:pPr>
              <w:pStyle w:val="TableParagraph"/>
              <w:rPr>
                <w:rFonts w:ascii="Times New Roman"/>
                <w:sz w:val="24"/>
              </w:rPr>
            </w:pPr>
          </w:p>
        </w:tc>
      </w:tr>
      <w:tr>
        <w:trPr>
          <w:trHeight w:val="438" w:hRule="atLeast"/>
        </w:trPr>
        <w:tc>
          <w:tcPr>
            <w:tcW w:w="4042" w:type="dxa"/>
            <w:tcBorders>
              <w:top w:val="single" w:sz="4" w:space="0" w:color="000000"/>
              <w:left w:val="nil"/>
              <w:bottom w:val="single" w:sz="4" w:space="0" w:color="000000"/>
              <w:right w:val="single" w:sz="4" w:space="0" w:color="000000"/>
            </w:tcBorders>
          </w:tcPr>
          <w:p>
            <w:pPr>
              <w:pStyle w:val="TableParagraph"/>
              <w:spacing w:before="62"/>
              <w:ind w:left="376"/>
              <w:rPr>
                <w:sz w:val="24"/>
              </w:rPr>
            </w:pPr>
            <w:r>
              <w:rPr>
                <w:sz w:val="24"/>
              </w:rPr>
              <w:t>商品和服务费用</w:t>
            </w:r>
          </w:p>
        </w:tc>
        <w:tc>
          <w:tcPr>
            <w:tcW w:w="2321"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4"/>
              </w:rPr>
            </w:pPr>
          </w:p>
        </w:tc>
        <w:tc>
          <w:tcPr>
            <w:tcW w:w="2372" w:type="dxa"/>
            <w:tcBorders>
              <w:top w:val="single" w:sz="4" w:space="0" w:color="000000"/>
              <w:left w:val="single" w:sz="4" w:space="0" w:color="000000"/>
              <w:bottom w:val="single" w:sz="4" w:space="0" w:color="000000"/>
              <w:right w:val="nil"/>
            </w:tcBorders>
          </w:tcPr>
          <w:p>
            <w:pPr>
              <w:pStyle w:val="TableParagraph"/>
              <w:rPr>
                <w:rFonts w:ascii="Times New Roman"/>
                <w:sz w:val="24"/>
              </w:rPr>
            </w:pPr>
          </w:p>
        </w:tc>
      </w:tr>
      <w:tr>
        <w:trPr>
          <w:trHeight w:val="438" w:hRule="atLeast"/>
        </w:trPr>
        <w:tc>
          <w:tcPr>
            <w:tcW w:w="4042" w:type="dxa"/>
            <w:tcBorders>
              <w:top w:val="single" w:sz="4" w:space="0" w:color="000000"/>
              <w:left w:val="nil"/>
              <w:bottom w:val="single" w:sz="4" w:space="0" w:color="000000"/>
              <w:right w:val="single" w:sz="4" w:space="0" w:color="000000"/>
            </w:tcBorders>
          </w:tcPr>
          <w:p>
            <w:pPr>
              <w:pStyle w:val="TableParagraph"/>
              <w:spacing w:before="62"/>
              <w:ind w:left="376"/>
              <w:rPr>
                <w:sz w:val="24"/>
              </w:rPr>
            </w:pPr>
            <w:r>
              <w:rPr>
                <w:sz w:val="24"/>
              </w:rPr>
              <w:t>对个人和家庭的补助费用</w:t>
            </w:r>
          </w:p>
        </w:tc>
        <w:tc>
          <w:tcPr>
            <w:tcW w:w="2321"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4"/>
              </w:rPr>
            </w:pPr>
          </w:p>
        </w:tc>
        <w:tc>
          <w:tcPr>
            <w:tcW w:w="2372" w:type="dxa"/>
            <w:tcBorders>
              <w:top w:val="single" w:sz="4" w:space="0" w:color="000000"/>
              <w:left w:val="single" w:sz="4" w:space="0" w:color="000000"/>
              <w:bottom w:val="single" w:sz="4" w:space="0" w:color="000000"/>
              <w:right w:val="nil"/>
            </w:tcBorders>
          </w:tcPr>
          <w:p>
            <w:pPr>
              <w:pStyle w:val="TableParagraph"/>
              <w:rPr>
                <w:rFonts w:ascii="Times New Roman"/>
                <w:sz w:val="24"/>
              </w:rPr>
            </w:pPr>
          </w:p>
        </w:tc>
      </w:tr>
      <w:tr>
        <w:trPr>
          <w:trHeight w:val="438" w:hRule="atLeast"/>
        </w:trPr>
        <w:tc>
          <w:tcPr>
            <w:tcW w:w="4042" w:type="dxa"/>
            <w:tcBorders>
              <w:top w:val="single" w:sz="4" w:space="0" w:color="000000"/>
              <w:left w:val="nil"/>
              <w:bottom w:val="single" w:sz="4" w:space="0" w:color="000000"/>
              <w:right w:val="single" w:sz="4" w:space="0" w:color="000000"/>
            </w:tcBorders>
          </w:tcPr>
          <w:p>
            <w:pPr>
              <w:pStyle w:val="TableParagraph"/>
              <w:spacing w:before="64"/>
              <w:ind w:left="376"/>
              <w:rPr>
                <w:sz w:val="24"/>
              </w:rPr>
            </w:pPr>
            <w:r>
              <w:rPr>
                <w:sz w:val="24"/>
              </w:rPr>
              <w:t>对企业补助费用</w:t>
            </w:r>
          </w:p>
        </w:tc>
        <w:tc>
          <w:tcPr>
            <w:tcW w:w="2321"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4"/>
              </w:rPr>
            </w:pPr>
          </w:p>
        </w:tc>
        <w:tc>
          <w:tcPr>
            <w:tcW w:w="2372" w:type="dxa"/>
            <w:tcBorders>
              <w:top w:val="single" w:sz="4" w:space="0" w:color="000000"/>
              <w:left w:val="single" w:sz="4" w:space="0" w:color="000000"/>
              <w:bottom w:val="single" w:sz="4" w:space="0" w:color="000000"/>
              <w:right w:val="nil"/>
            </w:tcBorders>
          </w:tcPr>
          <w:p>
            <w:pPr>
              <w:pStyle w:val="TableParagraph"/>
              <w:rPr>
                <w:rFonts w:ascii="Times New Roman"/>
                <w:sz w:val="24"/>
              </w:rPr>
            </w:pPr>
          </w:p>
        </w:tc>
      </w:tr>
      <w:tr>
        <w:trPr>
          <w:trHeight w:val="441" w:hRule="atLeast"/>
        </w:trPr>
        <w:tc>
          <w:tcPr>
            <w:tcW w:w="4042" w:type="dxa"/>
            <w:tcBorders>
              <w:top w:val="single" w:sz="4" w:space="0" w:color="000000"/>
              <w:left w:val="nil"/>
              <w:right w:val="single" w:sz="4" w:space="0" w:color="000000"/>
            </w:tcBorders>
          </w:tcPr>
          <w:p>
            <w:pPr>
              <w:pStyle w:val="TableParagraph"/>
              <w:spacing w:before="65"/>
              <w:ind w:left="376"/>
              <w:rPr>
                <w:sz w:val="24"/>
              </w:rPr>
            </w:pPr>
            <w:r>
              <w:rPr>
                <w:sz w:val="24"/>
              </w:rPr>
              <w:t>固定资产折旧费</w:t>
            </w:r>
          </w:p>
        </w:tc>
        <w:tc>
          <w:tcPr>
            <w:tcW w:w="2321" w:type="dxa"/>
            <w:tcBorders>
              <w:top w:val="single" w:sz="4" w:space="0" w:color="000000"/>
              <w:left w:val="single" w:sz="4" w:space="0" w:color="000000"/>
              <w:right w:val="single" w:sz="4" w:space="0" w:color="000000"/>
            </w:tcBorders>
          </w:tcPr>
          <w:p>
            <w:pPr>
              <w:pStyle w:val="TableParagraph"/>
              <w:rPr>
                <w:rFonts w:ascii="Times New Roman"/>
                <w:sz w:val="24"/>
              </w:rPr>
            </w:pPr>
          </w:p>
        </w:tc>
        <w:tc>
          <w:tcPr>
            <w:tcW w:w="2372" w:type="dxa"/>
            <w:tcBorders>
              <w:top w:val="single" w:sz="4" w:space="0" w:color="000000"/>
              <w:left w:val="single" w:sz="4" w:space="0" w:color="000000"/>
              <w:right w:val="nil"/>
            </w:tcBorders>
          </w:tcPr>
          <w:p>
            <w:pPr>
              <w:pStyle w:val="TableParagraph"/>
              <w:rPr>
                <w:rFonts w:ascii="Times New Roman"/>
                <w:sz w:val="24"/>
              </w:rPr>
            </w:pPr>
          </w:p>
        </w:tc>
      </w:tr>
    </w:tbl>
    <w:p>
      <w:pPr>
        <w:spacing w:after="0"/>
        <w:rPr>
          <w:rFonts w:ascii="Times New Roman"/>
          <w:sz w:val="24"/>
        </w:rPr>
        <w:sectPr>
          <w:pgSz w:w="11910" w:h="16840"/>
          <w:pgMar w:header="0" w:footer="1195" w:top="1120" w:bottom="1380" w:left="1340" w:right="1300"/>
        </w:sectPr>
      </w:pPr>
    </w:p>
    <w:tbl>
      <w:tblPr>
        <w:tblW w:w="0" w:type="auto"/>
        <w:jc w:val="left"/>
        <w:tblInd w:w="2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4042"/>
        <w:gridCol w:w="2321"/>
        <w:gridCol w:w="2372"/>
      </w:tblGrid>
      <w:tr>
        <w:trPr>
          <w:trHeight w:val="440" w:hRule="atLeast"/>
        </w:trPr>
        <w:tc>
          <w:tcPr>
            <w:tcW w:w="4042" w:type="dxa"/>
            <w:tcBorders>
              <w:left w:val="nil"/>
              <w:bottom w:val="single" w:sz="4" w:space="0" w:color="000000"/>
              <w:right w:val="single" w:sz="4" w:space="0" w:color="000000"/>
            </w:tcBorders>
          </w:tcPr>
          <w:p>
            <w:pPr>
              <w:pStyle w:val="TableParagraph"/>
              <w:spacing w:before="58"/>
              <w:ind w:left="376"/>
              <w:rPr>
                <w:sz w:val="24"/>
              </w:rPr>
            </w:pPr>
            <w:r>
              <w:rPr>
                <w:sz w:val="24"/>
              </w:rPr>
              <w:t>无形资产摊销费</w:t>
            </w:r>
          </w:p>
        </w:tc>
        <w:tc>
          <w:tcPr>
            <w:tcW w:w="2321" w:type="dxa"/>
            <w:tcBorders>
              <w:left w:val="single" w:sz="4" w:space="0" w:color="000000"/>
              <w:bottom w:val="single" w:sz="4" w:space="0" w:color="000000"/>
              <w:right w:val="single" w:sz="4" w:space="0" w:color="000000"/>
            </w:tcBorders>
          </w:tcPr>
          <w:p>
            <w:pPr>
              <w:pStyle w:val="TableParagraph"/>
              <w:rPr>
                <w:rFonts w:ascii="Times New Roman"/>
                <w:sz w:val="24"/>
              </w:rPr>
            </w:pPr>
          </w:p>
        </w:tc>
        <w:tc>
          <w:tcPr>
            <w:tcW w:w="2372" w:type="dxa"/>
            <w:tcBorders>
              <w:left w:val="single" w:sz="4" w:space="0" w:color="000000"/>
              <w:bottom w:val="single" w:sz="4" w:space="0" w:color="000000"/>
              <w:right w:val="nil"/>
            </w:tcBorders>
          </w:tcPr>
          <w:p>
            <w:pPr>
              <w:pStyle w:val="TableParagraph"/>
              <w:rPr>
                <w:rFonts w:ascii="Times New Roman"/>
                <w:sz w:val="24"/>
              </w:rPr>
            </w:pPr>
          </w:p>
        </w:tc>
      </w:tr>
      <w:tr>
        <w:trPr>
          <w:trHeight w:val="439" w:hRule="atLeast"/>
        </w:trPr>
        <w:tc>
          <w:tcPr>
            <w:tcW w:w="4042" w:type="dxa"/>
            <w:tcBorders>
              <w:top w:val="single" w:sz="4" w:space="0" w:color="000000"/>
              <w:left w:val="nil"/>
              <w:bottom w:val="single" w:sz="4" w:space="0" w:color="000000"/>
              <w:right w:val="single" w:sz="4" w:space="0" w:color="000000"/>
            </w:tcBorders>
          </w:tcPr>
          <w:p>
            <w:pPr>
              <w:pStyle w:val="TableParagraph"/>
              <w:spacing w:before="59"/>
              <w:ind w:left="376"/>
              <w:rPr>
                <w:sz w:val="24"/>
              </w:rPr>
            </w:pPr>
            <w:r>
              <w:rPr>
                <w:sz w:val="24"/>
              </w:rPr>
              <w:t>公共基础设施折旧（摊销）费</w:t>
            </w:r>
          </w:p>
        </w:tc>
        <w:tc>
          <w:tcPr>
            <w:tcW w:w="2321"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4"/>
              </w:rPr>
            </w:pPr>
          </w:p>
        </w:tc>
        <w:tc>
          <w:tcPr>
            <w:tcW w:w="2372" w:type="dxa"/>
            <w:tcBorders>
              <w:top w:val="single" w:sz="4" w:space="0" w:color="000000"/>
              <w:left w:val="single" w:sz="4" w:space="0" w:color="000000"/>
              <w:bottom w:val="single" w:sz="4" w:space="0" w:color="000000"/>
              <w:right w:val="nil"/>
            </w:tcBorders>
          </w:tcPr>
          <w:p>
            <w:pPr>
              <w:pStyle w:val="TableParagraph"/>
              <w:rPr>
                <w:rFonts w:ascii="Times New Roman"/>
                <w:sz w:val="24"/>
              </w:rPr>
            </w:pPr>
          </w:p>
        </w:tc>
      </w:tr>
      <w:tr>
        <w:trPr>
          <w:trHeight w:val="438" w:hRule="atLeast"/>
        </w:trPr>
        <w:tc>
          <w:tcPr>
            <w:tcW w:w="4042" w:type="dxa"/>
            <w:tcBorders>
              <w:top w:val="single" w:sz="4" w:space="0" w:color="000000"/>
              <w:left w:val="nil"/>
              <w:bottom w:val="single" w:sz="4" w:space="0" w:color="000000"/>
              <w:right w:val="single" w:sz="4" w:space="0" w:color="000000"/>
            </w:tcBorders>
          </w:tcPr>
          <w:p>
            <w:pPr>
              <w:pStyle w:val="TableParagraph"/>
              <w:spacing w:before="59"/>
              <w:ind w:left="376"/>
              <w:rPr>
                <w:sz w:val="24"/>
              </w:rPr>
            </w:pPr>
            <w:r>
              <w:rPr>
                <w:sz w:val="24"/>
              </w:rPr>
              <w:t>保障性住房折旧费</w:t>
            </w:r>
          </w:p>
        </w:tc>
        <w:tc>
          <w:tcPr>
            <w:tcW w:w="2321"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4"/>
              </w:rPr>
            </w:pPr>
          </w:p>
        </w:tc>
        <w:tc>
          <w:tcPr>
            <w:tcW w:w="2372" w:type="dxa"/>
            <w:tcBorders>
              <w:top w:val="single" w:sz="4" w:space="0" w:color="000000"/>
              <w:left w:val="single" w:sz="4" w:space="0" w:color="000000"/>
              <w:bottom w:val="single" w:sz="4" w:space="0" w:color="000000"/>
              <w:right w:val="nil"/>
            </w:tcBorders>
          </w:tcPr>
          <w:p>
            <w:pPr>
              <w:pStyle w:val="TableParagraph"/>
              <w:rPr>
                <w:rFonts w:ascii="Times New Roman"/>
                <w:sz w:val="24"/>
              </w:rPr>
            </w:pPr>
          </w:p>
        </w:tc>
      </w:tr>
      <w:tr>
        <w:trPr>
          <w:trHeight w:val="438" w:hRule="atLeast"/>
        </w:trPr>
        <w:tc>
          <w:tcPr>
            <w:tcW w:w="4042" w:type="dxa"/>
            <w:tcBorders>
              <w:top w:val="single" w:sz="4" w:space="0" w:color="000000"/>
              <w:left w:val="nil"/>
              <w:bottom w:val="single" w:sz="4" w:space="0" w:color="000000"/>
              <w:right w:val="single" w:sz="4" w:space="0" w:color="000000"/>
            </w:tcBorders>
          </w:tcPr>
          <w:p>
            <w:pPr>
              <w:pStyle w:val="TableParagraph"/>
              <w:spacing w:before="59"/>
              <w:ind w:left="376"/>
              <w:rPr>
                <w:sz w:val="24"/>
              </w:rPr>
            </w:pPr>
            <w:r>
              <w:rPr>
                <w:sz w:val="24"/>
              </w:rPr>
              <w:t>计提专用基金</w:t>
            </w:r>
          </w:p>
        </w:tc>
        <w:tc>
          <w:tcPr>
            <w:tcW w:w="2321"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4"/>
              </w:rPr>
            </w:pPr>
          </w:p>
        </w:tc>
        <w:tc>
          <w:tcPr>
            <w:tcW w:w="2372" w:type="dxa"/>
            <w:tcBorders>
              <w:top w:val="single" w:sz="4" w:space="0" w:color="000000"/>
              <w:left w:val="single" w:sz="4" w:space="0" w:color="000000"/>
              <w:bottom w:val="single" w:sz="4" w:space="0" w:color="000000"/>
              <w:right w:val="nil"/>
            </w:tcBorders>
          </w:tcPr>
          <w:p>
            <w:pPr>
              <w:pStyle w:val="TableParagraph"/>
              <w:rPr>
                <w:rFonts w:ascii="Times New Roman"/>
                <w:sz w:val="24"/>
              </w:rPr>
            </w:pPr>
          </w:p>
        </w:tc>
      </w:tr>
      <w:tr>
        <w:trPr>
          <w:trHeight w:val="438" w:hRule="atLeast"/>
        </w:trPr>
        <w:tc>
          <w:tcPr>
            <w:tcW w:w="4042" w:type="dxa"/>
            <w:tcBorders>
              <w:top w:val="single" w:sz="4" w:space="0" w:color="000000"/>
              <w:left w:val="nil"/>
              <w:bottom w:val="single" w:sz="4" w:space="0" w:color="000000"/>
              <w:right w:val="single" w:sz="4" w:space="0" w:color="000000"/>
            </w:tcBorders>
          </w:tcPr>
          <w:p>
            <w:pPr>
              <w:pStyle w:val="TableParagraph"/>
              <w:spacing w:before="59"/>
              <w:ind w:left="376"/>
              <w:rPr>
                <w:sz w:val="24"/>
              </w:rPr>
            </w:pPr>
            <w:r>
              <w:rPr>
                <w:sz w:val="24"/>
              </w:rPr>
              <w:t>所得税费用</w:t>
            </w:r>
          </w:p>
        </w:tc>
        <w:tc>
          <w:tcPr>
            <w:tcW w:w="2321"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4"/>
              </w:rPr>
            </w:pPr>
          </w:p>
        </w:tc>
        <w:tc>
          <w:tcPr>
            <w:tcW w:w="2372" w:type="dxa"/>
            <w:tcBorders>
              <w:top w:val="single" w:sz="4" w:space="0" w:color="000000"/>
              <w:left w:val="single" w:sz="4" w:space="0" w:color="000000"/>
              <w:bottom w:val="single" w:sz="4" w:space="0" w:color="000000"/>
              <w:right w:val="nil"/>
            </w:tcBorders>
          </w:tcPr>
          <w:p>
            <w:pPr>
              <w:pStyle w:val="TableParagraph"/>
              <w:rPr>
                <w:rFonts w:ascii="Times New Roman"/>
                <w:sz w:val="24"/>
              </w:rPr>
            </w:pPr>
          </w:p>
        </w:tc>
      </w:tr>
      <w:tr>
        <w:trPr>
          <w:trHeight w:val="438" w:hRule="atLeast"/>
        </w:trPr>
        <w:tc>
          <w:tcPr>
            <w:tcW w:w="4042" w:type="dxa"/>
            <w:tcBorders>
              <w:top w:val="single" w:sz="4" w:space="0" w:color="000000"/>
              <w:left w:val="nil"/>
              <w:bottom w:val="single" w:sz="4" w:space="0" w:color="000000"/>
              <w:right w:val="single" w:sz="4" w:space="0" w:color="000000"/>
            </w:tcBorders>
          </w:tcPr>
          <w:p>
            <w:pPr>
              <w:pStyle w:val="TableParagraph"/>
              <w:spacing w:before="59"/>
              <w:ind w:left="376"/>
              <w:rPr>
                <w:sz w:val="24"/>
              </w:rPr>
            </w:pPr>
            <w:r>
              <w:rPr>
                <w:sz w:val="24"/>
              </w:rPr>
              <w:t>资产处置费用</w:t>
            </w:r>
          </w:p>
        </w:tc>
        <w:tc>
          <w:tcPr>
            <w:tcW w:w="2321"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4"/>
              </w:rPr>
            </w:pPr>
          </w:p>
        </w:tc>
        <w:tc>
          <w:tcPr>
            <w:tcW w:w="2372" w:type="dxa"/>
            <w:tcBorders>
              <w:top w:val="single" w:sz="4" w:space="0" w:color="000000"/>
              <w:left w:val="single" w:sz="4" w:space="0" w:color="000000"/>
              <w:bottom w:val="single" w:sz="4" w:space="0" w:color="000000"/>
              <w:right w:val="nil"/>
            </w:tcBorders>
          </w:tcPr>
          <w:p>
            <w:pPr>
              <w:pStyle w:val="TableParagraph"/>
              <w:rPr>
                <w:rFonts w:ascii="Times New Roman"/>
                <w:sz w:val="24"/>
              </w:rPr>
            </w:pPr>
          </w:p>
        </w:tc>
      </w:tr>
      <w:tr>
        <w:trPr>
          <w:trHeight w:val="438" w:hRule="atLeast"/>
        </w:trPr>
        <w:tc>
          <w:tcPr>
            <w:tcW w:w="4042" w:type="dxa"/>
            <w:tcBorders>
              <w:top w:val="single" w:sz="4" w:space="0" w:color="000000"/>
              <w:left w:val="nil"/>
              <w:bottom w:val="single" w:sz="4" w:space="0" w:color="000000"/>
              <w:right w:val="single" w:sz="4" w:space="0" w:color="000000"/>
            </w:tcBorders>
          </w:tcPr>
          <w:p>
            <w:pPr>
              <w:pStyle w:val="TableParagraph"/>
              <w:spacing w:before="59"/>
              <w:ind w:left="376"/>
              <w:rPr>
                <w:sz w:val="24"/>
              </w:rPr>
            </w:pPr>
            <w:r>
              <w:rPr>
                <w:sz w:val="24"/>
              </w:rPr>
              <w:t>上缴上级费用</w:t>
            </w:r>
          </w:p>
        </w:tc>
        <w:tc>
          <w:tcPr>
            <w:tcW w:w="2321"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4"/>
              </w:rPr>
            </w:pPr>
          </w:p>
        </w:tc>
        <w:tc>
          <w:tcPr>
            <w:tcW w:w="2372" w:type="dxa"/>
            <w:tcBorders>
              <w:top w:val="single" w:sz="4" w:space="0" w:color="000000"/>
              <w:left w:val="single" w:sz="4" w:space="0" w:color="000000"/>
              <w:bottom w:val="single" w:sz="4" w:space="0" w:color="000000"/>
              <w:right w:val="nil"/>
            </w:tcBorders>
          </w:tcPr>
          <w:p>
            <w:pPr>
              <w:pStyle w:val="TableParagraph"/>
              <w:rPr>
                <w:rFonts w:ascii="Times New Roman"/>
                <w:sz w:val="24"/>
              </w:rPr>
            </w:pPr>
          </w:p>
        </w:tc>
      </w:tr>
      <w:tr>
        <w:trPr>
          <w:trHeight w:val="438" w:hRule="atLeast"/>
        </w:trPr>
        <w:tc>
          <w:tcPr>
            <w:tcW w:w="4042" w:type="dxa"/>
            <w:tcBorders>
              <w:top w:val="single" w:sz="4" w:space="0" w:color="000000"/>
              <w:left w:val="nil"/>
              <w:bottom w:val="single" w:sz="4" w:space="0" w:color="000000"/>
              <w:right w:val="single" w:sz="4" w:space="0" w:color="000000"/>
            </w:tcBorders>
          </w:tcPr>
          <w:p>
            <w:pPr>
              <w:pStyle w:val="TableParagraph"/>
              <w:spacing w:before="59"/>
              <w:ind w:left="376"/>
              <w:rPr>
                <w:sz w:val="24"/>
              </w:rPr>
            </w:pPr>
            <w:r>
              <w:rPr>
                <w:sz w:val="24"/>
              </w:rPr>
              <w:t>对附属单位补助费用</w:t>
            </w:r>
          </w:p>
        </w:tc>
        <w:tc>
          <w:tcPr>
            <w:tcW w:w="2321"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4"/>
              </w:rPr>
            </w:pPr>
          </w:p>
        </w:tc>
        <w:tc>
          <w:tcPr>
            <w:tcW w:w="2372" w:type="dxa"/>
            <w:tcBorders>
              <w:top w:val="single" w:sz="4" w:space="0" w:color="000000"/>
              <w:left w:val="single" w:sz="4" w:space="0" w:color="000000"/>
              <w:bottom w:val="single" w:sz="4" w:space="0" w:color="000000"/>
              <w:right w:val="nil"/>
            </w:tcBorders>
          </w:tcPr>
          <w:p>
            <w:pPr>
              <w:pStyle w:val="TableParagraph"/>
              <w:rPr>
                <w:rFonts w:ascii="Times New Roman"/>
                <w:sz w:val="24"/>
              </w:rPr>
            </w:pPr>
          </w:p>
        </w:tc>
      </w:tr>
      <w:tr>
        <w:trPr>
          <w:trHeight w:val="441" w:hRule="atLeast"/>
        </w:trPr>
        <w:tc>
          <w:tcPr>
            <w:tcW w:w="4042" w:type="dxa"/>
            <w:tcBorders>
              <w:top w:val="single" w:sz="4" w:space="0" w:color="000000"/>
              <w:left w:val="nil"/>
              <w:bottom w:val="single" w:sz="4" w:space="0" w:color="000000"/>
              <w:right w:val="single" w:sz="4" w:space="0" w:color="000000"/>
            </w:tcBorders>
          </w:tcPr>
          <w:p>
            <w:pPr>
              <w:pStyle w:val="TableParagraph"/>
              <w:spacing w:before="59"/>
              <w:ind w:left="376"/>
              <w:rPr>
                <w:sz w:val="24"/>
              </w:rPr>
            </w:pPr>
            <w:r>
              <w:rPr>
                <w:sz w:val="24"/>
              </w:rPr>
              <w:t>其他费用</w:t>
            </w:r>
          </w:p>
        </w:tc>
        <w:tc>
          <w:tcPr>
            <w:tcW w:w="2321"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4"/>
              </w:rPr>
            </w:pPr>
          </w:p>
        </w:tc>
        <w:tc>
          <w:tcPr>
            <w:tcW w:w="2372" w:type="dxa"/>
            <w:tcBorders>
              <w:top w:val="single" w:sz="4" w:space="0" w:color="000000"/>
              <w:left w:val="single" w:sz="4" w:space="0" w:color="000000"/>
              <w:bottom w:val="single" w:sz="4" w:space="0" w:color="000000"/>
              <w:right w:val="nil"/>
            </w:tcBorders>
          </w:tcPr>
          <w:p>
            <w:pPr>
              <w:pStyle w:val="TableParagraph"/>
              <w:rPr>
                <w:rFonts w:ascii="Times New Roman"/>
                <w:sz w:val="24"/>
              </w:rPr>
            </w:pPr>
          </w:p>
        </w:tc>
      </w:tr>
      <w:tr>
        <w:trPr>
          <w:trHeight w:val="438" w:hRule="atLeast"/>
        </w:trPr>
        <w:tc>
          <w:tcPr>
            <w:tcW w:w="4042" w:type="dxa"/>
            <w:tcBorders>
              <w:top w:val="single" w:sz="4" w:space="0" w:color="000000"/>
              <w:left w:val="nil"/>
              <w:right w:val="single" w:sz="4" w:space="0" w:color="000000"/>
            </w:tcBorders>
          </w:tcPr>
          <w:p>
            <w:pPr>
              <w:pStyle w:val="TableParagraph"/>
              <w:spacing w:before="56"/>
              <w:ind w:left="1319"/>
              <w:rPr>
                <w:b/>
                <w:sz w:val="24"/>
              </w:rPr>
            </w:pPr>
            <w:r>
              <w:rPr>
                <w:b/>
                <w:sz w:val="24"/>
              </w:rPr>
              <w:t>本期费用合计</w:t>
            </w:r>
          </w:p>
        </w:tc>
        <w:tc>
          <w:tcPr>
            <w:tcW w:w="2321" w:type="dxa"/>
            <w:tcBorders>
              <w:top w:val="single" w:sz="4" w:space="0" w:color="000000"/>
              <w:left w:val="single" w:sz="4" w:space="0" w:color="000000"/>
              <w:right w:val="single" w:sz="4" w:space="0" w:color="000000"/>
            </w:tcBorders>
          </w:tcPr>
          <w:p>
            <w:pPr>
              <w:pStyle w:val="TableParagraph"/>
              <w:rPr>
                <w:rFonts w:ascii="Times New Roman"/>
                <w:sz w:val="24"/>
              </w:rPr>
            </w:pPr>
          </w:p>
        </w:tc>
        <w:tc>
          <w:tcPr>
            <w:tcW w:w="2372" w:type="dxa"/>
            <w:tcBorders>
              <w:top w:val="single" w:sz="4" w:space="0" w:color="000000"/>
              <w:left w:val="single" w:sz="4" w:space="0" w:color="000000"/>
              <w:right w:val="nil"/>
            </w:tcBorders>
          </w:tcPr>
          <w:p>
            <w:pPr>
              <w:pStyle w:val="TableParagraph"/>
              <w:rPr>
                <w:rFonts w:ascii="Times New Roman"/>
                <w:sz w:val="24"/>
              </w:rPr>
            </w:pPr>
          </w:p>
        </w:tc>
      </w:tr>
    </w:tbl>
    <w:p>
      <w:pPr>
        <w:spacing w:line="417" w:lineRule="auto" w:before="94"/>
        <w:ind w:left="362" w:right="394" w:firstLine="0"/>
        <w:jc w:val="left"/>
        <w:rPr>
          <w:sz w:val="21"/>
        </w:rPr>
      </w:pPr>
      <w:r>
        <w:rPr>
          <w:sz w:val="21"/>
        </w:rPr>
        <w:t>注：单位在按照本制度规定编制收入费用表的基础上，可以根据需要按照此表披露的内容编制收入费用表。</w:t>
      </w:r>
    </w:p>
    <w:p>
      <w:pPr>
        <w:pStyle w:val="BodyText"/>
        <w:spacing w:before="9"/>
        <w:ind w:left="0"/>
        <w:rPr>
          <w:sz w:val="14"/>
        </w:rPr>
      </w:pPr>
    </w:p>
    <w:p>
      <w:pPr>
        <w:pStyle w:val="Heading3"/>
        <w:ind w:left="923"/>
      </w:pPr>
      <w:r>
        <w:rPr/>
        <w:t>（六）本年盈余与预算结余的差异情况说明</w:t>
      </w:r>
    </w:p>
    <w:p>
      <w:pPr>
        <w:pStyle w:val="BodyText"/>
        <w:spacing w:before="9"/>
        <w:ind w:left="0"/>
        <w:rPr>
          <w:b/>
          <w:sz w:val="20"/>
        </w:rPr>
      </w:pPr>
    </w:p>
    <w:p>
      <w:pPr>
        <w:pStyle w:val="BodyText"/>
        <w:spacing w:line="417" w:lineRule="auto"/>
        <w:ind w:left="362" w:right="395" w:firstLine="559"/>
        <w:jc w:val="both"/>
      </w:pPr>
      <w:r>
        <w:rPr/>
        <w:pict>
          <v:shape style="position:absolute;margin-left:78.264pt;margin-top:180.580002pt;width:438.95pt;height:211.4pt;mso-position-horizontal-relative:page;mso-position-vertical-relative:paragraph;z-index:251666432" type="#_x0000_t202" filled="false" stroked="false">
            <v:textbox inset="0,0,0,0">
              <w:txbxContent>
                <w:tbl>
                  <w:tblPr>
                    <w:tblW w:w="0" w:type="auto"/>
                    <w:jc w:val="left"/>
                    <w:tblInd w:w="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7636"/>
                    <w:gridCol w:w="1099"/>
                  </w:tblGrid>
                  <w:tr>
                    <w:trPr>
                      <w:trHeight w:val="311" w:hRule="atLeast"/>
                    </w:trPr>
                    <w:tc>
                      <w:tcPr>
                        <w:tcW w:w="7636" w:type="dxa"/>
                        <w:tcBorders>
                          <w:left w:val="nil"/>
                          <w:right w:val="single" w:sz="4" w:space="0" w:color="000000"/>
                        </w:tcBorders>
                      </w:tcPr>
                      <w:p>
                        <w:pPr>
                          <w:pStyle w:val="TableParagraph"/>
                          <w:tabs>
                            <w:tab w:pos="529" w:val="left" w:leader="none"/>
                          </w:tabs>
                          <w:spacing w:line="289" w:lineRule="exact" w:before="2"/>
                          <w:ind w:left="47"/>
                          <w:jc w:val="center"/>
                          <w:rPr>
                            <w:b/>
                            <w:sz w:val="24"/>
                          </w:rPr>
                        </w:pPr>
                        <w:r>
                          <w:rPr>
                            <w:b/>
                            <w:sz w:val="24"/>
                          </w:rPr>
                          <w:t>项</w:t>
                          <w:tab/>
                          <w:t>目</w:t>
                        </w:r>
                      </w:p>
                    </w:tc>
                    <w:tc>
                      <w:tcPr>
                        <w:tcW w:w="1099" w:type="dxa"/>
                        <w:tcBorders>
                          <w:left w:val="single" w:sz="4" w:space="0" w:color="000000"/>
                          <w:right w:val="nil"/>
                        </w:tcBorders>
                      </w:tcPr>
                      <w:p>
                        <w:pPr>
                          <w:pStyle w:val="TableParagraph"/>
                          <w:spacing w:line="289" w:lineRule="exact" w:before="2"/>
                          <w:ind w:left="316"/>
                          <w:rPr>
                            <w:b/>
                            <w:sz w:val="24"/>
                          </w:rPr>
                        </w:pPr>
                        <w:r>
                          <w:rPr>
                            <w:b/>
                            <w:sz w:val="24"/>
                          </w:rPr>
                          <w:t>金额</w:t>
                        </w:r>
                      </w:p>
                    </w:tc>
                  </w:tr>
                  <w:tr>
                    <w:trPr>
                      <w:trHeight w:val="313" w:hRule="atLeast"/>
                    </w:trPr>
                    <w:tc>
                      <w:tcPr>
                        <w:tcW w:w="7636" w:type="dxa"/>
                        <w:tcBorders>
                          <w:left w:val="nil"/>
                          <w:bottom w:val="single" w:sz="4" w:space="0" w:color="000000"/>
                          <w:right w:val="single" w:sz="4" w:space="0" w:color="000000"/>
                        </w:tcBorders>
                      </w:tcPr>
                      <w:p>
                        <w:pPr>
                          <w:pStyle w:val="TableParagraph"/>
                          <w:spacing w:line="292" w:lineRule="exact" w:before="2"/>
                          <w:ind w:left="136"/>
                          <w:rPr>
                            <w:b/>
                            <w:sz w:val="24"/>
                          </w:rPr>
                        </w:pPr>
                        <w:r>
                          <w:rPr>
                            <w:b/>
                            <w:sz w:val="24"/>
                          </w:rPr>
                          <w:t>一、本年预算结余（本年预算收支差额）</w:t>
                        </w:r>
                      </w:p>
                    </w:tc>
                    <w:tc>
                      <w:tcPr>
                        <w:tcW w:w="1099" w:type="dxa"/>
                        <w:tcBorders>
                          <w:left w:val="single" w:sz="4" w:space="0" w:color="000000"/>
                          <w:bottom w:val="single" w:sz="4" w:space="0" w:color="000000"/>
                          <w:right w:val="nil"/>
                        </w:tcBorders>
                      </w:tcPr>
                      <w:p>
                        <w:pPr>
                          <w:pStyle w:val="TableParagraph"/>
                          <w:rPr>
                            <w:rFonts w:ascii="Times New Roman"/>
                            <w:sz w:val="22"/>
                          </w:rPr>
                        </w:pPr>
                      </w:p>
                    </w:tc>
                  </w:tr>
                  <w:tr>
                    <w:trPr>
                      <w:trHeight w:val="309" w:hRule="atLeast"/>
                    </w:trPr>
                    <w:tc>
                      <w:tcPr>
                        <w:tcW w:w="7636" w:type="dxa"/>
                        <w:tcBorders>
                          <w:top w:val="single" w:sz="4" w:space="0" w:color="000000"/>
                          <w:left w:val="nil"/>
                          <w:bottom w:val="single" w:sz="4" w:space="0" w:color="000000"/>
                          <w:right w:val="single" w:sz="4" w:space="0" w:color="000000"/>
                        </w:tcBorders>
                      </w:tcPr>
                      <w:p>
                        <w:pPr>
                          <w:pStyle w:val="TableParagraph"/>
                          <w:spacing w:line="289" w:lineRule="exact"/>
                          <w:ind w:left="136"/>
                          <w:rPr>
                            <w:b/>
                            <w:sz w:val="24"/>
                          </w:rPr>
                        </w:pPr>
                        <w:r>
                          <w:rPr>
                            <w:b/>
                            <w:sz w:val="24"/>
                          </w:rPr>
                          <w:t>二、差异调节</w:t>
                        </w:r>
                      </w:p>
                    </w:tc>
                    <w:tc>
                      <w:tcPr>
                        <w:tcW w:w="1099" w:type="dxa"/>
                        <w:tcBorders>
                          <w:top w:val="single" w:sz="4" w:space="0" w:color="000000"/>
                          <w:left w:val="single" w:sz="4" w:space="0" w:color="000000"/>
                          <w:bottom w:val="single" w:sz="4" w:space="0" w:color="000000"/>
                          <w:right w:val="nil"/>
                        </w:tcBorders>
                      </w:tcPr>
                      <w:p>
                        <w:pPr>
                          <w:pStyle w:val="TableParagraph"/>
                          <w:spacing w:line="289" w:lineRule="exact"/>
                          <w:ind w:left="117"/>
                          <w:rPr>
                            <w:b/>
                            <w:sz w:val="24"/>
                          </w:rPr>
                        </w:pPr>
                        <w:r>
                          <w:rPr>
                            <w:b/>
                            <w:sz w:val="24"/>
                          </w:rPr>
                          <w:t>——</w:t>
                        </w:r>
                      </w:p>
                    </w:tc>
                  </w:tr>
                  <w:tr>
                    <w:trPr>
                      <w:trHeight w:val="311" w:hRule="atLeast"/>
                    </w:trPr>
                    <w:tc>
                      <w:tcPr>
                        <w:tcW w:w="7636" w:type="dxa"/>
                        <w:tcBorders>
                          <w:top w:val="single" w:sz="4" w:space="0" w:color="000000"/>
                          <w:left w:val="nil"/>
                          <w:bottom w:val="single" w:sz="4" w:space="0" w:color="000000"/>
                          <w:right w:val="single" w:sz="4" w:space="0" w:color="000000"/>
                        </w:tcBorders>
                      </w:tcPr>
                      <w:p>
                        <w:pPr>
                          <w:pStyle w:val="TableParagraph"/>
                          <w:spacing w:line="289" w:lineRule="exact" w:before="2"/>
                          <w:ind w:left="616"/>
                          <w:rPr>
                            <w:b/>
                            <w:sz w:val="24"/>
                          </w:rPr>
                        </w:pPr>
                        <w:r>
                          <w:rPr>
                            <w:b/>
                            <w:sz w:val="24"/>
                          </w:rPr>
                          <w:t>（一）重要事项的差异</w:t>
                        </w:r>
                      </w:p>
                    </w:tc>
                    <w:tc>
                      <w:tcPr>
                        <w:tcW w:w="1099" w:type="dxa"/>
                        <w:tcBorders>
                          <w:top w:val="single" w:sz="4" w:space="0" w:color="000000"/>
                          <w:left w:val="single" w:sz="4" w:space="0" w:color="000000"/>
                          <w:bottom w:val="single" w:sz="4" w:space="0" w:color="000000"/>
                          <w:right w:val="nil"/>
                        </w:tcBorders>
                      </w:tcPr>
                      <w:p>
                        <w:pPr>
                          <w:pStyle w:val="TableParagraph"/>
                          <w:rPr>
                            <w:rFonts w:ascii="Times New Roman"/>
                            <w:sz w:val="22"/>
                          </w:rPr>
                        </w:pPr>
                      </w:p>
                    </w:tc>
                  </w:tr>
                  <w:tr>
                    <w:trPr>
                      <w:trHeight w:val="311" w:hRule="atLeast"/>
                    </w:trPr>
                    <w:tc>
                      <w:tcPr>
                        <w:tcW w:w="7636" w:type="dxa"/>
                        <w:tcBorders>
                          <w:top w:val="single" w:sz="4" w:space="0" w:color="000000"/>
                          <w:left w:val="nil"/>
                          <w:bottom w:val="single" w:sz="4" w:space="0" w:color="000000"/>
                          <w:right w:val="single" w:sz="4" w:space="0" w:color="000000"/>
                        </w:tcBorders>
                      </w:tcPr>
                      <w:p>
                        <w:pPr>
                          <w:pStyle w:val="TableParagraph"/>
                          <w:spacing w:line="292" w:lineRule="exact"/>
                          <w:ind w:left="616"/>
                          <w:rPr>
                            <w:b/>
                            <w:sz w:val="24"/>
                          </w:rPr>
                        </w:pPr>
                        <w:r>
                          <w:rPr>
                            <w:b/>
                            <w:sz w:val="24"/>
                          </w:rPr>
                          <w:t>加：</w:t>
                        </w:r>
                        <w:r>
                          <w:rPr>
                            <w:rFonts w:ascii="Times New Roman" w:eastAsia="Times New Roman"/>
                            <w:b/>
                            <w:sz w:val="24"/>
                          </w:rPr>
                          <w:t>1.</w:t>
                        </w:r>
                        <w:r>
                          <w:rPr>
                            <w:b/>
                            <w:sz w:val="24"/>
                          </w:rPr>
                          <w:t>当期确认为收入但没有确认为预算收入</w:t>
                        </w:r>
                      </w:p>
                    </w:tc>
                    <w:tc>
                      <w:tcPr>
                        <w:tcW w:w="1099" w:type="dxa"/>
                        <w:tcBorders>
                          <w:top w:val="single" w:sz="4" w:space="0" w:color="000000"/>
                          <w:left w:val="single" w:sz="4" w:space="0" w:color="000000"/>
                          <w:bottom w:val="single" w:sz="4" w:space="0" w:color="000000"/>
                          <w:right w:val="nil"/>
                        </w:tcBorders>
                      </w:tcPr>
                      <w:p>
                        <w:pPr>
                          <w:pStyle w:val="TableParagraph"/>
                          <w:rPr>
                            <w:rFonts w:ascii="Times New Roman"/>
                            <w:sz w:val="22"/>
                          </w:rPr>
                        </w:pPr>
                      </w:p>
                    </w:tc>
                  </w:tr>
                  <w:tr>
                    <w:trPr>
                      <w:trHeight w:val="311" w:hRule="atLeast"/>
                    </w:trPr>
                    <w:tc>
                      <w:tcPr>
                        <w:tcW w:w="7636" w:type="dxa"/>
                        <w:tcBorders>
                          <w:top w:val="single" w:sz="4" w:space="0" w:color="000000"/>
                          <w:left w:val="nil"/>
                          <w:bottom w:val="single" w:sz="4" w:space="0" w:color="000000"/>
                          <w:right w:val="single" w:sz="4" w:space="0" w:color="000000"/>
                        </w:tcBorders>
                      </w:tcPr>
                      <w:p>
                        <w:pPr>
                          <w:pStyle w:val="TableParagraph"/>
                          <w:spacing w:line="292" w:lineRule="exact"/>
                          <w:ind w:left="1096"/>
                          <w:rPr>
                            <w:sz w:val="24"/>
                          </w:rPr>
                        </w:pPr>
                        <w:r>
                          <w:rPr>
                            <w:sz w:val="24"/>
                          </w:rPr>
                          <w:t>（</w:t>
                        </w:r>
                        <w:r>
                          <w:rPr>
                            <w:rFonts w:ascii="Times New Roman" w:eastAsia="Times New Roman"/>
                            <w:sz w:val="24"/>
                          </w:rPr>
                          <w:t>1</w:t>
                        </w:r>
                        <w:r>
                          <w:rPr>
                            <w:sz w:val="24"/>
                          </w:rPr>
                          <w:t>）应收款项、预收账款确认的收入</w:t>
                        </w:r>
                      </w:p>
                    </w:tc>
                    <w:tc>
                      <w:tcPr>
                        <w:tcW w:w="1099" w:type="dxa"/>
                        <w:tcBorders>
                          <w:top w:val="single" w:sz="4" w:space="0" w:color="000000"/>
                          <w:left w:val="single" w:sz="4" w:space="0" w:color="000000"/>
                          <w:bottom w:val="single" w:sz="4" w:space="0" w:color="000000"/>
                          <w:right w:val="nil"/>
                        </w:tcBorders>
                      </w:tcPr>
                      <w:p>
                        <w:pPr>
                          <w:pStyle w:val="TableParagraph"/>
                          <w:rPr>
                            <w:rFonts w:ascii="Times New Roman"/>
                            <w:sz w:val="22"/>
                          </w:rPr>
                        </w:pPr>
                      </w:p>
                    </w:tc>
                  </w:tr>
                  <w:tr>
                    <w:trPr>
                      <w:trHeight w:val="311" w:hRule="atLeast"/>
                    </w:trPr>
                    <w:tc>
                      <w:tcPr>
                        <w:tcW w:w="7636" w:type="dxa"/>
                        <w:tcBorders>
                          <w:top w:val="single" w:sz="4" w:space="0" w:color="000000"/>
                          <w:left w:val="nil"/>
                          <w:bottom w:val="single" w:sz="4" w:space="0" w:color="000000"/>
                          <w:right w:val="single" w:sz="4" w:space="0" w:color="000000"/>
                        </w:tcBorders>
                      </w:tcPr>
                      <w:p>
                        <w:pPr>
                          <w:pStyle w:val="TableParagraph"/>
                          <w:spacing w:line="292" w:lineRule="exact"/>
                          <w:ind w:left="1096"/>
                          <w:rPr>
                            <w:sz w:val="24"/>
                          </w:rPr>
                        </w:pPr>
                        <w:r>
                          <w:rPr>
                            <w:sz w:val="24"/>
                          </w:rPr>
                          <w:t>（</w:t>
                        </w:r>
                        <w:r>
                          <w:rPr>
                            <w:rFonts w:ascii="Times New Roman" w:eastAsia="Times New Roman"/>
                            <w:sz w:val="24"/>
                          </w:rPr>
                          <w:t>2</w:t>
                        </w:r>
                        <w:r>
                          <w:rPr>
                            <w:sz w:val="24"/>
                          </w:rPr>
                          <w:t>）接受非货币性资产捐赠确认的收入</w:t>
                        </w:r>
                      </w:p>
                    </w:tc>
                    <w:tc>
                      <w:tcPr>
                        <w:tcW w:w="1099" w:type="dxa"/>
                        <w:tcBorders>
                          <w:top w:val="single" w:sz="4" w:space="0" w:color="000000"/>
                          <w:left w:val="single" w:sz="4" w:space="0" w:color="000000"/>
                          <w:bottom w:val="single" w:sz="4" w:space="0" w:color="000000"/>
                          <w:right w:val="nil"/>
                        </w:tcBorders>
                      </w:tcPr>
                      <w:p>
                        <w:pPr>
                          <w:pStyle w:val="TableParagraph"/>
                          <w:rPr>
                            <w:rFonts w:ascii="Times New Roman"/>
                            <w:sz w:val="22"/>
                          </w:rPr>
                        </w:pPr>
                      </w:p>
                    </w:tc>
                  </w:tr>
                  <w:tr>
                    <w:trPr>
                      <w:trHeight w:val="311" w:hRule="atLeast"/>
                    </w:trPr>
                    <w:tc>
                      <w:tcPr>
                        <w:tcW w:w="7636" w:type="dxa"/>
                        <w:tcBorders>
                          <w:top w:val="single" w:sz="4" w:space="0" w:color="000000"/>
                          <w:left w:val="nil"/>
                          <w:bottom w:val="single" w:sz="4" w:space="0" w:color="000000"/>
                          <w:right w:val="single" w:sz="4" w:space="0" w:color="000000"/>
                        </w:tcBorders>
                      </w:tcPr>
                      <w:p>
                        <w:pPr>
                          <w:pStyle w:val="TableParagraph"/>
                          <w:spacing w:line="292" w:lineRule="exact"/>
                          <w:ind w:left="1096"/>
                          <w:rPr>
                            <w:b/>
                            <w:sz w:val="24"/>
                          </w:rPr>
                        </w:pPr>
                        <w:r>
                          <w:rPr>
                            <w:rFonts w:ascii="Times New Roman" w:eastAsia="Times New Roman"/>
                            <w:b/>
                            <w:sz w:val="24"/>
                          </w:rPr>
                          <w:t>2.</w:t>
                        </w:r>
                        <w:r>
                          <w:rPr>
                            <w:b/>
                            <w:sz w:val="24"/>
                          </w:rPr>
                          <w:t>当期确认为预算支出但没有确认为费用</w:t>
                        </w:r>
                      </w:p>
                    </w:tc>
                    <w:tc>
                      <w:tcPr>
                        <w:tcW w:w="1099" w:type="dxa"/>
                        <w:tcBorders>
                          <w:top w:val="single" w:sz="4" w:space="0" w:color="000000"/>
                          <w:left w:val="single" w:sz="4" w:space="0" w:color="000000"/>
                          <w:bottom w:val="single" w:sz="4" w:space="0" w:color="000000"/>
                          <w:right w:val="nil"/>
                        </w:tcBorders>
                      </w:tcPr>
                      <w:p>
                        <w:pPr>
                          <w:pStyle w:val="TableParagraph"/>
                          <w:rPr>
                            <w:rFonts w:ascii="Times New Roman"/>
                            <w:sz w:val="22"/>
                          </w:rPr>
                        </w:pPr>
                      </w:p>
                    </w:tc>
                  </w:tr>
                  <w:tr>
                    <w:trPr>
                      <w:trHeight w:val="309" w:hRule="atLeast"/>
                    </w:trPr>
                    <w:tc>
                      <w:tcPr>
                        <w:tcW w:w="7636" w:type="dxa"/>
                        <w:tcBorders>
                          <w:top w:val="single" w:sz="4" w:space="0" w:color="000000"/>
                          <w:left w:val="nil"/>
                          <w:bottom w:val="single" w:sz="4" w:space="0" w:color="000000"/>
                          <w:right w:val="single" w:sz="4" w:space="0" w:color="000000"/>
                        </w:tcBorders>
                      </w:tcPr>
                      <w:p>
                        <w:pPr>
                          <w:pStyle w:val="TableParagraph"/>
                          <w:spacing w:line="289" w:lineRule="exact"/>
                          <w:ind w:left="1096"/>
                          <w:rPr>
                            <w:sz w:val="24"/>
                          </w:rPr>
                        </w:pPr>
                        <w:r>
                          <w:rPr>
                            <w:sz w:val="24"/>
                          </w:rPr>
                          <w:t>（</w:t>
                        </w:r>
                        <w:r>
                          <w:rPr>
                            <w:rFonts w:ascii="Times New Roman" w:eastAsia="Times New Roman"/>
                            <w:sz w:val="24"/>
                          </w:rPr>
                          <w:t>1</w:t>
                        </w:r>
                        <w:r>
                          <w:rPr>
                            <w:sz w:val="24"/>
                          </w:rPr>
                          <w:t>）支付应付款项、预付账款的支出</w:t>
                        </w:r>
                      </w:p>
                    </w:tc>
                    <w:tc>
                      <w:tcPr>
                        <w:tcW w:w="1099" w:type="dxa"/>
                        <w:tcBorders>
                          <w:top w:val="single" w:sz="4" w:space="0" w:color="000000"/>
                          <w:left w:val="single" w:sz="4" w:space="0" w:color="000000"/>
                          <w:bottom w:val="single" w:sz="4" w:space="0" w:color="000000"/>
                          <w:right w:val="nil"/>
                        </w:tcBorders>
                      </w:tcPr>
                      <w:p>
                        <w:pPr>
                          <w:pStyle w:val="TableParagraph"/>
                          <w:rPr>
                            <w:rFonts w:ascii="Times New Roman"/>
                            <w:sz w:val="22"/>
                          </w:rPr>
                        </w:pPr>
                      </w:p>
                    </w:tc>
                  </w:tr>
                  <w:tr>
                    <w:trPr>
                      <w:trHeight w:val="311" w:hRule="atLeast"/>
                    </w:trPr>
                    <w:tc>
                      <w:tcPr>
                        <w:tcW w:w="7636" w:type="dxa"/>
                        <w:tcBorders>
                          <w:top w:val="single" w:sz="4" w:space="0" w:color="000000"/>
                          <w:left w:val="nil"/>
                          <w:bottom w:val="single" w:sz="4" w:space="0" w:color="000000"/>
                          <w:right w:val="single" w:sz="4" w:space="0" w:color="000000"/>
                        </w:tcBorders>
                      </w:tcPr>
                      <w:p>
                        <w:pPr>
                          <w:pStyle w:val="TableParagraph"/>
                          <w:spacing w:line="289" w:lineRule="exact" w:before="2"/>
                          <w:ind w:left="443"/>
                          <w:jc w:val="center"/>
                          <w:rPr>
                            <w:sz w:val="24"/>
                          </w:rPr>
                        </w:pPr>
                        <w:r>
                          <w:rPr>
                            <w:sz w:val="24"/>
                          </w:rPr>
                          <w:t>（</w:t>
                        </w:r>
                        <w:r>
                          <w:rPr>
                            <w:rFonts w:ascii="Times New Roman" w:eastAsia="Times New Roman"/>
                            <w:sz w:val="24"/>
                          </w:rPr>
                          <w:t>2</w:t>
                        </w:r>
                        <w:r>
                          <w:rPr>
                            <w:sz w:val="24"/>
                          </w:rPr>
                          <w:t>）为取得存货、政府储备物资等计入物资成本的支出</w:t>
                        </w:r>
                      </w:p>
                    </w:tc>
                    <w:tc>
                      <w:tcPr>
                        <w:tcW w:w="1099" w:type="dxa"/>
                        <w:tcBorders>
                          <w:top w:val="single" w:sz="4" w:space="0" w:color="000000"/>
                          <w:left w:val="single" w:sz="4" w:space="0" w:color="000000"/>
                          <w:bottom w:val="single" w:sz="4" w:space="0" w:color="000000"/>
                          <w:right w:val="nil"/>
                        </w:tcBorders>
                      </w:tcPr>
                      <w:p>
                        <w:pPr>
                          <w:pStyle w:val="TableParagraph"/>
                          <w:rPr>
                            <w:rFonts w:ascii="Times New Roman"/>
                            <w:sz w:val="22"/>
                          </w:rPr>
                        </w:pPr>
                      </w:p>
                    </w:tc>
                  </w:tr>
                  <w:tr>
                    <w:trPr>
                      <w:trHeight w:val="312" w:hRule="atLeast"/>
                    </w:trPr>
                    <w:tc>
                      <w:tcPr>
                        <w:tcW w:w="7636" w:type="dxa"/>
                        <w:tcBorders>
                          <w:top w:val="single" w:sz="4" w:space="0" w:color="000000"/>
                          <w:left w:val="nil"/>
                          <w:bottom w:val="single" w:sz="4" w:space="0" w:color="000000"/>
                          <w:right w:val="single" w:sz="4" w:space="0" w:color="000000"/>
                        </w:tcBorders>
                      </w:tcPr>
                      <w:p>
                        <w:pPr>
                          <w:pStyle w:val="TableParagraph"/>
                          <w:spacing w:line="290" w:lineRule="exact" w:before="2"/>
                          <w:ind w:left="1096"/>
                          <w:rPr>
                            <w:sz w:val="24"/>
                          </w:rPr>
                        </w:pPr>
                        <w:r>
                          <w:rPr>
                            <w:sz w:val="24"/>
                          </w:rPr>
                          <w:t>（</w:t>
                        </w:r>
                        <w:r>
                          <w:rPr>
                            <w:rFonts w:ascii="Times New Roman" w:eastAsia="Times New Roman"/>
                            <w:sz w:val="24"/>
                          </w:rPr>
                          <w:t>3</w:t>
                        </w:r>
                        <w:r>
                          <w:rPr>
                            <w:sz w:val="24"/>
                          </w:rPr>
                          <w:t>）为购建固定资产等的资本性支出</w:t>
                        </w:r>
                      </w:p>
                    </w:tc>
                    <w:tc>
                      <w:tcPr>
                        <w:tcW w:w="1099" w:type="dxa"/>
                        <w:tcBorders>
                          <w:top w:val="single" w:sz="4" w:space="0" w:color="000000"/>
                          <w:left w:val="single" w:sz="4" w:space="0" w:color="000000"/>
                          <w:bottom w:val="single" w:sz="4" w:space="0" w:color="000000"/>
                          <w:right w:val="nil"/>
                        </w:tcBorders>
                      </w:tcPr>
                      <w:p>
                        <w:pPr>
                          <w:pStyle w:val="TableParagraph"/>
                          <w:rPr>
                            <w:rFonts w:ascii="Times New Roman"/>
                            <w:sz w:val="22"/>
                          </w:rPr>
                        </w:pPr>
                      </w:p>
                    </w:tc>
                  </w:tr>
                  <w:tr>
                    <w:trPr>
                      <w:trHeight w:val="311" w:hRule="atLeast"/>
                    </w:trPr>
                    <w:tc>
                      <w:tcPr>
                        <w:tcW w:w="7636" w:type="dxa"/>
                        <w:tcBorders>
                          <w:top w:val="single" w:sz="4" w:space="0" w:color="000000"/>
                          <w:left w:val="nil"/>
                          <w:bottom w:val="single" w:sz="4" w:space="0" w:color="000000"/>
                          <w:right w:val="single" w:sz="4" w:space="0" w:color="000000"/>
                        </w:tcBorders>
                      </w:tcPr>
                      <w:p>
                        <w:pPr>
                          <w:pStyle w:val="TableParagraph"/>
                          <w:spacing w:line="292" w:lineRule="exact"/>
                          <w:ind w:left="1096"/>
                          <w:rPr>
                            <w:sz w:val="24"/>
                          </w:rPr>
                        </w:pPr>
                        <w:r>
                          <w:rPr>
                            <w:sz w:val="24"/>
                          </w:rPr>
                          <w:t>（</w:t>
                        </w:r>
                        <w:r>
                          <w:rPr>
                            <w:rFonts w:ascii="Times New Roman" w:eastAsia="Times New Roman"/>
                            <w:sz w:val="24"/>
                          </w:rPr>
                          <w:t>4</w:t>
                        </w:r>
                        <w:r>
                          <w:rPr>
                            <w:sz w:val="24"/>
                          </w:rPr>
                          <w:t>）偿还借款本息支出</w:t>
                        </w:r>
                      </w:p>
                    </w:tc>
                    <w:tc>
                      <w:tcPr>
                        <w:tcW w:w="1099" w:type="dxa"/>
                        <w:tcBorders>
                          <w:top w:val="single" w:sz="4" w:space="0" w:color="000000"/>
                          <w:left w:val="single" w:sz="4" w:space="0" w:color="000000"/>
                          <w:bottom w:val="single" w:sz="4" w:space="0" w:color="000000"/>
                          <w:right w:val="nil"/>
                        </w:tcBorders>
                      </w:tcPr>
                      <w:p>
                        <w:pPr>
                          <w:pStyle w:val="TableParagraph"/>
                          <w:rPr>
                            <w:rFonts w:ascii="Times New Roman"/>
                            <w:sz w:val="22"/>
                          </w:rPr>
                        </w:pPr>
                      </w:p>
                    </w:tc>
                  </w:tr>
                  <w:tr>
                    <w:trPr>
                      <w:trHeight w:val="311" w:hRule="atLeast"/>
                    </w:trPr>
                    <w:tc>
                      <w:tcPr>
                        <w:tcW w:w="7636" w:type="dxa"/>
                        <w:tcBorders>
                          <w:top w:val="single" w:sz="4" w:space="0" w:color="000000"/>
                          <w:left w:val="nil"/>
                          <w:bottom w:val="single" w:sz="4" w:space="0" w:color="000000"/>
                          <w:right w:val="single" w:sz="4" w:space="0" w:color="000000"/>
                        </w:tcBorders>
                      </w:tcPr>
                      <w:p>
                        <w:pPr>
                          <w:pStyle w:val="TableParagraph"/>
                          <w:spacing w:line="292" w:lineRule="exact"/>
                          <w:ind w:left="616"/>
                          <w:rPr>
                            <w:b/>
                            <w:sz w:val="24"/>
                          </w:rPr>
                        </w:pPr>
                        <w:r>
                          <w:rPr>
                            <w:b/>
                            <w:sz w:val="24"/>
                          </w:rPr>
                          <w:t>减：</w:t>
                        </w:r>
                        <w:r>
                          <w:rPr>
                            <w:rFonts w:ascii="Times New Roman" w:eastAsia="Times New Roman"/>
                            <w:b/>
                            <w:sz w:val="24"/>
                          </w:rPr>
                          <w:t>1.</w:t>
                        </w:r>
                        <w:r>
                          <w:rPr>
                            <w:b/>
                            <w:sz w:val="24"/>
                          </w:rPr>
                          <w:t>当期确认为预算收入但没有确认为收入</w:t>
                        </w:r>
                      </w:p>
                    </w:tc>
                    <w:tc>
                      <w:tcPr>
                        <w:tcW w:w="1099" w:type="dxa"/>
                        <w:tcBorders>
                          <w:top w:val="single" w:sz="4" w:space="0" w:color="000000"/>
                          <w:left w:val="single" w:sz="4" w:space="0" w:color="000000"/>
                          <w:bottom w:val="single" w:sz="4" w:space="0" w:color="000000"/>
                          <w:right w:val="nil"/>
                        </w:tcBorders>
                      </w:tcPr>
                      <w:p>
                        <w:pPr>
                          <w:pStyle w:val="TableParagraph"/>
                          <w:rPr>
                            <w:rFonts w:ascii="Times New Roman"/>
                            <w:sz w:val="22"/>
                          </w:rPr>
                        </w:pPr>
                      </w:p>
                    </w:tc>
                  </w:tr>
                </w:tbl>
                <w:p>
                  <w:pPr>
                    <w:pStyle w:val="BodyText"/>
                    <w:ind w:left="0"/>
                  </w:pPr>
                </w:p>
              </w:txbxContent>
            </v:textbox>
            <w10:wrap type="none"/>
          </v:shape>
        </w:pict>
      </w:r>
      <w:r>
        <w:rPr/>
        <w:t>为了反映单位财务会计和预算会计因核算基础和核算范围不同所产生的本年盈余数与本年预算结余数之间的差异，单位应当按照重要性原则，对本年度发生的各类影响收入（预算收入）和费用（预算支出）的业务进行适度归并和分析，披露将年度预算收入支出表中“本年预算收支差额”调节为年度收入费用表中“本期盈余”的信息。有关披露格式如下：</w:t>
      </w:r>
    </w:p>
    <w:p>
      <w:pPr>
        <w:spacing w:after="0" w:line="417" w:lineRule="auto"/>
        <w:jc w:val="both"/>
        <w:sectPr>
          <w:pgSz w:w="11910" w:h="16840"/>
          <w:pgMar w:header="0" w:footer="1195" w:top="1120" w:bottom="1380" w:left="1340" w:right="1300"/>
        </w:sectPr>
      </w:pPr>
    </w:p>
    <w:tbl>
      <w:tblPr>
        <w:tblW w:w="0" w:type="auto"/>
        <w:jc w:val="left"/>
        <w:tblInd w:w="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636"/>
        <w:gridCol w:w="1099"/>
      </w:tblGrid>
      <w:tr>
        <w:trPr>
          <w:trHeight w:val="311" w:hRule="atLeast"/>
        </w:trPr>
        <w:tc>
          <w:tcPr>
            <w:tcW w:w="7636" w:type="dxa"/>
            <w:tcBorders>
              <w:left w:val="nil"/>
            </w:tcBorders>
          </w:tcPr>
          <w:p>
            <w:pPr>
              <w:pStyle w:val="TableParagraph"/>
              <w:spacing w:line="292" w:lineRule="exact"/>
              <w:ind w:left="1087"/>
              <w:rPr>
                <w:sz w:val="24"/>
              </w:rPr>
            </w:pPr>
            <w:r>
              <w:rPr>
                <w:sz w:val="24"/>
              </w:rPr>
              <w:t>（</w:t>
            </w:r>
            <w:r>
              <w:rPr>
                <w:rFonts w:ascii="Times New Roman" w:eastAsia="Times New Roman"/>
                <w:sz w:val="24"/>
              </w:rPr>
              <w:t>1</w:t>
            </w:r>
            <w:r>
              <w:rPr>
                <w:sz w:val="24"/>
              </w:rPr>
              <w:t>）收到应收款项、预收账款确认的预算收入</w:t>
            </w:r>
          </w:p>
        </w:tc>
        <w:tc>
          <w:tcPr>
            <w:tcW w:w="1099" w:type="dxa"/>
            <w:tcBorders>
              <w:right w:val="nil"/>
            </w:tcBorders>
          </w:tcPr>
          <w:p>
            <w:pPr>
              <w:pStyle w:val="TableParagraph"/>
              <w:rPr>
                <w:rFonts w:ascii="Times New Roman"/>
                <w:sz w:val="22"/>
              </w:rPr>
            </w:pPr>
          </w:p>
        </w:tc>
      </w:tr>
      <w:tr>
        <w:trPr>
          <w:trHeight w:val="312" w:hRule="atLeast"/>
        </w:trPr>
        <w:tc>
          <w:tcPr>
            <w:tcW w:w="7636" w:type="dxa"/>
            <w:tcBorders>
              <w:left w:val="nil"/>
            </w:tcBorders>
          </w:tcPr>
          <w:p>
            <w:pPr>
              <w:pStyle w:val="TableParagraph"/>
              <w:spacing w:line="292" w:lineRule="exact"/>
              <w:ind w:left="1087"/>
              <w:rPr>
                <w:sz w:val="24"/>
              </w:rPr>
            </w:pPr>
            <w:r>
              <w:rPr>
                <w:sz w:val="24"/>
              </w:rPr>
              <w:t>（</w:t>
            </w:r>
            <w:r>
              <w:rPr>
                <w:rFonts w:ascii="Times New Roman" w:eastAsia="Times New Roman"/>
                <w:sz w:val="24"/>
              </w:rPr>
              <w:t>2</w:t>
            </w:r>
            <w:r>
              <w:rPr>
                <w:sz w:val="24"/>
              </w:rPr>
              <w:t>）取得借款确认的预算收入</w:t>
            </w:r>
          </w:p>
        </w:tc>
        <w:tc>
          <w:tcPr>
            <w:tcW w:w="1099" w:type="dxa"/>
            <w:tcBorders>
              <w:right w:val="nil"/>
            </w:tcBorders>
          </w:tcPr>
          <w:p>
            <w:pPr>
              <w:pStyle w:val="TableParagraph"/>
              <w:rPr>
                <w:rFonts w:ascii="Times New Roman"/>
                <w:sz w:val="22"/>
              </w:rPr>
            </w:pPr>
          </w:p>
        </w:tc>
      </w:tr>
      <w:tr>
        <w:trPr>
          <w:trHeight w:val="311" w:hRule="atLeast"/>
        </w:trPr>
        <w:tc>
          <w:tcPr>
            <w:tcW w:w="7636" w:type="dxa"/>
            <w:tcBorders>
              <w:left w:val="nil"/>
            </w:tcBorders>
          </w:tcPr>
          <w:p>
            <w:pPr>
              <w:pStyle w:val="TableParagraph"/>
              <w:spacing w:line="292" w:lineRule="exact"/>
              <w:ind w:left="1087"/>
              <w:rPr>
                <w:b/>
                <w:sz w:val="24"/>
              </w:rPr>
            </w:pPr>
            <w:r>
              <w:rPr>
                <w:rFonts w:ascii="Times New Roman" w:eastAsia="Times New Roman"/>
                <w:b/>
                <w:sz w:val="24"/>
              </w:rPr>
              <w:t>2.</w:t>
            </w:r>
            <w:r>
              <w:rPr>
                <w:b/>
                <w:sz w:val="24"/>
              </w:rPr>
              <w:t>当期确认为费用但没有确认为预算支出</w:t>
            </w:r>
          </w:p>
        </w:tc>
        <w:tc>
          <w:tcPr>
            <w:tcW w:w="1099" w:type="dxa"/>
            <w:tcBorders>
              <w:right w:val="nil"/>
            </w:tcBorders>
          </w:tcPr>
          <w:p>
            <w:pPr>
              <w:pStyle w:val="TableParagraph"/>
              <w:rPr>
                <w:rFonts w:ascii="Times New Roman"/>
                <w:sz w:val="22"/>
              </w:rPr>
            </w:pPr>
          </w:p>
        </w:tc>
      </w:tr>
      <w:tr>
        <w:trPr>
          <w:trHeight w:val="311" w:hRule="atLeast"/>
        </w:trPr>
        <w:tc>
          <w:tcPr>
            <w:tcW w:w="7636" w:type="dxa"/>
            <w:tcBorders>
              <w:left w:val="nil"/>
            </w:tcBorders>
          </w:tcPr>
          <w:p>
            <w:pPr>
              <w:pStyle w:val="TableParagraph"/>
              <w:spacing w:line="292" w:lineRule="exact"/>
              <w:ind w:left="1087"/>
              <w:rPr>
                <w:sz w:val="24"/>
              </w:rPr>
            </w:pPr>
            <w:r>
              <w:rPr>
                <w:sz w:val="24"/>
              </w:rPr>
              <w:t>（</w:t>
            </w:r>
            <w:r>
              <w:rPr>
                <w:rFonts w:ascii="Times New Roman" w:eastAsia="Times New Roman"/>
                <w:sz w:val="24"/>
              </w:rPr>
              <w:t>1</w:t>
            </w:r>
            <w:r>
              <w:rPr>
                <w:sz w:val="24"/>
              </w:rPr>
              <w:t>）发出存货、政府储备物资等确认的费用</w:t>
            </w:r>
          </w:p>
        </w:tc>
        <w:tc>
          <w:tcPr>
            <w:tcW w:w="1099" w:type="dxa"/>
            <w:tcBorders>
              <w:right w:val="nil"/>
            </w:tcBorders>
          </w:tcPr>
          <w:p>
            <w:pPr>
              <w:pStyle w:val="TableParagraph"/>
              <w:rPr>
                <w:rFonts w:ascii="Times New Roman"/>
                <w:sz w:val="22"/>
              </w:rPr>
            </w:pPr>
          </w:p>
        </w:tc>
      </w:tr>
      <w:tr>
        <w:trPr>
          <w:trHeight w:val="311" w:hRule="atLeast"/>
        </w:trPr>
        <w:tc>
          <w:tcPr>
            <w:tcW w:w="7636" w:type="dxa"/>
            <w:tcBorders>
              <w:left w:val="nil"/>
            </w:tcBorders>
          </w:tcPr>
          <w:p>
            <w:pPr>
              <w:pStyle w:val="TableParagraph"/>
              <w:spacing w:line="292" w:lineRule="exact"/>
              <w:ind w:left="1087"/>
              <w:rPr>
                <w:sz w:val="24"/>
              </w:rPr>
            </w:pPr>
            <w:r>
              <w:rPr>
                <w:sz w:val="24"/>
              </w:rPr>
              <w:t>（</w:t>
            </w:r>
            <w:r>
              <w:rPr>
                <w:rFonts w:ascii="Times New Roman" w:eastAsia="Times New Roman"/>
                <w:sz w:val="24"/>
              </w:rPr>
              <w:t>2</w:t>
            </w:r>
            <w:r>
              <w:rPr>
                <w:sz w:val="24"/>
              </w:rPr>
              <w:t>）计提的折旧费用和摊销费用</w:t>
            </w:r>
          </w:p>
        </w:tc>
        <w:tc>
          <w:tcPr>
            <w:tcW w:w="1099" w:type="dxa"/>
            <w:tcBorders>
              <w:right w:val="nil"/>
            </w:tcBorders>
          </w:tcPr>
          <w:p>
            <w:pPr>
              <w:pStyle w:val="TableParagraph"/>
              <w:rPr>
                <w:rFonts w:ascii="Times New Roman"/>
                <w:sz w:val="22"/>
              </w:rPr>
            </w:pPr>
          </w:p>
        </w:tc>
      </w:tr>
      <w:tr>
        <w:trPr>
          <w:trHeight w:val="311" w:hRule="atLeast"/>
        </w:trPr>
        <w:tc>
          <w:tcPr>
            <w:tcW w:w="7636" w:type="dxa"/>
            <w:tcBorders>
              <w:left w:val="nil"/>
            </w:tcBorders>
          </w:tcPr>
          <w:p>
            <w:pPr>
              <w:pStyle w:val="TableParagraph"/>
              <w:spacing w:line="292" w:lineRule="exact"/>
              <w:ind w:left="1087"/>
              <w:rPr>
                <w:sz w:val="24"/>
              </w:rPr>
            </w:pPr>
            <w:r>
              <w:rPr>
                <w:sz w:val="24"/>
              </w:rPr>
              <w:t>（</w:t>
            </w:r>
            <w:r>
              <w:rPr>
                <w:rFonts w:ascii="Times New Roman" w:eastAsia="Times New Roman"/>
                <w:sz w:val="24"/>
              </w:rPr>
              <w:t>3</w:t>
            </w:r>
            <w:r>
              <w:rPr>
                <w:sz w:val="24"/>
              </w:rPr>
              <w:t>）确认的资产处置费用（处置资产价值）</w:t>
            </w:r>
          </w:p>
        </w:tc>
        <w:tc>
          <w:tcPr>
            <w:tcW w:w="1099" w:type="dxa"/>
            <w:tcBorders>
              <w:right w:val="nil"/>
            </w:tcBorders>
          </w:tcPr>
          <w:p>
            <w:pPr>
              <w:pStyle w:val="TableParagraph"/>
              <w:rPr>
                <w:rFonts w:ascii="Times New Roman"/>
                <w:sz w:val="22"/>
              </w:rPr>
            </w:pPr>
          </w:p>
        </w:tc>
      </w:tr>
      <w:tr>
        <w:trPr>
          <w:trHeight w:val="311" w:hRule="atLeast"/>
        </w:trPr>
        <w:tc>
          <w:tcPr>
            <w:tcW w:w="7636" w:type="dxa"/>
            <w:tcBorders>
              <w:left w:val="nil"/>
            </w:tcBorders>
          </w:tcPr>
          <w:p>
            <w:pPr>
              <w:pStyle w:val="TableParagraph"/>
              <w:spacing w:line="292" w:lineRule="exact"/>
              <w:ind w:left="1087"/>
              <w:rPr>
                <w:sz w:val="24"/>
              </w:rPr>
            </w:pPr>
            <w:r>
              <w:rPr>
                <w:sz w:val="24"/>
              </w:rPr>
              <w:t>（</w:t>
            </w:r>
            <w:r>
              <w:rPr>
                <w:rFonts w:ascii="Times New Roman" w:eastAsia="Times New Roman"/>
                <w:sz w:val="24"/>
              </w:rPr>
              <w:t>4</w:t>
            </w:r>
            <w:r>
              <w:rPr>
                <w:sz w:val="24"/>
              </w:rPr>
              <w:t>）应付款项、预付账款确认的费用</w:t>
            </w:r>
          </w:p>
        </w:tc>
        <w:tc>
          <w:tcPr>
            <w:tcW w:w="1099" w:type="dxa"/>
            <w:tcBorders>
              <w:right w:val="nil"/>
            </w:tcBorders>
          </w:tcPr>
          <w:p>
            <w:pPr>
              <w:pStyle w:val="TableParagraph"/>
              <w:rPr>
                <w:rFonts w:ascii="Times New Roman"/>
                <w:sz w:val="22"/>
              </w:rPr>
            </w:pPr>
          </w:p>
        </w:tc>
      </w:tr>
      <w:tr>
        <w:trPr>
          <w:trHeight w:val="311" w:hRule="atLeast"/>
        </w:trPr>
        <w:tc>
          <w:tcPr>
            <w:tcW w:w="7636" w:type="dxa"/>
            <w:tcBorders>
              <w:left w:val="nil"/>
            </w:tcBorders>
          </w:tcPr>
          <w:p>
            <w:pPr>
              <w:pStyle w:val="TableParagraph"/>
              <w:spacing w:line="292" w:lineRule="exact"/>
              <w:ind w:left="609"/>
              <w:rPr>
                <w:b/>
                <w:sz w:val="24"/>
              </w:rPr>
            </w:pPr>
            <w:r>
              <w:rPr>
                <w:b/>
                <w:sz w:val="24"/>
              </w:rPr>
              <w:t>（二）其他事项差异</w:t>
            </w:r>
          </w:p>
        </w:tc>
        <w:tc>
          <w:tcPr>
            <w:tcW w:w="1099" w:type="dxa"/>
            <w:tcBorders>
              <w:right w:val="nil"/>
            </w:tcBorders>
          </w:tcPr>
          <w:p>
            <w:pPr>
              <w:pStyle w:val="TableParagraph"/>
              <w:rPr>
                <w:rFonts w:ascii="Times New Roman"/>
                <w:sz w:val="22"/>
              </w:rPr>
            </w:pPr>
          </w:p>
        </w:tc>
      </w:tr>
      <w:tr>
        <w:trPr>
          <w:trHeight w:val="311" w:hRule="atLeast"/>
        </w:trPr>
        <w:tc>
          <w:tcPr>
            <w:tcW w:w="7636" w:type="dxa"/>
            <w:tcBorders>
              <w:left w:val="nil"/>
            </w:tcBorders>
          </w:tcPr>
          <w:p>
            <w:pPr>
              <w:pStyle w:val="TableParagraph"/>
              <w:spacing w:line="292" w:lineRule="exact"/>
              <w:ind w:left="127"/>
              <w:rPr>
                <w:b/>
                <w:sz w:val="24"/>
              </w:rPr>
            </w:pPr>
            <w:r>
              <w:rPr>
                <w:b/>
                <w:sz w:val="24"/>
              </w:rPr>
              <w:t>三、本年盈余（本年收入与费用的差额）</w:t>
            </w:r>
          </w:p>
        </w:tc>
        <w:tc>
          <w:tcPr>
            <w:tcW w:w="1099" w:type="dxa"/>
            <w:tcBorders>
              <w:right w:val="nil"/>
            </w:tcBorders>
          </w:tcPr>
          <w:p>
            <w:pPr>
              <w:pStyle w:val="TableParagraph"/>
              <w:rPr>
                <w:rFonts w:ascii="Times New Roman"/>
                <w:sz w:val="22"/>
              </w:rPr>
            </w:pPr>
          </w:p>
        </w:tc>
      </w:tr>
    </w:tbl>
    <w:p>
      <w:pPr>
        <w:pStyle w:val="BodyText"/>
        <w:spacing w:before="6"/>
        <w:ind w:left="0"/>
        <w:rPr>
          <w:sz w:val="29"/>
        </w:rPr>
      </w:pPr>
    </w:p>
    <w:p>
      <w:pPr>
        <w:pStyle w:val="Heading3"/>
        <w:spacing w:before="61"/>
        <w:ind w:left="923"/>
      </w:pPr>
      <w:r>
        <w:rPr/>
        <w:t>（七）其他重要事项说明</w:t>
      </w:r>
    </w:p>
    <w:p>
      <w:pPr>
        <w:pStyle w:val="BodyText"/>
        <w:spacing w:before="10"/>
        <w:ind w:left="0"/>
        <w:rPr>
          <w:b/>
          <w:sz w:val="20"/>
        </w:rPr>
      </w:pPr>
    </w:p>
    <w:p>
      <w:pPr>
        <w:pStyle w:val="ListParagraph"/>
        <w:numPr>
          <w:ilvl w:val="0"/>
          <w:numId w:val="89"/>
        </w:numPr>
        <w:tabs>
          <w:tab w:pos="1205" w:val="left" w:leader="none"/>
        </w:tabs>
        <w:spacing w:line="417" w:lineRule="auto" w:before="0" w:after="0"/>
        <w:ind w:left="362" w:right="259" w:firstLine="559"/>
        <w:jc w:val="left"/>
        <w:rPr>
          <w:sz w:val="28"/>
        </w:rPr>
      </w:pPr>
      <w:r>
        <w:rPr>
          <w:spacing w:val="-6"/>
          <w:sz w:val="28"/>
        </w:rPr>
        <w:t>资产负债表日存在的重要或有事项说明。没有重要或有事项的， </w:t>
      </w:r>
      <w:r>
        <w:rPr>
          <w:spacing w:val="-1"/>
          <w:sz w:val="28"/>
        </w:rPr>
        <w:t>也应说明。</w:t>
      </w:r>
    </w:p>
    <w:p>
      <w:pPr>
        <w:pStyle w:val="ListParagraph"/>
        <w:numPr>
          <w:ilvl w:val="0"/>
          <w:numId w:val="89"/>
        </w:numPr>
        <w:tabs>
          <w:tab w:pos="1207" w:val="left" w:leader="none"/>
        </w:tabs>
        <w:spacing w:line="417" w:lineRule="auto" w:before="0" w:after="0"/>
        <w:ind w:left="362" w:right="401" w:firstLine="559"/>
        <w:jc w:val="left"/>
        <w:rPr>
          <w:sz w:val="28"/>
        </w:rPr>
      </w:pPr>
      <w:r>
        <w:rPr>
          <w:sz w:val="28"/>
        </w:rPr>
        <w:t>以名义金额计量的资产名称、数量等情况，以及以名义金额计</w:t>
      </w:r>
      <w:r>
        <w:rPr>
          <w:spacing w:val="-1"/>
          <w:sz w:val="28"/>
        </w:rPr>
        <w:t>量理由的说明。</w:t>
      </w:r>
    </w:p>
    <w:p>
      <w:pPr>
        <w:pStyle w:val="ListParagraph"/>
        <w:numPr>
          <w:ilvl w:val="0"/>
          <w:numId w:val="89"/>
        </w:numPr>
        <w:tabs>
          <w:tab w:pos="1207" w:val="left" w:leader="none"/>
        </w:tabs>
        <w:spacing w:line="417" w:lineRule="auto" w:before="0" w:after="0"/>
        <w:ind w:left="362" w:right="395" w:firstLine="559"/>
        <w:jc w:val="both"/>
        <w:rPr>
          <w:sz w:val="28"/>
        </w:rPr>
      </w:pPr>
      <w:r>
        <w:rPr>
          <w:sz w:val="28"/>
        </w:rPr>
        <w:t>通过债务资金形成的固定资产、公共基础设施、保障性住房等资产的账面价值、使用情况、收益情况及与此相关的债务偿还情况等的说明。</w:t>
      </w:r>
    </w:p>
    <w:p>
      <w:pPr>
        <w:pStyle w:val="ListParagraph"/>
        <w:numPr>
          <w:ilvl w:val="0"/>
          <w:numId w:val="89"/>
        </w:numPr>
        <w:tabs>
          <w:tab w:pos="1205" w:val="left" w:leader="none"/>
        </w:tabs>
        <w:spacing w:line="417" w:lineRule="auto" w:before="0" w:after="0"/>
        <w:ind w:left="362" w:right="399" w:firstLine="559"/>
        <w:jc w:val="left"/>
        <w:rPr>
          <w:sz w:val="28"/>
        </w:rPr>
      </w:pPr>
      <w:r>
        <w:rPr>
          <w:sz w:val="28"/>
        </w:rPr>
        <w:t>重要资产置换、无偿调入（</w:t>
      </w:r>
      <w:r>
        <w:rPr>
          <w:spacing w:val="4"/>
          <w:sz w:val="28"/>
        </w:rPr>
        <w:t>出</w:t>
      </w:r>
      <w:r>
        <w:rPr>
          <w:spacing w:val="-140"/>
          <w:sz w:val="28"/>
        </w:rPr>
        <w:t>）</w:t>
      </w:r>
      <w:r>
        <w:rPr>
          <w:spacing w:val="1"/>
          <w:sz w:val="28"/>
        </w:rPr>
        <w:t>、捐入</w:t>
      </w:r>
      <w:r>
        <w:rPr>
          <w:spacing w:val="4"/>
          <w:sz w:val="28"/>
        </w:rPr>
        <w:t>（出</w:t>
      </w:r>
      <w:r>
        <w:rPr>
          <w:spacing w:val="-140"/>
          <w:sz w:val="28"/>
        </w:rPr>
        <w:t>）</w:t>
      </w:r>
      <w:r>
        <w:rPr>
          <w:sz w:val="28"/>
        </w:rPr>
        <w:t>、报废、重大毁损</w:t>
      </w:r>
      <w:r>
        <w:rPr>
          <w:spacing w:val="-1"/>
          <w:sz w:val="28"/>
        </w:rPr>
        <w:t>等情况的说明。</w:t>
      </w:r>
    </w:p>
    <w:p>
      <w:pPr>
        <w:pStyle w:val="ListParagraph"/>
        <w:numPr>
          <w:ilvl w:val="0"/>
          <w:numId w:val="89"/>
        </w:numPr>
        <w:tabs>
          <w:tab w:pos="1207" w:val="left" w:leader="none"/>
        </w:tabs>
        <w:spacing w:line="417" w:lineRule="auto" w:before="0" w:after="0"/>
        <w:ind w:left="362" w:right="401" w:firstLine="559"/>
        <w:jc w:val="left"/>
        <w:rPr>
          <w:sz w:val="28"/>
        </w:rPr>
      </w:pPr>
      <w:r>
        <w:rPr>
          <w:sz w:val="28"/>
        </w:rPr>
        <w:t>事业单位将单位内部独立核算单位的会计信息纳入本单位财务</w:t>
      </w:r>
      <w:r>
        <w:rPr>
          <w:spacing w:val="-2"/>
          <w:sz w:val="28"/>
        </w:rPr>
        <w:t>报表情况的说明。</w:t>
      </w:r>
    </w:p>
    <w:p>
      <w:pPr>
        <w:pStyle w:val="ListParagraph"/>
        <w:numPr>
          <w:ilvl w:val="0"/>
          <w:numId w:val="89"/>
        </w:numPr>
        <w:tabs>
          <w:tab w:pos="1205" w:val="left" w:leader="none"/>
        </w:tabs>
        <w:spacing w:line="240" w:lineRule="auto" w:before="0" w:after="0"/>
        <w:ind w:left="1204" w:right="0" w:hanging="284"/>
        <w:jc w:val="left"/>
        <w:rPr>
          <w:sz w:val="28"/>
        </w:rPr>
      </w:pPr>
      <w:r>
        <w:rPr>
          <w:spacing w:val="-3"/>
          <w:sz w:val="28"/>
        </w:rPr>
        <w:t>政府会计具体准则中要求附注披露的其他内容。</w:t>
      </w:r>
    </w:p>
    <w:p>
      <w:pPr>
        <w:pStyle w:val="BodyText"/>
        <w:spacing w:before="7"/>
        <w:ind w:left="0"/>
        <w:rPr>
          <w:sz w:val="20"/>
        </w:rPr>
      </w:pPr>
    </w:p>
    <w:p>
      <w:pPr>
        <w:pStyle w:val="ListParagraph"/>
        <w:numPr>
          <w:ilvl w:val="0"/>
          <w:numId w:val="89"/>
        </w:numPr>
        <w:tabs>
          <w:tab w:pos="1205" w:val="left" w:leader="none"/>
        </w:tabs>
        <w:spacing w:line="240" w:lineRule="auto" w:before="0" w:after="0"/>
        <w:ind w:left="1204" w:right="0" w:hanging="284"/>
        <w:jc w:val="left"/>
        <w:rPr>
          <w:sz w:val="28"/>
        </w:rPr>
      </w:pPr>
      <w:r>
        <w:rPr>
          <w:spacing w:val="-3"/>
          <w:sz w:val="28"/>
        </w:rPr>
        <w:t>有助于理解和分析单位财务报表需要说明的其他事项。</w:t>
      </w:r>
    </w:p>
    <w:p>
      <w:pPr>
        <w:spacing w:after="0" w:line="240" w:lineRule="auto"/>
        <w:jc w:val="left"/>
        <w:rPr>
          <w:sz w:val="28"/>
        </w:rPr>
        <w:sectPr>
          <w:pgSz w:w="11910" w:h="16840"/>
          <w:pgMar w:header="0" w:footer="1195" w:top="1120" w:bottom="1380" w:left="1340" w:right="1300"/>
        </w:sectPr>
      </w:pPr>
    </w:p>
    <w:p>
      <w:pPr>
        <w:pStyle w:val="BodyText"/>
        <w:ind w:left="0"/>
        <w:rPr>
          <w:sz w:val="20"/>
        </w:rPr>
      </w:pPr>
    </w:p>
    <w:p>
      <w:pPr>
        <w:pStyle w:val="BodyText"/>
        <w:ind w:left="0"/>
        <w:rPr>
          <w:sz w:val="20"/>
        </w:rPr>
      </w:pPr>
    </w:p>
    <w:p>
      <w:pPr>
        <w:pStyle w:val="Heading1"/>
        <w:spacing w:before="188"/>
        <w:ind w:left="212"/>
        <w:jc w:val="left"/>
      </w:pPr>
      <w:r>
        <w:rPr/>
        <w:t>附录：主要业务和事项账务处理举例</w:t>
      </w:r>
    </w:p>
    <w:p>
      <w:pPr>
        <w:pStyle w:val="BodyText"/>
        <w:ind w:left="0"/>
        <w:rPr>
          <w:b/>
          <w:sz w:val="20"/>
        </w:rPr>
      </w:pPr>
    </w:p>
    <w:p>
      <w:pPr>
        <w:pStyle w:val="BodyText"/>
        <w:ind w:left="0"/>
        <w:rPr>
          <w:b/>
          <w:sz w:val="20"/>
        </w:rPr>
      </w:pPr>
    </w:p>
    <w:p>
      <w:pPr>
        <w:pStyle w:val="BodyText"/>
        <w:spacing w:before="2"/>
        <w:ind w:left="0"/>
        <w:rPr>
          <w:b/>
          <w:sz w:val="17"/>
        </w:rPr>
      </w:pPr>
    </w:p>
    <w:tbl>
      <w:tblPr>
        <w:tblW w:w="0" w:type="auto"/>
        <w:jc w:val="left"/>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56"/>
        <w:gridCol w:w="1126"/>
        <w:gridCol w:w="2096"/>
        <w:gridCol w:w="5427"/>
        <w:gridCol w:w="5406"/>
      </w:tblGrid>
      <w:tr>
        <w:trPr>
          <w:trHeight w:val="479" w:hRule="atLeast"/>
        </w:trPr>
        <w:tc>
          <w:tcPr>
            <w:tcW w:w="656" w:type="dxa"/>
            <w:vMerge w:val="restart"/>
            <w:shd w:val="clear" w:color="auto" w:fill="BEBEBE"/>
          </w:tcPr>
          <w:p>
            <w:pPr>
              <w:pStyle w:val="TableParagraph"/>
              <w:spacing w:before="5"/>
              <w:rPr>
                <w:b/>
                <w:sz w:val="27"/>
              </w:rPr>
            </w:pPr>
          </w:p>
          <w:p>
            <w:pPr>
              <w:pStyle w:val="TableParagraph"/>
              <w:ind w:left="115"/>
              <w:rPr>
                <w:b/>
                <w:sz w:val="21"/>
              </w:rPr>
            </w:pPr>
            <w:r>
              <w:rPr>
                <w:b/>
                <w:sz w:val="21"/>
              </w:rPr>
              <w:t>序号</w:t>
            </w:r>
          </w:p>
        </w:tc>
        <w:tc>
          <w:tcPr>
            <w:tcW w:w="3222" w:type="dxa"/>
            <w:gridSpan w:val="2"/>
            <w:vMerge w:val="restart"/>
            <w:shd w:val="clear" w:color="auto" w:fill="BEBEBE"/>
          </w:tcPr>
          <w:p>
            <w:pPr>
              <w:pStyle w:val="TableParagraph"/>
              <w:spacing w:before="5"/>
              <w:rPr>
                <w:b/>
                <w:sz w:val="27"/>
              </w:rPr>
            </w:pPr>
          </w:p>
          <w:p>
            <w:pPr>
              <w:pStyle w:val="TableParagraph"/>
              <w:ind w:left="873"/>
              <w:rPr>
                <w:b/>
                <w:sz w:val="21"/>
              </w:rPr>
            </w:pPr>
            <w:r>
              <w:rPr>
                <w:b/>
                <w:sz w:val="21"/>
              </w:rPr>
              <w:t>业务和事项内容</w:t>
            </w:r>
          </w:p>
        </w:tc>
        <w:tc>
          <w:tcPr>
            <w:tcW w:w="10833" w:type="dxa"/>
            <w:gridSpan w:val="2"/>
            <w:shd w:val="clear" w:color="auto" w:fill="BEBEBE"/>
          </w:tcPr>
          <w:p>
            <w:pPr>
              <w:pStyle w:val="TableParagraph"/>
              <w:spacing w:before="96"/>
              <w:ind w:left="4944" w:right="4940"/>
              <w:jc w:val="center"/>
              <w:rPr>
                <w:b/>
                <w:sz w:val="11"/>
              </w:rPr>
            </w:pPr>
            <w:r>
              <w:rPr>
                <w:b/>
                <w:sz w:val="21"/>
              </w:rPr>
              <w:t>账务处理</w:t>
            </w:r>
            <w:r>
              <w:rPr>
                <w:b/>
                <w:position w:val="11"/>
                <w:sz w:val="11"/>
              </w:rPr>
              <w:t>2</w:t>
            </w:r>
          </w:p>
        </w:tc>
      </w:tr>
      <w:tr>
        <w:trPr>
          <w:trHeight w:val="480" w:hRule="atLeast"/>
        </w:trPr>
        <w:tc>
          <w:tcPr>
            <w:tcW w:w="656" w:type="dxa"/>
            <w:vMerge/>
            <w:tcBorders>
              <w:top w:val="nil"/>
            </w:tcBorders>
            <w:shd w:val="clear" w:color="auto" w:fill="BEBEBE"/>
          </w:tcPr>
          <w:p>
            <w:pPr>
              <w:rPr>
                <w:sz w:val="2"/>
                <w:szCs w:val="2"/>
              </w:rPr>
            </w:pPr>
          </w:p>
        </w:tc>
        <w:tc>
          <w:tcPr>
            <w:tcW w:w="3222" w:type="dxa"/>
            <w:gridSpan w:val="2"/>
            <w:vMerge/>
            <w:tcBorders>
              <w:top w:val="nil"/>
            </w:tcBorders>
            <w:shd w:val="clear" w:color="auto" w:fill="BEBEBE"/>
          </w:tcPr>
          <w:p>
            <w:pPr>
              <w:rPr>
                <w:sz w:val="2"/>
                <w:szCs w:val="2"/>
              </w:rPr>
            </w:pPr>
          </w:p>
        </w:tc>
        <w:tc>
          <w:tcPr>
            <w:tcW w:w="5427" w:type="dxa"/>
            <w:shd w:val="clear" w:color="auto" w:fill="BEBEBE"/>
          </w:tcPr>
          <w:p>
            <w:pPr>
              <w:pStyle w:val="TableParagraph"/>
              <w:spacing w:before="106"/>
              <w:ind w:left="92" w:right="78"/>
              <w:jc w:val="center"/>
              <w:rPr>
                <w:b/>
                <w:sz w:val="21"/>
              </w:rPr>
            </w:pPr>
            <w:r>
              <w:rPr>
                <w:b/>
                <w:sz w:val="21"/>
              </w:rPr>
              <w:t>财务会计</w:t>
            </w:r>
          </w:p>
        </w:tc>
        <w:tc>
          <w:tcPr>
            <w:tcW w:w="5406" w:type="dxa"/>
            <w:shd w:val="clear" w:color="auto" w:fill="BEBEBE"/>
          </w:tcPr>
          <w:p>
            <w:pPr>
              <w:pStyle w:val="TableParagraph"/>
              <w:spacing w:before="106"/>
              <w:ind w:left="92" w:right="80"/>
              <w:jc w:val="center"/>
              <w:rPr>
                <w:b/>
                <w:sz w:val="21"/>
              </w:rPr>
            </w:pPr>
            <w:r>
              <w:rPr>
                <w:b/>
                <w:sz w:val="21"/>
              </w:rPr>
              <w:t>预算会计</w:t>
            </w:r>
          </w:p>
        </w:tc>
      </w:tr>
      <w:tr>
        <w:trPr>
          <w:trHeight w:val="479" w:hRule="atLeast"/>
        </w:trPr>
        <w:tc>
          <w:tcPr>
            <w:tcW w:w="14711" w:type="dxa"/>
            <w:gridSpan w:val="5"/>
            <w:shd w:val="clear" w:color="auto" w:fill="BEBEBE"/>
          </w:tcPr>
          <w:p>
            <w:pPr>
              <w:pStyle w:val="TableParagraph"/>
              <w:spacing w:before="106"/>
              <w:ind w:left="107"/>
              <w:rPr>
                <w:b/>
                <w:sz w:val="21"/>
              </w:rPr>
            </w:pPr>
            <w:r>
              <w:rPr>
                <w:b/>
                <w:sz w:val="21"/>
              </w:rPr>
              <w:t>一、资产类</w:t>
            </w:r>
          </w:p>
        </w:tc>
      </w:tr>
      <w:tr>
        <w:trPr>
          <w:trHeight w:val="479" w:hRule="atLeast"/>
        </w:trPr>
        <w:tc>
          <w:tcPr>
            <w:tcW w:w="656" w:type="dxa"/>
          </w:tcPr>
          <w:p>
            <w:pPr>
              <w:pStyle w:val="TableParagraph"/>
              <w:spacing w:before="106"/>
              <w:ind w:left="6"/>
              <w:jc w:val="center"/>
              <w:rPr>
                <w:b/>
                <w:sz w:val="21"/>
              </w:rPr>
            </w:pPr>
            <w:r>
              <w:rPr>
                <w:b/>
                <w:w w:val="99"/>
                <w:sz w:val="21"/>
              </w:rPr>
              <w:t>1</w:t>
            </w:r>
          </w:p>
        </w:tc>
        <w:tc>
          <w:tcPr>
            <w:tcW w:w="14055" w:type="dxa"/>
            <w:gridSpan w:val="4"/>
          </w:tcPr>
          <w:p>
            <w:pPr>
              <w:pStyle w:val="TableParagraph"/>
              <w:spacing w:before="106"/>
              <w:ind w:left="109"/>
              <w:rPr>
                <w:b/>
                <w:sz w:val="21"/>
              </w:rPr>
            </w:pPr>
            <w:r>
              <w:rPr>
                <w:b/>
                <w:sz w:val="21"/>
              </w:rPr>
              <w:t>1001 库存现金</w:t>
            </w:r>
          </w:p>
        </w:tc>
      </w:tr>
      <w:tr>
        <w:trPr>
          <w:trHeight w:val="626" w:hRule="atLeast"/>
        </w:trPr>
        <w:tc>
          <w:tcPr>
            <w:tcW w:w="656" w:type="dxa"/>
            <w:vMerge w:val="restart"/>
          </w:tcPr>
          <w:p>
            <w:pPr>
              <w:pStyle w:val="TableParagraph"/>
              <w:rPr>
                <w:b/>
                <w:sz w:val="20"/>
              </w:rPr>
            </w:pPr>
          </w:p>
          <w:p>
            <w:pPr>
              <w:pStyle w:val="TableParagraph"/>
              <w:spacing w:before="10"/>
              <w:rPr>
                <w:b/>
                <w:sz w:val="18"/>
              </w:rPr>
            </w:pPr>
          </w:p>
          <w:p>
            <w:pPr>
              <w:pStyle w:val="TableParagraph"/>
              <w:spacing w:before="1"/>
              <w:ind w:left="107"/>
              <w:rPr>
                <w:sz w:val="21"/>
              </w:rPr>
            </w:pPr>
            <w:r>
              <w:rPr>
                <w:sz w:val="21"/>
              </w:rPr>
              <w:t>（1）</w:t>
            </w:r>
          </w:p>
        </w:tc>
        <w:tc>
          <w:tcPr>
            <w:tcW w:w="3222" w:type="dxa"/>
            <w:gridSpan w:val="2"/>
          </w:tcPr>
          <w:p>
            <w:pPr>
              <w:pStyle w:val="TableParagraph"/>
              <w:spacing w:before="1"/>
              <w:rPr>
                <w:b/>
                <w:sz w:val="14"/>
              </w:rPr>
            </w:pPr>
          </w:p>
          <w:p>
            <w:pPr>
              <w:pStyle w:val="TableParagraph"/>
              <w:ind w:left="109"/>
              <w:rPr>
                <w:sz w:val="21"/>
              </w:rPr>
            </w:pPr>
            <w:r>
              <w:rPr>
                <w:sz w:val="21"/>
              </w:rPr>
              <w:t>提现</w:t>
            </w:r>
          </w:p>
        </w:tc>
        <w:tc>
          <w:tcPr>
            <w:tcW w:w="5427" w:type="dxa"/>
          </w:tcPr>
          <w:p>
            <w:pPr>
              <w:pStyle w:val="TableParagraph"/>
              <w:spacing w:before="25"/>
              <w:ind w:left="109"/>
              <w:rPr>
                <w:sz w:val="21"/>
              </w:rPr>
            </w:pPr>
            <w:r>
              <w:rPr>
                <w:sz w:val="21"/>
              </w:rPr>
              <w:t>借：库存现金</w:t>
            </w:r>
          </w:p>
          <w:p>
            <w:pPr>
              <w:pStyle w:val="TableParagraph"/>
              <w:spacing w:before="43"/>
              <w:ind w:left="529"/>
              <w:rPr>
                <w:sz w:val="21"/>
              </w:rPr>
            </w:pPr>
            <w:r>
              <w:rPr>
                <w:sz w:val="21"/>
              </w:rPr>
              <w:t>贷：银行存款等</w:t>
            </w:r>
          </w:p>
        </w:tc>
        <w:tc>
          <w:tcPr>
            <w:tcW w:w="5406" w:type="dxa"/>
          </w:tcPr>
          <w:p>
            <w:pPr>
              <w:pStyle w:val="TableParagraph"/>
              <w:spacing w:before="1"/>
              <w:rPr>
                <w:b/>
                <w:sz w:val="14"/>
              </w:rPr>
            </w:pPr>
          </w:p>
          <w:p>
            <w:pPr>
              <w:pStyle w:val="TableParagraph"/>
              <w:ind w:left="109"/>
              <w:rPr>
                <w:sz w:val="21"/>
              </w:rPr>
            </w:pPr>
            <w:r>
              <w:rPr>
                <w:sz w:val="21"/>
              </w:rPr>
              <w:t>——</w:t>
            </w:r>
          </w:p>
        </w:tc>
      </w:tr>
      <w:tr>
        <w:trPr>
          <w:trHeight w:val="623" w:hRule="atLeast"/>
        </w:trPr>
        <w:tc>
          <w:tcPr>
            <w:tcW w:w="656" w:type="dxa"/>
            <w:vMerge/>
            <w:tcBorders>
              <w:top w:val="nil"/>
            </w:tcBorders>
          </w:tcPr>
          <w:p>
            <w:pPr>
              <w:rPr>
                <w:sz w:val="2"/>
                <w:szCs w:val="2"/>
              </w:rPr>
            </w:pPr>
          </w:p>
        </w:tc>
        <w:tc>
          <w:tcPr>
            <w:tcW w:w="3222" w:type="dxa"/>
            <w:gridSpan w:val="2"/>
          </w:tcPr>
          <w:p>
            <w:pPr>
              <w:pStyle w:val="TableParagraph"/>
              <w:spacing w:before="178"/>
              <w:ind w:left="109"/>
              <w:rPr>
                <w:sz w:val="21"/>
              </w:rPr>
            </w:pPr>
            <w:r>
              <w:rPr>
                <w:sz w:val="21"/>
              </w:rPr>
              <w:t>存现</w:t>
            </w:r>
          </w:p>
        </w:tc>
        <w:tc>
          <w:tcPr>
            <w:tcW w:w="5427" w:type="dxa"/>
          </w:tcPr>
          <w:p>
            <w:pPr>
              <w:pStyle w:val="TableParagraph"/>
              <w:spacing w:before="22"/>
              <w:ind w:left="109"/>
              <w:rPr>
                <w:sz w:val="21"/>
              </w:rPr>
            </w:pPr>
            <w:r>
              <w:rPr>
                <w:sz w:val="21"/>
              </w:rPr>
              <w:t>借：银行存款等</w:t>
            </w:r>
          </w:p>
          <w:p>
            <w:pPr>
              <w:pStyle w:val="TableParagraph"/>
              <w:spacing w:before="43"/>
              <w:ind w:left="529"/>
              <w:rPr>
                <w:sz w:val="21"/>
              </w:rPr>
            </w:pPr>
            <w:r>
              <w:rPr>
                <w:sz w:val="21"/>
              </w:rPr>
              <w:t>贷：库存现金</w:t>
            </w:r>
          </w:p>
        </w:tc>
        <w:tc>
          <w:tcPr>
            <w:tcW w:w="5406" w:type="dxa"/>
          </w:tcPr>
          <w:p>
            <w:pPr>
              <w:pStyle w:val="TableParagraph"/>
              <w:spacing w:before="178"/>
              <w:ind w:left="109"/>
              <w:rPr>
                <w:sz w:val="21"/>
              </w:rPr>
            </w:pPr>
            <w:r>
              <w:rPr>
                <w:sz w:val="21"/>
              </w:rPr>
              <w:t>——</w:t>
            </w:r>
          </w:p>
        </w:tc>
      </w:tr>
      <w:tr>
        <w:trPr>
          <w:trHeight w:val="741" w:hRule="atLeast"/>
        </w:trPr>
        <w:tc>
          <w:tcPr>
            <w:tcW w:w="656" w:type="dxa"/>
            <w:vMerge w:val="restart"/>
          </w:tcPr>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spacing w:before="3"/>
              <w:rPr>
                <w:b/>
                <w:sz w:val="24"/>
              </w:rPr>
            </w:pPr>
          </w:p>
          <w:p>
            <w:pPr>
              <w:pStyle w:val="TableParagraph"/>
              <w:ind w:left="107"/>
              <w:rPr>
                <w:sz w:val="21"/>
              </w:rPr>
            </w:pPr>
            <w:r>
              <w:rPr>
                <w:sz w:val="21"/>
              </w:rPr>
              <w:t>（2）</w:t>
            </w:r>
          </w:p>
        </w:tc>
        <w:tc>
          <w:tcPr>
            <w:tcW w:w="1126" w:type="dxa"/>
            <w:vMerge w:val="restart"/>
          </w:tcPr>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spacing w:before="3"/>
              <w:rPr>
                <w:b/>
                <w:sz w:val="24"/>
              </w:rPr>
            </w:pPr>
          </w:p>
          <w:p>
            <w:pPr>
              <w:pStyle w:val="TableParagraph"/>
              <w:ind w:left="109"/>
              <w:rPr>
                <w:sz w:val="21"/>
              </w:rPr>
            </w:pPr>
            <w:r>
              <w:rPr>
                <w:sz w:val="21"/>
              </w:rPr>
              <w:t>差旅费</w:t>
            </w:r>
          </w:p>
        </w:tc>
        <w:tc>
          <w:tcPr>
            <w:tcW w:w="2096" w:type="dxa"/>
          </w:tcPr>
          <w:p>
            <w:pPr>
              <w:pStyle w:val="TableParagraph"/>
              <w:spacing w:line="278" w:lineRule="auto" w:before="23"/>
              <w:ind w:left="109" w:right="291"/>
              <w:rPr>
                <w:sz w:val="21"/>
              </w:rPr>
            </w:pPr>
            <w:r>
              <w:rPr>
                <w:sz w:val="21"/>
              </w:rPr>
              <w:t>职工出差等借出现金</w:t>
            </w:r>
          </w:p>
        </w:tc>
        <w:tc>
          <w:tcPr>
            <w:tcW w:w="5427" w:type="dxa"/>
          </w:tcPr>
          <w:p>
            <w:pPr>
              <w:pStyle w:val="TableParagraph"/>
              <w:spacing w:line="278" w:lineRule="auto" w:before="83"/>
              <w:ind w:left="529" w:right="3623" w:hanging="420"/>
              <w:rPr>
                <w:sz w:val="21"/>
              </w:rPr>
            </w:pPr>
            <w:r>
              <w:rPr>
                <w:spacing w:val="-2"/>
                <w:sz w:val="21"/>
              </w:rPr>
              <w:t>借：其他应收款 </w:t>
            </w:r>
            <w:r>
              <w:rPr>
                <w:spacing w:val="-6"/>
                <w:sz w:val="21"/>
              </w:rPr>
              <w:t>贷：库存现金</w:t>
            </w:r>
          </w:p>
        </w:tc>
        <w:tc>
          <w:tcPr>
            <w:tcW w:w="5406" w:type="dxa"/>
          </w:tcPr>
          <w:p>
            <w:pPr>
              <w:pStyle w:val="TableParagraph"/>
              <w:spacing w:before="8"/>
              <w:rPr>
                <w:b/>
                <w:sz w:val="18"/>
              </w:rPr>
            </w:pPr>
          </w:p>
          <w:p>
            <w:pPr>
              <w:pStyle w:val="TableParagraph"/>
              <w:ind w:left="109"/>
              <w:rPr>
                <w:sz w:val="21"/>
              </w:rPr>
            </w:pPr>
            <w:r>
              <w:rPr>
                <w:sz w:val="21"/>
              </w:rPr>
              <w:t>——</w:t>
            </w:r>
          </w:p>
        </w:tc>
      </w:tr>
      <w:tr>
        <w:trPr>
          <w:trHeight w:val="2186" w:hRule="atLeast"/>
        </w:trPr>
        <w:tc>
          <w:tcPr>
            <w:tcW w:w="656" w:type="dxa"/>
            <w:vMerge/>
            <w:tcBorders>
              <w:top w:val="nil"/>
            </w:tcBorders>
          </w:tcPr>
          <w:p>
            <w:pPr>
              <w:rPr>
                <w:sz w:val="2"/>
                <w:szCs w:val="2"/>
              </w:rPr>
            </w:pPr>
          </w:p>
        </w:tc>
        <w:tc>
          <w:tcPr>
            <w:tcW w:w="1126" w:type="dxa"/>
            <w:vMerge/>
            <w:tcBorders>
              <w:top w:val="nil"/>
            </w:tcBorders>
          </w:tcPr>
          <w:p>
            <w:pPr>
              <w:rPr>
                <w:sz w:val="2"/>
                <w:szCs w:val="2"/>
              </w:rPr>
            </w:pPr>
          </w:p>
        </w:tc>
        <w:tc>
          <w:tcPr>
            <w:tcW w:w="2096" w:type="dxa"/>
          </w:tcPr>
          <w:p>
            <w:pPr>
              <w:pStyle w:val="TableParagraph"/>
              <w:spacing w:line="278" w:lineRule="auto" w:before="25"/>
              <w:ind w:left="109" w:right="291"/>
              <w:rPr>
                <w:sz w:val="21"/>
              </w:rPr>
            </w:pPr>
            <w:r>
              <w:rPr>
                <w:sz w:val="21"/>
              </w:rPr>
              <w:t>出差人员报销差旅费</w:t>
            </w:r>
          </w:p>
        </w:tc>
        <w:tc>
          <w:tcPr>
            <w:tcW w:w="5427" w:type="dxa"/>
          </w:tcPr>
          <w:p>
            <w:pPr>
              <w:pStyle w:val="TableParagraph"/>
              <w:spacing w:line="278" w:lineRule="auto" w:before="25"/>
              <w:ind w:left="529" w:right="577" w:hanging="420"/>
              <w:rPr>
                <w:sz w:val="21"/>
              </w:rPr>
            </w:pPr>
            <w:r>
              <w:rPr>
                <w:sz w:val="21"/>
              </w:rPr>
              <w:t>借：业务活动费用/单位管理费用等[实际报销金额] 库存现金[实际报销金额小于借款金额的差额] 贷：其他应收款</w:t>
            </w:r>
          </w:p>
          <w:p>
            <w:pPr>
              <w:pStyle w:val="TableParagraph"/>
              <w:spacing w:line="269" w:lineRule="exact"/>
              <w:ind w:left="109"/>
              <w:rPr>
                <w:sz w:val="21"/>
              </w:rPr>
            </w:pPr>
            <w:r>
              <w:rPr>
                <w:sz w:val="21"/>
              </w:rPr>
              <w:t>或：</w:t>
            </w:r>
          </w:p>
          <w:p>
            <w:pPr>
              <w:pStyle w:val="TableParagraph"/>
              <w:spacing w:line="278" w:lineRule="auto" w:before="43"/>
              <w:ind w:left="529" w:right="577" w:hanging="420"/>
              <w:rPr>
                <w:sz w:val="21"/>
              </w:rPr>
            </w:pPr>
            <w:r>
              <w:rPr>
                <w:sz w:val="21"/>
              </w:rPr>
              <w:t>借：业务活动费用/单位管理费用等[实际报销金额] 贷：其他应收款</w:t>
            </w:r>
          </w:p>
          <w:p>
            <w:pPr>
              <w:pStyle w:val="TableParagraph"/>
              <w:ind w:left="949"/>
              <w:rPr>
                <w:sz w:val="21"/>
              </w:rPr>
            </w:pPr>
            <w:r>
              <w:rPr>
                <w:sz w:val="21"/>
              </w:rPr>
              <w:t>库存现金[实际报销金额大于借款金额的差额]</w:t>
            </w:r>
          </w:p>
        </w:tc>
        <w:tc>
          <w:tcPr>
            <w:tcW w:w="5406" w:type="dxa"/>
          </w:tcPr>
          <w:p>
            <w:pPr>
              <w:pStyle w:val="TableParagraph"/>
              <w:rPr>
                <w:b/>
                <w:sz w:val="20"/>
              </w:rPr>
            </w:pPr>
          </w:p>
          <w:p>
            <w:pPr>
              <w:pStyle w:val="TableParagraph"/>
              <w:rPr>
                <w:b/>
                <w:sz w:val="20"/>
              </w:rPr>
            </w:pPr>
          </w:p>
          <w:p>
            <w:pPr>
              <w:pStyle w:val="TableParagraph"/>
              <w:spacing w:before="10"/>
              <w:rPr>
                <w:b/>
                <w:sz w:val="22"/>
              </w:rPr>
            </w:pPr>
          </w:p>
          <w:p>
            <w:pPr>
              <w:pStyle w:val="TableParagraph"/>
              <w:spacing w:line="278" w:lineRule="auto"/>
              <w:ind w:left="531" w:right="1396" w:hanging="423"/>
              <w:rPr>
                <w:sz w:val="21"/>
              </w:rPr>
            </w:pPr>
            <w:r>
              <w:rPr>
                <w:sz w:val="21"/>
              </w:rPr>
              <w:t>借：行政支出/事业支出等[实际报销金额] 贷：资金结存——货币资金</w:t>
            </w:r>
          </w:p>
        </w:tc>
      </w:tr>
      <w:tr>
        <w:trPr>
          <w:trHeight w:val="419" w:hRule="atLeast"/>
        </w:trPr>
        <w:tc>
          <w:tcPr>
            <w:tcW w:w="656" w:type="dxa"/>
          </w:tcPr>
          <w:p>
            <w:pPr>
              <w:pStyle w:val="TableParagraph"/>
              <w:spacing w:before="75"/>
              <w:ind w:left="95"/>
              <w:jc w:val="center"/>
              <w:rPr>
                <w:sz w:val="21"/>
              </w:rPr>
            </w:pPr>
            <w:r>
              <w:rPr>
                <w:sz w:val="21"/>
              </w:rPr>
              <w:t>（3）</w:t>
            </w:r>
          </w:p>
        </w:tc>
        <w:tc>
          <w:tcPr>
            <w:tcW w:w="1126" w:type="dxa"/>
          </w:tcPr>
          <w:p>
            <w:pPr>
              <w:pStyle w:val="TableParagraph"/>
              <w:spacing w:before="75"/>
              <w:ind w:left="109"/>
              <w:rPr>
                <w:sz w:val="21"/>
              </w:rPr>
            </w:pPr>
            <w:r>
              <w:rPr>
                <w:sz w:val="21"/>
              </w:rPr>
              <w:t>其他涉及</w:t>
            </w:r>
          </w:p>
        </w:tc>
        <w:tc>
          <w:tcPr>
            <w:tcW w:w="2096" w:type="dxa"/>
          </w:tcPr>
          <w:p>
            <w:pPr>
              <w:pStyle w:val="TableParagraph"/>
              <w:spacing w:before="22"/>
              <w:ind w:left="109"/>
              <w:rPr>
                <w:sz w:val="21"/>
              </w:rPr>
            </w:pPr>
            <w:r>
              <w:rPr>
                <w:sz w:val="21"/>
              </w:rPr>
              <w:t>因开展业务等其他</w:t>
            </w:r>
          </w:p>
        </w:tc>
        <w:tc>
          <w:tcPr>
            <w:tcW w:w="5427" w:type="dxa"/>
          </w:tcPr>
          <w:p>
            <w:pPr>
              <w:pStyle w:val="TableParagraph"/>
              <w:spacing w:before="75"/>
              <w:ind w:left="109"/>
              <w:rPr>
                <w:sz w:val="21"/>
              </w:rPr>
            </w:pPr>
            <w:r>
              <w:rPr>
                <w:sz w:val="21"/>
              </w:rPr>
              <w:t>借：库存现金</w:t>
            </w:r>
          </w:p>
        </w:tc>
        <w:tc>
          <w:tcPr>
            <w:tcW w:w="5406" w:type="dxa"/>
          </w:tcPr>
          <w:p>
            <w:pPr>
              <w:pStyle w:val="TableParagraph"/>
              <w:spacing w:before="75"/>
              <w:ind w:left="109"/>
              <w:rPr>
                <w:sz w:val="21"/>
              </w:rPr>
            </w:pPr>
            <w:r>
              <w:rPr>
                <w:sz w:val="21"/>
              </w:rPr>
              <w:t>借：资金结存——货币资金</w:t>
            </w:r>
          </w:p>
        </w:tc>
      </w:tr>
    </w:tbl>
    <w:p>
      <w:pPr>
        <w:pStyle w:val="BodyText"/>
        <w:spacing w:before="11"/>
        <w:ind w:left="0"/>
        <w:rPr>
          <w:b/>
          <w:sz w:val="17"/>
        </w:rPr>
      </w:pPr>
      <w:r>
        <w:rPr/>
        <w:pict>
          <v:line style="position:absolute;mso-position-horizontal-relative:page;mso-position-vertical-relative:paragraph;z-index:-251649024;mso-wrap-distance-left:0;mso-wrap-distance-right:0" from="56.639999pt,13.8pt" to="200.659999pt,13.8pt" stroked="true" strokeweight=".72pt" strokecolor="#000000">
            <v:stroke dashstyle="solid"/>
            <w10:wrap type="topAndBottom"/>
          </v:line>
        </w:pict>
      </w:r>
    </w:p>
    <w:p>
      <w:pPr>
        <w:spacing w:before="58"/>
        <w:ind w:left="212" w:right="0" w:firstLine="0"/>
        <w:jc w:val="left"/>
        <w:rPr>
          <w:sz w:val="20"/>
        </w:rPr>
      </w:pPr>
      <w:r>
        <w:rPr>
          <w:rFonts w:ascii="Times New Roman" w:hAnsi="Times New Roman" w:eastAsia="Times New Roman"/>
          <w:position w:val="9"/>
          <w:sz w:val="13"/>
        </w:rPr>
        <w:t>2 </w:t>
      </w:r>
      <w:r>
        <w:rPr>
          <w:sz w:val="20"/>
        </w:rPr>
        <w:t>本表中所列举的业务和事项涉及增值税的，参照“应交增值税”科目进行账务处理。</w:t>
      </w:r>
    </w:p>
    <w:p>
      <w:pPr>
        <w:spacing w:after="0"/>
        <w:jc w:val="left"/>
        <w:rPr>
          <w:sz w:val="20"/>
        </w:rPr>
        <w:sectPr>
          <w:footerReference w:type="default" r:id="rId31"/>
          <w:pgSz w:w="16840" w:h="11910" w:orient="landscape"/>
          <w:pgMar w:footer="895" w:header="0" w:top="1100" w:bottom="1080" w:left="920" w:right="760"/>
          <w:pgNumType w:start="210"/>
        </w:sectPr>
      </w:pPr>
    </w:p>
    <w:p>
      <w:pPr>
        <w:pStyle w:val="BodyText"/>
        <w:ind w:left="0"/>
        <w:rPr>
          <w:rFonts w:ascii="Times New Roman"/>
          <w:sz w:val="20"/>
        </w:rPr>
      </w:pPr>
    </w:p>
    <w:p>
      <w:pPr>
        <w:pStyle w:val="BodyText"/>
        <w:ind w:left="0"/>
        <w:rPr>
          <w:rFonts w:ascii="Times New Roman"/>
          <w:sz w:val="20"/>
        </w:rPr>
      </w:pPr>
    </w:p>
    <w:p>
      <w:pPr>
        <w:pStyle w:val="BodyText"/>
        <w:spacing w:before="9"/>
        <w:ind w:left="0"/>
        <w:rPr>
          <w:rFonts w:ascii="Times New Roman"/>
          <w:sz w:val="11"/>
        </w:rPr>
      </w:pPr>
    </w:p>
    <w:tbl>
      <w:tblPr>
        <w:tblW w:w="0" w:type="auto"/>
        <w:jc w:val="left"/>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56"/>
        <w:gridCol w:w="1126"/>
        <w:gridCol w:w="2096"/>
        <w:gridCol w:w="5427"/>
        <w:gridCol w:w="5406"/>
      </w:tblGrid>
      <w:tr>
        <w:trPr>
          <w:trHeight w:val="419" w:hRule="atLeast"/>
        </w:trPr>
        <w:tc>
          <w:tcPr>
            <w:tcW w:w="656" w:type="dxa"/>
            <w:vMerge w:val="restart"/>
          </w:tcPr>
          <w:p>
            <w:pPr>
              <w:pStyle w:val="TableParagraph"/>
              <w:rPr>
                <w:rFonts w:ascii="Times New Roman"/>
                <w:sz w:val="20"/>
              </w:rPr>
            </w:pPr>
          </w:p>
        </w:tc>
        <w:tc>
          <w:tcPr>
            <w:tcW w:w="1126" w:type="dxa"/>
            <w:vMerge w:val="restart"/>
          </w:tcPr>
          <w:p>
            <w:pPr>
              <w:pStyle w:val="TableParagraph"/>
              <w:spacing w:line="278" w:lineRule="auto" w:before="22"/>
              <w:ind w:left="109" w:right="161"/>
              <w:rPr>
                <w:sz w:val="21"/>
              </w:rPr>
            </w:pPr>
            <w:r>
              <w:rPr>
                <w:sz w:val="21"/>
              </w:rPr>
              <w:t>现金的业务</w:t>
            </w:r>
          </w:p>
        </w:tc>
        <w:tc>
          <w:tcPr>
            <w:tcW w:w="2096" w:type="dxa"/>
          </w:tcPr>
          <w:p>
            <w:pPr>
              <w:pStyle w:val="TableParagraph"/>
              <w:spacing w:before="22"/>
              <w:ind w:left="109"/>
              <w:rPr>
                <w:sz w:val="21"/>
              </w:rPr>
            </w:pPr>
            <w:r>
              <w:rPr>
                <w:sz w:val="21"/>
              </w:rPr>
              <w:t>事项收到现金</w:t>
            </w:r>
          </w:p>
        </w:tc>
        <w:tc>
          <w:tcPr>
            <w:tcW w:w="5427" w:type="dxa"/>
          </w:tcPr>
          <w:p>
            <w:pPr>
              <w:pStyle w:val="TableParagraph"/>
              <w:spacing w:before="22"/>
              <w:ind w:left="529"/>
              <w:rPr>
                <w:sz w:val="21"/>
              </w:rPr>
            </w:pPr>
            <w:r>
              <w:rPr>
                <w:sz w:val="21"/>
              </w:rPr>
              <w:t>贷：事业收入/应收账款等</w:t>
            </w:r>
          </w:p>
        </w:tc>
        <w:tc>
          <w:tcPr>
            <w:tcW w:w="5406" w:type="dxa"/>
          </w:tcPr>
          <w:p>
            <w:pPr>
              <w:pStyle w:val="TableParagraph"/>
              <w:spacing w:before="22"/>
              <w:ind w:left="529"/>
              <w:rPr>
                <w:sz w:val="21"/>
              </w:rPr>
            </w:pPr>
            <w:r>
              <w:rPr>
                <w:sz w:val="21"/>
              </w:rPr>
              <w:t>贷：事业预算收入等</w:t>
            </w:r>
          </w:p>
        </w:tc>
      </w:tr>
      <w:tr>
        <w:trPr>
          <w:trHeight w:val="781" w:hRule="atLeast"/>
        </w:trPr>
        <w:tc>
          <w:tcPr>
            <w:tcW w:w="656" w:type="dxa"/>
            <w:vMerge/>
            <w:tcBorders>
              <w:top w:val="nil"/>
            </w:tcBorders>
          </w:tcPr>
          <w:p>
            <w:pPr>
              <w:rPr>
                <w:sz w:val="2"/>
                <w:szCs w:val="2"/>
              </w:rPr>
            </w:pPr>
          </w:p>
        </w:tc>
        <w:tc>
          <w:tcPr>
            <w:tcW w:w="1126" w:type="dxa"/>
            <w:vMerge/>
            <w:tcBorders>
              <w:top w:val="nil"/>
            </w:tcBorders>
          </w:tcPr>
          <w:p>
            <w:pPr>
              <w:rPr>
                <w:sz w:val="2"/>
                <w:szCs w:val="2"/>
              </w:rPr>
            </w:pPr>
          </w:p>
        </w:tc>
        <w:tc>
          <w:tcPr>
            <w:tcW w:w="2096" w:type="dxa"/>
          </w:tcPr>
          <w:p>
            <w:pPr>
              <w:pStyle w:val="TableParagraph"/>
              <w:spacing w:line="278" w:lineRule="auto" w:before="22"/>
              <w:ind w:left="109" w:right="49"/>
              <w:rPr>
                <w:sz w:val="21"/>
              </w:rPr>
            </w:pPr>
            <w:r>
              <w:rPr>
                <w:sz w:val="21"/>
              </w:rPr>
              <w:t>因购买服务、商品或其他事项支出现金</w:t>
            </w:r>
          </w:p>
        </w:tc>
        <w:tc>
          <w:tcPr>
            <w:tcW w:w="5427" w:type="dxa"/>
          </w:tcPr>
          <w:p>
            <w:pPr>
              <w:pStyle w:val="TableParagraph"/>
              <w:spacing w:line="278" w:lineRule="auto" w:before="101"/>
              <w:ind w:left="529" w:right="157" w:hanging="420"/>
              <w:rPr>
                <w:sz w:val="21"/>
              </w:rPr>
            </w:pPr>
            <w:r>
              <w:rPr>
                <w:sz w:val="21"/>
              </w:rPr>
              <w:t>借：业务活动费用/单位管理费用/其他费用/应付账款等贷：库存现金</w:t>
            </w:r>
          </w:p>
        </w:tc>
        <w:tc>
          <w:tcPr>
            <w:tcW w:w="5406" w:type="dxa"/>
          </w:tcPr>
          <w:p>
            <w:pPr>
              <w:pStyle w:val="TableParagraph"/>
              <w:spacing w:line="278" w:lineRule="auto" w:before="101"/>
              <w:ind w:left="529" w:right="1919" w:hanging="420"/>
              <w:rPr>
                <w:sz w:val="21"/>
              </w:rPr>
            </w:pPr>
            <w:r>
              <w:rPr>
                <w:sz w:val="21"/>
              </w:rPr>
              <w:t>借：行政支出/事业支出/其他支出等贷：资金结存——货币资金</w:t>
            </w:r>
          </w:p>
        </w:tc>
      </w:tr>
      <w:tr>
        <w:trPr>
          <w:trHeight w:val="623" w:hRule="atLeast"/>
        </w:trPr>
        <w:tc>
          <w:tcPr>
            <w:tcW w:w="656" w:type="dxa"/>
            <w:vMerge/>
            <w:tcBorders>
              <w:top w:val="nil"/>
            </w:tcBorders>
          </w:tcPr>
          <w:p>
            <w:pPr>
              <w:rPr>
                <w:sz w:val="2"/>
                <w:szCs w:val="2"/>
              </w:rPr>
            </w:pPr>
          </w:p>
        </w:tc>
        <w:tc>
          <w:tcPr>
            <w:tcW w:w="1126" w:type="dxa"/>
            <w:vMerge/>
            <w:tcBorders>
              <w:top w:val="nil"/>
            </w:tcBorders>
          </w:tcPr>
          <w:p>
            <w:pPr>
              <w:rPr>
                <w:sz w:val="2"/>
                <w:szCs w:val="2"/>
              </w:rPr>
            </w:pPr>
          </w:p>
        </w:tc>
        <w:tc>
          <w:tcPr>
            <w:tcW w:w="2096" w:type="dxa"/>
          </w:tcPr>
          <w:p>
            <w:pPr>
              <w:pStyle w:val="TableParagraph"/>
              <w:spacing w:before="22"/>
              <w:ind w:left="109"/>
              <w:rPr>
                <w:sz w:val="21"/>
              </w:rPr>
            </w:pPr>
            <w:r>
              <w:rPr>
                <w:sz w:val="21"/>
              </w:rPr>
              <w:t>对外捐赠现金资产</w:t>
            </w:r>
          </w:p>
        </w:tc>
        <w:tc>
          <w:tcPr>
            <w:tcW w:w="5427" w:type="dxa"/>
          </w:tcPr>
          <w:p>
            <w:pPr>
              <w:pStyle w:val="TableParagraph"/>
              <w:spacing w:before="22"/>
              <w:ind w:left="109"/>
              <w:rPr>
                <w:sz w:val="21"/>
              </w:rPr>
            </w:pPr>
            <w:r>
              <w:rPr>
                <w:sz w:val="21"/>
              </w:rPr>
              <w:t>借：其他费用</w:t>
            </w:r>
          </w:p>
          <w:p>
            <w:pPr>
              <w:pStyle w:val="TableParagraph"/>
              <w:spacing w:before="43"/>
              <w:ind w:left="531"/>
              <w:rPr>
                <w:sz w:val="21"/>
              </w:rPr>
            </w:pPr>
            <w:r>
              <w:rPr>
                <w:sz w:val="21"/>
              </w:rPr>
              <w:t>贷：库存现金</w:t>
            </w:r>
          </w:p>
        </w:tc>
        <w:tc>
          <w:tcPr>
            <w:tcW w:w="5406" w:type="dxa"/>
          </w:tcPr>
          <w:p>
            <w:pPr>
              <w:pStyle w:val="TableParagraph"/>
              <w:spacing w:before="22"/>
              <w:ind w:left="109"/>
              <w:rPr>
                <w:sz w:val="21"/>
              </w:rPr>
            </w:pPr>
            <w:r>
              <w:rPr>
                <w:sz w:val="21"/>
              </w:rPr>
              <w:t>借：其他支出</w:t>
            </w:r>
          </w:p>
          <w:p>
            <w:pPr>
              <w:pStyle w:val="TableParagraph"/>
              <w:spacing w:before="43"/>
              <w:ind w:left="531"/>
              <w:rPr>
                <w:sz w:val="21"/>
              </w:rPr>
            </w:pPr>
            <w:r>
              <w:rPr>
                <w:sz w:val="21"/>
              </w:rPr>
              <w:t>贷：资金结存——货币资金</w:t>
            </w:r>
          </w:p>
        </w:tc>
      </w:tr>
      <w:tr>
        <w:trPr>
          <w:trHeight w:val="624" w:hRule="atLeast"/>
        </w:trPr>
        <w:tc>
          <w:tcPr>
            <w:tcW w:w="656" w:type="dxa"/>
            <w:vMerge w:val="restart"/>
          </w:tcPr>
          <w:p>
            <w:pPr>
              <w:pStyle w:val="TableParagraph"/>
              <w:rPr>
                <w:rFonts w:ascii="Times New Roman"/>
                <w:sz w:val="20"/>
              </w:rPr>
            </w:pPr>
          </w:p>
          <w:p>
            <w:pPr>
              <w:pStyle w:val="TableParagraph"/>
              <w:spacing w:before="1"/>
              <w:rPr>
                <w:rFonts w:ascii="Times New Roman"/>
                <w:sz w:val="23"/>
              </w:rPr>
            </w:pPr>
          </w:p>
          <w:p>
            <w:pPr>
              <w:pStyle w:val="TableParagraph"/>
              <w:ind w:left="107"/>
              <w:rPr>
                <w:sz w:val="21"/>
              </w:rPr>
            </w:pPr>
            <w:r>
              <w:rPr>
                <w:sz w:val="21"/>
              </w:rPr>
              <w:t>（4）</w:t>
            </w:r>
          </w:p>
        </w:tc>
        <w:tc>
          <w:tcPr>
            <w:tcW w:w="1126" w:type="dxa"/>
            <w:vMerge w:val="restart"/>
          </w:tcPr>
          <w:p>
            <w:pPr>
              <w:pStyle w:val="TableParagraph"/>
              <w:rPr>
                <w:rFonts w:ascii="Times New Roman"/>
                <w:sz w:val="16"/>
              </w:rPr>
            </w:pPr>
          </w:p>
          <w:p>
            <w:pPr>
              <w:pStyle w:val="TableParagraph"/>
              <w:spacing w:line="278" w:lineRule="auto"/>
              <w:ind w:left="109" w:right="161"/>
              <w:rPr>
                <w:sz w:val="21"/>
              </w:rPr>
            </w:pPr>
            <w:r>
              <w:rPr>
                <w:sz w:val="21"/>
              </w:rPr>
              <w:t>受 托 代 理、代管现金</w:t>
            </w:r>
          </w:p>
        </w:tc>
        <w:tc>
          <w:tcPr>
            <w:tcW w:w="2096" w:type="dxa"/>
          </w:tcPr>
          <w:p>
            <w:pPr>
              <w:pStyle w:val="TableParagraph"/>
              <w:spacing w:before="22"/>
              <w:ind w:left="109"/>
              <w:rPr>
                <w:sz w:val="21"/>
              </w:rPr>
            </w:pPr>
            <w:r>
              <w:rPr>
                <w:sz w:val="21"/>
              </w:rPr>
              <w:t>收到</w:t>
            </w:r>
          </w:p>
        </w:tc>
        <w:tc>
          <w:tcPr>
            <w:tcW w:w="5427" w:type="dxa"/>
          </w:tcPr>
          <w:p>
            <w:pPr>
              <w:pStyle w:val="TableParagraph"/>
              <w:spacing w:before="22"/>
              <w:ind w:left="109"/>
              <w:rPr>
                <w:sz w:val="21"/>
              </w:rPr>
            </w:pPr>
            <w:r>
              <w:rPr>
                <w:sz w:val="21"/>
              </w:rPr>
              <w:t>借：库存现金——受托代理资产</w:t>
            </w:r>
          </w:p>
          <w:p>
            <w:pPr>
              <w:pStyle w:val="TableParagraph"/>
              <w:spacing w:before="44"/>
              <w:ind w:left="529"/>
              <w:rPr>
                <w:sz w:val="21"/>
              </w:rPr>
            </w:pPr>
            <w:r>
              <w:rPr>
                <w:sz w:val="21"/>
              </w:rPr>
              <w:t>贷：受托代理负债</w:t>
            </w:r>
          </w:p>
        </w:tc>
        <w:tc>
          <w:tcPr>
            <w:tcW w:w="5406" w:type="dxa"/>
          </w:tcPr>
          <w:p>
            <w:pPr>
              <w:pStyle w:val="TableParagraph"/>
              <w:spacing w:before="179"/>
              <w:ind w:left="109"/>
              <w:rPr>
                <w:sz w:val="21"/>
              </w:rPr>
            </w:pPr>
            <w:r>
              <w:rPr>
                <w:sz w:val="21"/>
              </w:rPr>
              <w:t>——</w:t>
            </w:r>
          </w:p>
        </w:tc>
      </w:tr>
      <w:tr>
        <w:trPr>
          <w:trHeight w:val="623" w:hRule="atLeast"/>
        </w:trPr>
        <w:tc>
          <w:tcPr>
            <w:tcW w:w="656" w:type="dxa"/>
            <w:vMerge/>
            <w:tcBorders>
              <w:top w:val="nil"/>
            </w:tcBorders>
          </w:tcPr>
          <w:p>
            <w:pPr>
              <w:rPr>
                <w:sz w:val="2"/>
                <w:szCs w:val="2"/>
              </w:rPr>
            </w:pPr>
          </w:p>
        </w:tc>
        <w:tc>
          <w:tcPr>
            <w:tcW w:w="1126" w:type="dxa"/>
            <w:vMerge/>
            <w:tcBorders>
              <w:top w:val="nil"/>
            </w:tcBorders>
          </w:tcPr>
          <w:p>
            <w:pPr>
              <w:rPr>
                <w:sz w:val="2"/>
                <w:szCs w:val="2"/>
              </w:rPr>
            </w:pPr>
          </w:p>
        </w:tc>
        <w:tc>
          <w:tcPr>
            <w:tcW w:w="2096" w:type="dxa"/>
          </w:tcPr>
          <w:p>
            <w:pPr>
              <w:pStyle w:val="TableParagraph"/>
              <w:spacing w:before="22"/>
              <w:ind w:left="109"/>
              <w:rPr>
                <w:sz w:val="21"/>
              </w:rPr>
            </w:pPr>
            <w:r>
              <w:rPr>
                <w:sz w:val="21"/>
              </w:rPr>
              <w:t>支付</w:t>
            </w:r>
          </w:p>
        </w:tc>
        <w:tc>
          <w:tcPr>
            <w:tcW w:w="5427" w:type="dxa"/>
          </w:tcPr>
          <w:p>
            <w:pPr>
              <w:pStyle w:val="TableParagraph"/>
              <w:spacing w:before="22"/>
              <w:ind w:left="109"/>
              <w:rPr>
                <w:sz w:val="21"/>
              </w:rPr>
            </w:pPr>
            <w:r>
              <w:rPr>
                <w:sz w:val="21"/>
              </w:rPr>
              <w:t>借：受托代理负债</w:t>
            </w:r>
          </w:p>
          <w:p>
            <w:pPr>
              <w:pStyle w:val="TableParagraph"/>
              <w:spacing w:before="43"/>
              <w:ind w:left="529"/>
              <w:rPr>
                <w:sz w:val="21"/>
              </w:rPr>
            </w:pPr>
            <w:r>
              <w:rPr>
                <w:sz w:val="21"/>
              </w:rPr>
              <w:t>贷：库存现金——受托代理资产</w:t>
            </w:r>
          </w:p>
        </w:tc>
        <w:tc>
          <w:tcPr>
            <w:tcW w:w="5406" w:type="dxa"/>
          </w:tcPr>
          <w:p>
            <w:pPr>
              <w:pStyle w:val="TableParagraph"/>
              <w:spacing w:before="178"/>
              <w:ind w:left="109"/>
              <w:rPr>
                <w:sz w:val="21"/>
              </w:rPr>
            </w:pPr>
            <w:r>
              <w:rPr>
                <w:sz w:val="21"/>
              </w:rPr>
              <w:t>——</w:t>
            </w:r>
          </w:p>
        </w:tc>
      </w:tr>
      <w:tr>
        <w:trPr>
          <w:trHeight w:val="710" w:hRule="atLeast"/>
        </w:trPr>
        <w:tc>
          <w:tcPr>
            <w:tcW w:w="656" w:type="dxa"/>
            <w:vMerge w:val="restart"/>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before="6"/>
              <w:rPr>
                <w:rFonts w:ascii="Times New Roman"/>
                <w:sz w:val="21"/>
              </w:rPr>
            </w:pPr>
          </w:p>
          <w:p>
            <w:pPr>
              <w:pStyle w:val="TableParagraph"/>
              <w:ind w:left="107"/>
              <w:rPr>
                <w:sz w:val="21"/>
              </w:rPr>
            </w:pPr>
            <w:r>
              <w:rPr>
                <w:sz w:val="21"/>
              </w:rPr>
              <w:t>（5）</w:t>
            </w:r>
          </w:p>
        </w:tc>
        <w:tc>
          <w:tcPr>
            <w:tcW w:w="1126" w:type="dxa"/>
            <w:vMerge w:val="restart"/>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before="6"/>
              <w:rPr>
                <w:rFonts w:ascii="Times New Roman"/>
                <w:sz w:val="21"/>
              </w:rPr>
            </w:pPr>
          </w:p>
          <w:p>
            <w:pPr>
              <w:pStyle w:val="TableParagraph"/>
              <w:ind w:left="109"/>
              <w:rPr>
                <w:sz w:val="21"/>
              </w:rPr>
            </w:pPr>
            <w:r>
              <w:rPr>
                <w:sz w:val="21"/>
              </w:rPr>
              <w:t>现金溢余</w:t>
            </w:r>
          </w:p>
        </w:tc>
        <w:tc>
          <w:tcPr>
            <w:tcW w:w="2096" w:type="dxa"/>
          </w:tcPr>
          <w:p>
            <w:pPr>
              <w:pStyle w:val="TableParagraph"/>
              <w:spacing w:line="278" w:lineRule="auto" w:before="22"/>
              <w:ind w:left="109" w:right="291"/>
              <w:rPr>
                <w:sz w:val="21"/>
              </w:rPr>
            </w:pPr>
            <w:r>
              <w:rPr>
                <w:sz w:val="21"/>
              </w:rPr>
              <w:t>按照溢余金额转入待处理财产损溢</w:t>
            </w:r>
          </w:p>
        </w:tc>
        <w:tc>
          <w:tcPr>
            <w:tcW w:w="5427" w:type="dxa"/>
          </w:tcPr>
          <w:p>
            <w:pPr>
              <w:pStyle w:val="TableParagraph"/>
              <w:spacing w:before="65"/>
              <w:ind w:left="109"/>
              <w:rPr>
                <w:sz w:val="21"/>
              </w:rPr>
            </w:pPr>
            <w:r>
              <w:rPr>
                <w:sz w:val="21"/>
              </w:rPr>
              <w:t>借：库存现金</w:t>
            </w:r>
          </w:p>
          <w:p>
            <w:pPr>
              <w:pStyle w:val="TableParagraph"/>
              <w:spacing w:before="43"/>
              <w:ind w:left="531"/>
              <w:rPr>
                <w:sz w:val="21"/>
              </w:rPr>
            </w:pPr>
            <w:r>
              <w:rPr>
                <w:sz w:val="21"/>
              </w:rPr>
              <w:t>贷：待处理财产损溢</w:t>
            </w:r>
          </w:p>
        </w:tc>
        <w:tc>
          <w:tcPr>
            <w:tcW w:w="5406" w:type="dxa"/>
          </w:tcPr>
          <w:p>
            <w:pPr>
              <w:pStyle w:val="TableParagraph"/>
              <w:spacing w:line="310" w:lineRule="atLeast" w:before="25"/>
              <w:ind w:left="529" w:right="2761" w:hanging="420"/>
              <w:rPr>
                <w:sz w:val="21"/>
              </w:rPr>
            </w:pPr>
            <w:r>
              <w:rPr>
                <w:sz w:val="21"/>
              </w:rPr>
              <w:t>借：资金结存——货币资金贷：其他预算收入</w:t>
            </w:r>
          </w:p>
        </w:tc>
      </w:tr>
      <w:tr>
        <w:trPr>
          <w:trHeight w:val="1247" w:hRule="atLeast"/>
        </w:trPr>
        <w:tc>
          <w:tcPr>
            <w:tcW w:w="656" w:type="dxa"/>
            <w:vMerge/>
            <w:tcBorders>
              <w:top w:val="nil"/>
            </w:tcBorders>
          </w:tcPr>
          <w:p>
            <w:pPr>
              <w:rPr>
                <w:sz w:val="2"/>
                <w:szCs w:val="2"/>
              </w:rPr>
            </w:pPr>
          </w:p>
        </w:tc>
        <w:tc>
          <w:tcPr>
            <w:tcW w:w="1126" w:type="dxa"/>
            <w:vMerge/>
            <w:tcBorders>
              <w:top w:val="nil"/>
            </w:tcBorders>
          </w:tcPr>
          <w:p>
            <w:pPr>
              <w:rPr>
                <w:sz w:val="2"/>
                <w:szCs w:val="2"/>
              </w:rPr>
            </w:pPr>
          </w:p>
        </w:tc>
        <w:tc>
          <w:tcPr>
            <w:tcW w:w="2096" w:type="dxa"/>
          </w:tcPr>
          <w:p>
            <w:pPr>
              <w:pStyle w:val="TableParagraph"/>
              <w:spacing w:line="278" w:lineRule="auto" w:before="22"/>
              <w:ind w:left="109" w:right="291"/>
              <w:rPr>
                <w:sz w:val="21"/>
              </w:rPr>
            </w:pPr>
            <w:r>
              <w:rPr>
                <w:sz w:val="21"/>
              </w:rPr>
              <w:t>属于应支付给有关人员或单位的部分</w:t>
            </w:r>
          </w:p>
        </w:tc>
        <w:tc>
          <w:tcPr>
            <w:tcW w:w="5427" w:type="dxa"/>
          </w:tcPr>
          <w:p>
            <w:pPr>
              <w:pStyle w:val="TableParagraph"/>
              <w:spacing w:line="278" w:lineRule="auto" w:before="22"/>
              <w:ind w:left="529" w:right="3411" w:hanging="420"/>
              <w:rPr>
                <w:sz w:val="21"/>
              </w:rPr>
            </w:pPr>
            <w:r>
              <w:rPr>
                <w:sz w:val="21"/>
              </w:rPr>
              <w:t>借：待处理财产损溢贷：其他应付款</w:t>
            </w:r>
          </w:p>
          <w:p>
            <w:pPr>
              <w:pStyle w:val="TableParagraph"/>
              <w:ind w:left="109"/>
              <w:rPr>
                <w:sz w:val="21"/>
              </w:rPr>
            </w:pPr>
            <w:r>
              <w:rPr>
                <w:sz w:val="21"/>
              </w:rPr>
              <w:t>借：其他应付款</w:t>
            </w:r>
          </w:p>
          <w:p>
            <w:pPr>
              <w:pStyle w:val="TableParagraph"/>
              <w:spacing w:before="43"/>
              <w:ind w:left="531"/>
              <w:rPr>
                <w:sz w:val="21"/>
              </w:rPr>
            </w:pPr>
            <w:r>
              <w:rPr>
                <w:sz w:val="21"/>
              </w:rPr>
              <w:t>贷：库存现金</w:t>
            </w:r>
          </w:p>
        </w:tc>
        <w:tc>
          <w:tcPr>
            <w:tcW w:w="5406" w:type="dxa"/>
          </w:tcPr>
          <w:p>
            <w:pPr>
              <w:pStyle w:val="TableParagraph"/>
              <w:spacing w:before="22"/>
              <w:ind w:left="109"/>
              <w:rPr>
                <w:sz w:val="21"/>
              </w:rPr>
            </w:pPr>
            <w:r>
              <w:rPr>
                <w:sz w:val="21"/>
              </w:rPr>
              <w:t>——</w:t>
            </w:r>
          </w:p>
          <w:p>
            <w:pPr>
              <w:pStyle w:val="TableParagraph"/>
              <w:rPr>
                <w:rFonts w:ascii="Times New Roman"/>
                <w:sz w:val="20"/>
              </w:rPr>
            </w:pPr>
          </w:p>
          <w:p>
            <w:pPr>
              <w:pStyle w:val="TableParagraph"/>
              <w:spacing w:before="126"/>
              <w:ind w:left="109"/>
              <w:rPr>
                <w:sz w:val="21"/>
              </w:rPr>
            </w:pPr>
            <w:r>
              <w:rPr>
                <w:sz w:val="21"/>
              </w:rPr>
              <w:t>借：其他预算收入</w:t>
            </w:r>
          </w:p>
          <w:p>
            <w:pPr>
              <w:pStyle w:val="TableParagraph"/>
              <w:spacing w:before="43"/>
              <w:ind w:left="529"/>
              <w:rPr>
                <w:sz w:val="21"/>
              </w:rPr>
            </w:pPr>
            <w:r>
              <w:rPr>
                <w:sz w:val="21"/>
              </w:rPr>
              <w:t>贷：资金结存——货币资金</w:t>
            </w:r>
          </w:p>
        </w:tc>
      </w:tr>
      <w:tr>
        <w:trPr>
          <w:trHeight w:val="623" w:hRule="atLeast"/>
        </w:trPr>
        <w:tc>
          <w:tcPr>
            <w:tcW w:w="656" w:type="dxa"/>
            <w:vMerge/>
            <w:tcBorders>
              <w:top w:val="nil"/>
            </w:tcBorders>
          </w:tcPr>
          <w:p>
            <w:pPr>
              <w:rPr>
                <w:sz w:val="2"/>
                <w:szCs w:val="2"/>
              </w:rPr>
            </w:pPr>
          </w:p>
        </w:tc>
        <w:tc>
          <w:tcPr>
            <w:tcW w:w="1126" w:type="dxa"/>
            <w:vMerge/>
            <w:tcBorders>
              <w:top w:val="nil"/>
            </w:tcBorders>
          </w:tcPr>
          <w:p>
            <w:pPr>
              <w:rPr>
                <w:sz w:val="2"/>
                <w:szCs w:val="2"/>
              </w:rPr>
            </w:pPr>
          </w:p>
        </w:tc>
        <w:tc>
          <w:tcPr>
            <w:tcW w:w="2096" w:type="dxa"/>
          </w:tcPr>
          <w:p>
            <w:pPr>
              <w:pStyle w:val="TableParagraph"/>
              <w:spacing w:before="22"/>
              <w:ind w:left="109"/>
              <w:rPr>
                <w:sz w:val="21"/>
              </w:rPr>
            </w:pPr>
            <w:r>
              <w:rPr>
                <w:sz w:val="21"/>
              </w:rPr>
              <w:t>属于无法查明原因</w:t>
            </w:r>
          </w:p>
          <w:p>
            <w:pPr>
              <w:pStyle w:val="TableParagraph"/>
              <w:spacing w:before="43"/>
              <w:ind w:left="109"/>
              <w:rPr>
                <w:sz w:val="21"/>
              </w:rPr>
            </w:pPr>
            <w:r>
              <w:rPr>
                <w:sz w:val="21"/>
              </w:rPr>
              <w:t>的部分，报经批准后</w:t>
            </w:r>
          </w:p>
        </w:tc>
        <w:tc>
          <w:tcPr>
            <w:tcW w:w="5427" w:type="dxa"/>
          </w:tcPr>
          <w:p>
            <w:pPr>
              <w:pStyle w:val="TableParagraph"/>
              <w:spacing w:before="22"/>
              <w:ind w:left="109"/>
              <w:rPr>
                <w:sz w:val="21"/>
              </w:rPr>
            </w:pPr>
            <w:r>
              <w:rPr>
                <w:sz w:val="21"/>
              </w:rPr>
              <w:t>借：待处理财产损溢</w:t>
            </w:r>
          </w:p>
          <w:p>
            <w:pPr>
              <w:pStyle w:val="TableParagraph"/>
              <w:spacing w:before="43"/>
              <w:ind w:left="529"/>
              <w:rPr>
                <w:sz w:val="21"/>
              </w:rPr>
            </w:pPr>
            <w:r>
              <w:rPr>
                <w:sz w:val="21"/>
              </w:rPr>
              <w:t>贷：其他收入</w:t>
            </w:r>
          </w:p>
        </w:tc>
        <w:tc>
          <w:tcPr>
            <w:tcW w:w="5406" w:type="dxa"/>
          </w:tcPr>
          <w:p>
            <w:pPr>
              <w:pStyle w:val="TableParagraph"/>
              <w:spacing w:before="178"/>
              <w:ind w:left="109"/>
              <w:rPr>
                <w:sz w:val="21"/>
              </w:rPr>
            </w:pPr>
            <w:r>
              <w:rPr>
                <w:sz w:val="21"/>
              </w:rPr>
              <w:t>——</w:t>
            </w:r>
          </w:p>
        </w:tc>
      </w:tr>
      <w:tr>
        <w:trPr>
          <w:trHeight w:val="623" w:hRule="atLeast"/>
        </w:trPr>
        <w:tc>
          <w:tcPr>
            <w:tcW w:w="656" w:type="dxa"/>
            <w:vMerge w:val="restart"/>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before="11"/>
              <w:rPr>
                <w:rFonts w:ascii="Times New Roman"/>
                <w:sz w:val="17"/>
              </w:rPr>
            </w:pPr>
          </w:p>
          <w:p>
            <w:pPr>
              <w:pStyle w:val="TableParagraph"/>
              <w:ind w:left="107"/>
              <w:rPr>
                <w:sz w:val="21"/>
              </w:rPr>
            </w:pPr>
            <w:r>
              <w:rPr>
                <w:sz w:val="21"/>
              </w:rPr>
              <w:t>（6）</w:t>
            </w:r>
          </w:p>
        </w:tc>
        <w:tc>
          <w:tcPr>
            <w:tcW w:w="1126" w:type="dxa"/>
            <w:vMerge w:val="restart"/>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before="11"/>
              <w:rPr>
                <w:rFonts w:ascii="Times New Roman"/>
                <w:sz w:val="17"/>
              </w:rPr>
            </w:pPr>
          </w:p>
          <w:p>
            <w:pPr>
              <w:pStyle w:val="TableParagraph"/>
              <w:ind w:left="109"/>
              <w:rPr>
                <w:sz w:val="21"/>
              </w:rPr>
            </w:pPr>
            <w:r>
              <w:rPr>
                <w:sz w:val="21"/>
              </w:rPr>
              <w:t>现金短缺</w:t>
            </w:r>
          </w:p>
        </w:tc>
        <w:tc>
          <w:tcPr>
            <w:tcW w:w="2096" w:type="dxa"/>
          </w:tcPr>
          <w:p>
            <w:pPr>
              <w:pStyle w:val="TableParagraph"/>
              <w:spacing w:before="22"/>
              <w:ind w:left="109"/>
              <w:rPr>
                <w:sz w:val="21"/>
              </w:rPr>
            </w:pPr>
            <w:r>
              <w:rPr>
                <w:sz w:val="21"/>
              </w:rPr>
              <w:t>按照短缺金额转入</w:t>
            </w:r>
          </w:p>
          <w:p>
            <w:pPr>
              <w:pStyle w:val="TableParagraph"/>
              <w:spacing w:before="43"/>
              <w:ind w:left="109"/>
              <w:rPr>
                <w:sz w:val="21"/>
              </w:rPr>
            </w:pPr>
            <w:r>
              <w:rPr>
                <w:sz w:val="21"/>
              </w:rPr>
              <w:t>待处理财产损溢</w:t>
            </w:r>
          </w:p>
        </w:tc>
        <w:tc>
          <w:tcPr>
            <w:tcW w:w="5427" w:type="dxa"/>
          </w:tcPr>
          <w:p>
            <w:pPr>
              <w:pStyle w:val="TableParagraph"/>
              <w:spacing w:before="22"/>
              <w:ind w:left="109"/>
              <w:rPr>
                <w:sz w:val="21"/>
              </w:rPr>
            </w:pPr>
            <w:r>
              <w:rPr>
                <w:sz w:val="21"/>
              </w:rPr>
              <w:t>借：待处理财产损溢</w:t>
            </w:r>
          </w:p>
          <w:p>
            <w:pPr>
              <w:pStyle w:val="TableParagraph"/>
              <w:spacing w:before="43"/>
              <w:ind w:left="529"/>
              <w:rPr>
                <w:sz w:val="21"/>
              </w:rPr>
            </w:pPr>
            <w:r>
              <w:rPr>
                <w:sz w:val="21"/>
              </w:rPr>
              <w:t>贷：库存现金</w:t>
            </w:r>
          </w:p>
        </w:tc>
        <w:tc>
          <w:tcPr>
            <w:tcW w:w="5406" w:type="dxa"/>
          </w:tcPr>
          <w:p>
            <w:pPr>
              <w:pStyle w:val="TableParagraph"/>
              <w:spacing w:before="22"/>
              <w:ind w:left="109"/>
              <w:rPr>
                <w:sz w:val="21"/>
              </w:rPr>
            </w:pPr>
            <w:r>
              <w:rPr>
                <w:sz w:val="21"/>
              </w:rPr>
              <w:t>借：其他支出</w:t>
            </w:r>
          </w:p>
          <w:p>
            <w:pPr>
              <w:pStyle w:val="TableParagraph"/>
              <w:spacing w:before="43"/>
              <w:ind w:left="529"/>
              <w:rPr>
                <w:sz w:val="21"/>
              </w:rPr>
            </w:pPr>
            <w:r>
              <w:rPr>
                <w:sz w:val="21"/>
              </w:rPr>
              <w:t>贷：资金结存——货币资金</w:t>
            </w:r>
          </w:p>
        </w:tc>
      </w:tr>
      <w:tr>
        <w:trPr>
          <w:trHeight w:val="1250" w:hRule="atLeast"/>
        </w:trPr>
        <w:tc>
          <w:tcPr>
            <w:tcW w:w="656" w:type="dxa"/>
            <w:vMerge/>
            <w:tcBorders>
              <w:top w:val="nil"/>
            </w:tcBorders>
          </w:tcPr>
          <w:p>
            <w:pPr>
              <w:rPr>
                <w:sz w:val="2"/>
                <w:szCs w:val="2"/>
              </w:rPr>
            </w:pPr>
          </w:p>
        </w:tc>
        <w:tc>
          <w:tcPr>
            <w:tcW w:w="1126" w:type="dxa"/>
            <w:vMerge/>
            <w:tcBorders>
              <w:top w:val="nil"/>
            </w:tcBorders>
          </w:tcPr>
          <w:p>
            <w:pPr>
              <w:rPr>
                <w:sz w:val="2"/>
                <w:szCs w:val="2"/>
              </w:rPr>
            </w:pPr>
          </w:p>
        </w:tc>
        <w:tc>
          <w:tcPr>
            <w:tcW w:w="2096" w:type="dxa"/>
          </w:tcPr>
          <w:p>
            <w:pPr>
              <w:pStyle w:val="TableParagraph"/>
              <w:spacing w:line="278" w:lineRule="auto" w:before="25"/>
              <w:ind w:left="109" w:right="291"/>
              <w:rPr>
                <w:sz w:val="21"/>
              </w:rPr>
            </w:pPr>
            <w:r>
              <w:rPr>
                <w:sz w:val="21"/>
              </w:rPr>
              <w:t>属于应由责任人赔偿的部分</w:t>
            </w:r>
          </w:p>
        </w:tc>
        <w:tc>
          <w:tcPr>
            <w:tcW w:w="5427" w:type="dxa"/>
          </w:tcPr>
          <w:p>
            <w:pPr>
              <w:pStyle w:val="TableParagraph"/>
              <w:spacing w:before="25"/>
              <w:ind w:left="109"/>
              <w:rPr>
                <w:sz w:val="21"/>
              </w:rPr>
            </w:pPr>
            <w:r>
              <w:rPr>
                <w:sz w:val="21"/>
              </w:rPr>
              <w:t>借：其他应收款</w:t>
            </w:r>
          </w:p>
          <w:p>
            <w:pPr>
              <w:pStyle w:val="TableParagraph"/>
              <w:spacing w:line="278" w:lineRule="auto" w:before="43"/>
              <w:ind w:left="109" w:right="2991" w:firstLine="420"/>
              <w:rPr>
                <w:sz w:val="21"/>
              </w:rPr>
            </w:pPr>
            <w:r>
              <w:rPr>
                <w:sz w:val="21"/>
              </w:rPr>
              <w:t>贷：待处理财产损溢借：库存现金</w:t>
            </w:r>
          </w:p>
          <w:p>
            <w:pPr>
              <w:pStyle w:val="TableParagraph"/>
              <w:ind w:left="529"/>
              <w:rPr>
                <w:sz w:val="21"/>
              </w:rPr>
            </w:pPr>
            <w:r>
              <w:rPr>
                <w:sz w:val="21"/>
              </w:rPr>
              <w:t>贷：其他应收款</w:t>
            </w:r>
          </w:p>
        </w:tc>
        <w:tc>
          <w:tcPr>
            <w:tcW w:w="5406" w:type="dxa"/>
          </w:tcPr>
          <w:p>
            <w:pPr>
              <w:pStyle w:val="TableParagraph"/>
              <w:rPr>
                <w:rFonts w:ascii="Times New Roman"/>
                <w:sz w:val="20"/>
              </w:rPr>
            </w:pPr>
          </w:p>
          <w:p>
            <w:pPr>
              <w:pStyle w:val="TableParagraph"/>
              <w:rPr>
                <w:rFonts w:ascii="Times New Roman"/>
                <w:sz w:val="20"/>
              </w:rPr>
            </w:pPr>
          </w:p>
          <w:p>
            <w:pPr>
              <w:pStyle w:val="TableParagraph"/>
              <w:spacing w:line="310" w:lineRule="atLeast" w:before="148"/>
              <w:ind w:left="529" w:right="2761" w:hanging="420"/>
              <w:rPr>
                <w:sz w:val="21"/>
              </w:rPr>
            </w:pPr>
            <w:r>
              <w:rPr>
                <w:sz w:val="21"/>
              </w:rPr>
              <w:t>借：资金结存——货币资金贷：其他支出</w:t>
            </w:r>
          </w:p>
        </w:tc>
      </w:tr>
      <w:tr>
        <w:trPr>
          <w:trHeight w:val="623" w:hRule="atLeast"/>
        </w:trPr>
        <w:tc>
          <w:tcPr>
            <w:tcW w:w="656" w:type="dxa"/>
            <w:vMerge/>
            <w:tcBorders>
              <w:top w:val="nil"/>
            </w:tcBorders>
          </w:tcPr>
          <w:p>
            <w:pPr>
              <w:rPr>
                <w:sz w:val="2"/>
                <w:szCs w:val="2"/>
              </w:rPr>
            </w:pPr>
          </w:p>
        </w:tc>
        <w:tc>
          <w:tcPr>
            <w:tcW w:w="1126" w:type="dxa"/>
            <w:vMerge/>
            <w:tcBorders>
              <w:top w:val="nil"/>
            </w:tcBorders>
          </w:tcPr>
          <w:p>
            <w:pPr>
              <w:rPr>
                <w:sz w:val="2"/>
                <w:szCs w:val="2"/>
              </w:rPr>
            </w:pPr>
          </w:p>
        </w:tc>
        <w:tc>
          <w:tcPr>
            <w:tcW w:w="2096" w:type="dxa"/>
          </w:tcPr>
          <w:p>
            <w:pPr>
              <w:pStyle w:val="TableParagraph"/>
              <w:spacing w:before="22"/>
              <w:ind w:left="109"/>
              <w:rPr>
                <w:sz w:val="21"/>
              </w:rPr>
            </w:pPr>
            <w:r>
              <w:rPr>
                <w:sz w:val="21"/>
              </w:rPr>
              <w:t>属于无法查明原因</w:t>
            </w:r>
          </w:p>
          <w:p>
            <w:pPr>
              <w:pStyle w:val="TableParagraph"/>
              <w:spacing w:before="43"/>
              <w:ind w:left="109"/>
              <w:rPr>
                <w:sz w:val="21"/>
              </w:rPr>
            </w:pPr>
            <w:r>
              <w:rPr>
                <w:sz w:val="21"/>
              </w:rPr>
              <w:t>的部分，报经批准后</w:t>
            </w:r>
          </w:p>
        </w:tc>
        <w:tc>
          <w:tcPr>
            <w:tcW w:w="5427" w:type="dxa"/>
          </w:tcPr>
          <w:p>
            <w:pPr>
              <w:pStyle w:val="TableParagraph"/>
              <w:spacing w:before="22"/>
              <w:ind w:left="109"/>
              <w:rPr>
                <w:sz w:val="21"/>
              </w:rPr>
            </w:pPr>
            <w:r>
              <w:rPr>
                <w:sz w:val="21"/>
              </w:rPr>
              <w:t>借：资产处置费用</w:t>
            </w:r>
          </w:p>
          <w:p>
            <w:pPr>
              <w:pStyle w:val="TableParagraph"/>
              <w:spacing w:before="43"/>
              <w:ind w:left="529"/>
              <w:rPr>
                <w:sz w:val="21"/>
              </w:rPr>
            </w:pPr>
            <w:r>
              <w:rPr>
                <w:sz w:val="21"/>
              </w:rPr>
              <w:t>贷：待处理财产损溢</w:t>
            </w:r>
          </w:p>
        </w:tc>
        <w:tc>
          <w:tcPr>
            <w:tcW w:w="5406" w:type="dxa"/>
          </w:tcPr>
          <w:p>
            <w:pPr>
              <w:pStyle w:val="TableParagraph"/>
              <w:spacing w:before="178"/>
              <w:ind w:left="109"/>
              <w:rPr>
                <w:sz w:val="21"/>
              </w:rPr>
            </w:pPr>
            <w:r>
              <w:rPr>
                <w:sz w:val="21"/>
              </w:rPr>
              <w:t>——</w:t>
            </w:r>
          </w:p>
        </w:tc>
      </w:tr>
    </w:tbl>
    <w:p>
      <w:pPr>
        <w:spacing w:after="0"/>
        <w:rPr>
          <w:sz w:val="21"/>
        </w:rPr>
        <w:sectPr>
          <w:pgSz w:w="16840" w:h="11910" w:orient="landscape"/>
          <w:pgMar w:header="0" w:footer="895" w:top="1100" w:bottom="1080" w:left="920" w:right="760"/>
        </w:sectPr>
      </w:pPr>
    </w:p>
    <w:p>
      <w:pPr>
        <w:pStyle w:val="BodyText"/>
        <w:ind w:left="0"/>
        <w:rPr>
          <w:rFonts w:ascii="Times New Roman"/>
          <w:sz w:val="20"/>
        </w:rPr>
      </w:pPr>
    </w:p>
    <w:p>
      <w:pPr>
        <w:pStyle w:val="BodyText"/>
        <w:ind w:left="0"/>
        <w:rPr>
          <w:rFonts w:ascii="Times New Roman"/>
          <w:sz w:val="20"/>
        </w:rPr>
      </w:pPr>
    </w:p>
    <w:p>
      <w:pPr>
        <w:pStyle w:val="BodyText"/>
        <w:spacing w:before="9"/>
        <w:ind w:left="0"/>
        <w:rPr>
          <w:rFonts w:ascii="Times New Roman"/>
          <w:sz w:val="11"/>
        </w:rPr>
      </w:pPr>
    </w:p>
    <w:tbl>
      <w:tblPr>
        <w:tblW w:w="0" w:type="auto"/>
        <w:jc w:val="left"/>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56"/>
        <w:gridCol w:w="1390"/>
        <w:gridCol w:w="1832"/>
        <w:gridCol w:w="5427"/>
        <w:gridCol w:w="5406"/>
      </w:tblGrid>
      <w:tr>
        <w:trPr>
          <w:trHeight w:val="479" w:hRule="atLeast"/>
        </w:trPr>
        <w:tc>
          <w:tcPr>
            <w:tcW w:w="656" w:type="dxa"/>
          </w:tcPr>
          <w:p>
            <w:pPr>
              <w:pStyle w:val="TableParagraph"/>
              <w:spacing w:before="106"/>
              <w:ind w:left="6"/>
              <w:jc w:val="center"/>
              <w:rPr>
                <w:b/>
                <w:sz w:val="21"/>
              </w:rPr>
            </w:pPr>
            <w:r>
              <w:rPr>
                <w:b/>
                <w:w w:val="99"/>
                <w:sz w:val="21"/>
              </w:rPr>
              <w:t>2</w:t>
            </w:r>
          </w:p>
        </w:tc>
        <w:tc>
          <w:tcPr>
            <w:tcW w:w="14055" w:type="dxa"/>
            <w:gridSpan w:val="4"/>
          </w:tcPr>
          <w:p>
            <w:pPr>
              <w:pStyle w:val="TableParagraph"/>
              <w:spacing w:before="106"/>
              <w:ind w:left="109"/>
              <w:rPr>
                <w:b/>
                <w:sz w:val="21"/>
              </w:rPr>
            </w:pPr>
            <w:r>
              <w:rPr>
                <w:b/>
                <w:sz w:val="21"/>
              </w:rPr>
              <w:t>1002 银行存款</w:t>
            </w:r>
          </w:p>
        </w:tc>
      </w:tr>
      <w:tr>
        <w:trPr>
          <w:trHeight w:val="719" w:hRule="atLeast"/>
        </w:trPr>
        <w:tc>
          <w:tcPr>
            <w:tcW w:w="656" w:type="dxa"/>
          </w:tcPr>
          <w:p>
            <w:pPr>
              <w:pStyle w:val="TableParagraph"/>
              <w:spacing w:before="8"/>
              <w:rPr>
                <w:rFonts w:ascii="Times New Roman"/>
                <w:sz w:val="19"/>
              </w:rPr>
            </w:pPr>
          </w:p>
          <w:p>
            <w:pPr>
              <w:pStyle w:val="TableParagraph"/>
              <w:ind w:left="95"/>
              <w:jc w:val="center"/>
              <w:rPr>
                <w:sz w:val="21"/>
              </w:rPr>
            </w:pPr>
            <w:r>
              <w:rPr>
                <w:sz w:val="21"/>
              </w:rPr>
              <w:t>（1）</w:t>
            </w:r>
          </w:p>
        </w:tc>
        <w:tc>
          <w:tcPr>
            <w:tcW w:w="3222" w:type="dxa"/>
            <w:gridSpan w:val="2"/>
          </w:tcPr>
          <w:p>
            <w:pPr>
              <w:pStyle w:val="TableParagraph"/>
              <w:spacing w:before="8"/>
              <w:rPr>
                <w:rFonts w:ascii="Times New Roman"/>
                <w:sz w:val="19"/>
              </w:rPr>
            </w:pPr>
          </w:p>
          <w:p>
            <w:pPr>
              <w:pStyle w:val="TableParagraph"/>
              <w:ind w:left="109"/>
              <w:rPr>
                <w:sz w:val="21"/>
              </w:rPr>
            </w:pPr>
            <w:r>
              <w:rPr>
                <w:sz w:val="21"/>
              </w:rPr>
              <w:t>将款项存入银行或其他金融机构</w:t>
            </w:r>
          </w:p>
        </w:tc>
        <w:tc>
          <w:tcPr>
            <w:tcW w:w="5427" w:type="dxa"/>
          </w:tcPr>
          <w:p>
            <w:pPr>
              <w:pStyle w:val="TableParagraph"/>
              <w:spacing w:before="70"/>
              <w:ind w:left="109"/>
              <w:rPr>
                <w:sz w:val="21"/>
              </w:rPr>
            </w:pPr>
            <w:r>
              <w:rPr>
                <w:sz w:val="21"/>
              </w:rPr>
              <w:t>借：银行存款</w:t>
            </w:r>
          </w:p>
          <w:p>
            <w:pPr>
              <w:pStyle w:val="TableParagraph"/>
              <w:spacing w:before="43"/>
              <w:ind w:left="529"/>
              <w:rPr>
                <w:sz w:val="21"/>
              </w:rPr>
            </w:pPr>
            <w:r>
              <w:rPr>
                <w:sz w:val="21"/>
              </w:rPr>
              <w:t>贷：库存现金/事业收入/其他收入等</w:t>
            </w:r>
          </w:p>
        </w:tc>
        <w:tc>
          <w:tcPr>
            <w:tcW w:w="5406" w:type="dxa"/>
          </w:tcPr>
          <w:p>
            <w:pPr>
              <w:pStyle w:val="TableParagraph"/>
              <w:spacing w:before="70"/>
              <w:ind w:left="109"/>
              <w:rPr>
                <w:sz w:val="21"/>
              </w:rPr>
            </w:pPr>
            <w:r>
              <w:rPr>
                <w:sz w:val="21"/>
              </w:rPr>
              <w:t>借：资金结存——货币资金</w:t>
            </w:r>
          </w:p>
          <w:p>
            <w:pPr>
              <w:pStyle w:val="TableParagraph"/>
              <w:spacing w:before="43"/>
              <w:ind w:left="529"/>
              <w:rPr>
                <w:sz w:val="21"/>
              </w:rPr>
            </w:pPr>
            <w:r>
              <w:rPr>
                <w:sz w:val="21"/>
              </w:rPr>
              <w:t>贷：事业预算收入/其他预算收入等</w:t>
            </w:r>
          </w:p>
        </w:tc>
      </w:tr>
      <w:tr>
        <w:trPr>
          <w:trHeight w:val="623" w:hRule="atLeast"/>
        </w:trPr>
        <w:tc>
          <w:tcPr>
            <w:tcW w:w="656" w:type="dxa"/>
          </w:tcPr>
          <w:p>
            <w:pPr>
              <w:pStyle w:val="TableParagraph"/>
              <w:spacing w:before="178"/>
              <w:ind w:left="95"/>
              <w:jc w:val="center"/>
              <w:rPr>
                <w:sz w:val="21"/>
              </w:rPr>
            </w:pPr>
            <w:r>
              <w:rPr>
                <w:sz w:val="21"/>
              </w:rPr>
              <w:t>（2）</w:t>
            </w:r>
          </w:p>
        </w:tc>
        <w:tc>
          <w:tcPr>
            <w:tcW w:w="3222" w:type="dxa"/>
            <w:gridSpan w:val="2"/>
          </w:tcPr>
          <w:p>
            <w:pPr>
              <w:pStyle w:val="TableParagraph"/>
              <w:spacing w:before="178"/>
              <w:ind w:left="109"/>
              <w:rPr>
                <w:sz w:val="21"/>
              </w:rPr>
            </w:pPr>
            <w:r>
              <w:rPr>
                <w:sz w:val="21"/>
              </w:rPr>
              <w:t>提现</w:t>
            </w:r>
          </w:p>
        </w:tc>
        <w:tc>
          <w:tcPr>
            <w:tcW w:w="5427" w:type="dxa"/>
          </w:tcPr>
          <w:p>
            <w:pPr>
              <w:pStyle w:val="TableParagraph"/>
              <w:spacing w:before="22"/>
              <w:ind w:left="109"/>
              <w:rPr>
                <w:sz w:val="21"/>
              </w:rPr>
            </w:pPr>
            <w:r>
              <w:rPr>
                <w:sz w:val="21"/>
              </w:rPr>
              <w:t>借：库存现金</w:t>
            </w:r>
          </w:p>
          <w:p>
            <w:pPr>
              <w:pStyle w:val="TableParagraph"/>
              <w:spacing w:before="43"/>
              <w:ind w:left="529"/>
              <w:rPr>
                <w:sz w:val="21"/>
              </w:rPr>
            </w:pPr>
            <w:r>
              <w:rPr>
                <w:sz w:val="21"/>
              </w:rPr>
              <w:t>贷：银行存款</w:t>
            </w:r>
          </w:p>
        </w:tc>
        <w:tc>
          <w:tcPr>
            <w:tcW w:w="5406" w:type="dxa"/>
          </w:tcPr>
          <w:p>
            <w:pPr>
              <w:pStyle w:val="TableParagraph"/>
              <w:spacing w:before="178"/>
              <w:ind w:left="109"/>
              <w:rPr>
                <w:sz w:val="21"/>
              </w:rPr>
            </w:pPr>
            <w:r>
              <w:rPr>
                <w:sz w:val="21"/>
              </w:rPr>
              <w:t>——</w:t>
            </w:r>
          </w:p>
        </w:tc>
      </w:tr>
      <w:tr>
        <w:trPr>
          <w:trHeight w:val="624" w:hRule="atLeast"/>
        </w:trPr>
        <w:tc>
          <w:tcPr>
            <w:tcW w:w="656" w:type="dxa"/>
          </w:tcPr>
          <w:p>
            <w:pPr>
              <w:pStyle w:val="TableParagraph"/>
              <w:spacing w:before="179"/>
              <w:ind w:left="95"/>
              <w:jc w:val="center"/>
              <w:rPr>
                <w:sz w:val="21"/>
              </w:rPr>
            </w:pPr>
            <w:r>
              <w:rPr>
                <w:sz w:val="21"/>
              </w:rPr>
              <w:t>（3）</w:t>
            </w:r>
          </w:p>
        </w:tc>
        <w:tc>
          <w:tcPr>
            <w:tcW w:w="3222" w:type="dxa"/>
            <w:gridSpan w:val="2"/>
          </w:tcPr>
          <w:p>
            <w:pPr>
              <w:pStyle w:val="TableParagraph"/>
              <w:spacing w:before="179"/>
              <w:ind w:left="109"/>
              <w:rPr>
                <w:sz w:val="21"/>
              </w:rPr>
            </w:pPr>
            <w:r>
              <w:rPr>
                <w:sz w:val="21"/>
              </w:rPr>
              <w:t>支付款项</w:t>
            </w:r>
          </w:p>
        </w:tc>
        <w:tc>
          <w:tcPr>
            <w:tcW w:w="5427" w:type="dxa"/>
          </w:tcPr>
          <w:p>
            <w:pPr>
              <w:pStyle w:val="TableParagraph"/>
              <w:spacing w:before="22"/>
              <w:ind w:left="109"/>
              <w:rPr>
                <w:sz w:val="21"/>
              </w:rPr>
            </w:pPr>
            <w:r>
              <w:rPr>
                <w:sz w:val="21"/>
              </w:rPr>
              <w:t>借：业务活动费用/单位管理费用/其他费用等</w:t>
            </w:r>
          </w:p>
          <w:p>
            <w:pPr>
              <w:pStyle w:val="TableParagraph"/>
              <w:spacing w:before="44"/>
              <w:ind w:left="529"/>
              <w:rPr>
                <w:sz w:val="21"/>
              </w:rPr>
            </w:pPr>
            <w:r>
              <w:rPr>
                <w:sz w:val="21"/>
              </w:rPr>
              <w:t>贷：银行存款</w:t>
            </w:r>
          </w:p>
        </w:tc>
        <w:tc>
          <w:tcPr>
            <w:tcW w:w="5406" w:type="dxa"/>
          </w:tcPr>
          <w:p>
            <w:pPr>
              <w:pStyle w:val="TableParagraph"/>
              <w:spacing w:before="22"/>
              <w:ind w:left="92" w:right="1902"/>
              <w:jc w:val="center"/>
              <w:rPr>
                <w:sz w:val="21"/>
              </w:rPr>
            </w:pPr>
            <w:r>
              <w:rPr>
                <w:sz w:val="21"/>
              </w:rPr>
              <w:t>借：行政支出/事业支出/其他支出等</w:t>
            </w:r>
          </w:p>
          <w:p>
            <w:pPr>
              <w:pStyle w:val="TableParagraph"/>
              <w:spacing w:before="44"/>
              <w:ind w:left="91" w:right="1903"/>
              <w:jc w:val="center"/>
              <w:rPr>
                <w:sz w:val="21"/>
              </w:rPr>
            </w:pPr>
            <w:r>
              <w:rPr>
                <w:sz w:val="21"/>
              </w:rPr>
              <w:t>贷：资金结存——货币资金</w:t>
            </w:r>
          </w:p>
        </w:tc>
      </w:tr>
      <w:tr>
        <w:trPr>
          <w:trHeight w:val="626" w:hRule="atLeast"/>
        </w:trPr>
        <w:tc>
          <w:tcPr>
            <w:tcW w:w="656" w:type="dxa"/>
            <w:vMerge w:val="restart"/>
          </w:tcPr>
          <w:p>
            <w:pPr>
              <w:pStyle w:val="TableParagraph"/>
              <w:rPr>
                <w:rFonts w:ascii="Times New Roman"/>
                <w:sz w:val="20"/>
              </w:rPr>
            </w:pPr>
          </w:p>
          <w:p>
            <w:pPr>
              <w:pStyle w:val="TableParagraph"/>
              <w:spacing w:before="3"/>
              <w:rPr>
                <w:rFonts w:ascii="Times New Roman"/>
                <w:sz w:val="23"/>
              </w:rPr>
            </w:pPr>
          </w:p>
          <w:p>
            <w:pPr>
              <w:pStyle w:val="TableParagraph"/>
              <w:ind w:left="107"/>
              <w:rPr>
                <w:sz w:val="21"/>
              </w:rPr>
            </w:pPr>
            <w:r>
              <w:rPr>
                <w:sz w:val="21"/>
              </w:rPr>
              <w:t>（4）</w:t>
            </w:r>
          </w:p>
        </w:tc>
        <w:tc>
          <w:tcPr>
            <w:tcW w:w="1390" w:type="dxa"/>
            <w:vMerge w:val="restart"/>
          </w:tcPr>
          <w:p>
            <w:pPr>
              <w:pStyle w:val="TableParagraph"/>
              <w:spacing w:before="8"/>
              <w:rPr>
                <w:rFonts w:ascii="Times New Roman"/>
                <w:sz w:val="29"/>
              </w:rPr>
            </w:pPr>
          </w:p>
          <w:p>
            <w:pPr>
              <w:pStyle w:val="TableParagraph"/>
              <w:spacing w:line="278" w:lineRule="auto"/>
              <w:ind w:left="109" w:right="214"/>
              <w:rPr>
                <w:sz w:val="21"/>
              </w:rPr>
            </w:pPr>
            <w:r>
              <w:rPr>
                <w:sz w:val="21"/>
              </w:rPr>
              <w:t>银行存款账户</w:t>
            </w:r>
          </w:p>
        </w:tc>
        <w:tc>
          <w:tcPr>
            <w:tcW w:w="1832" w:type="dxa"/>
          </w:tcPr>
          <w:p>
            <w:pPr>
              <w:pStyle w:val="TableParagraph"/>
              <w:spacing w:before="25"/>
              <w:ind w:left="109"/>
              <w:rPr>
                <w:sz w:val="21"/>
              </w:rPr>
            </w:pPr>
            <w:r>
              <w:rPr>
                <w:sz w:val="21"/>
              </w:rPr>
              <w:t>收到银行存款利</w:t>
            </w:r>
          </w:p>
          <w:p>
            <w:pPr>
              <w:pStyle w:val="TableParagraph"/>
              <w:spacing w:before="43"/>
              <w:ind w:left="109"/>
              <w:rPr>
                <w:sz w:val="21"/>
              </w:rPr>
            </w:pPr>
            <w:r>
              <w:rPr>
                <w:w w:val="100"/>
                <w:sz w:val="21"/>
              </w:rPr>
              <w:t>息</w:t>
            </w:r>
          </w:p>
        </w:tc>
        <w:tc>
          <w:tcPr>
            <w:tcW w:w="5427" w:type="dxa"/>
          </w:tcPr>
          <w:p>
            <w:pPr>
              <w:pStyle w:val="TableParagraph"/>
              <w:spacing w:before="25"/>
              <w:ind w:left="109"/>
              <w:rPr>
                <w:sz w:val="21"/>
              </w:rPr>
            </w:pPr>
            <w:r>
              <w:rPr>
                <w:sz w:val="21"/>
              </w:rPr>
              <w:t>借：银行存款</w:t>
            </w:r>
          </w:p>
          <w:p>
            <w:pPr>
              <w:pStyle w:val="TableParagraph"/>
              <w:spacing w:before="43"/>
              <w:ind w:left="529"/>
              <w:rPr>
                <w:sz w:val="21"/>
              </w:rPr>
            </w:pPr>
            <w:r>
              <w:rPr>
                <w:sz w:val="21"/>
              </w:rPr>
              <w:t>贷：利息收入</w:t>
            </w:r>
          </w:p>
        </w:tc>
        <w:tc>
          <w:tcPr>
            <w:tcW w:w="5406" w:type="dxa"/>
          </w:tcPr>
          <w:p>
            <w:pPr>
              <w:pStyle w:val="TableParagraph"/>
              <w:spacing w:before="25"/>
              <w:ind w:left="92" w:right="2744"/>
              <w:jc w:val="center"/>
              <w:rPr>
                <w:sz w:val="21"/>
              </w:rPr>
            </w:pPr>
            <w:r>
              <w:rPr>
                <w:sz w:val="21"/>
              </w:rPr>
              <w:t>借：资金结存——货币资金</w:t>
            </w:r>
          </w:p>
          <w:p>
            <w:pPr>
              <w:pStyle w:val="TableParagraph"/>
              <w:spacing w:before="43"/>
              <w:ind w:left="92" w:right="2744"/>
              <w:jc w:val="center"/>
              <w:rPr>
                <w:sz w:val="21"/>
              </w:rPr>
            </w:pPr>
            <w:r>
              <w:rPr>
                <w:sz w:val="21"/>
              </w:rPr>
              <w:t>贷：其他预算收入</w:t>
            </w:r>
          </w:p>
        </w:tc>
      </w:tr>
      <w:tr>
        <w:trPr>
          <w:trHeight w:val="623" w:hRule="atLeast"/>
        </w:trPr>
        <w:tc>
          <w:tcPr>
            <w:tcW w:w="656" w:type="dxa"/>
            <w:vMerge/>
            <w:tcBorders>
              <w:top w:val="nil"/>
            </w:tcBorders>
          </w:tcPr>
          <w:p>
            <w:pPr>
              <w:rPr>
                <w:sz w:val="2"/>
                <w:szCs w:val="2"/>
              </w:rPr>
            </w:pPr>
          </w:p>
        </w:tc>
        <w:tc>
          <w:tcPr>
            <w:tcW w:w="1390" w:type="dxa"/>
            <w:vMerge/>
            <w:tcBorders>
              <w:top w:val="nil"/>
            </w:tcBorders>
          </w:tcPr>
          <w:p>
            <w:pPr>
              <w:rPr>
                <w:sz w:val="2"/>
                <w:szCs w:val="2"/>
              </w:rPr>
            </w:pPr>
          </w:p>
        </w:tc>
        <w:tc>
          <w:tcPr>
            <w:tcW w:w="1832" w:type="dxa"/>
          </w:tcPr>
          <w:p>
            <w:pPr>
              <w:pStyle w:val="TableParagraph"/>
              <w:spacing w:before="22"/>
              <w:ind w:left="109"/>
              <w:rPr>
                <w:sz w:val="21"/>
              </w:rPr>
            </w:pPr>
            <w:r>
              <w:rPr>
                <w:sz w:val="21"/>
              </w:rPr>
              <w:t>支付银行手续费</w:t>
            </w:r>
          </w:p>
          <w:p>
            <w:pPr>
              <w:pStyle w:val="TableParagraph"/>
              <w:spacing w:before="43"/>
              <w:ind w:left="109"/>
              <w:rPr>
                <w:sz w:val="21"/>
              </w:rPr>
            </w:pPr>
            <w:r>
              <w:rPr>
                <w:w w:val="100"/>
                <w:sz w:val="21"/>
              </w:rPr>
              <w:t>等</w:t>
            </w:r>
          </w:p>
        </w:tc>
        <w:tc>
          <w:tcPr>
            <w:tcW w:w="5427" w:type="dxa"/>
          </w:tcPr>
          <w:p>
            <w:pPr>
              <w:pStyle w:val="TableParagraph"/>
              <w:spacing w:before="22"/>
              <w:ind w:left="109"/>
              <w:rPr>
                <w:sz w:val="21"/>
              </w:rPr>
            </w:pPr>
            <w:r>
              <w:rPr>
                <w:sz w:val="21"/>
              </w:rPr>
              <w:t>借：业务活动费用/单位管理费用等</w:t>
            </w:r>
          </w:p>
          <w:p>
            <w:pPr>
              <w:pStyle w:val="TableParagraph"/>
              <w:spacing w:before="43"/>
              <w:ind w:left="529"/>
              <w:rPr>
                <w:sz w:val="21"/>
              </w:rPr>
            </w:pPr>
            <w:r>
              <w:rPr>
                <w:sz w:val="21"/>
              </w:rPr>
              <w:t>贷：银行存款</w:t>
            </w:r>
          </w:p>
        </w:tc>
        <w:tc>
          <w:tcPr>
            <w:tcW w:w="5406" w:type="dxa"/>
          </w:tcPr>
          <w:p>
            <w:pPr>
              <w:pStyle w:val="TableParagraph"/>
              <w:spacing w:before="22"/>
              <w:ind w:left="109"/>
              <w:rPr>
                <w:sz w:val="21"/>
              </w:rPr>
            </w:pPr>
            <w:r>
              <w:rPr>
                <w:sz w:val="21"/>
              </w:rPr>
              <w:t>借：行政支出/事业支出等</w:t>
            </w:r>
          </w:p>
          <w:p>
            <w:pPr>
              <w:pStyle w:val="TableParagraph"/>
              <w:spacing w:before="43"/>
              <w:ind w:left="529"/>
              <w:rPr>
                <w:sz w:val="21"/>
              </w:rPr>
            </w:pPr>
            <w:r>
              <w:rPr>
                <w:sz w:val="21"/>
              </w:rPr>
              <w:t>贷：资金结存——货币资金</w:t>
            </w:r>
          </w:p>
        </w:tc>
      </w:tr>
      <w:tr>
        <w:trPr>
          <w:trHeight w:val="623" w:hRule="atLeast"/>
        </w:trPr>
        <w:tc>
          <w:tcPr>
            <w:tcW w:w="656" w:type="dxa"/>
            <w:vMerge w:val="restart"/>
          </w:tcPr>
          <w:p>
            <w:pPr>
              <w:pStyle w:val="TableParagraph"/>
              <w:rPr>
                <w:rFonts w:ascii="Times New Roman"/>
                <w:sz w:val="20"/>
              </w:rPr>
            </w:pPr>
          </w:p>
          <w:p>
            <w:pPr>
              <w:pStyle w:val="TableParagraph"/>
              <w:rPr>
                <w:rFonts w:ascii="Times New Roman"/>
                <w:sz w:val="23"/>
              </w:rPr>
            </w:pPr>
          </w:p>
          <w:p>
            <w:pPr>
              <w:pStyle w:val="TableParagraph"/>
              <w:spacing w:before="1"/>
              <w:ind w:left="107"/>
              <w:rPr>
                <w:sz w:val="21"/>
              </w:rPr>
            </w:pPr>
            <w:r>
              <w:rPr>
                <w:sz w:val="21"/>
              </w:rPr>
              <w:t>（5）</w:t>
            </w:r>
          </w:p>
        </w:tc>
        <w:tc>
          <w:tcPr>
            <w:tcW w:w="1390" w:type="dxa"/>
            <w:vMerge w:val="restart"/>
          </w:tcPr>
          <w:p>
            <w:pPr>
              <w:pStyle w:val="TableParagraph"/>
              <w:spacing w:before="5"/>
              <w:rPr>
                <w:rFonts w:ascii="Times New Roman"/>
                <w:sz w:val="29"/>
              </w:rPr>
            </w:pPr>
          </w:p>
          <w:p>
            <w:pPr>
              <w:pStyle w:val="TableParagraph"/>
              <w:spacing w:line="278" w:lineRule="auto" w:before="1"/>
              <w:ind w:left="109" w:right="11"/>
              <w:rPr>
                <w:sz w:val="21"/>
              </w:rPr>
            </w:pPr>
            <w:r>
              <w:rPr>
                <w:sz w:val="21"/>
              </w:rPr>
              <w:t>受托代理、代管银行存款</w:t>
            </w:r>
          </w:p>
        </w:tc>
        <w:tc>
          <w:tcPr>
            <w:tcW w:w="1832" w:type="dxa"/>
          </w:tcPr>
          <w:p>
            <w:pPr>
              <w:pStyle w:val="TableParagraph"/>
              <w:spacing w:before="22"/>
              <w:ind w:left="109"/>
              <w:rPr>
                <w:sz w:val="21"/>
              </w:rPr>
            </w:pPr>
            <w:r>
              <w:rPr>
                <w:sz w:val="21"/>
              </w:rPr>
              <w:t>收到</w:t>
            </w:r>
          </w:p>
        </w:tc>
        <w:tc>
          <w:tcPr>
            <w:tcW w:w="5427" w:type="dxa"/>
          </w:tcPr>
          <w:p>
            <w:pPr>
              <w:pStyle w:val="TableParagraph"/>
              <w:spacing w:before="22"/>
              <w:ind w:left="109"/>
              <w:rPr>
                <w:sz w:val="21"/>
              </w:rPr>
            </w:pPr>
            <w:r>
              <w:rPr>
                <w:sz w:val="21"/>
              </w:rPr>
              <w:t>借：银行存款——受托代理资产</w:t>
            </w:r>
          </w:p>
          <w:p>
            <w:pPr>
              <w:pStyle w:val="TableParagraph"/>
              <w:spacing w:before="43"/>
              <w:ind w:left="529"/>
              <w:rPr>
                <w:sz w:val="21"/>
              </w:rPr>
            </w:pPr>
            <w:r>
              <w:rPr>
                <w:sz w:val="21"/>
              </w:rPr>
              <w:t>贷：受托代理负债</w:t>
            </w:r>
          </w:p>
        </w:tc>
        <w:tc>
          <w:tcPr>
            <w:tcW w:w="5406" w:type="dxa"/>
          </w:tcPr>
          <w:p>
            <w:pPr>
              <w:pStyle w:val="TableParagraph"/>
              <w:spacing w:before="178"/>
              <w:ind w:left="109"/>
              <w:rPr>
                <w:sz w:val="21"/>
              </w:rPr>
            </w:pPr>
            <w:r>
              <w:rPr>
                <w:sz w:val="21"/>
              </w:rPr>
              <w:t>——</w:t>
            </w:r>
          </w:p>
        </w:tc>
      </w:tr>
      <w:tr>
        <w:trPr>
          <w:trHeight w:val="624" w:hRule="atLeast"/>
        </w:trPr>
        <w:tc>
          <w:tcPr>
            <w:tcW w:w="656" w:type="dxa"/>
            <w:vMerge/>
            <w:tcBorders>
              <w:top w:val="nil"/>
            </w:tcBorders>
          </w:tcPr>
          <w:p>
            <w:pPr>
              <w:rPr>
                <w:sz w:val="2"/>
                <w:szCs w:val="2"/>
              </w:rPr>
            </w:pPr>
          </w:p>
        </w:tc>
        <w:tc>
          <w:tcPr>
            <w:tcW w:w="1390" w:type="dxa"/>
            <w:vMerge/>
            <w:tcBorders>
              <w:top w:val="nil"/>
            </w:tcBorders>
          </w:tcPr>
          <w:p>
            <w:pPr>
              <w:rPr>
                <w:sz w:val="2"/>
                <w:szCs w:val="2"/>
              </w:rPr>
            </w:pPr>
          </w:p>
        </w:tc>
        <w:tc>
          <w:tcPr>
            <w:tcW w:w="1832" w:type="dxa"/>
          </w:tcPr>
          <w:p>
            <w:pPr>
              <w:pStyle w:val="TableParagraph"/>
              <w:spacing w:before="22"/>
              <w:ind w:left="109"/>
              <w:rPr>
                <w:sz w:val="21"/>
              </w:rPr>
            </w:pPr>
            <w:r>
              <w:rPr>
                <w:sz w:val="21"/>
              </w:rPr>
              <w:t>支付</w:t>
            </w:r>
          </w:p>
        </w:tc>
        <w:tc>
          <w:tcPr>
            <w:tcW w:w="5427" w:type="dxa"/>
          </w:tcPr>
          <w:p>
            <w:pPr>
              <w:pStyle w:val="TableParagraph"/>
              <w:spacing w:before="22"/>
              <w:ind w:left="109"/>
              <w:rPr>
                <w:sz w:val="21"/>
              </w:rPr>
            </w:pPr>
            <w:r>
              <w:rPr>
                <w:sz w:val="21"/>
              </w:rPr>
              <w:t>借：受托代理负债</w:t>
            </w:r>
          </w:p>
          <w:p>
            <w:pPr>
              <w:pStyle w:val="TableParagraph"/>
              <w:spacing w:before="44"/>
              <w:ind w:left="529"/>
              <w:rPr>
                <w:sz w:val="21"/>
              </w:rPr>
            </w:pPr>
            <w:r>
              <w:rPr>
                <w:sz w:val="21"/>
              </w:rPr>
              <w:t>贷：银行存款——受托代理资产</w:t>
            </w:r>
          </w:p>
        </w:tc>
        <w:tc>
          <w:tcPr>
            <w:tcW w:w="5406" w:type="dxa"/>
          </w:tcPr>
          <w:p>
            <w:pPr>
              <w:pStyle w:val="TableParagraph"/>
              <w:spacing w:before="179"/>
              <w:ind w:left="109"/>
              <w:rPr>
                <w:sz w:val="21"/>
              </w:rPr>
            </w:pPr>
            <w:r>
              <w:rPr>
                <w:sz w:val="21"/>
              </w:rPr>
              <w:t>——</w:t>
            </w:r>
          </w:p>
        </w:tc>
      </w:tr>
      <w:tr>
        <w:trPr>
          <w:trHeight w:val="623" w:hRule="atLeast"/>
        </w:trPr>
        <w:tc>
          <w:tcPr>
            <w:tcW w:w="656" w:type="dxa"/>
            <w:vMerge w:val="restart"/>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before="5"/>
              <w:rPr>
                <w:rFonts w:ascii="Times New Roman"/>
                <w:sz w:val="18"/>
              </w:rPr>
            </w:pPr>
          </w:p>
          <w:p>
            <w:pPr>
              <w:pStyle w:val="TableParagraph"/>
              <w:ind w:left="107"/>
              <w:rPr>
                <w:sz w:val="21"/>
              </w:rPr>
            </w:pPr>
            <w:r>
              <w:rPr>
                <w:sz w:val="21"/>
              </w:rPr>
              <w:t>（6）</w:t>
            </w:r>
          </w:p>
        </w:tc>
        <w:tc>
          <w:tcPr>
            <w:tcW w:w="1390" w:type="dxa"/>
            <w:vMerge w:val="restart"/>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before="5"/>
              <w:rPr>
                <w:rFonts w:ascii="Times New Roman"/>
                <w:sz w:val="18"/>
              </w:rPr>
            </w:pPr>
          </w:p>
          <w:p>
            <w:pPr>
              <w:pStyle w:val="TableParagraph"/>
              <w:ind w:left="109"/>
              <w:rPr>
                <w:sz w:val="21"/>
              </w:rPr>
            </w:pPr>
            <w:r>
              <w:rPr>
                <w:sz w:val="21"/>
              </w:rPr>
              <w:t>外币业务</w:t>
            </w:r>
          </w:p>
        </w:tc>
        <w:tc>
          <w:tcPr>
            <w:tcW w:w="1832" w:type="dxa"/>
          </w:tcPr>
          <w:p>
            <w:pPr>
              <w:pStyle w:val="TableParagraph"/>
              <w:spacing w:before="22"/>
              <w:ind w:left="109"/>
              <w:rPr>
                <w:sz w:val="21"/>
              </w:rPr>
            </w:pPr>
            <w:r>
              <w:rPr>
                <w:sz w:val="21"/>
              </w:rPr>
              <w:t>以外币购买物资、</w:t>
            </w:r>
          </w:p>
          <w:p>
            <w:pPr>
              <w:pStyle w:val="TableParagraph"/>
              <w:spacing w:before="43"/>
              <w:ind w:left="109"/>
              <w:rPr>
                <w:sz w:val="21"/>
              </w:rPr>
            </w:pPr>
            <w:r>
              <w:rPr>
                <w:sz w:val="21"/>
              </w:rPr>
              <w:t>劳务等</w:t>
            </w:r>
          </w:p>
        </w:tc>
        <w:tc>
          <w:tcPr>
            <w:tcW w:w="5427" w:type="dxa"/>
          </w:tcPr>
          <w:p>
            <w:pPr>
              <w:pStyle w:val="TableParagraph"/>
              <w:spacing w:before="22"/>
              <w:ind w:left="109"/>
              <w:rPr>
                <w:sz w:val="21"/>
              </w:rPr>
            </w:pPr>
            <w:r>
              <w:rPr>
                <w:sz w:val="21"/>
              </w:rPr>
              <w:t>借：在途物品/库存物品等</w:t>
            </w:r>
          </w:p>
          <w:p>
            <w:pPr>
              <w:pStyle w:val="TableParagraph"/>
              <w:spacing w:before="43"/>
              <w:ind w:left="529"/>
              <w:rPr>
                <w:sz w:val="21"/>
              </w:rPr>
            </w:pPr>
            <w:r>
              <w:rPr>
                <w:sz w:val="21"/>
              </w:rPr>
              <w:t>贷：银行存款[外币账户]/应付账款等[外币账户]</w:t>
            </w:r>
          </w:p>
        </w:tc>
        <w:tc>
          <w:tcPr>
            <w:tcW w:w="5406" w:type="dxa"/>
          </w:tcPr>
          <w:p>
            <w:pPr>
              <w:pStyle w:val="TableParagraph"/>
              <w:spacing w:before="22"/>
              <w:ind w:left="109"/>
              <w:rPr>
                <w:sz w:val="21"/>
              </w:rPr>
            </w:pPr>
            <w:r>
              <w:rPr>
                <w:sz w:val="21"/>
              </w:rPr>
              <w:t>借：事业支出等</w:t>
            </w:r>
          </w:p>
          <w:p>
            <w:pPr>
              <w:pStyle w:val="TableParagraph"/>
              <w:spacing w:before="43"/>
              <w:ind w:left="529"/>
              <w:rPr>
                <w:sz w:val="21"/>
              </w:rPr>
            </w:pPr>
            <w:r>
              <w:rPr>
                <w:sz w:val="21"/>
              </w:rPr>
              <w:t>贷：资金结存——货币资金</w:t>
            </w:r>
          </w:p>
        </w:tc>
      </w:tr>
      <w:tr>
        <w:trPr>
          <w:trHeight w:val="623" w:hRule="atLeast"/>
        </w:trPr>
        <w:tc>
          <w:tcPr>
            <w:tcW w:w="656" w:type="dxa"/>
            <w:vMerge/>
            <w:tcBorders>
              <w:top w:val="nil"/>
            </w:tcBorders>
          </w:tcPr>
          <w:p>
            <w:pPr>
              <w:rPr>
                <w:sz w:val="2"/>
                <w:szCs w:val="2"/>
              </w:rPr>
            </w:pPr>
          </w:p>
        </w:tc>
        <w:tc>
          <w:tcPr>
            <w:tcW w:w="1390" w:type="dxa"/>
            <w:vMerge/>
            <w:tcBorders>
              <w:top w:val="nil"/>
            </w:tcBorders>
          </w:tcPr>
          <w:p>
            <w:pPr>
              <w:rPr>
                <w:sz w:val="2"/>
                <w:szCs w:val="2"/>
              </w:rPr>
            </w:pPr>
          </w:p>
        </w:tc>
        <w:tc>
          <w:tcPr>
            <w:tcW w:w="1832" w:type="dxa"/>
          </w:tcPr>
          <w:p>
            <w:pPr>
              <w:pStyle w:val="TableParagraph"/>
              <w:spacing w:before="22"/>
              <w:ind w:left="109"/>
              <w:rPr>
                <w:sz w:val="21"/>
              </w:rPr>
            </w:pPr>
            <w:r>
              <w:rPr>
                <w:sz w:val="21"/>
              </w:rPr>
              <w:t>以外币收取相关</w:t>
            </w:r>
          </w:p>
          <w:p>
            <w:pPr>
              <w:pStyle w:val="TableParagraph"/>
              <w:spacing w:before="43"/>
              <w:ind w:left="109"/>
              <w:rPr>
                <w:sz w:val="21"/>
              </w:rPr>
            </w:pPr>
            <w:r>
              <w:rPr>
                <w:sz w:val="21"/>
              </w:rPr>
              <w:t>款项等</w:t>
            </w:r>
          </w:p>
        </w:tc>
        <w:tc>
          <w:tcPr>
            <w:tcW w:w="5427" w:type="dxa"/>
          </w:tcPr>
          <w:p>
            <w:pPr>
              <w:pStyle w:val="TableParagraph"/>
              <w:spacing w:before="22"/>
              <w:ind w:left="109"/>
              <w:rPr>
                <w:sz w:val="21"/>
              </w:rPr>
            </w:pPr>
            <w:r>
              <w:rPr>
                <w:sz w:val="21"/>
              </w:rPr>
              <w:t>借：银行存款[外币账户]/应收账款等[外币账户]</w:t>
            </w:r>
          </w:p>
          <w:p>
            <w:pPr>
              <w:pStyle w:val="TableParagraph"/>
              <w:spacing w:before="43"/>
              <w:ind w:left="531"/>
              <w:rPr>
                <w:sz w:val="21"/>
              </w:rPr>
            </w:pPr>
            <w:r>
              <w:rPr>
                <w:sz w:val="21"/>
              </w:rPr>
              <w:t>贷：事业收入等</w:t>
            </w:r>
          </w:p>
        </w:tc>
        <w:tc>
          <w:tcPr>
            <w:tcW w:w="5406" w:type="dxa"/>
          </w:tcPr>
          <w:p>
            <w:pPr>
              <w:pStyle w:val="TableParagraph"/>
              <w:spacing w:before="22"/>
              <w:ind w:left="109"/>
              <w:rPr>
                <w:sz w:val="21"/>
              </w:rPr>
            </w:pPr>
            <w:r>
              <w:rPr>
                <w:sz w:val="21"/>
              </w:rPr>
              <w:t>借：资金结存——货币资金</w:t>
            </w:r>
          </w:p>
          <w:p>
            <w:pPr>
              <w:pStyle w:val="TableParagraph"/>
              <w:spacing w:before="43"/>
              <w:ind w:left="529"/>
              <w:rPr>
                <w:sz w:val="21"/>
              </w:rPr>
            </w:pPr>
            <w:r>
              <w:rPr>
                <w:sz w:val="21"/>
              </w:rPr>
              <w:t>贷：事业预算收入等</w:t>
            </w:r>
          </w:p>
        </w:tc>
      </w:tr>
      <w:tr>
        <w:trPr>
          <w:trHeight w:val="2186" w:hRule="atLeast"/>
        </w:trPr>
        <w:tc>
          <w:tcPr>
            <w:tcW w:w="656" w:type="dxa"/>
            <w:vMerge/>
            <w:tcBorders>
              <w:top w:val="nil"/>
            </w:tcBorders>
          </w:tcPr>
          <w:p>
            <w:pPr>
              <w:rPr>
                <w:sz w:val="2"/>
                <w:szCs w:val="2"/>
              </w:rPr>
            </w:pPr>
          </w:p>
        </w:tc>
        <w:tc>
          <w:tcPr>
            <w:tcW w:w="1390" w:type="dxa"/>
            <w:vMerge/>
            <w:tcBorders>
              <w:top w:val="nil"/>
            </w:tcBorders>
          </w:tcPr>
          <w:p>
            <w:pPr>
              <w:rPr>
                <w:sz w:val="2"/>
                <w:szCs w:val="2"/>
              </w:rPr>
            </w:pPr>
          </w:p>
        </w:tc>
        <w:tc>
          <w:tcPr>
            <w:tcW w:w="1832" w:type="dxa"/>
          </w:tcPr>
          <w:p>
            <w:pPr>
              <w:pStyle w:val="TableParagraph"/>
              <w:spacing w:line="278" w:lineRule="auto" w:before="25"/>
              <w:ind w:left="109" w:right="92"/>
              <w:rPr>
                <w:sz w:val="21"/>
              </w:rPr>
            </w:pPr>
            <w:r>
              <w:rPr>
                <w:spacing w:val="-13"/>
                <w:sz w:val="21"/>
              </w:rPr>
              <w:t>期末，根据各外币</w:t>
            </w:r>
            <w:r>
              <w:rPr>
                <w:spacing w:val="-2"/>
                <w:sz w:val="21"/>
              </w:rPr>
              <w:t>账户按照期末的</w:t>
            </w:r>
            <w:r>
              <w:rPr>
                <w:spacing w:val="-3"/>
                <w:sz w:val="21"/>
              </w:rPr>
              <w:t>即期汇率调整后的人民币余额与原账面人民币余</w:t>
            </w:r>
            <w:r>
              <w:rPr>
                <w:spacing w:val="-14"/>
                <w:sz w:val="21"/>
              </w:rPr>
              <w:t>额的差额，作为汇</w:t>
            </w:r>
          </w:p>
          <w:p>
            <w:pPr>
              <w:pStyle w:val="TableParagraph"/>
              <w:ind w:left="109"/>
              <w:rPr>
                <w:sz w:val="21"/>
              </w:rPr>
            </w:pPr>
            <w:r>
              <w:rPr>
                <w:sz w:val="21"/>
              </w:rPr>
              <w:t>兑损益</w:t>
            </w:r>
          </w:p>
        </w:tc>
        <w:tc>
          <w:tcPr>
            <w:tcW w:w="5427" w:type="dxa"/>
          </w:tcPr>
          <w:p>
            <w:pPr>
              <w:pStyle w:val="TableParagraph"/>
              <w:rPr>
                <w:rFonts w:ascii="Times New Roman"/>
                <w:sz w:val="20"/>
              </w:rPr>
            </w:pPr>
          </w:p>
          <w:p>
            <w:pPr>
              <w:pStyle w:val="TableParagraph"/>
              <w:spacing w:before="10"/>
              <w:rPr>
                <w:rFonts w:ascii="Times New Roman"/>
                <w:sz w:val="22"/>
              </w:rPr>
            </w:pPr>
          </w:p>
          <w:p>
            <w:pPr>
              <w:pStyle w:val="TableParagraph"/>
              <w:ind w:left="109"/>
              <w:rPr>
                <w:sz w:val="21"/>
              </w:rPr>
            </w:pPr>
            <w:r>
              <w:rPr>
                <w:sz w:val="21"/>
              </w:rPr>
              <w:t>借：银行存款/应收账款/应付账款等</w:t>
            </w:r>
          </w:p>
          <w:p>
            <w:pPr>
              <w:pStyle w:val="TableParagraph"/>
              <w:spacing w:line="278" w:lineRule="auto" w:before="43"/>
              <w:ind w:left="109" w:right="474" w:firstLine="422"/>
              <w:rPr>
                <w:sz w:val="21"/>
              </w:rPr>
            </w:pPr>
            <w:r>
              <w:rPr>
                <w:sz w:val="21"/>
              </w:rPr>
              <w:t>贷：业务活动费用/单位管理费用等 [汇兑收益] 借：业务活动费用/单位管理费用等[汇兑损失]</w:t>
            </w:r>
          </w:p>
          <w:p>
            <w:pPr>
              <w:pStyle w:val="TableParagraph"/>
              <w:spacing w:line="269" w:lineRule="exact"/>
              <w:ind w:left="531"/>
              <w:rPr>
                <w:sz w:val="21"/>
              </w:rPr>
            </w:pPr>
            <w:r>
              <w:rPr>
                <w:sz w:val="21"/>
              </w:rPr>
              <w:t>贷：银行存款/应收账款/应付账款等</w:t>
            </w:r>
          </w:p>
        </w:tc>
        <w:tc>
          <w:tcPr>
            <w:tcW w:w="5406" w:type="dxa"/>
          </w:tcPr>
          <w:p>
            <w:pPr>
              <w:pStyle w:val="TableParagraph"/>
              <w:rPr>
                <w:rFonts w:ascii="Times New Roman"/>
                <w:sz w:val="20"/>
              </w:rPr>
            </w:pPr>
          </w:p>
          <w:p>
            <w:pPr>
              <w:pStyle w:val="TableParagraph"/>
              <w:spacing w:before="10"/>
              <w:rPr>
                <w:rFonts w:ascii="Times New Roman"/>
                <w:sz w:val="22"/>
              </w:rPr>
            </w:pPr>
          </w:p>
          <w:p>
            <w:pPr>
              <w:pStyle w:val="TableParagraph"/>
              <w:ind w:left="109"/>
              <w:rPr>
                <w:sz w:val="21"/>
              </w:rPr>
            </w:pPr>
            <w:r>
              <w:rPr>
                <w:sz w:val="21"/>
              </w:rPr>
              <w:t>借：资金结存——货币资金</w:t>
            </w:r>
          </w:p>
          <w:p>
            <w:pPr>
              <w:pStyle w:val="TableParagraph"/>
              <w:spacing w:line="278" w:lineRule="auto" w:before="43"/>
              <w:ind w:left="109" w:right="1396" w:firstLine="420"/>
              <w:rPr>
                <w:sz w:val="21"/>
              </w:rPr>
            </w:pPr>
            <w:r>
              <w:rPr>
                <w:sz w:val="21"/>
              </w:rPr>
              <w:t>贷：行政支出/事业支出等[汇兑收益] 借：行政支出/事业支出等[汇兑损失]</w:t>
            </w:r>
          </w:p>
          <w:p>
            <w:pPr>
              <w:pStyle w:val="TableParagraph"/>
              <w:spacing w:line="269" w:lineRule="exact"/>
              <w:ind w:left="529"/>
              <w:rPr>
                <w:sz w:val="21"/>
              </w:rPr>
            </w:pPr>
            <w:r>
              <w:rPr>
                <w:sz w:val="21"/>
              </w:rPr>
              <w:t>贷：资金结存——货币资金</w:t>
            </w:r>
          </w:p>
        </w:tc>
      </w:tr>
    </w:tbl>
    <w:p>
      <w:pPr>
        <w:spacing w:after="0" w:line="269" w:lineRule="exact"/>
        <w:rPr>
          <w:sz w:val="21"/>
        </w:rPr>
        <w:sectPr>
          <w:pgSz w:w="16840" w:h="11910" w:orient="landscape"/>
          <w:pgMar w:header="0" w:footer="895" w:top="1100" w:bottom="1080" w:left="920" w:right="760"/>
        </w:sectPr>
      </w:pPr>
    </w:p>
    <w:p>
      <w:pPr>
        <w:pStyle w:val="BodyText"/>
        <w:ind w:left="0"/>
        <w:rPr>
          <w:rFonts w:ascii="Times New Roman"/>
          <w:sz w:val="20"/>
        </w:rPr>
      </w:pPr>
    </w:p>
    <w:p>
      <w:pPr>
        <w:pStyle w:val="BodyText"/>
        <w:ind w:left="0"/>
        <w:rPr>
          <w:rFonts w:ascii="Times New Roman"/>
          <w:sz w:val="20"/>
        </w:rPr>
      </w:pPr>
    </w:p>
    <w:p>
      <w:pPr>
        <w:pStyle w:val="BodyText"/>
        <w:spacing w:before="9"/>
        <w:ind w:left="0"/>
        <w:rPr>
          <w:rFonts w:ascii="Times New Roman"/>
          <w:sz w:val="11"/>
        </w:rPr>
      </w:pPr>
    </w:p>
    <w:tbl>
      <w:tblPr>
        <w:tblW w:w="0" w:type="auto"/>
        <w:jc w:val="left"/>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56"/>
        <w:gridCol w:w="1390"/>
        <w:gridCol w:w="1832"/>
        <w:gridCol w:w="5427"/>
        <w:gridCol w:w="5406"/>
      </w:tblGrid>
      <w:tr>
        <w:trPr>
          <w:trHeight w:val="479" w:hRule="atLeast"/>
        </w:trPr>
        <w:tc>
          <w:tcPr>
            <w:tcW w:w="656" w:type="dxa"/>
          </w:tcPr>
          <w:p>
            <w:pPr>
              <w:pStyle w:val="TableParagraph"/>
              <w:spacing w:before="106"/>
              <w:ind w:left="6"/>
              <w:jc w:val="center"/>
              <w:rPr>
                <w:b/>
                <w:sz w:val="21"/>
              </w:rPr>
            </w:pPr>
            <w:r>
              <w:rPr>
                <w:b/>
                <w:w w:val="99"/>
                <w:sz w:val="21"/>
              </w:rPr>
              <w:t>3</w:t>
            </w:r>
          </w:p>
        </w:tc>
        <w:tc>
          <w:tcPr>
            <w:tcW w:w="14055" w:type="dxa"/>
            <w:gridSpan w:val="4"/>
          </w:tcPr>
          <w:p>
            <w:pPr>
              <w:pStyle w:val="TableParagraph"/>
              <w:spacing w:before="106"/>
              <w:ind w:left="109"/>
              <w:rPr>
                <w:b/>
                <w:sz w:val="21"/>
              </w:rPr>
            </w:pPr>
            <w:r>
              <w:rPr>
                <w:b/>
                <w:sz w:val="21"/>
              </w:rPr>
              <w:t>1011 零余额账户用款额度</w:t>
            </w:r>
          </w:p>
        </w:tc>
      </w:tr>
      <w:tr>
        <w:trPr>
          <w:trHeight w:val="623" w:hRule="atLeast"/>
        </w:trPr>
        <w:tc>
          <w:tcPr>
            <w:tcW w:w="656" w:type="dxa"/>
          </w:tcPr>
          <w:p>
            <w:pPr>
              <w:pStyle w:val="TableParagraph"/>
              <w:spacing w:before="178"/>
              <w:ind w:left="95"/>
              <w:jc w:val="center"/>
              <w:rPr>
                <w:sz w:val="21"/>
              </w:rPr>
            </w:pPr>
            <w:r>
              <w:rPr>
                <w:sz w:val="21"/>
              </w:rPr>
              <w:t>（1）</w:t>
            </w:r>
          </w:p>
        </w:tc>
        <w:tc>
          <w:tcPr>
            <w:tcW w:w="1390" w:type="dxa"/>
          </w:tcPr>
          <w:p>
            <w:pPr>
              <w:pStyle w:val="TableParagraph"/>
              <w:spacing w:before="178"/>
              <w:ind w:left="109"/>
              <w:rPr>
                <w:sz w:val="21"/>
              </w:rPr>
            </w:pPr>
            <w:r>
              <w:rPr>
                <w:sz w:val="21"/>
              </w:rPr>
              <w:t>收到额度</w:t>
            </w:r>
          </w:p>
        </w:tc>
        <w:tc>
          <w:tcPr>
            <w:tcW w:w="1832" w:type="dxa"/>
          </w:tcPr>
          <w:p>
            <w:pPr>
              <w:pStyle w:val="TableParagraph"/>
              <w:spacing w:before="22"/>
              <w:ind w:left="109"/>
              <w:rPr>
                <w:sz w:val="21"/>
              </w:rPr>
            </w:pPr>
            <w:r>
              <w:rPr>
                <w:sz w:val="21"/>
              </w:rPr>
              <w:t>收到“ 授权支付</w:t>
            </w:r>
          </w:p>
          <w:p>
            <w:pPr>
              <w:pStyle w:val="TableParagraph"/>
              <w:spacing w:before="43"/>
              <w:ind w:left="109"/>
              <w:rPr>
                <w:sz w:val="21"/>
              </w:rPr>
            </w:pPr>
            <w:r>
              <w:rPr>
                <w:sz w:val="21"/>
              </w:rPr>
              <w:t>到账通知书”</w:t>
            </w:r>
          </w:p>
        </w:tc>
        <w:tc>
          <w:tcPr>
            <w:tcW w:w="5427" w:type="dxa"/>
          </w:tcPr>
          <w:p>
            <w:pPr>
              <w:pStyle w:val="TableParagraph"/>
              <w:spacing w:before="22"/>
              <w:ind w:left="109"/>
              <w:rPr>
                <w:sz w:val="21"/>
              </w:rPr>
            </w:pPr>
            <w:r>
              <w:rPr>
                <w:sz w:val="21"/>
              </w:rPr>
              <w:t>借：零余额账户用款额度</w:t>
            </w:r>
          </w:p>
          <w:p>
            <w:pPr>
              <w:pStyle w:val="TableParagraph"/>
              <w:spacing w:before="43"/>
              <w:ind w:left="529"/>
              <w:rPr>
                <w:sz w:val="21"/>
              </w:rPr>
            </w:pPr>
            <w:r>
              <w:rPr>
                <w:sz w:val="21"/>
              </w:rPr>
              <w:t>贷：财政拨款收入</w:t>
            </w:r>
          </w:p>
        </w:tc>
        <w:tc>
          <w:tcPr>
            <w:tcW w:w="5406" w:type="dxa"/>
          </w:tcPr>
          <w:p>
            <w:pPr>
              <w:pStyle w:val="TableParagraph"/>
              <w:spacing w:before="22"/>
              <w:ind w:left="109"/>
              <w:rPr>
                <w:sz w:val="21"/>
              </w:rPr>
            </w:pPr>
            <w:r>
              <w:rPr>
                <w:sz w:val="21"/>
              </w:rPr>
              <w:t>借：资金结存——零余额账户用款额度</w:t>
            </w:r>
          </w:p>
          <w:p>
            <w:pPr>
              <w:pStyle w:val="TableParagraph"/>
              <w:spacing w:before="43"/>
              <w:ind w:left="529"/>
              <w:rPr>
                <w:sz w:val="21"/>
              </w:rPr>
            </w:pPr>
            <w:r>
              <w:rPr>
                <w:sz w:val="21"/>
              </w:rPr>
              <w:t>贷：财政拨款预算收入</w:t>
            </w:r>
          </w:p>
        </w:tc>
      </w:tr>
      <w:tr>
        <w:trPr>
          <w:trHeight w:val="623" w:hRule="atLeast"/>
        </w:trPr>
        <w:tc>
          <w:tcPr>
            <w:tcW w:w="656" w:type="dxa"/>
            <w:vMerge w:val="restart"/>
          </w:tcPr>
          <w:p>
            <w:pPr>
              <w:pStyle w:val="TableParagraph"/>
              <w:rPr>
                <w:rFonts w:ascii="Times New Roman"/>
                <w:sz w:val="20"/>
              </w:rPr>
            </w:pPr>
          </w:p>
          <w:p>
            <w:pPr>
              <w:pStyle w:val="TableParagraph"/>
              <w:rPr>
                <w:rFonts w:ascii="Times New Roman"/>
                <w:sz w:val="23"/>
              </w:rPr>
            </w:pPr>
          </w:p>
          <w:p>
            <w:pPr>
              <w:pStyle w:val="TableParagraph"/>
              <w:spacing w:before="1"/>
              <w:ind w:left="107"/>
              <w:rPr>
                <w:sz w:val="21"/>
              </w:rPr>
            </w:pPr>
            <w:r>
              <w:rPr>
                <w:sz w:val="21"/>
              </w:rPr>
              <w:t>（2）</w:t>
            </w:r>
          </w:p>
        </w:tc>
        <w:tc>
          <w:tcPr>
            <w:tcW w:w="1390" w:type="dxa"/>
            <w:vMerge w:val="restart"/>
          </w:tcPr>
          <w:p>
            <w:pPr>
              <w:pStyle w:val="TableParagraph"/>
              <w:spacing w:before="5"/>
              <w:rPr>
                <w:rFonts w:ascii="Times New Roman"/>
                <w:sz w:val="29"/>
              </w:rPr>
            </w:pPr>
          </w:p>
          <w:p>
            <w:pPr>
              <w:pStyle w:val="TableParagraph"/>
              <w:spacing w:line="278" w:lineRule="auto" w:before="1"/>
              <w:ind w:left="320" w:right="214" w:hanging="212"/>
              <w:rPr>
                <w:sz w:val="21"/>
              </w:rPr>
            </w:pPr>
            <w:r>
              <w:rPr>
                <w:sz w:val="21"/>
              </w:rPr>
              <w:t>按照规定支用额度</w:t>
            </w:r>
          </w:p>
        </w:tc>
        <w:tc>
          <w:tcPr>
            <w:tcW w:w="1832" w:type="dxa"/>
          </w:tcPr>
          <w:p>
            <w:pPr>
              <w:pStyle w:val="TableParagraph"/>
              <w:spacing w:before="22"/>
              <w:ind w:left="109"/>
              <w:rPr>
                <w:sz w:val="21"/>
              </w:rPr>
            </w:pPr>
            <w:r>
              <w:rPr>
                <w:sz w:val="21"/>
              </w:rPr>
              <w:t>支付日常活动费</w:t>
            </w:r>
          </w:p>
          <w:p>
            <w:pPr>
              <w:pStyle w:val="TableParagraph"/>
              <w:spacing w:before="43"/>
              <w:ind w:left="109"/>
              <w:rPr>
                <w:sz w:val="21"/>
              </w:rPr>
            </w:pPr>
            <w:r>
              <w:rPr>
                <w:w w:val="100"/>
                <w:sz w:val="21"/>
              </w:rPr>
              <w:t>用</w:t>
            </w:r>
          </w:p>
        </w:tc>
        <w:tc>
          <w:tcPr>
            <w:tcW w:w="5427" w:type="dxa"/>
          </w:tcPr>
          <w:p>
            <w:pPr>
              <w:pStyle w:val="TableParagraph"/>
              <w:spacing w:before="22"/>
              <w:ind w:left="109"/>
              <w:rPr>
                <w:sz w:val="21"/>
              </w:rPr>
            </w:pPr>
            <w:r>
              <w:rPr>
                <w:sz w:val="21"/>
              </w:rPr>
              <w:t>借：业务活动费用/单位管理费用等</w:t>
            </w:r>
          </w:p>
          <w:p>
            <w:pPr>
              <w:pStyle w:val="TableParagraph"/>
              <w:spacing w:before="43"/>
              <w:ind w:left="529"/>
              <w:rPr>
                <w:sz w:val="21"/>
              </w:rPr>
            </w:pPr>
            <w:r>
              <w:rPr>
                <w:sz w:val="21"/>
              </w:rPr>
              <w:t>贷：零余额账户用款额度</w:t>
            </w:r>
          </w:p>
        </w:tc>
        <w:tc>
          <w:tcPr>
            <w:tcW w:w="5406" w:type="dxa"/>
            <w:vMerge w:val="restart"/>
          </w:tcPr>
          <w:p>
            <w:pPr>
              <w:pStyle w:val="TableParagraph"/>
              <w:spacing w:before="5"/>
              <w:rPr>
                <w:rFonts w:ascii="Times New Roman"/>
                <w:sz w:val="29"/>
              </w:rPr>
            </w:pPr>
          </w:p>
          <w:p>
            <w:pPr>
              <w:pStyle w:val="TableParagraph"/>
              <w:spacing w:before="1"/>
              <w:ind w:left="109"/>
              <w:rPr>
                <w:sz w:val="21"/>
              </w:rPr>
            </w:pPr>
            <w:r>
              <w:rPr>
                <w:sz w:val="21"/>
              </w:rPr>
              <w:t>借：行政支出/事业支出等</w:t>
            </w:r>
          </w:p>
          <w:p>
            <w:pPr>
              <w:pStyle w:val="TableParagraph"/>
              <w:spacing w:before="43"/>
              <w:ind w:left="529"/>
              <w:rPr>
                <w:sz w:val="21"/>
              </w:rPr>
            </w:pPr>
            <w:r>
              <w:rPr>
                <w:sz w:val="21"/>
              </w:rPr>
              <w:t>贷：资金结存——零余额账户用款额度</w:t>
            </w:r>
          </w:p>
        </w:tc>
      </w:tr>
      <w:tr>
        <w:trPr>
          <w:trHeight w:val="624" w:hRule="atLeast"/>
        </w:trPr>
        <w:tc>
          <w:tcPr>
            <w:tcW w:w="656" w:type="dxa"/>
            <w:vMerge/>
            <w:tcBorders>
              <w:top w:val="nil"/>
            </w:tcBorders>
          </w:tcPr>
          <w:p>
            <w:pPr>
              <w:rPr>
                <w:sz w:val="2"/>
                <w:szCs w:val="2"/>
              </w:rPr>
            </w:pPr>
          </w:p>
        </w:tc>
        <w:tc>
          <w:tcPr>
            <w:tcW w:w="1390" w:type="dxa"/>
            <w:vMerge/>
            <w:tcBorders>
              <w:top w:val="nil"/>
            </w:tcBorders>
          </w:tcPr>
          <w:p>
            <w:pPr>
              <w:rPr>
                <w:sz w:val="2"/>
                <w:szCs w:val="2"/>
              </w:rPr>
            </w:pPr>
          </w:p>
        </w:tc>
        <w:tc>
          <w:tcPr>
            <w:tcW w:w="1832" w:type="dxa"/>
          </w:tcPr>
          <w:p>
            <w:pPr>
              <w:pStyle w:val="TableParagraph"/>
              <w:spacing w:before="22"/>
              <w:ind w:left="109"/>
              <w:rPr>
                <w:sz w:val="21"/>
              </w:rPr>
            </w:pPr>
            <w:r>
              <w:rPr>
                <w:spacing w:val="-2"/>
                <w:sz w:val="21"/>
              </w:rPr>
              <w:t>购买库存物品或</w:t>
            </w:r>
          </w:p>
          <w:p>
            <w:pPr>
              <w:pStyle w:val="TableParagraph"/>
              <w:spacing w:before="44"/>
              <w:ind w:left="109"/>
              <w:rPr>
                <w:sz w:val="21"/>
              </w:rPr>
            </w:pPr>
            <w:r>
              <w:rPr>
                <w:spacing w:val="-3"/>
                <w:sz w:val="21"/>
              </w:rPr>
              <w:t>购建固定资产等</w:t>
            </w:r>
          </w:p>
        </w:tc>
        <w:tc>
          <w:tcPr>
            <w:tcW w:w="5427" w:type="dxa"/>
          </w:tcPr>
          <w:p>
            <w:pPr>
              <w:pStyle w:val="TableParagraph"/>
              <w:spacing w:before="22"/>
              <w:ind w:left="109"/>
              <w:rPr>
                <w:sz w:val="21"/>
              </w:rPr>
            </w:pPr>
            <w:r>
              <w:rPr>
                <w:sz w:val="21"/>
              </w:rPr>
              <w:t>借：库存物品/固定资产/在建工程等</w:t>
            </w:r>
          </w:p>
          <w:p>
            <w:pPr>
              <w:pStyle w:val="TableParagraph"/>
              <w:spacing w:before="44"/>
              <w:ind w:left="529"/>
              <w:rPr>
                <w:sz w:val="21"/>
              </w:rPr>
            </w:pPr>
            <w:r>
              <w:rPr>
                <w:sz w:val="21"/>
              </w:rPr>
              <w:t>贷：零余额账户用款额度</w:t>
            </w:r>
          </w:p>
        </w:tc>
        <w:tc>
          <w:tcPr>
            <w:tcW w:w="5406" w:type="dxa"/>
            <w:vMerge/>
            <w:tcBorders>
              <w:top w:val="nil"/>
            </w:tcBorders>
          </w:tcPr>
          <w:p>
            <w:pPr>
              <w:rPr>
                <w:sz w:val="2"/>
                <w:szCs w:val="2"/>
              </w:rPr>
            </w:pPr>
          </w:p>
        </w:tc>
      </w:tr>
      <w:tr>
        <w:trPr>
          <w:trHeight w:val="626" w:hRule="atLeast"/>
        </w:trPr>
        <w:tc>
          <w:tcPr>
            <w:tcW w:w="656" w:type="dxa"/>
            <w:vMerge w:val="restart"/>
          </w:tcPr>
          <w:p>
            <w:pPr>
              <w:pStyle w:val="TableParagraph"/>
              <w:rPr>
                <w:rFonts w:ascii="Times New Roman"/>
                <w:sz w:val="20"/>
              </w:rPr>
            </w:pPr>
          </w:p>
          <w:p>
            <w:pPr>
              <w:pStyle w:val="TableParagraph"/>
              <w:spacing w:before="3"/>
              <w:rPr>
                <w:rFonts w:ascii="Times New Roman"/>
                <w:sz w:val="23"/>
              </w:rPr>
            </w:pPr>
          </w:p>
          <w:p>
            <w:pPr>
              <w:pStyle w:val="TableParagraph"/>
              <w:ind w:left="107"/>
              <w:rPr>
                <w:sz w:val="21"/>
              </w:rPr>
            </w:pPr>
            <w:r>
              <w:rPr>
                <w:sz w:val="21"/>
              </w:rPr>
              <w:t>（3）</w:t>
            </w:r>
          </w:p>
        </w:tc>
        <w:tc>
          <w:tcPr>
            <w:tcW w:w="1390" w:type="dxa"/>
            <w:vMerge w:val="restart"/>
          </w:tcPr>
          <w:p>
            <w:pPr>
              <w:pStyle w:val="TableParagraph"/>
              <w:rPr>
                <w:rFonts w:ascii="Times New Roman"/>
                <w:sz w:val="20"/>
              </w:rPr>
            </w:pPr>
          </w:p>
          <w:p>
            <w:pPr>
              <w:pStyle w:val="TableParagraph"/>
              <w:spacing w:before="3"/>
              <w:rPr>
                <w:rFonts w:ascii="Times New Roman"/>
                <w:sz w:val="23"/>
              </w:rPr>
            </w:pPr>
          </w:p>
          <w:p>
            <w:pPr>
              <w:pStyle w:val="TableParagraph"/>
              <w:ind w:left="109"/>
              <w:rPr>
                <w:sz w:val="21"/>
              </w:rPr>
            </w:pPr>
            <w:r>
              <w:rPr>
                <w:sz w:val="21"/>
              </w:rPr>
              <w:t>提现</w:t>
            </w:r>
          </w:p>
        </w:tc>
        <w:tc>
          <w:tcPr>
            <w:tcW w:w="1832" w:type="dxa"/>
          </w:tcPr>
          <w:p>
            <w:pPr>
              <w:pStyle w:val="TableParagraph"/>
              <w:spacing w:before="25"/>
              <w:ind w:left="109"/>
              <w:rPr>
                <w:sz w:val="21"/>
              </w:rPr>
            </w:pPr>
            <w:r>
              <w:rPr>
                <w:sz w:val="21"/>
              </w:rPr>
              <w:t>从零余额账户提</w:t>
            </w:r>
          </w:p>
          <w:p>
            <w:pPr>
              <w:pStyle w:val="TableParagraph"/>
              <w:spacing w:before="43"/>
              <w:ind w:left="109"/>
              <w:rPr>
                <w:sz w:val="21"/>
              </w:rPr>
            </w:pPr>
            <w:r>
              <w:rPr>
                <w:sz w:val="21"/>
              </w:rPr>
              <w:t>取现金</w:t>
            </w:r>
          </w:p>
        </w:tc>
        <w:tc>
          <w:tcPr>
            <w:tcW w:w="5427" w:type="dxa"/>
          </w:tcPr>
          <w:p>
            <w:pPr>
              <w:pStyle w:val="TableParagraph"/>
              <w:spacing w:before="25"/>
              <w:ind w:left="109"/>
              <w:rPr>
                <w:sz w:val="21"/>
              </w:rPr>
            </w:pPr>
            <w:r>
              <w:rPr>
                <w:sz w:val="21"/>
              </w:rPr>
              <w:t>借：库存现金</w:t>
            </w:r>
          </w:p>
          <w:p>
            <w:pPr>
              <w:pStyle w:val="TableParagraph"/>
              <w:spacing w:before="43"/>
              <w:ind w:left="529"/>
              <w:rPr>
                <w:sz w:val="21"/>
              </w:rPr>
            </w:pPr>
            <w:r>
              <w:rPr>
                <w:sz w:val="21"/>
              </w:rPr>
              <w:t>贷：零余额账户用款额度</w:t>
            </w:r>
          </w:p>
        </w:tc>
        <w:tc>
          <w:tcPr>
            <w:tcW w:w="5406" w:type="dxa"/>
          </w:tcPr>
          <w:p>
            <w:pPr>
              <w:pStyle w:val="TableParagraph"/>
              <w:spacing w:before="25"/>
              <w:ind w:left="109"/>
              <w:rPr>
                <w:sz w:val="21"/>
              </w:rPr>
            </w:pPr>
            <w:r>
              <w:rPr>
                <w:sz w:val="21"/>
              </w:rPr>
              <w:t>借：资金结存——货币资金</w:t>
            </w:r>
          </w:p>
          <w:p>
            <w:pPr>
              <w:pStyle w:val="TableParagraph"/>
              <w:spacing w:before="43"/>
              <w:ind w:left="529"/>
              <w:rPr>
                <w:sz w:val="21"/>
              </w:rPr>
            </w:pPr>
            <w:r>
              <w:rPr>
                <w:sz w:val="21"/>
              </w:rPr>
              <w:t>贷：资金结存——零余额账户用款额度</w:t>
            </w:r>
          </w:p>
        </w:tc>
      </w:tr>
      <w:tr>
        <w:trPr>
          <w:trHeight w:val="623" w:hRule="atLeast"/>
        </w:trPr>
        <w:tc>
          <w:tcPr>
            <w:tcW w:w="656" w:type="dxa"/>
            <w:vMerge/>
            <w:tcBorders>
              <w:top w:val="nil"/>
            </w:tcBorders>
          </w:tcPr>
          <w:p>
            <w:pPr>
              <w:rPr>
                <w:sz w:val="2"/>
                <w:szCs w:val="2"/>
              </w:rPr>
            </w:pPr>
          </w:p>
        </w:tc>
        <w:tc>
          <w:tcPr>
            <w:tcW w:w="1390" w:type="dxa"/>
            <w:vMerge/>
            <w:tcBorders>
              <w:top w:val="nil"/>
            </w:tcBorders>
          </w:tcPr>
          <w:p>
            <w:pPr>
              <w:rPr>
                <w:sz w:val="2"/>
                <w:szCs w:val="2"/>
              </w:rPr>
            </w:pPr>
          </w:p>
        </w:tc>
        <w:tc>
          <w:tcPr>
            <w:tcW w:w="1832" w:type="dxa"/>
          </w:tcPr>
          <w:p>
            <w:pPr>
              <w:pStyle w:val="TableParagraph"/>
              <w:spacing w:before="22"/>
              <w:ind w:left="109"/>
              <w:rPr>
                <w:sz w:val="21"/>
              </w:rPr>
            </w:pPr>
            <w:r>
              <w:rPr>
                <w:sz w:val="21"/>
              </w:rPr>
              <w:t>将现金退回单位</w:t>
            </w:r>
          </w:p>
          <w:p>
            <w:pPr>
              <w:pStyle w:val="TableParagraph"/>
              <w:spacing w:before="43"/>
              <w:ind w:left="109"/>
              <w:rPr>
                <w:sz w:val="21"/>
              </w:rPr>
            </w:pPr>
            <w:r>
              <w:rPr>
                <w:sz w:val="21"/>
              </w:rPr>
              <w:t>零余额账户</w:t>
            </w:r>
          </w:p>
        </w:tc>
        <w:tc>
          <w:tcPr>
            <w:tcW w:w="5427" w:type="dxa"/>
          </w:tcPr>
          <w:p>
            <w:pPr>
              <w:pStyle w:val="TableParagraph"/>
              <w:spacing w:before="22"/>
              <w:ind w:left="109"/>
              <w:rPr>
                <w:sz w:val="21"/>
              </w:rPr>
            </w:pPr>
            <w:r>
              <w:rPr>
                <w:sz w:val="21"/>
              </w:rPr>
              <w:t>借：零余额账户用款额度</w:t>
            </w:r>
          </w:p>
          <w:p>
            <w:pPr>
              <w:pStyle w:val="TableParagraph"/>
              <w:spacing w:before="43"/>
              <w:ind w:left="529"/>
              <w:rPr>
                <w:sz w:val="21"/>
              </w:rPr>
            </w:pPr>
            <w:r>
              <w:rPr>
                <w:sz w:val="21"/>
              </w:rPr>
              <w:t>贷：库存现金</w:t>
            </w:r>
          </w:p>
        </w:tc>
        <w:tc>
          <w:tcPr>
            <w:tcW w:w="5406" w:type="dxa"/>
          </w:tcPr>
          <w:p>
            <w:pPr>
              <w:pStyle w:val="TableParagraph"/>
              <w:spacing w:before="22"/>
              <w:ind w:left="109"/>
              <w:rPr>
                <w:sz w:val="21"/>
              </w:rPr>
            </w:pPr>
            <w:r>
              <w:rPr>
                <w:sz w:val="21"/>
              </w:rPr>
              <w:t>借：资金结存——零余额账户用款额度</w:t>
            </w:r>
          </w:p>
          <w:p>
            <w:pPr>
              <w:pStyle w:val="TableParagraph"/>
              <w:spacing w:before="43"/>
              <w:ind w:left="529"/>
              <w:rPr>
                <w:sz w:val="21"/>
              </w:rPr>
            </w:pPr>
            <w:r>
              <w:rPr>
                <w:sz w:val="21"/>
              </w:rPr>
              <w:t>贷：资金结存——货币资金</w:t>
            </w:r>
          </w:p>
        </w:tc>
      </w:tr>
      <w:tr>
        <w:trPr>
          <w:trHeight w:val="623" w:hRule="atLeast"/>
        </w:trPr>
        <w:tc>
          <w:tcPr>
            <w:tcW w:w="656" w:type="dxa"/>
            <w:vMerge w:val="restart"/>
          </w:tcPr>
          <w:p>
            <w:pPr>
              <w:pStyle w:val="TableParagraph"/>
              <w:rPr>
                <w:rFonts w:ascii="Times New Roman"/>
                <w:sz w:val="20"/>
              </w:rPr>
            </w:pPr>
          </w:p>
          <w:p>
            <w:pPr>
              <w:pStyle w:val="TableParagraph"/>
              <w:rPr>
                <w:rFonts w:ascii="Times New Roman"/>
                <w:sz w:val="20"/>
              </w:rPr>
            </w:pPr>
          </w:p>
          <w:p>
            <w:pPr>
              <w:pStyle w:val="TableParagraph"/>
              <w:spacing w:before="7"/>
              <w:rPr>
                <w:rFonts w:ascii="Times New Roman"/>
                <w:sz w:val="16"/>
              </w:rPr>
            </w:pPr>
          </w:p>
          <w:p>
            <w:pPr>
              <w:pStyle w:val="TableParagraph"/>
              <w:ind w:left="107"/>
              <w:rPr>
                <w:sz w:val="21"/>
              </w:rPr>
            </w:pPr>
            <w:r>
              <w:rPr>
                <w:sz w:val="21"/>
              </w:rPr>
              <w:t>（4）</w:t>
            </w:r>
          </w:p>
        </w:tc>
        <w:tc>
          <w:tcPr>
            <w:tcW w:w="1390" w:type="dxa"/>
            <w:vMerge w:val="restart"/>
          </w:tcPr>
          <w:p>
            <w:pPr>
              <w:pStyle w:val="TableParagraph"/>
              <w:spacing w:before="10"/>
              <w:rPr>
                <w:rFonts w:ascii="Times New Roman"/>
                <w:sz w:val="15"/>
              </w:rPr>
            </w:pPr>
          </w:p>
          <w:p>
            <w:pPr>
              <w:pStyle w:val="TableParagraph"/>
              <w:spacing w:line="278" w:lineRule="auto" w:before="1"/>
              <w:ind w:left="109" w:right="214"/>
              <w:jc w:val="both"/>
              <w:rPr>
                <w:sz w:val="21"/>
              </w:rPr>
            </w:pPr>
            <w:r>
              <w:rPr>
                <w:sz w:val="21"/>
              </w:rPr>
              <w:t>因购货退回等发生国库授权支付额度退回</w:t>
            </w:r>
          </w:p>
        </w:tc>
        <w:tc>
          <w:tcPr>
            <w:tcW w:w="1832" w:type="dxa"/>
          </w:tcPr>
          <w:p>
            <w:pPr>
              <w:pStyle w:val="TableParagraph"/>
              <w:spacing w:before="22"/>
              <w:ind w:left="109"/>
              <w:rPr>
                <w:sz w:val="21"/>
              </w:rPr>
            </w:pPr>
            <w:r>
              <w:rPr>
                <w:sz w:val="21"/>
              </w:rPr>
              <w:t>本年度授权支付</w:t>
            </w:r>
          </w:p>
          <w:p>
            <w:pPr>
              <w:pStyle w:val="TableParagraph"/>
              <w:spacing w:before="43"/>
              <w:ind w:left="109"/>
              <w:rPr>
                <w:sz w:val="21"/>
              </w:rPr>
            </w:pPr>
            <w:r>
              <w:rPr>
                <w:sz w:val="21"/>
              </w:rPr>
              <w:t>的款项</w:t>
            </w:r>
          </w:p>
        </w:tc>
        <w:tc>
          <w:tcPr>
            <w:tcW w:w="5427" w:type="dxa"/>
          </w:tcPr>
          <w:p>
            <w:pPr>
              <w:pStyle w:val="TableParagraph"/>
              <w:spacing w:before="22"/>
              <w:ind w:left="92" w:right="2974"/>
              <w:jc w:val="center"/>
              <w:rPr>
                <w:sz w:val="21"/>
              </w:rPr>
            </w:pPr>
            <w:r>
              <w:rPr>
                <w:sz w:val="21"/>
              </w:rPr>
              <w:t>借：零余额账户用款额度</w:t>
            </w:r>
          </w:p>
          <w:p>
            <w:pPr>
              <w:pStyle w:val="TableParagraph"/>
              <w:spacing w:before="43"/>
              <w:ind w:left="92" w:right="2974"/>
              <w:jc w:val="center"/>
              <w:rPr>
                <w:sz w:val="21"/>
              </w:rPr>
            </w:pPr>
            <w:r>
              <w:rPr>
                <w:sz w:val="21"/>
              </w:rPr>
              <w:t>贷：库存物品等</w:t>
            </w:r>
          </w:p>
        </w:tc>
        <w:tc>
          <w:tcPr>
            <w:tcW w:w="5406" w:type="dxa"/>
          </w:tcPr>
          <w:p>
            <w:pPr>
              <w:pStyle w:val="TableParagraph"/>
              <w:spacing w:before="22"/>
              <w:ind w:left="109"/>
              <w:rPr>
                <w:sz w:val="21"/>
              </w:rPr>
            </w:pPr>
            <w:r>
              <w:rPr>
                <w:sz w:val="21"/>
              </w:rPr>
              <w:t>借：资金结存——零余额账户用款额度</w:t>
            </w:r>
          </w:p>
          <w:p>
            <w:pPr>
              <w:pStyle w:val="TableParagraph"/>
              <w:spacing w:before="43"/>
              <w:ind w:left="529"/>
              <w:rPr>
                <w:sz w:val="21"/>
              </w:rPr>
            </w:pPr>
            <w:r>
              <w:rPr>
                <w:sz w:val="21"/>
              </w:rPr>
              <w:t>贷：行政支出/事业支出等</w:t>
            </w:r>
          </w:p>
        </w:tc>
      </w:tr>
      <w:tr>
        <w:trPr>
          <w:trHeight w:val="935" w:hRule="atLeast"/>
        </w:trPr>
        <w:tc>
          <w:tcPr>
            <w:tcW w:w="656" w:type="dxa"/>
            <w:vMerge/>
            <w:tcBorders>
              <w:top w:val="nil"/>
            </w:tcBorders>
          </w:tcPr>
          <w:p>
            <w:pPr>
              <w:rPr>
                <w:sz w:val="2"/>
                <w:szCs w:val="2"/>
              </w:rPr>
            </w:pPr>
          </w:p>
        </w:tc>
        <w:tc>
          <w:tcPr>
            <w:tcW w:w="1390" w:type="dxa"/>
            <w:vMerge/>
            <w:tcBorders>
              <w:top w:val="nil"/>
            </w:tcBorders>
          </w:tcPr>
          <w:p>
            <w:pPr>
              <w:rPr>
                <w:sz w:val="2"/>
                <w:szCs w:val="2"/>
              </w:rPr>
            </w:pPr>
          </w:p>
        </w:tc>
        <w:tc>
          <w:tcPr>
            <w:tcW w:w="1832" w:type="dxa"/>
          </w:tcPr>
          <w:p>
            <w:pPr>
              <w:pStyle w:val="TableParagraph"/>
              <w:spacing w:line="278" w:lineRule="auto" w:before="22"/>
              <w:ind w:left="109" w:right="238"/>
              <w:rPr>
                <w:sz w:val="21"/>
              </w:rPr>
            </w:pPr>
            <w:r>
              <w:rPr>
                <w:sz w:val="21"/>
              </w:rPr>
              <w:t>以前年度授权支付的款项</w:t>
            </w:r>
          </w:p>
        </w:tc>
        <w:tc>
          <w:tcPr>
            <w:tcW w:w="5427" w:type="dxa"/>
          </w:tcPr>
          <w:p>
            <w:pPr>
              <w:pStyle w:val="TableParagraph"/>
              <w:spacing w:before="179"/>
              <w:ind w:left="109"/>
              <w:rPr>
                <w:sz w:val="21"/>
              </w:rPr>
            </w:pPr>
            <w:r>
              <w:rPr>
                <w:sz w:val="21"/>
              </w:rPr>
              <w:t>借：零余额账户用款额度</w:t>
            </w:r>
          </w:p>
          <w:p>
            <w:pPr>
              <w:pStyle w:val="TableParagraph"/>
              <w:spacing w:before="43"/>
              <w:ind w:left="529"/>
              <w:rPr>
                <w:sz w:val="21"/>
              </w:rPr>
            </w:pPr>
            <w:r>
              <w:rPr>
                <w:sz w:val="21"/>
              </w:rPr>
              <w:t>贷：库存物品/以前年度盈余调整等</w:t>
            </w:r>
          </w:p>
        </w:tc>
        <w:tc>
          <w:tcPr>
            <w:tcW w:w="5406" w:type="dxa"/>
          </w:tcPr>
          <w:p>
            <w:pPr>
              <w:pStyle w:val="TableParagraph"/>
              <w:spacing w:line="278" w:lineRule="auto" w:before="22"/>
              <w:ind w:left="529" w:right="1499" w:hanging="420"/>
              <w:rPr>
                <w:sz w:val="21"/>
              </w:rPr>
            </w:pPr>
            <w:r>
              <w:rPr>
                <w:spacing w:val="-3"/>
                <w:sz w:val="21"/>
              </w:rPr>
              <w:t>借：资金结存——零余额账户用款额度 </w:t>
            </w:r>
            <w:r>
              <w:rPr>
                <w:spacing w:val="-4"/>
                <w:sz w:val="21"/>
              </w:rPr>
              <w:t>贷：财政拨款结转——年初余额调整</w:t>
            </w:r>
          </w:p>
          <w:p>
            <w:pPr>
              <w:pStyle w:val="TableParagraph"/>
              <w:ind w:left="949"/>
              <w:rPr>
                <w:sz w:val="21"/>
              </w:rPr>
            </w:pPr>
            <w:r>
              <w:rPr>
                <w:sz w:val="21"/>
              </w:rPr>
              <w:t>/财政拨款结余——年初余额调整</w:t>
            </w:r>
          </w:p>
        </w:tc>
      </w:tr>
      <w:tr>
        <w:trPr>
          <w:trHeight w:val="1247" w:hRule="atLeast"/>
        </w:trPr>
        <w:tc>
          <w:tcPr>
            <w:tcW w:w="656" w:type="dxa"/>
            <w:vMerge w:val="restart"/>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before="5"/>
              <w:rPr>
                <w:rFonts w:ascii="Times New Roman"/>
                <w:sz w:val="24"/>
              </w:rPr>
            </w:pPr>
          </w:p>
          <w:p>
            <w:pPr>
              <w:pStyle w:val="TableParagraph"/>
              <w:ind w:left="107"/>
              <w:rPr>
                <w:sz w:val="21"/>
              </w:rPr>
            </w:pPr>
            <w:r>
              <w:rPr>
                <w:sz w:val="21"/>
              </w:rPr>
              <w:t>（5）</w:t>
            </w:r>
          </w:p>
        </w:tc>
        <w:tc>
          <w:tcPr>
            <w:tcW w:w="1390" w:type="dxa"/>
            <w:vMerge w:val="restart"/>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line="278" w:lineRule="auto" w:before="125"/>
              <w:ind w:left="109" w:right="11"/>
              <w:rPr>
                <w:sz w:val="21"/>
              </w:rPr>
            </w:pPr>
            <w:r>
              <w:rPr>
                <w:sz w:val="21"/>
              </w:rPr>
              <w:t>年末，注销额度</w:t>
            </w:r>
          </w:p>
        </w:tc>
        <w:tc>
          <w:tcPr>
            <w:tcW w:w="1832" w:type="dxa"/>
          </w:tcPr>
          <w:p>
            <w:pPr>
              <w:pStyle w:val="TableParagraph"/>
              <w:spacing w:line="278" w:lineRule="auto" w:before="22"/>
              <w:ind w:left="109" w:right="236"/>
              <w:jc w:val="both"/>
              <w:rPr>
                <w:sz w:val="21"/>
              </w:rPr>
            </w:pPr>
            <w:r>
              <w:rPr>
                <w:sz w:val="21"/>
              </w:rPr>
              <w:t>根据代理银行提供的对账单注销财政授权支付额</w:t>
            </w:r>
          </w:p>
          <w:p>
            <w:pPr>
              <w:pStyle w:val="TableParagraph"/>
              <w:spacing w:line="269" w:lineRule="exact"/>
              <w:ind w:left="109"/>
              <w:rPr>
                <w:sz w:val="21"/>
              </w:rPr>
            </w:pPr>
            <w:r>
              <w:rPr>
                <w:w w:val="100"/>
                <w:sz w:val="21"/>
              </w:rPr>
              <w:t>度</w:t>
            </w:r>
          </w:p>
        </w:tc>
        <w:tc>
          <w:tcPr>
            <w:tcW w:w="5427" w:type="dxa"/>
          </w:tcPr>
          <w:p>
            <w:pPr>
              <w:pStyle w:val="TableParagraph"/>
              <w:spacing w:before="1"/>
              <w:rPr>
                <w:rFonts w:ascii="Times New Roman"/>
                <w:sz w:val="29"/>
              </w:rPr>
            </w:pPr>
          </w:p>
          <w:p>
            <w:pPr>
              <w:pStyle w:val="TableParagraph"/>
              <w:spacing w:line="278" w:lineRule="auto"/>
              <w:ind w:left="531" w:right="1732" w:hanging="423"/>
              <w:rPr>
                <w:sz w:val="21"/>
              </w:rPr>
            </w:pPr>
            <w:r>
              <w:rPr>
                <w:sz w:val="21"/>
              </w:rPr>
              <w:t>借：财政应返还额度——财政授权支付贷：零余额账户用款额度</w:t>
            </w:r>
          </w:p>
        </w:tc>
        <w:tc>
          <w:tcPr>
            <w:tcW w:w="5406" w:type="dxa"/>
          </w:tcPr>
          <w:p>
            <w:pPr>
              <w:pStyle w:val="TableParagraph"/>
              <w:spacing w:before="1"/>
              <w:rPr>
                <w:rFonts w:ascii="Times New Roman"/>
                <w:sz w:val="29"/>
              </w:rPr>
            </w:pPr>
          </w:p>
          <w:p>
            <w:pPr>
              <w:pStyle w:val="TableParagraph"/>
              <w:ind w:left="109"/>
              <w:rPr>
                <w:sz w:val="21"/>
              </w:rPr>
            </w:pPr>
            <w:r>
              <w:rPr>
                <w:sz w:val="21"/>
              </w:rPr>
              <w:t>借：资金结存——财政应返还额度</w:t>
            </w:r>
          </w:p>
          <w:p>
            <w:pPr>
              <w:pStyle w:val="TableParagraph"/>
              <w:spacing w:before="43"/>
              <w:ind w:left="529"/>
              <w:rPr>
                <w:sz w:val="21"/>
              </w:rPr>
            </w:pPr>
            <w:r>
              <w:rPr>
                <w:sz w:val="21"/>
              </w:rPr>
              <w:t>贷：资金结存——零余额账户用款额度</w:t>
            </w:r>
          </w:p>
        </w:tc>
      </w:tr>
      <w:tr>
        <w:trPr>
          <w:trHeight w:val="1874" w:hRule="atLeast"/>
        </w:trPr>
        <w:tc>
          <w:tcPr>
            <w:tcW w:w="656" w:type="dxa"/>
            <w:vMerge/>
            <w:tcBorders>
              <w:top w:val="nil"/>
            </w:tcBorders>
          </w:tcPr>
          <w:p>
            <w:pPr>
              <w:rPr>
                <w:sz w:val="2"/>
                <w:szCs w:val="2"/>
              </w:rPr>
            </w:pPr>
          </w:p>
        </w:tc>
        <w:tc>
          <w:tcPr>
            <w:tcW w:w="1390" w:type="dxa"/>
            <w:vMerge/>
            <w:tcBorders>
              <w:top w:val="nil"/>
            </w:tcBorders>
          </w:tcPr>
          <w:p>
            <w:pPr>
              <w:rPr>
                <w:sz w:val="2"/>
                <w:szCs w:val="2"/>
              </w:rPr>
            </w:pPr>
          </w:p>
        </w:tc>
        <w:tc>
          <w:tcPr>
            <w:tcW w:w="1832" w:type="dxa"/>
          </w:tcPr>
          <w:p>
            <w:pPr>
              <w:pStyle w:val="TableParagraph"/>
              <w:spacing w:line="278" w:lineRule="auto" w:before="22"/>
              <w:ind w:left="109" w:right="92"/>
              <w:rPr>
                <w:sz w:val="21"/>
              </w:rPr>
            </w:pPr>
            <w:r>
              <w:rPr>
                <w:spacing w:val="-2"/>
                <w:sz w:val="21"/>
              </w:rPr>
              <w:t>本年度财政授权</w:t>
            </w:r>
            <w:r>
              <w:rPr>
                <w:spacing w:val="-3"/>
                <w:sz w:val="21"/>
              </w:rPr>
              <w:t>支付预算指标数大于零余额账户</w:t>
            </w:r>
            <w:r>
              <w:rPr>
                <w:spacing w:val="-14"/>
                <w:sz w:val="21"/>
              </w:rPr>
              <w:t>额度下达数的，根</w:t>
            </w:r>
            <w:r>
              <w:rPr>
                <w:spacing w:val="-2"/>
                <w:sz w:val="21"/>
              </w:rPr>
              <w:t>据未下达的用款</w:t>
            </w:r>
          </w:p>
          <w:p>
            <w:pPr>
              <w:pStyle w:val="TableParagraph"/>
              <w:ind w:left="109"/>
              <w:rPr>
                <w:sz w:val="21"/>
              </w:rPr>
            </w:pPr>
            <w:r>
              <w:rPr>
                <w:sz w:val="21"/>
              </w:rPr>
              <w:t>额度</w:t>
            </w:r>
          </w:p>
        </w:tc>
        <w:tc>
          <w:tcPr>
            <w:tcW w:w="5427" w:type="dxa"/>
          </w:tcPr>
          <w:p>
            <w:pPr>
              <w:pStyle w:val="TableParagraph"/>
              <w:rPr>
                <w:rFonts w:ascii="Times New Roman"/>
                <w:sz w:val="20"/>
              </w:rPr>
            </w:pPr>
          </w:p>
          <w:p>
            <w:pPr>
              <w:pStyle w:val="TableParagraph"/>
              <w:rPr>
                <w:rFonts w:ascii="Times New Roman"/>
                <w:sz w:val="20"/>
              </w:rPr>
            </w:pPr>
          </w:p>
          <w:p>
            <w:pPr>
              <w:pStyle w:val="TableParagraph"/>
              <w:spacing w:before="3"/>
              <w:rPr>
                <w:rFonts w:ascii="Times New Roman"/>
                <w:sz w:val="16"/>
              </w:rPr>
            </w:pPr>
          </w:p>
          <w:p>
            <w:pPr>
              <w:pStyle w:val="TableParagraph"/>
              <w:spacing w:line="278" w:lineRule="auto"/>
              <w:ind w:left="529" w:right="1732" w:hanging="420"/>
              <w:rPr>
                <w:sz w:val="21"/>
              </w:rPr>
            </w:pPr>
            <w:r>
              <w:rPr>
                <w:sz w:val="21"/>
              </w:rPr>
              <w:t>借：财政应返还额度——财政授权支付贷：财政拨款收入</w:t>
            </w:r>
          </w:p>
        </w:tc>
        <w:tc>
          <w:tcPr>
            <w:tcW w:w="5406" w:type="dxa"/>
          </w:tcPr>
          <w:p>
            <w:pPr>
              <w:pStyle w:val="TableParagraph"/>
              <w:rPr>
                <w:rFonts w:ascii="Times New Roman"/>
                <w:sz w:val="20"/>
              </w:rPr>
            </w:pPr>
          </w:p>
          <w:p>
            <w:pPr>
              <w:pStyle w:val="TableParagraph"/>
              <w:rPr>
                <w:rFonts w:ascii="Times New Roman"/>
                <w:sz w:val="20"/>
              </w:rPr>
            </w:pPr>
          </w:p>
          <w:p>
            <w:pPr>
              <w:pStyle w:val="TableParagraph"/>
              <w:spacing w:before="3"/>
              <w:rPr>
                <w:rFonts w:ascii="Times New Roman"/>
                <w:sz w:val="16"/>
              </w:rPr>
            </w:pPr>
          </w:p>
          <w:p>
            <w:pPr>
              <w:pStyle w:val="TableParagraph"/>
              <w:spacing w:line="278" w:lineRule="auto"/>
              <w:ind w:left="529" w:right="2130" w:hanging="420"/>
              <w:rPr>
                <w:sz w:val="21"/>
              </w:rPr>
            </w:pPr>
            <w:r>
              <w:rPr>
                <w:sz w:val="21"/>
              </w:rPr>
              <w:t>借：资金结存——财政应返还额度贷：财政拨款预算收入</w:t>
            </w:r>
          </w:p>
        </w:tc>
      </w:tr>
    </w:tbl>
    <w:p>
      <w:pPr>
        <w:spacing w:after="0" w:line="278" w:lineRule="auto"/>
        <w:rPr>
          <w:sz w:val="21"/>
        </w:rPr>
        <w:sectPr>
          <w:pgSz w:w="16840" w:h="11910" w:orient="landscape"/>
          <w:pgMar w:header="0" w:footer="895" w:top="1100" w:bottom="1080" w:left="920" w:right="760"/>
        </w:sectPr>
      </w:pPr>
    </w:p>
    <w:p>
      <w:pPr>
        <w:pStyle w:val="BodyText"/>
        <w:ind w:left="0"/>
        <w:rPr>
          <w:rFonts w:ascii="Times New Roman"/>
          <w:sz w:val="20"/>
        </w:rPr>
      </w:pPr>
    </w:p>
    <w:p>
      <w:pPr>
        <w:pStyle w:val="BodyText"/>
        <w:ind w:left="0"/>
        <w:rPr>
          <w:rFonts w:ascii="Times New Roman"/>
          <w:sz w:val="20"/>
        </w:rPr>
      </w:pPr>
    </w:p>
    <w:p>
      <w:pPr>
        <w:pStyle w:val="BodyText"/>
        <w:spacing w:before="9"/>
        <w:ind w:left="0"/>
        <w:rPr>
          <w:rFonts w:ascii="Times New Roman"/>
          <w:sz w:val="11"/>
        </w:rPr>
      </w:pPr>
    </w:p>
    <w:tbl>
      <w:tblPr>
        <w:tblW w:w="0" w:type="auto"/>
        <w:jc w:val="left"/>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56"/>
        <w:gridCol w:w="1390"/>
        <w:gridCol w:w="1832"/>
        <w:gridCol w:w="5427"/>
        <w:gridCol w:w="5406"/>
      </w:tblGrid>
      <w:tr>
        <w:trPr>
          <w:trHeight w:val="1247" w:hRule="atLeast"/>
        </w:trPr>
        <w:tc>
          <w:tcPr>
            <w:tcW w:w="656" w:type="dxa"/>
            <w:vMerge w:val="restart"/>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before="4"/>
              <w:rPr>
                <w:rFonts w:ascii="Times New Roman"/>
                <w:sz w:val="17"/>
              </w:rPr>
            </w:pPr>
          </w:p>
          <w:p>
            <w:pPr>
              <w:pStyle w:val="TableParagraph"/>
              <w:ind w:left="107"/>
              <w:rPr>
                <w:sz w:val="21"/>
              </w:rPr>
            </w:pPr>
            <w:r>
              <w:rPr>
                <w:sz w:val="21"/>
              </w:rPr>
              <w:t>（6）</w:t>
            </w:r>
          </w:p>
        </w:tc>
        <w:tc>
          <w:tcPr>
            <w:tcW w:w="1390" w:type="dxa"/>
            <w:vMerge w:val="restart"/>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before="8"/>
              <w:rPr>
                <w:rFonts w:ascii="Times New Roman"/>
                <w:sz w:val="23"/>
              </w:rPr>
            </w:pPr>
          </w:p>
          <w:p>
            <w:pPr>
              <w:pStyle w:val="TableParagraph"/>
              <w:spacing w:line="278" w:lineRule="auto" w:before="1"/>
              <w:ind w:left="109" w:right="11"/>
              <w:rPr>
                <w:sz w:val="21"/>
              </w:rPr>
            </w:pPr>
            <w:r>
              <w:rPr>
                <w:sz w:val="21"/>
              </w:rPr>
              <w:t>下年初，恢复额度</w:t>
            </w:r>
          </w:p>
        </w:tc>
        <w:tc>
          <w:tcPr>
            <w:tcW w:w="1832" w:type="dxa"/>
          </w:tcPr>
          <w:p>
            <w:pPr>
              <w:pStyle w:val="TableParagraph"/>
              <w:spacing w:line="278" w:lineRule="auto" w:before="22"/>
              <w:ind w:left="109" w:right="236"/>
              <w:jc w:val="both"/>
              <w:rPr>
                <w:sz w:val="21"/>
              </w:rPr>
            </w:pPr>
            <w:r>
              <w:rPr>
                <w:spacing w:val="-4"/>
                <w:sz w:val="21"/>
              </w:rPr>
              <w:t>根据代理银行提供的额度恢复到账通知书恢复财</w:t>
            </w:r>
          </w:p>
          <w:p>
            <w:pPr>
              <w:pStyle w:val="TableParagraph"/>
              <w:spacing w:line="269" w:lineRule="exact"/>
              <w:ind w:left="109"/>
              <w:rPr>
                <w:sz w:val="21"/>
              </w:rPr>
            </w:pPr>
            <w:r>
              <w:rPr>
                <w:spacing w:val="-2"/>
                <w:sz w:val="21"/>
              </w:rPr>
              <w:t>政授权支付额度</w:t>
            </w:r>
          </w:p>
        </w:tc>
        <w:tc>
          <w:tcPr>
            <w:tcW w:w="5427" w:type="dxa"/>
          </w:tcPr>
          <w:p>
            <w:pPr>
              <w:pStyle w:val="TableParagraph"/>
              <w:spacing w:before="178"/>
              <w:ind w:left="109"/>
              <w:rPr>
                <w:sz w:val="21"/>
              </w:rPr>
            </w:pPr>
            <w:r>
              <w:rPr>
                <w:sz w:val="21"/>
              </w:rPr>
              <w:t>借：零余额账户用款额度</w:t>
            </w:r>
          </w:p>
          <w:p>
            <w:pPr>
              <w:pStyle w:val="TableParagraph"/>
              <w:spacing w:before="43"/>
              <w:ind w:left="529"/>
              <w:rPr>
                <w:sz w:val="21"/>
              </w:rPr>
            </w:pPr>
            <w:r>
              <w:rPr>
                <w:sz w:val="21"/>
              </w:rPr>
              <w:t>贷：财政应返还额度——财政授权支付</w:t>
            </w:r>
          </w:p>
        </w:tc>
        <w:tc>
          <w:tcPr>
            <w:tcW w:w="5406" w:type="dxa"/>
          </w:tcPr>
          <w:p>
            <w:pPr>
              <w:pStyle w:val="TableParagraph"/>
              <w:spacing w:before="1"/>
              <w:rPr>
                <w:rFonts w:ascii="Times New Roman"/>
                <w:sz w:val="29"/>
              </w:rPr>
            </w:pPr>
          </w:p>
          <w:p>
            <w:pPr>
              <w:pStyle w:val="TableParagraph"/>
              <w:spacing w:line="278" w:lineRule="auto"/>
              <w:ind w:left="529" w:right="1710" w:hanging="420"/>
              <w:rPr>
                <w:sz w:val="21"/>
              </w:rPr>
            </w:pPr>
            <w:r>
              <w:rPr>
                <w:sz w:val="21"/>
              </w:rPr>
              <w:t>借：资金结存——零余额账户用款额度贷：资金结存——财政应返还额度</w:t>
            </w:r>
          </w:p>
        </w:tc>
      </w:tr>
      <w:tr>
        <w:trPr>
          <w:trHeight w:val="1248" w:hRule="atLeast"/>
        </w:trPr>
        <w:tc>
          <w:tcPr>
            <w:tcW w:w="656" w:type="dxa"/>
            <w:vMerge/>
            <w:tcBorders>
              <w:top w:val="nil"/>
            </w:tcBorders>
          </w:tcPr>
          <w:p>
            <w:pPr>
              <w:rPr>
                <w:sz w:val="2"/>
                <w:szCs w:val="2"/>
              </w:rPr>
            </w:pPr>
          </w:p>
        </w:tc>
        <w:tc>
          <w:tcPr>
            <w:tcW w:w="1390" w:type="dxa"/>
            <w:vMerge/>
            <w:tcBorders>
              <w:top w:val="nil"/>
            </w:tcBorders>
          </w:tcPr>
          <w:p>
            <w:pPr>
              <w:rPr>
                <w:sz w:val="2"/>
                <w:szCs w:val="2"/>
              </w:rPr>
            </w:pPr>
          </w:p>
        </w:tc>
        <w:tc>
          <w:tcPr>
            <w:tcW w:w="1832" w:type="dxa"/>
          </w:tcPr>
          <w:p>
            <w:pPr>
              <w:pStyle w:val="TableParagraph"/>
              <w:spacing w:line="278" w:lineRule="auto" w:before="22"/>
              <w:ind w:left="109" w:right="94"/>
              <w:jc w:val="both"/>
              <w:rPr>
                <w:sz w:val="21"/>
              </w:rPr>
            </w:pPr>
            <w:r>
              <w:rPr>
                <w:sz w:val="21"/>
              </w:rPr>
              <w:t>收到财政部门批复的上年末未下达零余额账户用</w:t>
            </w:r>
          </w:p>
          <w:p>
            <w:pPr>
              <w:pStyle w:val="TableParagraph"/>
              <w:spacing w:before="1"/>
              <w:ind w:left="109"/>
              <w:rPr>
                <w:sz w:val="21"/>
              </w:rPr>
            </w:pPr>
            <w:r>
              <w:rPr>
                <w:sz w:val="21"/>
              </w:rPr>
              <w:t>款额度</w:t>
            </w:r>
          </w:p>
        </w:tc>
        <w:tc>
          <w:tcPr>
            <w:tcW w:w="5427" w:type="dxa"/>
          </w:tcPr>
          <w:p>
            <w:pPr>
              <w:pStyle w:val="TableParagraph"/>
              <w:spacing w:before="1"/>
              <w:rPr>
                <w:rFonts w:ascii="Times New Roman"/>
                <w:sz w:val="29"/>
              </w:rPr>
            </w:pPr>
          </w:p>
          <w:p>
            <w:pPr>
              <w:pStyle w:val="TableParagraph"/>
              <w:ind w:left="109"/>
              <w:rPr>
                <w:sz w:val="21"/>
              </w:rPr>
            </w:pPr>
            <w:r>
              <w:rPr>
                <w:sz w:val="21"/>
              </w:rPr>
              <w:t>借：零余额账户用款额度</w:t>
            </w:r>
          </w:p>
          <w:p>
            <w:pPr>
              <w:pStyle w:val="TableParagraph"/>
              <w:spacing w:before="43"/>
              <w:ind w:left="529"/>
              <w:rPr>
                <w:sz w:val="21"/>
              </w:rPr>
            </w:pPr>
            <w:r>
              <w:rPr>
                <w:sz w:val="21"/>
              </w:rPr>
              <w:t>贷：财政应返还额度——财政授权支付</w:t>
            </w:r>
          </w:p>
        </w:tc>
        <w:tc>
          <w:tcPr>
            <w:tcW w:w="5406" w:type="dxa"/>
          </w:tcPr>
          <w:p>
            <w:pPr>
              <w:pStyle w:val="TableParagraph"/>
              <w:spacing w:before="1"/>
              <w:rPr>
                <w:rFonts w:ascii="Times New Roman"/>
                <w:sz w:val="29"/>
              </w:rPr>
            </w:pPr>
          </w:p>
          <w:p>
            <w:pPr>
              <w:pStyle w:val="TableParagraph"/>
              <w:spacing w:line="278" w:lineRule="auto"/>
              <w:ind w:left="529" w:right="1710" w:hanging="420"/>
              <w:rPr>
                <w:sz w:val="21"/>
              </w:rPr>
            </w:pPr>
            <w:r>
              <w:rPr>
                <w:sz w:val="21"/>
              </w:rPr>
              <w:t>借：资金结存——零余额账户用款额度贷：资金结存——财政应返还额度</w:t>
            </w:r>
          </w:p>
        </w:tc>
      </w:tr>
      <w:tr>
        <w:trPr>
          <w:trHeight w:val="479" w:hRule="atLeast"/>
        </w:trPr>
        <w:tc>
          <w:tcPr>
            <w:tcW w:w="656" w:type="dxa"/>
          </w:tcPr>
          <w:p>
            <w:pPr>
              <w:pStyle w:val="TableParagraph"/>
              <w:spacing w:before="106"/>
              <w:ind w:left="6"/>
              <w:jc w:val="center"/>
              <w:rPr>
                <w:b/>
                <w:sz w:val="21"/>
              </w:rPr>
            </w:pPr>
            <w:r>
              <w:rPr>
                <w:b/>
                <w:w w:val="99"/>
                <w:sz w:val="21"/>
              </w:rPr>
              <w:t>4</w:t>
            </w:r>
          </w:p>
        </w:tc>
        <w:tc>
          <w:tcPr>
            <w:tcW w:w="14055" w:type="dxa"/>
            <w:gridSpan w:val="4"/>
          </w:tcPr>
          <w:p>
            <w:pPr>
              <w:pStyle w:val="TableParagraph"/>
              <w:spacing w:before="106"/>
              <w:ind w:left="109"/>
              <w:rPr>
                <w:b/>
                <w:sz w:val="21"/>
              </w:rPr>
            </w:pPr>
            <w:r>
              <w:rPr>
                <w:b/>
                <w:sz w:val="21"/>
              </w:rPr>
              <w:t>1021 其他货币资金</w:t>
            </w:r>
          </w:p>
        </w:tc>
      </w:tr>
      <w:tr>
        <w:trPr>
          <w:trHeight w:val="1247" w:hRule="atLeast"/>
        </w:trPr>
        <w:tc>
          <w:tcPr>
            <w:tcW w:w="656" w:type="dxa"/>
          </w:tcPr>
          <w:p>
            <w:pPr>
              <w:pStyle w:val="TableParagraph"/>
              <w:rPr>
                <w:rFonts w:ascii="Times New Roman"/>
                <w:sz w:val="20"/>
              </w:rPr>
            </w:pPr>
          </w:p>
          <w:p>
            <w:pPr>
              <w:pStyle w:val="TableParagraph"/>
              <w:spacing w:before="7"/>
              <w:rPr>
                <w:rFonts w:ascii="Times New Roman"/>
                <w:sz w:val="22"/>
              </w:rPr>
            </w:pPr>
          </w:p>
          <w:p>
            <w:pPr>
              <w:pStyle w:val="TableParagraph"/>
              <w:ind w:left="95"/>
              <w:jc w:val="center"/>
              <w:rPr>
                <w:sz w:val="21"/>
              </w:rPr>
            </w:pPr>
            <w:r>
              <w:rPr>
                <w:sz w:val="21"/>
              </w:rPr>
              <w:t>（1）</w:t>
            </w:r>
          </w:p>
        </w:tc>
        <w:tc>
          <w:tcPr>
            <w:tcW w:w="1390" w:type="dxa"/>
          </w:tcPr>
          <w:p>
            <w:pPr>
              <w:pStyle w:val="TableParagraph"/>
              <w:spacing w:before="1"/>
              <w:rPr>
                <w:rFonts w:ascii="Times New Roman"/>
                <w:sz w:val="29"/>
              </w:rPr>
            </w:pPr>
          </w:p>
          <w:p>
            <w:pPr>
              <w:pStyle w:val="TableParagraph"/>
              <w:spacing w:line="278" w:lineRule="auto"/>
              <w:ind w:left="109" w:right="214"/>
              <w:rPr>
                <w:sz w:val="21"/>
              </w:rPr>
            </w:pPr>
            <w:r>
              <w:rPr>
                <w:sz w:val="21"/>
              </w:rPr>
              <w:t>形成其他货币资金</w:t>
            </w:r>
          </w:p>
        </w:tc>
        <w:tc>
          <w:tcPr>
            <w:tcW w:w="1832" w:type="dxa"/>
          </w:tcPr>
          <w:p>
            <w:pPr>
              <w:pStyle w:val="TableParagraph"/>
              <w:spacing w:line="278" w:lineRule="auto" w:before="22"/>
              <w:ind w:left="109" w:right="22"/>
              <w:rPr>
                <w:sz w:val="21"/>
              </w:rPr>
            </w:pPr>
            <w:r>
              <w:rPr>
                <w:sz w:val="21"/>
              </w:rPr>
              <w:t>取得银行本票、银行汇票、信用卡时</w:t>
            </w:r>
          </w:p>
        </w:tc>
        <w:tc>
          <w:tcPr>
            <w:tcW w:w="5427" w:type="dxa"/>
          </w:tcPr>
          <w:p>
            <w:pPr>
              <w:pStyle w:val="TableParagraph"/>
              <w:spacing w:before="22"/>
              <w:ind w:right="1940"/>
              <w:jc w:val="right"/>
              <w:rPr>
                <w:sz w:val="21"/>
              </w:rPr>
            </w:pPr>
            <w:r>
              <w:rPr>
                <w:spacing w:val="-3"/>
                <w:sz w:val="21"/>
              </w:rPr>
              <w:t>借：其他货币资金——银行本票存款</w:t>
            </w:r>
          </w:p>
          <w:p>
            <w:pPr>
              <w:pStyle w:val="TableParagraph"/>
              <w:spacing w:before="43"/>
              <w:ind w:right="1943"/>
              <w:jc w:val="right"/>
              <w:rPr>
                <w:sz w:val="21"/>
              </w:rPr>
            </w:pPr>
            <w:r>
              <w:rPr>
                <w:spacing w:val="-3"/>
                <w:sz w:val="21"/>
              </w:rPr>
              <w:t>——银行汇票存款</w:t>
            </w:r>
          </w:p>
          <w:p>
            <w:pPr>
              <w:pStyle w:val="TableParagraph"/>
              <w:spacing w:line="310" w:lineRule="atLeast" w:before="2"/>
              <w:ind w:left="531" w:right="2152" w:firstLine="1257"/>
              <w:rPr>
                <w:sz w:val="21"/>
              </w:rPr>
            </w:pPr>
            <w:r>
              <w:rPr>
                <w:sz w:val="21"/>
              </w:rPr>
              <w:t>——信用卡存款贷：银行存款</w:t>
            </w:r>
          </w:p>
        </w:tc>
        <w:tc>
          <w:tcPr>
            <w:tcW w:w="5406" w:type="dxa"/>
          </w:tcPr>
          <w:p>
            <w:pPr>
              <w:pStyle w:val="TableParagraph"/>
              <w:rPr>
                <w:rFonts w:ascii="Times New Roman"/>
                <w:sz w:val="20"/>
              </w:rPr>
            </w:pPr>
          </w:p>
          <w:p>
            <w:pPr>
              <w:pStyle w:val="TableParagraph"/>
              <w:spacing w:before="7"/>
              <w:rPr>
                <w:rFonts w:ascii="Times New Roman"/>
                <w:sz w:val="22"/>
              </w:rPr>
            </w:pPr>
          </w:p>
          <w:p>
            <w:pPr>
              <w:pStyle w:val="TableParagraph"/>
              <w:ind w:left="109"/>
              <w:rPr>
                <w:sz w:val="21"/>
              </w:rPr>
            </w:pPr>
            <w:r>
              <w:rPr>
                <w:sz w:val="21"/>
              </w:rPr>
              <w:t>——</w:t>
            </w:r>
          </w:p>
        </w:tc>
      </w:tr>
      <w:tr>
        <w:trPr>
          <w:trHeight w:val="1250" w:hRule="atLeast"/>
        </w:trPr>
        <w:tc>
          <w:tcPr>
            <w:tcW w:w="656" w:type="dxa"/>
          </w:tcPr>
          <w:p>
            <w:pPr>
              <w:pStyle w:val="TableParagraph"/>
              <w:rPr>
                <w:rFonts w:ascii="Times New Roman"/>
                <w:sz w:val="20"/>
              </w:rPr>
            </w:pPr>
          </w:p>
          <w:p>
            <w:pPr>
              <w:pStyle w:val="TableParagraph"/>
              <w:spacing w:before="10"/>
              <w:rPr>
                <w:rFonts w:ascii="Times New Roman"/>
                <w:sz w:val="22"/>
              </w:rPr>
            </w:pPr>
          </w:p>
          <w:p>
            <w:pPr>
              <w:pStyle w:val="TableParagraph"/>
              <w:ind w:left="95"/>
              <w:jc w:val="center"/>
              <w:rPr>
                <w:sz w:val="21"/>
              </w:rPr>
            </w:pPr>
            <w:r>
              <w:rPr>
                <w:sz w:val="21"/>
              </w:rPr>
              <w:t>（2）</w:t>
            </w:r>
          </w:p>
        </w:tc>
        <w:tc>
          <w:tcPr>
            <w:tcW w:w="1390" w:type="dxa"/>
          </w:tcPr>
          <w:p>
            <w:pPr>
              <w:pStyle w:val="TableParagraph"/>
              <w:rPr>
                <w:rFonts w:ascii="Times New Roman"/>
                <w:sz w:val="20"/>
              </w:rPr>
            </w:pPr>
          </w:p>
          <w:p>
            <w:pPr>
              <w:pStyle w:val="TableParagraph"/>
              <w:spacing w:before="10"/>
              <w:rPr>
                <w:rFonts w:ascii="Times New Roman"/>
                <w:sz w:val="22"/>
              </w:rPr>
            </w:pPr>
          </w:p>
          <w:p>
            <w:pPr>
              <w:pStyle w:val="TableParagraph"/>
              <w:ind w:left="109"/>
              <w:rPr>
                <w:sz w:val="21"/>
              </w:rPr>
            </w:pPr>
            <w:r>
              <w:rPr>
                <w:sz w:val="21"/>
              </w:rPr>
              <w:t>发生支付</w:t>
            </w:r>
          </w:p>
        </w:tc>
        <w:tc>
          <w:tcPr>
            <w:tcW w:w="1832" w:type="dxa"/>
          </w:tcPr>
          <w:p>
            <w:pPr>
              <w:pStyle w:val="TableParagraph"/>
              <w:spacing w:line="278" w:lineRule="auto" w:before="25"/>
              <w:ind w:left="109" w:right="92"/>
              <w:jc w:val="both"/>
              <w:rPr>
                <w:sz w:val="21"/>
              </w:rPr>
            </w:pPr>
            <w:r>
              <w:rPr>
                <w:spacing w:val="-13"/>
                <w:sz w:val="21"/>
              </w:rPr>
              <w:t>用银行本票、银行汇票、信用卡支付</w:t>
            </w:r>
            <w:r>
              <w:rPr>
                <w:sz w:val="21"/>
              </w:rPr>
              <w:t>时</w:t>
            </w:r>
          </w:p>
        </w:tc>
        <w:tc>
          <w:tcPr>
            <w:tcW w:w="5427" w:type="dxa"/>
          </w:tcPr>
          <w:p>
            <w:pPr>
              <w:pStyle w:val="TableParagraph"/>
              <w:spacing w:before="25"/>
              <w:ind w:left="109"/>
              <w:rPr>
                <w:sz w:val="21"/>
              </w:rPr>
            </w:pPr>
            <w:r>
              <w:rPr>
                <w:sz w:val="21"/>
              </w:rPr>
              <w:t>借：在途物品/库存物品等</w:t>
            </w:r>
          </w:p>
          <w:p>
            <w:pPr>
              <w:pStyle w:val="TableParagraph"/>
              <w:spacing w:before="43"/>
              <w:ind w:right="1520"/>
              <w:jc w:val="right"/>
              <w:rPr>
                <w:sz w:val="21"/>
              </w:rPr>
            </w:pPr>
            <w:r>
              <w:rPr>
                <w:spacing w:val="-3"/>
                <w:sz w:val="21"/>
              </w:rPr>
              <w:t>贷：其他货币资金——银行本票存款</w:t>
            </w:r>
          </w:p>
          <w:p>
            <w:pPr>
              <w:pStyle w:val="TableParagraph"/>
              <w:spacing w:before="43"/>
              <w:ind w:right="1523"/>
              <w:jc w:val="right"/>
              <w:rPr>
                <w:sz w:val="21"/>
              </w:rPr>
            </w:pPr>
            <w:r>
              <w:rPr>
                <w:spacing w:val="-3"/>
                <w:sz w:val="21"/>
              </w:rPr>
              <w:t>——银行汇票存款</w:t>
            </w:r>
          </w:p>
          <w:p>
            <w:pPr>
              <w:pStyle w:val="TableParagraph"/>
              <w:spacing w:before="43"/>
              <w:ind w:left="2209"/>
              <w:rPr>
                <w:sz w:val="21"/>
              </w:rPr>
            </w:pPr>
            <w:r>
              <w:rPr>
                <w:sz w:val="21"/>
              </w:rPr>
              <w:t>——信用卡存款</w:t>
            </w:r>
          </w:p>
        </w:tc>
        <w:tc>
          <w:tcPr>
            <w:tcW w:w="5406" w:type="dxa"/>
          </w:tcPr>
          <w:p>
            <w:pPr>
              <w:pStyle w:val="TableParagraph"/>
              <w:spacing w:before="3"/>
              <w:rPr>
                <w:rFonts w:ascii="Times New Roman"/>
                <w:sz w:val="29"/>
              </w:rPr>
            </w:pPr>
          </w:p>
          <w:p>
            <w:pPr>
              <w:pStyle w:val="TableParagraph"/>
              <w:spacing w:line="278" w:lineRule="auto" w:before="1"/>
              <w:ind w:left="529" w:right="2341" w:hanging="420"/>
              <w:rPr>
                <w:sz w:val="21"/>
              </w:rPr>
            </w:pPr>
            <w:r>
              <w:rPr>
                <w:sz w:val="21"/>
              </w:rPr>
              <w:t>借：事业支出等[实际支付金额] 贷：资金结存——货币资金</w:t>
            </w:r>
          </w:p>
        </w:tc>
      </w:tr>
      <w:tr>
        <w:trPr>
          <w:trHeight w:val="1247" w:hRule="atLeast"/>
        </w:trPr>
        <w:tc>
          <w:tcPr>
            <w:tcW w:w="656" w:type="dxa"/>
          </w:tcPr>
          <w:p>
            <w:pPr>
              <w:pStyle w:val="TableParagraph"/>
              <w:rPr>
                <w:rFonts w:ascii="Times New Roman"/>
                <w:sz w:val="20"/>
              </w:rPr>
            </w:pPr>
          </w:p>
          <w:p>
            <w:pPr>
              <w:pStyle w:val="TableParagraph"/>
              <w:spacing w:before="7"/>
              <w:rPr>
                <w:rFonts w:ascii="Times New Roman"/>
                <w:sz w:val="22"/>
              </w:rPr>
            </w:pPr>
          </w:p>
          <w:p>
            <w:pPr>
              <w:pStyle w:val="TableParagraph"/>
              <w:ind w:left="95"/>
              <w:jc w:val="center"/>
              <w:rPr>
                <w:sz w:val="21"/>
              </w:rPr>
            </w:pPr>
            <w:r>
              <w:rPr>
                <w:sz w:val="21"/>
              </w:rPr>
              <w:t>（3）</w:t>
            </w:r>
          </w:p>
        </w:tc>
        <w:tc>
          <w:tcPr>
            <w:tcW w:w="1390" w:type="dxa"/>
          </w:tcPr>
          <w:p>
            <w:pPr>
              <w:pStyle w:val="TableParagraph"/>
              <w:rPr>
                <w:rFonts w:ascii="Times New Roman"/>
                <w:sz w:val="20"/>
              </w:rPr>
            </w:pPr>
          </w:p>
          <w:p>
            <w:pPr>
              <w:pStyle w:val="TableParagraph"/>
              <w:spacing w:before="7"/>
              <w:rPr>
                <w:rFonts w:ascii="Times New Roman"/>
                <w:sz w:val="22"/>
              </w:rPr>
            </w:pPr>
          </w:p>
          <w:p>
            <w:pPr>
              <w:pStyle w:val="TableParagraph"/>
              <w:ind w:left="109"/>
              <w:rPr>
                <w:sz w:val="21"/>
              </w:rPr>
            </w:pPr>
            <w:r>
              <w:rPr>
                <w:sz w:val="21"/>
              </w:rPr>
              <w:t>余款退回时</w:t>
            </w:r>
          </w:p>
        </w:tc>
        <w:tc>
          <w:tcPr>
            <w:tcW w:w="1832" w:type="dxa"/>
          </w:tcPr>
          <w:p>
            <w:pPr>
              <w:pStyle w:val="TableParagraph"/>
              <w:spacing w:line="278" w:lineRule="auto" w:before="22"/>
              <w:ind w:left="109" w:right="92"/>
              <w:jc w:val="both"/>
              <w:rPr>
                <w:sz w:val="21"/>
              </w:rPr>
            </w:pPr>
            <w:r>
              <w:rPr>
                <w:spacing w:val="-13"/>
                <w:sz w:val="21"/>
              </w:rPr>
              <w:t>银行本票、银行汇票、信用卡的余款</w:t>
            </w:r>
            <w:r>
              <w:rPr>
                <w:sz w:val="21"/>
              </w:rPr>
              <w:t>退回时</w:t>
            </w:r>
          </w:p>
        </w:tc>
        <w:tc>
          <w:tcPr>
            <w:tcW w:w="5427" w:type="dxa"/>
          </w:tcPr>
          <w:p>
            <w:pPr>
              <w:pStyle w:val="TableParagraph"/>
              <w:spacing w:before="22"/>
              <w:ind w:left="109"/>
              <w:rPr>
                <w:sz w:val="21"/>
              </w:rPr>
            </w:pPr>
            <w:r>
              <w:rPr>
                <w:sz w:val="21"/>
              </w:rPr>
              <w:t>借：银行存款</w:t>
            </w:r>
          </w:p>
          <w:p>
            <w:pPr>
              <w:pStyle w:val="TableParagraph"/>
              <w:spacing w:before="43"/>
              <w:ind w:right="1520"/>
              <w:jc w:val="right"/>
              <w:rPr>
                <w:sz w:val="21"/>
              </w:rPr>
            </w:pPr>
            <w:r>
              <w:rPr>
                <w:spacing w:val="-3"/>
                <w:sz w:val="21"/>
              </w:rPr>
              <w:t>贷：其他货币资金——银行本票存款</w:t>
            </w:r>
          </w:p>
          <w:p>
            <w:pPr>
              <w:pStyle w:val="TableParagraph"/>
              <w:spacing w:before="43"/>
              <w:ind w:right="1523"/>
              <w:jc w:val="right"/>
              <w:rPr>
                <w:sz w:val="21"/>
              </w:rPr>
            </w:pPr>
            <w:r>
              <w:rPr>
                <w:spacing w:val="-3"/>
                <w:sz w:val="21"/>
              </w:rPr>
              <w:t>——银行汇票存款</w:t>
            </w:r>
          </w:p>
          <w:p>
            <w:pPr>
              <w:pStyle w:val="TableParagraph"/>
              <w:spacing w:before="43"/>
              <w:ind w:left="2209"/>
              <w:rPr>
                <w:sz w:val="21"/>
              </w:rPr>
            </w:pPr>
            <w:r>
              <w:rPr>
                <w:sz w:val="21"/>
              </w:rPr>
              <w:t>——信用卡存款</w:t>
            </w:r>
          </w:p>
        </w:tc>
        <w:tc>
          <w:tcPr>
            <w:tcW w:w="5406" w:type="dxa"/>
          </w:tcPr>
          <w:p>
            <w:pPr>
              <w:pStyle w:val="TableParagraph"/>
              <w:rPr>
                <w:rFonts w:ascii="Times New Roman"/>
                <w:sz w:val="20"/>
              </w:rPr>
            </w:pPr>
          </w:p>
          <w:p>
            <w:pPr>
              <w:pStyle w:val="TableParagraph"/>
              <w:spacing w:before="7"/>
              <w:rPr>
                <w:rFonts w:ascii="Times New Roman"/>
                <w:sz w:val="22"/>
              </w:rPr>
            </w:pPr>
          </w:p>
          <w:p>
            <w:pPr>
              <w:pStyle w:val="TableParagraph"/>
              <w:ind w:left="109"/>
              <w:rPr>
                <w:sz w:val="21"/>
              </w:rPr>
            </w:pPr>
            <w:r>
              <w:rPr>
                <w:sz w:val="21"/>
              </w:rPr>
              <w:t>——</w:t>
            </w:r>
          </w:p>
        </w:tc>
      </w:tr>
      <w:tr>
        <w:trPr>
          <w:trHeight w:val="720" w:hRule="atLeast"/>
        </w:trPr>
        <w:tc>
          <w:tcPr>
            <w:tcW w:w="656" w:type="dxa"/>
          </w:tcPr>
          <w:p>
            <w:pPr>
              <w:pStyle w:val="TableParagraph"/>
              <w:spacing w:before="8"/>
              <w:rPr>
                <w:rFonts w:ascii="Times New Roman"/>
                <w:sz w:val="19"/>
              </w:rPr>
            </w:pPr>
          </w:p>
          <w:p>
            <w:pPr>
              <w:pStyle w:val="TableParagraph"/>
              <w:ind w:left="6"/>
              <w:jc w:val="center"/>
              <w:rPr>
                <w:b/>
                <w:sz w:val="21"/>
              </w:rPr>
            </w:pPr>
            <w:r>
              <w:rPr>
                <w:b/>
                <w:w w:val="99"/>
                <w:sz w:val="21"/>
              </w:rPr>
              <w:t>5</w:t>
            </w:r>
          </w:p>
        </w:tc>
        <w:tc>
          <w:tcPr>
            <w:tcW w:w="14055" w:type="dxa"/>
            <w:gridSpan w:val="4"/>
          </w:tcPr>
          <w:p>
            <w:pPr>
              <w:pStyle w:val="TableParagraph"/>
              <w:spacing w:before="8"/>
              <w:rPr>
                <w:rFonts w:ascii="Times New Roman"/>
                <w:sz w:val="19"/>
              </w:rPr>
            </w:pPr>
          </w:p>
          <w:p>
            <w:pPr>
              <w:pStyle w:val="TableParagraph"/>
              <w:ind w:left="109"/>
              <w:rPr>
                <w:b/>
                <w:sz w:val="21"/>
              </w:rPr>
            </w:pPr>
            <w:r>
              <w:rPr>
                <w:b/>
                <w:sz w:val="21"/>
              </w:rPr>
              <w:t>1101 短期投资</w:t>
            </w:r>
          </w:p>
        </w:tc>
      </w:tr>
      <w:tr>
        <w:trPr>
          <w:trHeight w:val="719" w:hRule="atLeast"/>
        </w:trPr>
        <w:tc>
          <w:tcPr>
            <w:tcW w:w="656" w:type="dxa"/>
          </w:tcPr>
          <w:p>
            <w:pPr>
              <w:pStyle w:val="TableParagraph"/>
              <w:spacing w:before="8"/>
              <w:rPr>
                <w:rFonts w:ascii="Times New Roman"/>
                <w:sz w:val="19"/>
              </w:rPr>
            </w:pPr>
          </w:p>
          <w:p>
            <w:pPr>
              <w:pStyle w:val="TableParagraph"/>
              <w:ind w:left="95"/>
              <w:jc w:val="center"/>
              <w:rPr>
                <w:sz w:val="21"/>
              </w:rPr>
            </w:pPr>
            <w:r>
              <w:rPr>
                <w:sz w:val="21"/>
              </w:rPr>
              <w:t>（1）</w:t>
            </w:r>
          </w:p>
        </w:tc>
        <w:tc>
          <w:tcPr>
            <w:tcW w:w="1390" w:type="dxa"/>
          </w:tcPr>
          <w:p>
            <w:pPr>
              <w:pStyle w:val="TableParagraph"/>
              <w:spacing w:line="278" w:lineRule="auto" w:before="70"/>
              <w:ind w:left="109" w:right="214"/>
              <w:rPr>
                <w:sz w:val="21"/>
              </w:rPr>
            </w:pPr>
            <w:r>
              <w:rPr>
                <w:sz w:val="21"/>
              </w:rPr>
              <w:t>取得短期投资</w:t>
            </w:r>
          </w:p>
        </w:tc>
        <w:tc>
          <w:tcPr>
            <w:tcW w:w="1832" w:type="dxa"/>
          </w:tcPr>
          <w:p>
            <w:pPr>
              <w:pStyle w:val="TableParagraph"/>
              <w:spacing w:before="22"/>
              <w:ind w:left="109"/>
              <w:rPr>
                <w:sz w:val="21"/>
              </w:rPr>
            </w:pPr>
            <w:r>
              <w:rPr>
                <w:sz w:val="21"/>
              </w:rPr>
              <w:t>取得短期投资时</w:t>
            </w:r>
          </w:p>
        </w:tc>
        <w:tc>
          <w:tcPr>
            <w:tcW w:w="5427" w:type="dxa"/>
          </w:tcPr>
          <w:p>
            <w:pPr>
              <w:pStyle w:val="TableParagraph"/>
              <w:spacing w:before="70"/>
              <w:ind w:left="109"/>
              <w:rPr>
                <w:sz w:val="21"/>
              </w:rPr>
            </w:pPr>
            <w:r>
              <w:rPr>
                <w:sz w:val="21"/>
              </w:rPr>
              <w:t>借：短期投资</w:t>
            </w:r>
          </w:p>
          <w:p>
            <w:pPr>
              <w:pStyle w:val="TableParagraph"/>
              <w:spacing w:before="43"/>
              <w:ind w:left="529"/>
              <w:rPr>
                <w:sz w:val="21"/>
              </w:rPr>
            </w:pPr>
            <w:r>
              <w:rPr>
                <w:sz w:val="21"/>
              </w:rPr>
              <w:t>贷：银行存款等</w:t>
            </w:r>
          </w:p>
        </w:tc>
        <w:tc>
          <w:tcPr>
            <w:tcW w:w="5406" w:type="dxa"/>
          </w:tcPr>
          <w:p>
            <w:pPr>
              <w:pStyle w:val="TableParagraph"/>
              <w:spacing w:before="70"/>
              <w:ind w:left="109"/>
              <w:rPr>
                <w:sz w:val="21"/>
              </w:rPr>
            </w:pPr>
            <w:r>
              <w:rPr>
                <w:sz w:val="21"/>
              </w:rPr>
              <w:t>借：投资支出</w:t>
            </w:r>
          </w:p>
          <w:p>
            <w:pPr>
              <w:pStyle w:val="TableParagraph"/>
              <w:spacing w:before="43"/>
              <w:ind w:left="531"/>
              <w:rPr>
                <w:sz w:val="21"/>
              </w:rPr>
            </w:pPr>
            <w:r>
              <w:rPr>
                <w:sz w:val="21"/>
              </w:rPr>
              <w:t>贷：资金结存——货币资金</w:t>
            </w:r>
          </w:p>
        </w:tc>
      </w:tr>
    </w:tbl>
    <w:p>
      <w:pPr>
        <w:spacing w:after="0"/>
        <w:rPr>
          <w:sz w:val="21"/>
        </w:rPr>
        <w:sectPr>
          <w:pgSz w:w="16840" w:h="11910" w:orient="landscape"/>
          <w:pgMar w:header="0" w:footer="895" w:top="1100" w:bottom="1080" w:left="920" w:right="760"/>
        </w:sectPr>
      </w:pPr>
    </w:p>
    <w:p>
      <w:pPr>
        <w:pStyle w:val="BodyText"/>
        <w:ind w:left="0"/>
        <w:rPr>
          <w:rFonts w:ascii="Times New Roman"/>
          <w:sz w:val="20"/>
        </w:rPr>
      </w:pPr>
    </w:p>
    <w:p>
      <w:pPr>
        <w:pStyle w:val="BodyText"/>
        <w:ind w:left="0"/>
        <w:rPr>
          <w:rFonts w:ascii="Times New Roman"/>
          <w:sz w:val="20"/>
        </w:rPr>
      </w:pPr>
    </w:p>
    <w:p>
      <w:pPr>
        <w:pStyle w:val="BodyText"/>
        <w:spacing w:before="9"/>
        <w:ind w:left="0"/>
        <w:rPr>
          <w:rFonts w:ascii="Times New Roman"/>
          <w:sz w:val="11"/>
        </w:rPr>
      </w:pPr>
    </w:p>
    <w:tbl>
      <w:tblPr>
        <w:tblW w:w="0" w:type="auto"/>
        <w:jc w:val="left"/>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56"/>
        <w:gridCol w:w="1390"/>
        <w:gridCol w:w="1832"/>
        <w:gridCol w:w="5427"/>
        <w:gridCol w:w="5406"/>
      </w:tblGrid>
      <w:tr>
        <w:trPr>
          <w:trHeight w:val="935" w:hRule="atLeast"/>
        </w:trPr>
        <w:tc>
          <w:tcPr>
            <w:tcW w:w="656" w:type="dxa"/>
          </w:tcPr>
          <w:p>
            <w:pPr>
              <w:pStyle w:val="TableParagraph"/>
              <w:rPr>
                <w:rFonts w:ascii="Times New Roman"/>
                <w:sz w:val="20"/>
              </w:rPr>
            </w:pPr>
          </w:p>
        </w:tc>
        <w:tc>
          <w:tcPr>
            <w:tcW w:w="1390" w:type="dxa"/>
          </w:tcPr>
          <w:p>
            <w:pPr>
              <w:pStyle w:val="TableParagraph"/>
              <w:rPr>
                <w:rFonts w:ascii="Times New Roman"/>
                <w:sz w:val="20"/>
              </w:rPr>
            </w:pPr>
          </w:p>
        </w:tc>
        <w:tc>
          <w:tcPr>
            <w:tcW w:w="1832" w:type="dxa"/>
          </w:tcPr>
          <w:p>
            <w:pPr>
              <w:pStyle w:val="TableParagraph"/>
              <w:spacing w:line="278" w:lineRule="auto" w:before="22"/>
              <w:ind w:left="109" w:right="236"/>
              <w:rPr>
                <w:sz w:val="21"/>
              </w:rPr>
            </w:pPr>
            <w:r>
              <w:rPr>
                <w:sz w:val="21"/>
              </w:rPr>
              <w:t>收到购买时已到付息期但尚未领</w:t>
            </w:r>
          </w:p>
          <w:p>
            <w:pPr>
              <w:pStyle w:val="TableParagraph"/>
              <w:spacing w:line="269" w:lineRule="exact"/>
              <w:ind w:left="109"/>
              <w:rPr>
                <w:sz w:val="21"/>
              </w:rPr>
            </w:pPr>
            <w:r>
              <w:rPr>
                <w:sz w:val="21"/>
              </w:rPr>
              <w:t>取的利息时</w:t>
            </w:r>
          </w:p>
        </w:tc>
        <w:tc>
          <w:tcPr>
            <w:tcW w:w="5427" w:type="dxa"/>
          </w:tcPr>
          <w:p>
            <w:pPr>
              <w:pStyle w:val="TableParagraph"/>
              <w:spacing w:before="178"/>
              <w:ind w:left="109"/>
              <w:rPr>
                <w:sz w:val="21"/>
              </w:rPr>
            </w:pPr>
            <w:r>
              <w:rPr>
                <w:sz w:val="21"/>
              </w:rPr>
              <w:t>借：银行存款</w:t>
            </w:r>
          </w:p>
          <w:p>
            <w:pPr>
              <w:pStyle w:val="TableParagraph"/>
              <w:spacing w:before="43"/>
              <w:ind w:left="529"/>
              <w:rPr>
                <w:sz w:val="21"/>
              </w:rPr>
            </w:pPr>
            <w:r>
              <w:rPr>
                <w:sz w:val="21"/>
              </w:rPr>
              <w:t>贷：短期投资</w:t>
            </w:r>
          </w:p>
        </w:tc>
        <w:tc>
          <w:tcPr>
            <w:tcW w:w="5406" w:type="dxa"/>
          </w:tcPr>
          <w:p>
            <w:pPr>
              <w:pStyle w:val="TableParagraph"/>
              <w:spacing w:line="278" w:lineRule="auto" w:before="178"/>
              <w:ind w:left="529" w:right="2761" w:hanging="420"/>
              <w:rPr>
                <w:sz w:val="21"/>
              </w:rPr>
            </w:pPr>
            <w:r>
              <w:rPr>
                <w:sz w:val="21"/>
              </w:rPr>
              <w:t>借：资金结存——货币资金贷：投资支出</w:t>
            </w:r>
          </w:p>
        </w:tc>
      </w:tr>
      <w:tr>
        <w:trPr>
          <w:trHeight w:val="623" w:hRule="atLeast"/>
        </w:trPr>
        <w:tc>
          <w:tcPr>
            <w:tcW w:w="656" w:type="dxa"/>
          </w:tcPr>
          <w:p>
            <w:pPr>
              <w:pStyle w:val="TableParagraph"/>
              <w:spacing w:before="178"/>
              <w:ind w:left="95"/>
              <w:jc w:val="center"/>
              <w:rPr>
                <w:sz w:val="21"/>
              </w:rPr>
            </w:pPr>
            <w:r>
              <w:rPr>
                <w:sz w:val="21"/>
              </w:rPr>
              <w:t>（2）</w:t>
            </w:r>
          </w:p>
        </w:tc>
        <w:tc>
          <w:tcPr>
            <w:tcW w:w="3222" w:type="dxa"/>
            <w:gridSpan w:val="2"/>
          </w:tcPr>
          <w:p>
            <w:pPr>
              <w:pStyle w:val="TableParagraph"/>
              <w:spacing w:before="178"/>
              <w:ind w:left="109"/>
              <w:rPr>
                <w:sz w:val="21"/>
              </w:rPr>
            </w:pPr>
            <w:r>
              <w:rPr>
                <w:sz w:val="21"/>
              </w:rPr>
              <w:t>短期投资持有期间收到利息</w:t>
            </w:r>
          </w:p>
        </w:tc>
        <w:tc>
          <w:tcPr>
            <w:tcW w:w="5427" w:type="dxa"/>
          </w:tcPr>
          <w:p>
            <w:pPr>
              <w:pStyle w:val="TableParagraph"/>
              <w:spacing w:before="22"/>
              <w:ind w:left="109"/>
              <w:rPr>
                <w:sz w:val="21"/>
              </w:rPr>
            </w:pPr>
            <w:r>
              <w:rPr>
                <w:sz w:val="21"/>
              </w:rPr>
              <w:t>借：银行存款</w:t>
            </w:r>
          </w:p>
          <w:p>
            <w:pPr>
              <w:pStyle w:val="TableParagraph"/>
              <w:spacing w:before="43"/>
              <w:ind w:left="529"/>
              <w:rPr>
                <w:sz w:val="21"/>
              </w:rPr>
            </w:pPr>
            <w:r>
              <w:rPr>
                <w:sz w:val="21"/>
              </w:rPr>
              <w:t>贷：投资收益</w:t>
            </w:r>
          </w:p>
        </w:tc>
        <w:tc>
          <w:tcPr>
            <w:tcW w:w="5406" w:type="dxa"/>
          </w:tcPr>
          <w:p>
            <w:pPr>
              <w:pStyle w:val="TableParagraph"/>
              <w:spacing w:before="22"/>
              <w:ind w:left="92" w:right="2744"/>
              <w:jc w:val="center"/>
              <w:rPr>
                <w:sz w:val="21"/>
              </w:rPr>
            </w:pPr>
            <w:r>
              <w:rPr>
                <w:sz w:val="21"/>
              </w:rPr>
              <w:t>借：资金结存——货币资金</w:t>
            </w:r>
          </w:p>
          <w:p>
            <w:pPr>
              <w:pStyle w:val="TableParagraph"/>
              <w:spacing w:before="43"/>
              <w:ind w:left="91" w:right="2744"/>
              <w:jc w:val="center"/>
              <w:rPr>
                <w:sz w:val="21"/>
              </w:rPr>
            </w:pPr>
            <w:r>
              <w:rPr>
                <w:sz w:val="21"/>
              </w:rPr>
              <w:t>贷：投资预算收益</w:t>
            </w:r>
          </w:p>
        </w:tc>
      </w:tr>
      <w:tr>
        <w:trPr>
          <w:trHeight w:val="1560" w:hRule="atLeast"/>
        </w:trPr>
        <w:tc>
          <w:tcPr>
            <w:tcW w:w="656" w:type="dxa"/>
          </w:tcPr>
          <w:p>
            <w:pPr>
              <w:pStyle w:val="TableParagraph"/>
              <w:rPr>
                <w:rFonts w:ascii="Times New Roman"/>
                <w:sz w:val="20"/>
              </w:rPr>
            </w:pPr>
          </w:p>
          <w:p>
            <w:pPr>
              <w:pStyle w:val="TableParagraph"/>
              <w:rPr>
                <w:rFonts w:ascii="Times New Roman"/>
                <w:sz w:val="20"/>
              </w:rPr>
            </w:pPr>
          </w:p>
          <w:p>
            <w:pPr>
              <w:pStyle w:val="TableParagraph"/>
              <w:spacing w:before="3"/>
              <w:rPr>
                <w:rFonts w:ascii="Times New Roman"/>
                <w:sz w:val="16"/>
              </w:rPr>
            </w:pPr>
          </w:p>
          <w:p>
            <w:pPr>
              <w:pStyle w:val="TableParagraph"/>
              <w:ind w:left="95"/>
              <w:jc w:val="center"/>
              <w:rPr>
                <w:sz w:val="21"/>
              </w:rPr>
            </w:pPr>
            <w:r>
              <w:rPr>
                <w:sz w:val="21"/>
              </w:rPr>
              <w:t>（3）</w:t>
            </w:r>
          </w:p>
        </w:tc>
        <w:tc>
          <w:tcPr>
            <w:tcW w:w="3222" w:type="dxa"/>
            <w:gridSpan w:val="2"/>
          </w:tcPr>
          <w:p>
            <w:pPr>
              <w:pStyle w:val="TableParagraph"/>
              <w:rPr>
                <w:rFonts w:ascii="Times New Roman"/>
                <w:sz w:val="20"/>
              </w:rPr>
            </w:pPr>
          </w:p>
          <w:p>
            <w:pPr>
              <w:pStyle w:val="TableParagraph"/>
              <w:spacing w:before="8"/>
              <w:rPr>
                <w:rFonts w:ascii="Times New Roman"/>
                <w:sz w:val="22"/>
              </w:rPr>
            </w:pPr>
          </w:p>
          <w:p>
            <w:pPr>
              <w:pStyle w:val="TableParagraph"/>
              <w:spacing w:line="278" w:lineRule="auto"/>
              <w:ind w:left="109" w:right="155"/>
              <w:rPr>
                <w:sz w:val="21"/>
              </w:rPr>
            </w:pPr>
            <w:r>
              <w:rPr>
                <w:sz w:val="21"/>
              </w:rPr>
              <w:t>出售短期投资或到期收回短期投资（国债）本息</w:t>
            </w:r>
          </w:p>
        </w:tc>
        <w:tc>
          <w:tcPr>
            <w:tcW w:w="5427" w:type="dxa"/>
          </w:tcPr>
          <w:p>
            <w:pPr>
              <w:pStyle w:val="TableParagraph"/>
              <w:spacing w:line="278" w:lineRule="auto" w:before="178"/>
              <w:ind w:left="531" w:right="2363" w:hanging="423"/>
              <w:rPr>
                <w:sz w:val="21"/>
              </w:rPr>
            </w:pPr>
            <w:r>
              <w:rPr>
                <w:sz w:val="21"/>
              </w:rPr>
              <w:t>借：银行存款[实际收到的金额] 投资收益[借差]</w:t>
            </w:r>
          </w:p>
          <w:p>
            <w:pPr>
              <w:pStyle w:val="TableParagraph"/>
              <w:spacing w:line="278" w:lineRule="auto" w:before="1"/>
              <w:ind w:left="949" w:right="2572" w:hanging="420"/>
              <w:rPr>
                <w:sz w:val="21"/>
              </w:rPr>
            </w:pPr>
            <w:r>
              <w:rPr>
                <w:sz w:val="21"/>
              </w:rPr>
              <w:t>贷：短期投资[账面余额] 投资收益[贷差]</w:t>
            </w:r>
          </w:p>
        </w:tc>
        <w:tc>
          <w:tcPr>
            <w:tcW w:w="5406" w:type="dxa"/>
          </w:tcPr>
          <w:p>
            <w:pPr>
              <w:pStyle w:val="TableParagraph"/>
              <w:spacing w:before="22"/>
              <w:ind w:left="109"/>
              <w:rPr>
                <w:sz w:val="21"/>
              </w:rPr>
            </w:pPr>
            <w:r>
              <w:rPr>
                <w:sz w:val="21"/>
              </w:rPr>
              <w:t>借：资金结存——货币资金[实收款]</w:t>
            </w:r>
          </w:p>
          <w:p>
            <w:pPr>
              <w:pStyle w:val="TableParagraph"/>
              <w:spacing w:before="44"/>
              <w:ind w:left="529"/>
              <w:rPr>
                <w:sz w:val="21"/>
              </w:rPr>
            </w:pPr>
            <w:r>
              <w:rPr>
                <w:sz w:val="21"/>
              </w:rPr>
              <w:t>投资预算收益[实收款小于投资成本的差额]</w:t>
            </w:r>
          </w:p>
          <w:p>
            <w:pPr>
              <w:pStyle w:val="TableParagraph"/>
              <w:spacing w:line="278" w:lineRule="auto" w:before="43"/>
              <w:ind w:left="109" w:right="33" w:firstLine="420"/>
              <w:rPr>
                <w:sz w:val="21"/>
              </w:rPr>
            </w:pPr>
            <w:r>
              <w:rPr>
                <w:sz w:val="21"/>
              </w:rPr>
              <w:t>贷：投资支出[出售或收回当年投资的]/其他结余[出售或收回以前年度投资的]</w:t>
            </w:r>
          </w:p>
          <w:p>
            <w:pPr>
              <w:pStyle w:val="TableParagraph"/>
              <w:spacing w:line="269" w:lineRule="exact"/>
              <w:ind w:left="843"/>
              <w:rPr>
                <w:sz w:val="21"/>
              </w:rPr>
            </w:pPr>
            <w:r>
              <w:rPr>
                <w:sz w:val="21"/>
              </w:rPr>
              <w:t>投资预算收益[实收款大于投资成本的差额]</w:t>
            </w:r>
          </w:p>
        </w:tc>
      </w:tr>
      <w:tr>
        <w:trPr>
          <w:trHeight w:val="479" w:hRule="atLeast"/>
        </w:trPr>
        <w:tc>
          <w:tcPr>
            <w:tcW w:w="656" w:type="dxa"/>
          </w:tcPr>
          <w:p>
            <w:pPr>
              <w:pStyle w:val="TableParagraph"/>
              <w:spacing w:before="106"/>
              <w:ind w:left="6"/>
              <w:jc w:val="center"/>
              <w:rPr>
                <w:b/>
                <w:sz w:val="21"/>
              </w:rPr>
            </w:pPr>
            <w:r>
              <w:rPr>
                <w:b/>
                <w:w w:val="99"/>
                <w:sz w:val="21"/>
              </w:rPr>
              <w:t>6</w:t>
            </w:r>
          </w:p>
        </w:tc>
        <w:tc>
          <w:tcPr>
            <w:tcW w:w="14055" w:type="dxa"/>
            <w:gridSpan w:val="4"/>
          </w:tcPr>
          <w:p>
            <w:pPr>
              <w:pStyle w:val="TableParagraph"/>
              <w:spacing w:before="106"/>
              <w:ind w:left="109"/>
              <w:rPr>
                <w:b/>
                <w:sz w:val="21"/>
              </w:rPr>
            </w:pPr>
            <w:r>
              <w:rPr>
                <w:b/>
                <w:sz w:val="21"/>
              </w:rPr>
              <w:t>1201 财政应返还额度</w:t>
            </w:r>
          </w:p>
        </w:tc>
      </w:tr>
      <w:tr>
        <w:trPr>
          <w:trHeight w:val="938" w:hRule="atLeast"/>
        </w:trPr>
        <w:tc>
          <w:tcPr>
            <w:tcW w:w="656" w:type="dxa"/>
            <w:vMerge w:val="restart"/>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4"/>
              </w:rPr>
            </w:pPr>
          </w:p>
          <w:p>
            <w:pPr>
              <w:pStyle w:val="TableParagraph"/>
              <w:ind w:left="107"/>
              <w:rPr>
                <w:sz w:val="21"/>
              </w:rPr>
            </w:pPr>
            <w:r>
              <w:rPr>
                <w:sz w:val="21"/>
              </w:rPr>
              <w:t>（1）</w:t>
            </w:r>
          </w:p>
        </w:tc>
        <w:tc>
          <w:tcPr>
            <w:tcW w:w="1390" w:type="dxa"/>
            <w:vMerge w:val="restart"/>
          </w:tcPr>
          <w:p>
            <w:pPr>
              <w:pStyle w:val="TableParagraph"/>
              <w:rPr>
                <w:rFonts w:ascii="Times New Roman"/>
                <w:sz w:val="20"/>
              </w:rPr>
            </w:pPr>
          </w:p>
          <w:p>
            <w:pPr>
              <w:pStyle w:val="TableParagraph"/>
              <w:spacing w:before="3"/>
              <w:rPr>
                <w:rFonts w:ascii="Times New Roman"/>
                <w:sz w:val="23"/>
              </w:rPr>
            </w:pPr>
          </w:p>
          <w:p>
            <w:pPr>
              <w:pStyle w:val="TableParagraph"/>
              <w:spacing w:line="278" w:lineRule="auto"/>
              <w:ind w:left="109" w:right="91"/>
              <w:rPr>
                <w:sz w:val="21"/>
              </w:rPr>
            </w:pPr>
            <w:r>
              <w:rPr>
                <w:spacing w:val="-1"/>
                <w:sz w:val="21"/>
              </w:rPr>
              <w:t>财政直接支</w:t>
            </w:r>
            <w:r>
              <w:rPr>
                <w:spacing w:val="-20"/>
                <w:sz w:val="21"/>
              </w:rPr>
              <w:t>付方式下，确</w:t>
            </w:r>
            <w:r>
              <w:rPr>
                <w:spacing w:val="-1"/>
                <w:sz w:val="21"/>
              </w:rPr>
              <w:t>认财政应返还额度</w:t>
            </w:r>
          </w:p>
        </w:tc>
        <w:tc>
          <w:tcPr>
            <w:tcW w:w="1832" w:type="dxa"/>
          </w:tcPr>
          <w:p>
            <w:pPr>
              <w:pStyle w:val="TableParagraph"/>
              <w:spacing w:line="278" w:lineRule="auto" w:before="25"/>
              <w:ind w:left="109" w:right="236"/>
              <w:rPr>
                <w:sz w:val="21"/>
              </w:rPr>
            </w:pPr>
            <w:r>
              <w:rPr>
                <w:spacing w:val="-4"/>
                <w:sz w:val="21"/>
              </w:rPr>
              <w:t>年末本年度预算指标数与当年实</w:t>
            </w:r>
          </w:p>
          <w:p>
            <w:pPr>
              <w:pStyle w:val="TableParagraph"/>
              <w:spacing w:line="269" w:lineRule="exact"/>
              <w:ind w:left="109"/>
              <w:rPr>
                <w:sz w:val="21"/>
              </w:rPr>
            </w:pPr>
            <w:r>
              <w:rPr>
                <w:spacing w:val="-2"/>
                <w:sz w:val="21"/>
              </w:rPr>
              <w:t>际支付数的差额</w:t>
            </w:r>
          </w:p>
        </w:tc>
        <w:tc>
          <w:tcPr>
            <w:tcW w:w="5427" w:type="dxa"/>
          </w:tcPr>
          <w:p>
            <w:pPr>
              <w:pStyle w:val="TableParagraph"/>
              <w:spacing w:before="8"/>
              <w:rPr>
                <w:rFonts w:ascii="Times New Roman"/>
                <w:sz w:val="15"/>
              </w:rPr>
            </w:pPr>
          </w:p>
          <w:p>
            <w:pPr>
              <w:pStyle w:val="TableParagraph"/>
              <w:spacing w:line="278" w:lineRule="auto"/>
              <w:ind w:left="531" w:right="1732" w:hanging="423"/>
              <w:rPr>
                <w:sz w:val="21"/>
              </w:rPr>
            </w:pPr>
            <w:r>
              <w:rPr>
                <w:sz w:val="21"/>
              </w:rPr>
              <w:t>借：财政应返还额度——财政直接支付贷：财政拨款收入</w:t>
            </w:r>
          </w:p>
        </w:tc>
        <w:tc>
          <w:tcPr>
            <w:tcW w:w="5406" w:type="dxa"/>
          </w:tcPr>
          <w:p>
            <w:pPr>
              <w:pStyle w:val="TableParagraph"/>
              <w:spacing w:before="8"/>
              <w:rPr>
                <w:rFonts w:ascii="Times New Roman"/>
                <w:sz w:val="15"/>
              </w:rPr>
            </w:pPr>
          </w:p>
          <w:p>
            <w:pPr>
              <w:pStyle w:val="TableParagraph"/>
              <w:spacing w:line="278" w:lineRule="auto"/>
              <w:ind w:left="529" w:right="2130" w:hanging="420"/>
              <w:rPr>
                <w:sz w:val="21"/>
              </w:rPr>
            </w:pPr>
            <w:r>
              <w:rPr>
                <w:sz w:val="21"/>
              </w:rPr>
              <w:t>借：资金结存——财政应返还额度贷：财政拨款预算收入</w:t>
            </w:r>
          </w:p>
        </w:tc>
      </w:tr>
      <w:tr>
        <w:trPr>
          <w:trHeight w:val="1247" w:hRule="atLeast"/>
        </w:trPr>
        <w:tc>
          <w:tcPr>
            <w:tcW w:w="656" w:type="dxa"/>
            <w:vMerge/>
            <w:tcBorders>
              <w:top w:val="nil"/>
            </w:tcBorders>
          </w:tcPr>
          <w:p>
            <w:pPr>
              <w:rPr>
                <w:sz w:val="2"/>
                <w:szCs w:val="2"/>
              </w:rPr>
            </w:pPr>
          </w:p>
        </w:tc>
        <w:tc>
          <w:tcPr>
            <w:tcW w:w="1390" w:type="dxa"/>
            <w:vMerge/>
            <w:tcBorders>
              <w:top w:val="nil"/>
            </w:tcBorders>
          </w:tcPr>
          <w:p>
            <w:pPr>
              <w:rPr>
                <w:sz w:val="2"/>
                <w:szCs w:val="2"/>
              </w:rPr>
            </w:pPr>
          </w:p>
        </w:tc>
        <w:tc>
          <w:tcPr>
            <w:tcW w:w="1832" w:type="dxa"/>
          </w:tcPr>
          <w:p>
            <w:pPr>
              <w:pStyle w:val="TableParagraph"/>
              <w:spacing w:line="278" w:lineRule="auto" w:before="23"/>
              <w:ind w:left="109" w:right="236"/>
              <w:jc w:val="both"/>
              <w:rPr>
                <w:sz w:val="21"/>
              </w:rPr>
            </w:pPr>
            <w:r>
              <w:rPr>
                <w:sz w:val="21"/>
              </w:rPr>
              <w:t>下年度使用以前年度财政直接支付额度支付款项</w:t>
            </w:r>
          </w:p>
          <w:p>
            <w:pPr>
              <w:pStyle w:val="TableParagraph"/>
              <w:spacing w:line="269" w:lineRule="exact"/>
              <w:ind w:left="109"/>
              <w:rPr>
                <w:sz w:val="21"/>
              </w:rPr>
            </w:pPr>
            <w:r>
              <w:rPr>
                <w:w w:val="100"/>
                <w:sz w:val="21"/>
              </w:rPr>
              <w:t>时</w:t>
            </w:r>
          </w:p>
        </w:tc>
        <w:tc>
          <w:tcPr>
            <w:tcW w:w="5427" w:type="dxa"/>
          </w:tcPr>
          <w:p>
            <w:pPr>
              <w:pStyle w:val="TableParagraph"/>
              <w:spacing w:before="1"/>
              <w:rPr>
                <w:rFonts w:ascii="Times New Roman"/>
                <w:sz w:val="29"/>
              </w:rPr>
            </w:pPr>
          </w:p>
          <w:p>
            <w:pPr>
              <w:pStyle w:val="TableParagraph"/>
              <w:spacing w:line="278" w:lineRule="auto"/>
              <w:ind w:left="529" w:right="1102" w:hanging="420"/>
              <w:rPr>
                <w:sz w:val="21"/>
              </w:rPr>
            </w:pPr>
            <w:r>
              <w:rPr>
                <w:sz w:val="21"/>
              </w:rPr>
              <w:t>借：业务活动费用/单位管理费用/库存物品等贷：财政应返还额度——财政直接支付</w:t>
            </w:r>
          </w:p>
        </w:tc>
        <w:tc>
          <w:tcPr>
            <w:tcW w:w="5406" w:type="dxa"/>
          </w:tcPr>
          <w:p>
            <w:pPr>
              <w:pStyle w:val="TableParagraph"/>
              <w:spacing w:before="1"/>
              <w:rPr>
                <w:rFonts w:ascii="Times New Roman"/>
                <w:sz w:val="29"/>
              </w:rPr>
            </w:pPr>
          </w:p>
          <w:p>
            <w:pPr>
              <w:pStyle w:val="TableParagraph"/>
              <w:ind w:left="109"/>
              <w:rPr>
                <w:sz w:val="21"/>
              </w:rPr>
            </w:pPr>
            <w:r>
              <w:rPr>
                <w:sz w:val="21"/>
              </w:rPr>
              <w:t>借：行政支出/事业支出等</w:t>
            </w:r>
          </w:p>
          <w:p>
            <w:pPr>
              <w:pStyle w:val="TableParagraph"/>
              <w:spacing w:before="43"/>
              <w:ind w:left="529"/>
              <w:rPr>
                <w:sz w:val="21"/>
              </w:rPr>
            </w:pPr>
            <w:r>
              <w:rPr>
                <w:sz w:val="21"/>
              </w:rPr>
              <w:t>贷：资金结存——财政应返还额度</w:t>
            </w:r>
          </w:p>
        </w:tc>
      </w:tr>
      <w:tr>
        <w:trPr>
          <w:trHeight w:val="1247" w:hRule="atLeast"/>
        </w:trPr>
        <w:tc>
          <w:tcPr>
            <w:tcW w:w="656" w:type="dxa"/>
            <w:vMerge w:val="restart"/>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before="8"/>
              <w:rPr>
                <w:rFonts w:ascii="Times New Roman"/>
                <w:sz w:val="23"/>
              </w:rPr>
            </w:pPr>
          </w:p>
          <w:p>
            <w:pPr>
              <w:pStyle w:val="TableParagraph"/>
              <w:spacing w:before="1"/>
              <w:ind w:left="107"/>
              <w:rPr>
                <w:sz w:val="21"/>
              </w:rPr>
            </w:pPr>
            <w:r>
              <w:rPr>
                <w:sz w:val="21"/>
              </w:rPr>
              <w:t>（2）</w:t>
            </w:r>
          </w:p>
        </w:tc>
        <w:tc>
          <w:tcPr>
            <w:tcW w:w="1390" w:type="dxa"/>
            <w:vMerge w:val="restart"/>
          </w:tcPr>
          <w:p>
            <w:pPr>
              <w:pStyle w:val="TableParagraph"/>
              <w:rPr>
                <w:rFonts w:ascii="Times New Roman"/>
                <w:sz w:val="20"/>
              </w:rPr>
            </w:pPr>
          </w:p>
          <w:p>
            <w:pPr>
              <w:pStyle w:val="TableParagraph"/>
              <w:rPr>
                <w:rFonts w:ascii="Times New Roman"/>
                <w:sz w:val="23"/>
              </w:rPr>
            </w:pPr>
          </w:p>
          <w:p>
            <w:pPr>
              <w:pStyle w:val="TableParagraph"/>
              <w:spacing w:line="278" w:lineRule="auto" w:before="1"/>
              <w:ind w:left="109" w:right="91"/>
              <w:rPr>
                <w:sz w:val="21"/>
              </w:rPr>
            </w:pPr>
            <w:r>
              <w:rPr>
                <w:spacing w:val="-1"/>
                <w:sz w:val="21"/>
              </w:rPr>
              <w:t>财政授权支</w:t>
            </w:r>
            <w:r>
              <w:rPr>
                <w:spacing w:val="-20"/>
                <w:sz w:val="21"/>
              </w:rPr>
              <w:t>付方式下，确</w:t>
            </w:r>
            <w:r>
              <w:rPr>
                <w:spacing w:val="-1"/>
                <w:sz w:val="21"/>
              </w:rPr>
              <w:t>认财政应返还额度</w:t>
            </w:r>
          </w:p>
        </w:tc>
        <w:tc>
          <w:tcPr>
            <w:tcW w:w="1832" w:type="dxa"/>
          </w:tcPr>
          <w:p>
            <w:pPr>
              <w:pStyle w:val="TableParagraph"/>
              <w:spacing w:line="278" w:lineRule="auto" w:before="22"/>
              <w:ind w:left="109" w:right="92"/>
              <w:rPr>
                <w:sz w:val="21"/>
              </w:rPr>
            </w:pPr>
            <w:r>
              <w:rPr>
                <w:spacing w:val="-2"/>
                <w:sz w:val="21"/>
              </w:rPr>
              <w:t>年末本年度预算</w:t>
            </w:r>
            <w:r>
              <w:rPr>
                <w:spacing w:val="-3"/>
                <w:sz w:val="21"/>
              </w:rPr>
              <w:t>指标数大于额度</w:t>
            </w:r>
            <w:r>
              <w:rPr>
                <w:spacing w:val="-14"/>
                <w:sz w:val="21"/>
              </w:rPr>
              <w:t>下达数的，根据未</w:t>
            </w:r>
          </w:p>
          <w:p>
            <w:pPr>
              <w:pStyle w:val="TableParagraph"/>
              <w:spacing w:line="269" w:lineRule="exact"/>
              <w:ind w:left="109"/>
              <w:rPr>
                <w:sz w:val="21"/>
              </w:rPr>
            </w:pPr>
            <w:r>
              <w:rPr>
                <w:sz w:val="21"/>
              </w:rPr>
              <w:t>下达的用款额度</w:t>
            </w:r>
          </w:p>
        </w:tc>
        <w:tc>
          <w:tcPr>
            <w:tcW w:w="5427" w:type="dxa"/>
          </w:tcPr>
          <w:p>
            <w:pPr>
              <w:pStyle w:val="TableParagraph"/>
              <w:spacing w:before="1"/>
              <w:rPr>
                <w:rFonts w:ascii="Times New Roman"/>
                <w:sz w:val="29"/>
              </w:rPr>
            </w:pPr>
          </w:p>
          <w:p>
            <w:pPr>
              <w:pStyle w:val="TableParagraph"/>
              <w:spacing w:line="278" w:lineRule="auto"/>
              <w:ind w:left="529" w:right="1732" w:hanging="420"/>
              <w:rPr>
                <w:sz w:val="21"/>
              </w:rPr>
            </w:pPr>
            <w:r>
              <w:rPr>
                <w:sz w:val="21"/>
              </w:rPr>
              <w:t>借：财政应返还额度——财政授权支付贷：财政拨款收入</w:t>
            </w:r>
          </w:p>
        </w:tc>
        <w:tc>
          <w:tcPr>
            <w:tcW w:w="5406" w:type="dxa"/>
          </w:tcPr>
          <w:p>
            <w:pPr>
              <w:pStyle w:val="TableParagraph"/>
              <w:spacing w:before="1"/>
              <w:rPr>
                <w:rFonts w:ascii="Times New Roman"/>
                <w:sz w:val="29"/>
              </w:rPr>
            </w:pPr>
          </w:p>
          <w:p>
            <w:pPr>
              <w:pStyle w:val="TableParagraph"/>
              <w:spacing w:line="278" w:lineRule="auto"/>
              <w:ind w:left="529" w:right="2130" w:hanging="420"/>
              <w:rPr>
                <w:sz w:val="21"/>
              </w:rPr>
            </w:pPr>
            <w:r>
              <w:rPr>
                <w:sz w:val="21"/>
              </w:rPr>
              <w:t>借：资金结存——财政应返还额度贷：财政拨款预算收入</w:t>
            </w:r>
          </w:p>
        </w:tc>
      </w:tr>
      <w:tr>
        <w:trPr>
          <w:trHeight w:val="936" w:hRule="atLeast"/>
        </w:trPr>
        <w:tc>
          <w:tcPr>
            <w:tcW w:w="656" w:type="dxa"/>
            <w:vMerge/>
            <w:tcBorders>
              <w:top w:val="nil"/>
            </w:tcBorders>
          </w:tcPr>
          <w:p>
            <w:pPr>
              <w:rPr>
                <w:sz w:val="2"/>
                <w:szCs w:val="2"/>
              </w:rPr>
            </w:pPr>
          </w:p>
        </w:tc>
        <w:tc>
          <w:tcPr>
            <w:tcW w:w="1390" w:type="dxa"/>
            <w:vMerge/>
            <w:tcBorders>
              <w:top w:val="nil"/>
            </w:tcBorders>
          </w:tcPr>
          <w:p>
            <w:pPr>
              <w:rPr>
                <w:sz w:val="2"/>
                <w:szCs w:val="2"/>
              </w:rPr>
            </w:pPr>
          </w:p>
        </w:tc>
        <w:tc>
          <w:tcPr>
            <w:tcW w:w="1832" w:type="dxa"/>
          </w:tcPr>
          <w:p>
            <w:pPr>
              <w:pStyle w:val="TableParagraph"/>
              <w:spacing w:before="23"/>
              <w:ind w:left="109"/>
              <w:rPr>
                <w:sz w:val="21"/>
              </w:rPr>
            </w:pPr>
            <w:r>
              <w:rPr>
                <w:spacing w:val="-2"/>
                <w:sz w:val="21"/>
              </w:rPr>
              <w:t>年末根据代理银</w:t>
            </w:r>
          </w:p>
          <w:p>
            <w:pPr>
              <w:pStyle w:val="TableParagraph"/>
              <w:spacing w:line="310" w:lineRule="atLeast" w:before="2"/>
              <w:ind w:left="109" w:right="236"/>
              <w:rPr>
                <w:sz w:val="21"/>
              </w:rPr>
            </w:pPr>
            <w:r>
              <w:rPr>
                <w:spacing w:val="-4"/>
                <w:sz w:val="21"/>
              </w:rPr>
              <w:t>行提供的对账单作注销额度处理</w:t>
            </w:r>
          </w:p>
        </w:tc>
        <w:tc>
          <w:tcPr>
            <w:tcW w:w="5427" w:type="dxa"/>
          </w:tcPr>
          <w:p>
            <w:pPr>
              <w:pStyle w:val="TableParagraph"/>
              <w:spacing w:line="278" w:lineRule="auto" w:before="179"/>
              <w:ind w:left="531" w:right="1732" w:hanging="423"/>
              <w:rPr>
                <w:sz w:val="21"/>
              </w:rPr>
            </w:pPr>
            <w:r>
              <w:rPr>
                <w:sz w:val="21"/>
              </w:rPr>
              <w:t>借：财政应返还额度——财政授权支付贷：零余额账户用款额度</w:t>
            </w:r>
          </w:p>
        </w:tc>
        <w:tc>
          <w:tcPr>
            <w:tcW w:w="5406" w:type="dxa"/>
          </w:tcPr>
          <w:p>
            <w:pPr>
              <w:pStyle w:val="TableParagraph"/>
              <w:spacing w:before="179"/>
              <w:ind w:left="109"/>
              <w:rPr>
                <w:sz w:val="21"/>
              </w:rPr>
            </w:pPr>
            <w:r>
              <w:rPr>
                <w:sz w:val="21"/>
              </w:rPr>
              <w:t>借：资金结存——财政应返还额度</w:t>
            </w:r>
          </w:p>
          <w:p>
            <w:pPr>
              <w:pStyle w:val="TableParagraph"/>
              <w:spacing w:before="43"/>
              <w:ind w:left="531"/>
              <w:rPr>
                <w:sz w:val="21"/>
              </w:rPr>
            </w:pPr>
            <w:r>
              <w:rPr>
                <w:sz w:val="21"/>
              </w:rPr>
              <w:t>贷：资金结存——零余额账户用款额度</w:t>
            </w:r>
          </w:p>
        </w:tc>
      </w:tr>
    </w:tbl>
    <w:p>
      <w:pPr>
        <w:spacing w:after="0"/>
        <w:rPr>
          <w:sz w:val="21"/>
        </w:rPr>
        <w:sectPr>
          <w:pgSz w:w="16840" w:h="11910" w:orient="landscape"/>
          <w:pgMar w:header="0" w:footer="895" w:top="1100" w:bottom="1080" w:left="920" w:right="760"/>
        </w:sectPr>
      </w:pPr>
    </w:p>
    <w:p>
      <w:pPr>
        <w:pStyle w:val="BodyText"/>
        <w:ind w:left="0"/>
        <w:rPr>
          <w:rFonts w:ascii="Times New Roman"/>
          <w:sz w:val="20"/>
        </w:rPr>
      </w:pPr>
    </w:p>
    <w:p>
      <w:pPr>
        <w:pStyle w:val="BodyText"/>
        <w:ind w:left="0"/>
        <w:rPr>
          <w:rFonts w:ascii="Times New Roman"/>
          <w:sz w:val="20"/>
        </w:rPr>
      </w:pPr>
    </w:p>
    <w:p>
      <w:pPr>
        <w:pStyle w:val="BodyText"/>
        <w:spacing w:before="9"/>
        <w:ind w:left="0"/>
        <w:rPr>
          <w:rFonts w:ascii="Times New Roman"/>
          <w:sz w:val="11"/>
        </w:rPr>
      </w:pPr>
    </w:p>
    <w:tbl>
      <w:tblPr>
        <w:tblW w:w="0" w:type="auto"/>
        <w:jc w:val="left"/>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56"/>
        <w:gridCol w:w="1390"/>
        <w:gridCol w:w="1832"/>
        <w:gridCol w:w="5427"/>
        <w:gridCol w:w="5406"/>
      </w:tblGrid>
      <w:tr>
        <w:trPr>
          <w:trHeight w:val="1559" w:hRule="atLeast"/>
        </w:trPr>
        <w:tc>
          <w:tcPr>
            <w:tcW w:w="656" w:type="dxa"/>
          </w:tcPr>
          <w:p>
            <w:pPr>
              <w:pStyle w:val="TableParagraph"/>
              <w:rPr>
                <w:rFonts w:ascii="Times New Roman"/>
                <w:sz w:val="20"/>
              </w:rPr>
            </w:pPr>
          </w:p>
        </w:tc>
        <w:tc>
          <w:tcPr>
            <w:tcW w:w="1390" w:type="dxa"/>
          </w:tcPr>
          <w:p>
            <w:pPr>
              <w:pStyle w:val="TableParagraph"/>
              <w:rPr>
                <w:rFonts w:ascii="Times New Roman"/>
                <w:sz w:val="20"/>
              </w:rPr>
            </w:pPr>
          </w:p>
        </w:tc>
        <w:tc>
          <w:tcPr>
            <w:tcW w:w="1832" w:type="dxa"/>
          </w:tcPr>
          <w:p>
            <w:pPr>
              <w:pStyle w:val="TableParagraph"/>
              <w:spacing w:line="278" w:lineRule="auto" w:before="22"/>
              <w:ind w:left="109" w:right="236"/>
              <w:jc w:val="both"/>
              <w:rPr>
                <w:sz w:val="21"/>
              </w:rPr>
            </w:pPr>
            <w:r>
              <w:rPr>
                <w:sz w:val="21"/>
              </w:rPr>
              <w:t>下年初额度恢复和下年初收到财政部门批复的上年末未下达零余</w:t>
            </w:r>
          </w:p>
          <w:p>
            <w:pPr>
              <w:pStyle w:val="TableParagraph"/>
              <w:spacing w:line="269" w:lineRule="exact"/>
              <w:ind w:left="109"/>
              <w:rPr>
                <w:sz w:val="21"/>
              </w:rPr>
            </w:pPr>
            <w:r>
              <w:rPr>
                <w:sz w:val="21"/>
              </w:rPr>
              <w:t>额账户用款额</w:t>
            </w:r>
          </w:p>
        </w:tc>
        <w:tc>
          <w:tcPr>
            <w:tcW w:w="5427" w:type="dxa"/>
          </w:tcPr>
          <w:p>
            <w:pPr>
              <w:pStyle w:val="TableParagraph"/>
              <w:rPr>
                <w:rFonts w:ascii="Times New Roman"/>
                <w:sz w:val="20"/>
              </w:rPr>
            </w:pPr>
          </w:p>
          <w:p>
            <w:pPr>
              <w:pStyle w:val="TableParagraph"/>
              <w:spacing w:before="7"/>
              <w:rPr>
                <w:rFonts w:ascii="Times New Roman"/>
                <w:sz w:val="22"/>
              </w:rPr>
            </w:pPr>
          </w:p>
          <w:p>
            <w:pPr>
              <w:pStyle w:val="TableParagraph"/>
              <w:ind w:left="109"/>
              <w:rPr>
                <w:sz w:val="21"/>
              </w:rPr>
            </w:pPr>
            <w:r>
              <w:rPr>
                <w:sz w:val="21"/>
              </w:rPr>
              <w:t>借：零余额账户用款额度</w:t>
            </w:r>
          </w:p>
          <w:p>
            <w:pPr>
              <w:pStyle w:val="TableParagraph"/>
              <w:spacing w:before="43"/>
              <w:ind w:left="529"/>
              <w:rPr>
                <w:sz w:val="21"/>
              </w:rPr>
            </w:pPr>
            <w:r>
              <w:rPr>
                <w:sz w:val="21"/>
              </w:rPr>
              <w:t>贷：财政应返还额度——财政授权支付</w:t>
            </w:r>
          </w:p>
        </w:tc>
        <w:tc>
          <w:tcPr>
            <w:tcW w:w="5406" w:type="dxa"/>
          </w:tcPr>
          <w:p>
            <w:pPr>
              <w:pStyle w:val="TableParagraph"/>
              <w:rPr>
                <w:rFonts w:ascii="Times New Roman"/>
                <w:sz w:val="20"/>
              </w:rPr>
            </w:pPr>
          </w:p>
          <w:p>
            <w:pPr>
              <w:pStyle w:val="TableParagraph"/>
              <w:spacing w:before="7"/>
              <w:rPr>
                <w:rFonts w:ascii="Times New Roman"/>
                <w:sz w:val="22"/>
              </w:rPr>
            </w:pPr>
          </w:p>
          <w:p>
            <w:pPr>
              <w:pStyle w:val="TableParagraph"/>
              <w:spacing w:line="278" w:lineRule="auto"/>
              <w:ind w:left="529" w:right="1710" w:hanging="420"/>
              <w:rPr>
                <w:sz w:val="21"/>
              </w:rPr>
            </w:pPr>
            <w:r>
              <w:rPr>
                <w:sz w:val="21"/>
              </w:rPr>
              <w:t>借：资金结存——零余额账户用款额度贷：资金结存——财政应返还额度</w:t>
            </w:r>
          </w:p>
        </w:tc>
      </w:tr>
      <w:tr>
        <w:trPr>
          <w:trHeight w:val="720" w:hRule="atLeast"/>
        </w:trPr>
        <w:tc>
          <w:tcPr>
            <w:tcW w:w="656" w:type="dxa"/>
          </w:tcPr>
          <w:p>
            <w:pPr>
              <w:pStyle w:val="TableParagraph"/>
              <w:spacing w:before="8"/>
              <w:rPr>
                <w:rFonts w:ascii="Times New Roman"/>
                <w:sz w:val="19"/>
              </w:rPr>
            </w:pPr>
          </w:p>
          <w:p>
            <w:pPr>
              <w:pStyle w:val="TableParagraph"/>
              <w:ind w:left="6"/>
              <w:jc w:val="center"/>
              <w:rPr>
                <w:b/>
                <w:sz w:val="21"/>
              </w:rPr>
            </w:pPr>
            <w:r>
              <w:rPr>
                <w:b/>
                <w:w w:val="99"/>
                <w:sz w:val="21"/>
              </w:rPr>
              <w:t>7</w:t>
            </w:r>
          </w:p>
        </w:tc>
        <w:tc>
          <w:tcPr>
            <w:tcW w:w="14055" w:type="dxa"/>
            <w:gridSpan w:val="4"/>
          </w:tcPr>
          <w:p>
            <w:pPr>
              <w:pStyle w:val="TableParagraph"/>
              <w:spacing w:before="8"/>
              <w:rPr>
                <w:rFonts w:ascii="Times New Roman"/>
                <w:sz w:val="19"/>
              </w:rPr>
            </w:pPr>
          </w:p>
          <w:p>
            <w:pPr>
              <w:pStyle w:val="TableParagraph"/>
              <w:ind w:left="109"/>
              <w:rPr>
                <w:b/>
                <w:sz w:val="21"/>
              </w:rPr>
            </w:pPr>
            <w:r>
              <w:rPr>
                <w:b/>
                <w:sz w:val="21"/>
              </w:rPr>
              <w:t>1211 应收票据</w:t>
            </w:r>
          </w:p>
        </w:tc>
      </w:tr>
      <w:tr>
        <w:trPr>
          <w:trHeight w:val="935" w:hRule="atLeast"/>
        </w:trPr>
        <w:tc>
          <w:tcPr>
            <w:tcW w:w="656" w:type="dxa"/>
          </w:tcPr>
          <w:p>
            <w:pPr>
              <w:pStyle w:val="TableParagraph"/>
              <w:spacing w:before="1"/>
              <w:rPr>
                <w:rFonts w:ascii="Times New Roman"/>
                <w:sz w:val="29"/>
              </w:rPr>
            </w:pPr>
          </w:p>
          <w:p>
            <w:pPr>
              <w:pStyle w:val="TableParagraph"/>
              <w:ind w:left="95"/>
              <w:jc w:val="center"/>
              <w:rPr>
                <w:sz w:val="21"/>
              </w:rPr>
            </w:pPr>
            <w:r>
              <w:rPr>
                <w:sz w:val="21"/>
              </w:rPr>
              <w:t>（1）</w:t>
            </w:r>
          </w:p>
        </w:tc>
        <w:tc>
          <w:tcPr>
            <w:tcW w:w="1390" w:type="dxa"/>
          </w:tcPr>
          <w:p>
            <w:pPr>
              <w:pStyle w:val="TableParagraph"/>
              <w:spacing w:line="278" w:lineRule="auto" w:before="178"/>
              <w:ind w:left="109" w:right="214"/>
              <w:rPr>
                <w:sz w:val="21"/>
              </w:rPr>
            </w:pPr>
            <w:r>
              <w:rPr>
                <w:sz w:val="21"/>
              </w:rPr>
              <w:t>收到商业汇票</w:t>
            </w:r>
          </w:p>
        </w:tc>
        <w:tc>
          <w:tcPr>
            <w:tcW w:w="1832" w:type="dxa"/>
          </w:tcPr>
          <w:p>
            <w:pPr>
              <w:pStyle w:val="TableParagraph"/>
              <w:spacing w:line="278" w:lineRule="auto" w:before="22"/>
              <w:ind w:left="109" w:right="22"/>
              <w:rPr>
                <w:sz w:val="21"/>
              </w:rPr>
            </w:pPr>
            <w:r>
              <w:rPr>
                <w:sz w:val="21"/>
              </w:rPr>
              <w:t>销售产品、提供服务等收到商业汇</w:t>
            </w:r>
          </w:p>
          <w:p>
            <w:pPr>
              <w:pStyle w:val="TableParagraph"/>
              <w:spacing w:line="269" w:lineRule="exact"/>
              <w:ind w:left="109"/>
              <w:rPr>
                <w:sz w:val="21"/>
              </w:rPr>
            </w:pPr>
            <w:r>
              <w:rPr>
                <w:sz w:val="21"/>
              </w:rPr>
              <w:t>票时</w:t>
            </w:r>
          </w:p>
        </w:tc>
        <w:tc>
          <w:tcPr>
            <w:tcW w:w="5427" w:type="dxa"/>
          </w:tcPr>
          <w:p>
            <w:pPr>
              <w:pStyle w:val="TableParagraph"/>
              <w:spacing w:before="178"/>
              <w:ind w:left="109"/>
              <w:rPr>
                <w:sz w:val="21"/>
              </w:rPr>
            </w:pPr>
            <w:r>
              <w:rPr>
                <w:sz w:val="21"/>
              </w:rPr>
              <w:t>借：应收票据</w:t>
            </w:r>
          </w:p>
          <w:p>
            <w:pPr>
              <w:pStyle w:val="TableParagraph"/>
              <w:spacing w:before="43"/>
              <w:ind w:left="521"/>
              <w:rPr>
                <w:sz w:val="21"/>
              </w:rPr>
            </w:pPr>
            <w:r>
              <w:rPr>
                <w:sz w:val="21"/>
              </w:rPr>
              <w:t>贷：经营收入等</w:t>
            </w:r>
          </w:p>
        </w:tc>
        <w:tc>
          <w:tcPr>
            <w:tcW w:w="5406" w:type="dxa"/>
          </w:tcPr>
          <w:p>
            <w:pPr>
              <w:pStyle w:val="TableParagraph"/>
              <w:spacing w:before="1"/>
              <w:rPr>
                <w:rFonts w:ascii="Times New Roman"/>
                <w:sz w:val="29"/>
              </w:rPr>
            </w:pPr>
          </w:p>
          <w:p>
            <w:pPr>
              <w:pStyle w:val="TableParagraph"/>
              <w:ind w:left="109"/>
              <w:rPr>
                <w:sz w:val="21"/>
              </w:rPr>
            </w:pPr>
            <w:r>
              <w:rPr>
                <w:sz w:val="21"/>
              </w:rPr>
              <w:t>——</w:t>
            </w:r>
          </w:p>
        </w:tc>
      </w:tr>
      <w:tr>
        <w:trPr>
          <w:trHeight w:val="1425" w:hRule="atLeast"/>
        </w:trPr>
        <w:tc>
          <w:tcPr>
            <w:tcW w:w="656" w:type="dxa"/>
            <w:vMerge w:val="restart"/>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before="132"/>
              <w:ind w:left="107"/>
              <w:rPr>
                <w:sz w:val="21"/>
              </w:rPr>
            </w:pPr>
            <w:r>
              <w:rPr>
                <w:sz w:val="21"/>
              </w:rPr>
              <w:t>（2）</w:t>
            </w:r>
          </w:p>
        </w:tc>
        <w:tc>
          <w:tcPr>
            <w:tcW w:w="1390" w:type="dxa"/>
            <w:vMerge w:val="restart"/>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before="10"/>
              <w:rPr>
                <w:rFonts w:ascii="Times New Roman"/>
                <w:sz w:val="17"/>
              </w:rPr>
            </w:pPr>
          </w:p>
          <w:p>
            <w:pPr>
              <w:pStyle w:val="TableParagraph"/>
              <w:spacing w:line="278" w:lineRule="auto"/>
              <w:ind w:left="109" w:right="214"/>
              <w:rPr>
                <w:sz w:val="21"/>
              </w:rPr>
            </w:pPr>
            <w:r>
              <w:rPr>
                <w:sz w:val="21"/>
              </w:rPr>
              <w:t>商业汇票向银行贴现</w:t>
            </w:r>
          </w:p>
        </w:tc>
        <w:tc>
          <w:tcPr>
            <w:tcW w:w="1832" w:type="dxa"/>
          </w:tcPr>
          <w:p>
            <w:pPr>
              <w:pStyle w:val="TableParagraph"/>
              <w:spacing w:line="278" w:lineRule="auto" w:before="22"/>
              <w:ind w:left="109" w:right="236"/>
              <w:rPr>
                <w:sz w:val="21"/>
              </w:rPr>
            </w:pPr>
            <w:r>
              <w:rPr>
                <w:sz w:val="21"/>
              </w:rPr>
              <w:t>持未到期的商业汇票向银行贴现</w:t>
            </w:r>
          </w:p>
        </w:tc>
        <w:tc>
          <w:tcPr>
            <w:tcW w:w="5427" w:type="dxa"/>
          </w:tcPr>
          <w:p>
            <w:pPr>
              <w:pStyle w:val="TableParagraph"/>
              <w:spacing w:line="278" w:lineRule="auto" w:before="111"/>
              <w:ind w:left="529" w:right="2783" w:hanging="420"/>
              <w:rPr>
                <w:sz w:val="21"/>
              </w:rPr>
            </w:pPr>
            <w:r>
              <w:rPr>
                <w:spacing w:val="-3"/>
                <w:sz w:val="21"/>
              </w:rPr>
              <w:t>借：银行存款[贴现净额] </w:t>
            </w:r>
            <w:r>
              <w:rPr>
                <w:spacing w:val="-4"/>
                <w:sz w:val="21"/>
              </w:rPr>
              <w:t>经营费用等[贴现利息]</w:t>
            </w:r>
          </w:p>
          <w:p>
            <w:pPr>
              <w:pStyle w:val="TableParagraph"/>
              <w:spacing w:line="269" w:lineRule="exact"/>
              <w:ind w:left="529"/>
              <w:rPr>
                <w:sz w:val="21"/>
              </w:rPr>
            </w:pPr>
            <w:r>
              <w:rPr>
                <w:sz w:val="21"/>
              </w:rPr>
              <w:t>贷：应收票据[不附追索权]</w:t>
            </w:r>
          </w:p>
          <w:p>
            <w:pPr>
              <w:pStyle w:val="TableParagraph"/>
              <w:spacing w:before="43"/>
              <w:ind w:left="951"/>
              <w:rPr>
                <w:sz w:val="21"/>
              </w:rPr>
            </w:pPr>
            <w:r>
              <w:rPr>
                <w:sz w:val="21"/>
              </w:rPr>
              <w:t>/短期借款[附追索权]</w:t>
            </w:r>
          </w:p>
        </w:tc>
        <w:tc>
          <w:tcPr>
            <w:tcW w:w="5406" w:type="dxa"/>
          </w:tcPr>
          <w:p>
            <w:pPr>
              <w:pStyle w:val="TableParagraph"/>
              <w:rPr>
                <w:rFonts w:ascii="Times New Roman"/>
                <w:sz w:val="20"/>
              </w:rPr>
            </w:pPr>
          </w:p>
          <w:p>
            <w:pPr>
              <w:pStyle w:val="TableParagraph"/>
              <w:spacing w:before="9"/>
              <w:rPr>
                <w:rFonts w:ascii="Times New Roman"/>
                <w:sz w:val="16"/>
              </w:rPr>
            </w:pPr>
          </w:p>
          <w:p>
            <w:pPr>
              <w:pStyle w:val="TableParagraph"/>
              <w:ind w:left="109"/>
              <w:rPr>
                <w:sz w:val="21"/>
              </w:rPr>
            </w:pPr>
            <w:r>
              <w:rPr>
                <w:sz w:val="21"/>
              </w:rPr>
              <w:t>借：资金结存——货币资金</w:t>
            </w:r>
          </w:p>
          <w:p>
            <w:pPr>
              <w:pStyle w:val="TableParagraph"/>
              <w:spacing w:before="43"/>
              <w:ind w:left="529"/>
              <w:rPr>
                <w:sz w:val="21"/>
              </w:rPr>
            </w:pPr>
            <w:r>
              <w:rPr>
                <w:sz w:val="21"/>
              </w:rPr>
              <w:t>贷：经营预算收入等[贴现净额]</w:t>
            </w:r>
          </w:p>
        </w:tc>
      </w:tr>
      <w:tr>
        <w:trPr>
          <w:trHeight w:val="935" w:hRule="atLeast"/>
        </w:trPr>
        <w:tc>
          <w:tcPr>
            <w:tcW w:w="656" w:type="dxa"/>
            <w:vMerge/>
            <w:tcBorders>
              <w:top w:val="nil"/>
            </w:tcBorders>
          </w:tcPr>
          <w:p>
            <w:pPr>
              <w:rPr>
                <w:sz w:val="2"/>
                <w:szCs w:val="2"/>
              </w:rPr>
            </w:pPr>
          </w:p>
        </w:tc>
        <w:tc>
          <w:tcPr>
            <w:tcW w:w="1390" w:type="dxa"/>
            <w:vMerge/>
            <w:tcBorders>
              <w:top w:val="nil"/>
            </w:tcBorders>
          </w:tcPr>
          <w:p>
            <w:pPr>
              <w:rPr>
                <w:sz w:val="2"/>
                <w:szCs w:val="2"/>
              </w:rPr>
            </w:pPr>
          </w:p>
        </w:tc>
        <w:tc>
          <w:tcPr>
            <w:tcW w:w="1832" w:type="dxa"/>
          </w:tcPr>
          <w:p>
            <w:pPr>
              <w:pStyle w:val="TableParagraph"/>
              <w:spacing w:line="278" w:lineRule="auto" w:before="22"/>
              <w:ind w:left="109" w:right="236"/>
              <w:rPr>
                <w:sz w:val="21"/>
              </w:rPr>
            </w:pPr>
            <w:r>
              <w:rPr>
                <w:sz w:val="21"/>
              </w:rPr>
              <w:t>附追索权的商业汇票到期未发生</w:t>
            </w:r>
          </w:p>
          <w:p>
            <w:pPr>
              <w:pStyle w:val="TableParagraph"/>
              <w:spacing w:line="269" w:lineRule="exact"/>
              <w:ind w:left="109"/>
              <w:rPr>
                <w:sz w:val="21"/>
              </w:rPr>
            </w:pPr>
            <w:r>
              <w:rPr>
                <w:sz w:val="21"/>
              </w:rPr>
              <w:t>追索事项</w:t>
            </w:r>
          </w:p>
        </w:tc>
        <w:tc>
          <w:tcPr>
            <w:tcW w:w="5427" w:type="dxa"/>
          </w:tcPr>
          <w:p>
            <w:pPr>
              <w:pStyle w:val="TableParagraph"/>
              <w:spacing w:before="22"/>
              <w:ind w:left="109"/>
              <w:rPr>
                <w:sz w:val="21"/>
              </w:rPr>
            </w:pPr>
            <w:r>
              <w:rPr>
                <w:sz w:val="21"/>
              </w:rPr>
              <w:t>借：短期借款</w:t>
            </w:r>
          </w:p>
          <w:p>
            <w:pPr>
              <w:pStyle w:val="TableParagraph"/>
              <w:spacing w:before="43"/>
              <w:ind w:left="531"/>
              <w:rPr>
                <w:sz w:val="21"/>
              </w:rPr>
            </w:pPr>
            <w:r>
              <w:rPr>
                <w:sz w:val="21"/>
              </w:rPr>
              <w:t>贷：应收票据</w:t>
            </w:r>
          </w:p>
        </w:tc>
        <w:tc>
          <w:tcPr>
            <w:tcW w:w="5406" w:type="dxa"/>
          </w:tcPr>
          <w:p>
            <w:pPr>
              <w:pStyle w:val="TableParagraph"/>
              <w:spacing w:before="1"/>
              <w:rPr>
                <w:rFonts w:ascii="Times New Roman"/>
                <w:sz w:val="29"/>
              </w:rPr>
            </w:pPr>
          </w:p>
          <w:p>
            <w:pPr>
              <w:pStyle w:val="TableParagraph"/>
              <w:ind w:left="109"/>
              <w:rPr>
                <w:sz w:val="21"/>
              </w:rPr>
            </w:pPr>
            <w:r>
              <w:rPr>
                <w:sz w:val="21"/>
              </w:rPr>
              <w:t>——</w:t>
            </w:r>
          </w:p>
        </w:tc>
      </w:tr>
      <w:tr>
        <w:trPr>
          <w:trHeight w:val="935" w:hRule="atLeast"/>
        </w:trPr>
        <w:tc>
          <w:tcPr>
            <w:tcW w:w="656" w:type="dxa"/>
          </w:tcPr>
          <w:p>
            <w:pPr>
              <w:pStyle w:val="TableParagraph"/>
              <w:spacing w:before="1"/>
              <w:rPr>
                <w:rFonts w:ascii="Times New Roman"/>
                <w:sz w:val="29"/>
              </w:rPr>
            </w:pPr>
          </w:p>
          <w:p>
            <w:pPr>
              <w:pStyle w:val="TableParagraph"/>
              <w:ind w:left="95"/>
              <w:jc w:val="center"/>
              <w:rPr>
                <w:sz w:val="21"/>
              </w:rPr>
            </w:pPr>
            <w:r>
              <w:rPr>
                <w:sz w:val="21"/>
              </w:rPr>
              <w:t>（3）</w:t>
            </w:r>
          </w:p>
        </w:tc>
        <w:tc>
          <w:tcPr>
            <w:tcW w:w="1390" w:type="dxa"/>
          </w:tcPr>
          <w:p>
            <w:pPr>
              <w:pStyle w:val="TableParagraph"/>
              <w:spacing w:line="278" w:lineRule="auto" w:before="178"/>
              <w:ind w:left="109" w:right="214"/>
              <w:rPr>
                <w:sz w:val="21"/>
              </w:rPr>
            </w:pPr>
            <w:r>
              <w:rPr>
                <w:sz w:val="21"/>
              </w:rPr>
              <w:t>商业汇票背书转让</w:t>
            </w:r>
          </w:p>
        </w:tc>
        <w:tc>
          <w:tcPr>
            <w:tcW w:w="1832" w:type="dxa"/>
          </w:tcPr>
          <w:p>
            <w:pPr>
              <w:pStyle w:val="TableParagraph"/>
              <w:spacing w:before="22"/>
              <w:ind w:left="109"/>
              <w:rPr>
                <w:sz w:val="21"/>
              </w:rPr>
            </w:pPr>
            <w:r>
              <w:rPr>
                <w:sz w:val="21"/>
              </w:rPr>
              <w:t>将持有的商业汇</w:t>
            </w:r>
          </w:p>
          <w:p>
            <w:pPr>
              <w:pStyle w:val="TableParagraph"/>
              <w:spacing w:line="310" w:lineRule="atLeast" w:before="2"/>
              <w:ind w:left="109" w:right="236"/>
              <w:rPr>
                <w:sz w:val="21"/>
              </w:rPr>
            </w:pPr>
            <w:r>
              <w:rPr>
                <w:sz w:val="21"/>
              </w:rPr>
              <w:t>票背书转让以取得所需物资</w:t>
            </w:r>
          </w:p>
        </w:tc>
        <w:tc>
          <w:tcPr>
            <w:tcW w:w="5427" w:type="dxa"/>
          </w:tcPr>
          <w:p>
            <w:pPr>
              <w:pStyle w:val="TableParagraph"/>
              <w:spacing w:line="278" w:lineRule="auto" w:before="22"/>
              <w:ind w:left="529" w:right="3623" w:hanging="420"/>
              <w:rPr>
                <w:sz w:val="21"/>
              </w:rPr>
            </w:pPr>
            <w:r>
              <w:rPr>
                <w:spacing w:val="-2"/>
                <w:sz w:val="21"/>
              </w:rPr>
              <w:t>借：库存物品等 </w:t>
            </w:r>
            <w:r>
              <w:rPr>
                <w:spacing w:val="-6"/>
                <w:sz w:val="21"/>
              </w:rPr>
              <w:t>贷：应收票据</w:t>
            </w:r>
          </w:p>
          <w:p>
            <w:pPr>
              <w:pStyle w:val="TableParagraph"/>
              <w:spacing w:line="269" w:lineRule="exact"/>
              <w:ind w:left="949"/>
              <w:rPr>
                <w:sz w:val="21"/>
              </w:rPr>
            </w:pPr>
            <w:r>
              <w:rPr>
                <w:sz w:val="21"/>
              </w:rPr>
              <w:t>银行存款[差额]</w:t>
            </w:r>
          </w:p>
        </w:tc>
        <w:tc>
          <w:tcPr>
            <w:tcW w:w="5406" w:type="dxa"/>
          </w:tcPr>
          <w:p>
            <w:pPr>
              <w:pStyle w:val="TableParagraph"/>
              <w:spacing w:before="178"/>
              <w:ind w:left="109"/>
              <w:rPr>
                <w:sz w:val="21"/>
              </w:rPr>
            </w:pPr>
            <w:r>
              <w:rPr>
                <w:sz w:val="21"/>
              </w:rPr>
              <w:t>借：经营支出等[支付的金额]</w:t>
            </w:r>
          </w:p>
          <w:p>
            <w:pPr>
              <w:pStyle w:val="TableParagraph"/>
              <w:spacing w:before="43"/>
              <w:ind w:left="949"/>
              <w:rPr>
                <w:sz w:val="21"/>
              </w:rPr>
            </w:pPr>
            <w:r>
              <w:rPr>
                <w:sz w:val="21"/>
              </w:rPr>
              <w:t>贷：资金结存——货币资金</w:t>
            </w:r>
          </w:p>
        </w:tc>
      </w:tr>
      <w:tr>
        <w:trPr>
          <w:trHeight w:val="626" w:hRule="atLeast"/>
        </w:trPr>
        <w:tc>
          <w:tcPr>
            <w:tcW w:w="656" w:type="dxa"/>
            <w:vMerge w:val="restart"/>
          </w:tcPr>
          <w:p>
            <w:pPr>
              <w:pStyle w:val="TableParagraph"/>
              <w:rPr>
                <w:rFonts w:ascii="Times New Roman"/>
                <w:sz w:val="20"/>
              </w:rPr>
            </w:pPr>
          </w:p>
          <w:p>
            <w:pPr>
              <w:pStyle w:val="TableParagraph"/>
              <w:rPr>
                <w:rFonts w:ascii="Times New Roman"/>
                <w:sz w:val="20"/>
              </w:rPr>
            </w:pPr>
          </w:p>
          <w:p>
            <w:pPr>
              <w:pStyle w:val="TableParagraph"/>
              <w:spacing w:before="10"/>
              <w:rPr>
                <w:rFonts w:ascii="Times New Roman"/>
                <w:sz w:val="16"/>
              </w:rPr>
            </w:pPr>
          </w:p>
          <w:p>
            <w:pPr>
              <w:pStyle w:val="TableParagraph"/>
              <w:ind w:left="107"/>
              <w:rPr>
                <w:sz w:val="21"/>
              </w:rPr>
            </w:pPr>
            <w:r>
              <w:rPr>
                <w:sz w:val="21"/>
              </w:rPr>
              <w:t>（4）</w:t>
            </w:r>
          </w:p>
        </w:tc>
        <w:tc>
          <w:tcPr>
            <w:tcW w:w="1390" w:type="dxa"/>
            <w:vMerge w:val="restart"/>
          </w:tcPr>
          <w:p>
            <w:pPr>
              <w:pStyle w:val="TableParagraph"/>
              <w:rPr>
                <w:rFonts w:ascii="Times New Roman"/>
                <w:sz w:val="20"/>
              </w:rPr>
            </w:pPr>
          </w:p>
          <w:p>
            <w:pPr>
              <w:pStyle w:val="TableParagraph"/>
              <w:spacing w:before="3"/>
              <w:rPr>
                <w:rFonts w:ascii="Times New Roman"/>
                <w:sz w:val="23"/>
              </w:rPr>
            </w:pPr>
          </w:p>
          <w:p>
            <w:pPr>
              <w:pStyle w:val="TableParagraph"/>
              <w:spacing w:line="278" w:lineRule="auto" w:before="1"/>
              <w:ind w:left="109" w:right="214"/>
              <w:rPr>
                <w:sz w:val="21"/>
              </w:rPr>
            </w:pPr>
            <w:r>
              <w:rPr>
                <w:sz w:val="21"/>
              </w:rPr>
              <w:t>商业汇票到期</w:t>
            </w:r>
          </w:p>
        </w:tc>
        <w:tc>
          <w:tcPr>
            <w:tcW w:w="1832" w:type="dxa"/>
          </w:tcPr>
          <w:p>
            <w:pPr>
              <w:pStyle w:val="TableParagraph"/>
              <w:spacing w:before="25"/>
              <w:ind w:left="109"/>
              <w:rPr>
                <w:sz w:val="21"/>
              </w:rPr>
            </w:pPr>
            <w:r>
              <w:rPr>
                <w:sz w:val="21"/>
              </w:rPr>
              <w:t>商业汇票到期，收</w:t>
            </w:r>
          </w:p>
          <w:p>
            <w:pPr>
              <w:pStyle w:val="TableParagraph"/>
              <w:spacing w:before="43"/>
              <w:ind w:left="109"/>
              <w:rPr>
                <w:sz w:val="21"/>
              </w:rPr>
            </w:pPr>
            <w:r>
              <w:rPr>
                <w:sz w:val="21"/>
              </w:rPr>
              <w:t>回应收票据</w:t>
            </w:r>
          </w:p>
        </w:tc>
        <w:tc>
          <w:tcPr>
            <w:tcW w:w="5427" w:type="dxa"/>
          </w:tcPr>
          <w:p>
            <w:pPr>
              <w:pStyle w:val="TableParagraph"/>
              <w:spacing w:before="25"/>
              <w:ind w:left="109"/>
              <w:rPr>
                <w:sz w:val="21"/>
              </w:rPr>
            </w:pPr>
            <w:r>
              <w:rPr>
                <w:sz w:val="21"/>
              </w:rPr>
              <w:t>借：银行存款</w:t>
            </w:r>
          </w:p>
          <w:p>
            <w:pPr>
              <w:pStyle w:val="TableParagraph"/>
              <w:spacing w:before="43"/>
              <w:ind w:left="529"/>
              <w:rPr>
                <w:sz w:val="21"/>
              </w:rPr>
            </w:pPr>
            <w:r>
              <w:rPr>
                <w:sz w:val="21"/>
              </w:rPr>
              <w:t>贷：应收票据</w:t>
            </w:r>
          </w:p>
        </w:tc>
        <w:tc>
          <w:tcPr>
            <w:tcW w:w="5406" w:type="dxa"/>
          </w:tcPr>
          <w:p>
            <w:pPr>
              <w:pStyle w:val="TableParagraph"/>
              <w:spacing w:before="25"/>
              <w:ind w:left="109"/>
              <w:rPr>
                <w:sz w:val="21"/>
              </w:rPr>
            </w:pPr>
            <w:r>
              <w:rPr>
                <w:sz w:val="21"/>
              </w:rPr>
              <w:t>借：资金结存——货币资金</w:t>
            </w:r>
          </w:p>
          <w:p>
            <w:pPr>
              <w:pStyle w:val="TableParagraph"/>
              <w:spacing w:before="43"/>
              <w:ind w:left="529"/>
              <w:rPr>
                <w:sz w:val="21"/>
              </w:rPr>
            </w:pPr>
            <w:r>
              <w:rPr>
                <w:sz w:val="21"/>
              </w:rPr>
              <w:t>贷：经营预算收入等</w:t>
            </w:r>
          </w:p>
        </w:tc>
      </w:tr>
      <w:tr>
        <w:trPr>
          <w:trHeight w:val="935" w:hRule="atLeast"/>
        </w:trPr>
        <w:tc>
          <w:tcPr>
            <w:tcW w:w="656" w:type="dxa"/>
            <w:vMerge/>
            <w:tcBorders>
              <w:top w:val="nil"/>
            </w:tcBorders>
          </w:tcPr>
          <w:p>
            <w:pPr>
              <w:rPr>
                <w:sz w:val="2"/>
                <w:szCs w:val="2"/>
              </w:rPr>
            </w:pPr>
          </w:p>
        </w:tc>
        <w:tc>
          <w:tcPr>
            <w:tcW w:w="1390" w:type="dxa"/>
            <w:vMerge/>
            <w:tcBorders>
              <w:top w:val="nil"/>
            </w:tcBorders>
          </w:tcPr>
          <w:p>
            <w:pPr>
              <w:rPr>
                <w:sz w:val="2"/>
                <w:szCs w:val="2"/>
              </w:rPr>
            </w:pPr>
          </w:p>
        </w:tc>
        <w:tc>
          <w:tcPr>
            <w:tcW w:w="1832" w:type="dxa"/>
          </w:tcPr>
          <w:p>
            <w:pPr>
              <w:pStyle w:val="TableParagraph"/>
              <w:spacing w:before="22"/>
              <w:ind w:left="109"/>
              <w:rPr>
                <w:sz w:val="21"/>
              </w:rPr>
            </w:pPr>
            <w:r>
              <w:rPr>
                <w:sz w:val="21"/>
              </w:rPr>
              <w:t>商业汇票到期，付</w:t>
            </w:r>
          </w:p>
          <w:p>
            <w:pPr>
              <w:pStyle w:val="TableParagraph"/>
              <w:spacing w:line="310" w:lineRule="atLeast" w:before="2"/>
              <w:ind w:left="109" w:right="236"/>
              <w:rPr>
                <w:sz w:val="21"/>
              </w:rPr>
            </w:pPr>
            <w:r>
              <w:rPr>
                <w:sz w:val="21"/>
              </w:rPr>
              <w:t>款人无力支付票款时</w:t>
            </w:r>
          </w:p>
        </w:tc>
        <w:tc>
          <w:tcPr>
            <w:tcW w:w="5427" w:type="dxa"/>
          </w:tcPr>
          <w:p>
            <w:pPr>
              <w:pStyle w:val="TableParagraph"/>
              <w:spacing w:before="178"/>
              <w:ind w:left="109"/>
              <w:rPr>
                <w:sz w:val="21"/>
              </w:rPr>
            </w:pPr>
            <w:r>
              <w:rPr>
                <w:sz w:val="21"/>
              </w:rPr>
              <w:t>借：应收账款</w:t>
            </w:r>
          </w:p>
          <w:p>
            <w:pPr>
              <w:pStyle w:val="TableParagraph"/>
              <w:spacing w:before="43"/>
              <w:ind w:left="529"/>
              <w:rPr>
                <w:sz w:val="21"/>
              </w:rPr>
            </w:pPr>
            <w:r>
              <w:rPr>
                <w:sz w:val="21"/>
              </w:rPr>
              <w:t>贷：应收票据</w:t>
            </w:r>
          </w:p>
        </w:tc>
        <w:tc>
          <w:tcPr>
            <w:tcW w:w="5406" w:type="dxa"/>
          </w:tcPr>
          <w:p>
            <w:pPr>
              <w:pStyle w:val="TableParagraph"/>
              <w:spacing w:before="1"/>
              <w:rPr>
                <w:rFonts w:ascii="Times New Roman"/>
                <w:sz w:val="29"/>
              </w:rPr>
            </w:pPr>
          </w:p>
          <w:p>
            <w:pPr>
              <w:pStyle w:val="TableParagraph"/>
              <w:ind w:left="109"/>
              <w:rPr>
                <w:sz w:val="21"/>
              </w:rPr>
            </w:pPr>
            <w:r>
              <w:rPr>
                <w:sz w:val="21"/>
              </w:rPr>
              <w:t>——</w:t>
            </w:r>
          </w:p>
        </w:tc>
      </w:tr>
    </w:tbl>
    <w:p>
      <w:pPr>
        <w:spacing w:after="0"/>
        <w:rPr>
          <w:sz w:val="21"/>
        </w:rPr>
        <w:sectPr>
          <w:pgSz w:w="16840" w:h="11910" w:orient="landscape"/>
          <w:pgMar w:header="0" w:footer="895" w:top="1100" w:bottom="1080" w:left="920" w:right="760"/>
        </w:sectPr>
      </w:pPr>
    </w:p>
    <w:p>
      <w:pPr>
        <w:pStyle w:val="BodyText"/>
        <w:ind w:left="0"/>
        <w:rPr>
          <w:rFonts w:ascii="Times New Roman"/>
          <w:sz w:val="20"/>
        </w:rPr>
      </w:pPr>
    </w:p>
    <w:p>
      <w:pPr>
        <w:pStyle w:val="BodyText"/>
        <w:ind w:left="0"/>
        <w:rPr>
          <w:rFonts w:ascii="Times New Roman"/>
          <w:sz w:val="20"/>
        </w:rPr>
      </w:pPr>
    </w:p>
    <w:p>
      <w:pPr>
        <w:pStyle w:val="BodyText"/>
        <w:spacing w:before="9"/>
        <w:ind w:left="0"/>
        <w:rPr>
          <w:rFonts w:ascii="Times New Roman"/>
          <w:sz w:val="11"/>
        </w:rPr>
      </w:pPr>
    </w:p>
    <w:tbl>
      <w:tblPr>
        <w:tblW w:w="0" w:type="auto"/>
        <w:jc w:val="left"/>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56"/>
        <w:gridCol w:w="1390"/>
        <w:gridCol w:w="1832"/>
        <w:gridCol w:w="5566"/>
        <w:gridCol w:w="5267"/>
      </w:tblGrid>
      <w:tr>
        <w:trPr>
          <w:trHeight w:val="479" w:hRule="atLeast"/>
        </w:trPr>
        <w:tc>
          <w:tcPr>
            <w:tcW w:w="656" w:type="dxa"/>
          </w:tcPr>
          <w:p>
            <w:pPr>
              <w:pStyle w:val="TableParagraph"/>
              <w:spacing w:before="106"/>
              <w:ind w:left="6"/>
              <w:jc w:val="center"/>
              <w:rPr>
                <w:b/>
                <w:sz w:val="21"/>
              </w:rPr>
            </w:pPr>
            <w:r>
              <w:rPr>
                <w:b/>
                <w:w w:val="99"/>
                <w:sz w:val="21"/>
              </w:rPr>
              <w:t>8</w:t>
            </w:r>
          </w:p>
        </w:tc>
        <w:tc>
          <w:tcPr>
            <w:tcW w:w="14055" w:type="dxa"/>
            <w:gridSpan w:val="4"/>
          </w:tcPr>
          <w:p>
            <w:pPr>
              <w:pStyle w:val="TableParagraph"/>
              <w:spacing w:before="106"/>
              <w:ind w:left="109"/>
              <w:rPr>
                <w:b/>
                <w:sz w:val="21"/>
              </w:rPr>
            </w:pPr>
            <w:r>
              <w:rPr>
                <w:b/>
                <w:sz w:val="21"/>
              </w:rPr>
              <w:t>1212 应收账款</w:t>
            </w:r>
          </w:p>
        </w:tc>
      </w:tr>
      <w:tr>
        <w:trPr>
          <w:trHeight w:val="781" w:hRule="atLeast"/>
        </w:trPr>
        <w:tc>
          <w:tcPr>
            <w:tcW w:w="656" w:type="dxa"/>
            <w:vMerge w:val="restart"/>
          </w:tcPr>
          <w:p>
            <w:pPr>
              <w:pStyle w:val="TableParagraph"/>
              <w:spacing w:before="22"/>
              <w:ind w:left="107"/>
              <w:rPr>
                <w:sz w:val="21"/>
              </w:rPr>
            </w:pPr>
            <w:r>
              <w:rPr>
                <w:sz w:val="21"/>
              </w:rPr>
              <w:t>（1）</w:t>
            </w:r>
          </w:p>
        </w:tc>
        <w:tc>
          <w:tcPr>
            <w:tcW w:w="1390" w:type="dxa"/>
            <w:vMerge w:val="restart"/>
          </w:tcPr>
          <w:p>
            <w:pPr>
              <w:pStyle w:val="TableParagraph"/>
              <w:spacing w:line="278" w:lineRule="auto" w:before="22"/>
              <w:ind w:left="109" w:right="93"/>
              <w:rPr>
                <w:sz w:val="21"/>
              </w:rPr>
            </w:pPr>
            <w:r>
              <w:rPr>
                <w:sz w:val="21"/>
              </w:rPr>
              <w:t>发生应收账款时</w:t>
            </w:r>
          </w:p>
        </w:tc>
        <w:tc>
          <w:tcPr>
            <w:tcW w:w="1832" w:type="dxa"/>
          </w:tcPr>
          <w:p>
            <w:pPr>
              <w:pStyle w:val="TableParagraph"/>
              <w:spacing w:line="278" w:lineRule="auto" w:before="22"/>
              <w:ind w:left="109" w:right="94"/>
              <w:rPr>
                <w:sz w:val="21"/>
              </w:rPr>
            </w:pPr>
            <w:r>
              <w:rPr>
                <w:sz w:val="21"/>
              </w:rPr>
              <w:t>应收账款收回后不需上缴财政</w:t>
            </w:r>
          </w:p>
        </w:tc>
        <w:tc>
          <w:tcPr>
            <w:tcW w:w="5566" w:type="dxa"/>
          </w:tcPr>
          <w:p>
            <w:pPr>
              <w:pStyle w:val="TableParagraph"/>
              <w:spacing w:before="22"/>
              <w:ind w:left="109"/>
              <w:rPr>
                <w:sz w:val="21"/>
              </w:rPr>
            </w:pPr>
            <w:r>
              <w:rPr>
                <w:sz w:val="21"/>
              </w:rPr>
              <w:t>借：应收账款</w:t>
            </w:r>
          </w:p>
          <w:p>
            <w:pPr>
              <w:pStyle w:val="TableParagraph"/>
              <w:spacing w:before="43"/>
              <w:ind w:left="529"/>
              <w:rPr>
                <w:sz w:val="21"/>
              </w:rPr>
            </w:pPr>
            <w:r>
              <w:rPr>
                <w:sz w:val="21"/>
              </w:rPr>
              <w:t>贷：事业收入/经营收入/其他收入等</w:t>
            </w:r>
          </w:p>
        </w:tc>
        <w:tc>
          <w:tcPr>
            <w:tcW w:w="5267" w:type="dxa"/>
          </w:tcPr>
          <w:p>
            <w:pPr>
              <w:pStyle w:val="TableParagraph"/>
              <w:spacing w:before="22"/>
              <w:ind w:left="106"/>
              <w:rPr>
                <w:sz w:val="21"/>
              </w:rPr>
            </w:pPr>
            <w:r>
              <w:rPr>
                <w:sz w:val="21"/>
              </w:rPr>
              <w:t>——</w:t>
            </w:r>
          </w:p>
        </w:tc>
      </w:tr>
      <w:tr>
        <w:trPr>
          <w:trHeight w:val="693" w:hRule="atLeast"/>
        </w:trPr>
        <w:tc>
          <w:tcPr>
            <w:tcW w:w="656" w:type="dxa"/>
            <w:vMerge/>
            <w:tcBorders>
              <w:top w:val="nil"/>
            </w:tcBorders>
          </w:tcPr>
          <w:p>
            <w:pPr>
              <w:rPr>
                <w:sz w:val="2"/>
                <w:szCs w:val="2"/>
              </w:rPr>
            </w:pPr>
          </w:p>
        </w:tc>
        <w:tc>
          <w:tcPr>
            <w:tcW w:w="1390" w:type="dxa"/>
            <w:vMerge/>
            <w:tcBorders>
              <w:top w:val="nil"/>
            </w:tcBorders>
          </w:tcPr>
          <w:p>
            <w:pPr>
              <w:rPr>
                <w:sz w:val="2"/>
                <w:szCs w:val="2"/>
              </w:rPr>
            </w:pPr>
          </w:p>
        </w:tc>
        <w:tc>
          <w:tcPr>
            <w:tcW w:w="1832" w:type="dxa"/>
          </w:tcPr>
          <w:p>
            <w:pPr>
              <w:pStyle w:val="TableParagraph"/>
              <w:spacing w:line="278" w:lineRule="auto" w:before="22"/>
              <w:ind w:left="109" w:right="94"/>
              <w:rPr>
                <w:sz w:val="21"/>
              </w:rPr>
            </w:pPr>
            <w:r>
              <w:rPr>
                <w:sz w:val="21"/>
              </w:rPr>
              <w:t>应收账款收回后需上缴财政</w:t>
            </w:r>
          </w:p>
        </w:tc>
        <w:tc>
          <w:tcPr>
            <w:tcW w:w="5566" w:type="dxa"/>
          </w:tcPr>
          <w:p>
            <w:pPr>
              <w:pStyle w:val="TableParagraph"/>
              <w:spacing w:before="22"/>
              <w:ind w:left="109"/>
              <w:rPr>
                <w:sz w:val="21"/>
              </w:rPr>
            </w:pPr>
            <w:r>
              <w:rPr>
                <w:sz w:val="21"/>
              </w:rPr>
              <w:t>借：应收账款</w:t>
            </w:r>
          </w:p>
          <w:p>
            <w:pPr>
              <w:pStyle w:val="TableParagraph"/>
              <w:spacing w:before="43"/>
              <w:ind w:left="531"/>
              <w:rPr>
                <w:sz w:val="21"/>
              </w:rPr>
            </w:pPr>
            <w:r>
              <w:rPr>
                <w:sz w:val="21"/>
              </w:rPr>
              <w:t>贷：应缴财政款</w:t>
            </w:r>
          </w:p>
        </w:tc>
        <w:tc>
          <w:tcPr>
            <w:tcW w:w="5267" w:type="dxa"/>
          </w:tcPr>
          <w:p>
            <w:pPr>
              <w:pStyle w:val="TableParagraph"/>
              <w:spacing w:before="22"/>
              <w:ind w:left="106"/>
              <w:rPr>
                <w:sz w:val="21"/>
              </w:rPr>
            </w:pPr>
            <w:r>
              <w:rPr>
                <w:sz w:val="21"/>
              </w:rPr>
              <w:t>——</w:t>
            </w:r>
          </w:p>
        </w:tc>
      </w:tr>
      <w:tr>
        <w:trPr>
          <w:trHeight w:val="669" w:hRule="atLeast"/>
        </w:trPr>
        <w:tc>
          <w:tcPr>
            <w:tcW w:w="656" w:type="dxa"/>
            <w:vMerge w:val="restart"/>
          </w:tcPr>
          <w:p>
            <w:pPr>
              <w:pStyle w:val="TableParagraph"/>
              <w:spacing w:before="23"/>
              <w:ind w:left="107"/>
              <w:rPr>
                <w:sz w:val="21"/>
              </w:rPr>
            </w:pPr>
            <w:r>
              <w:rPr>
                <w:sz w:val="21"/>
              </w:rPr>
              <w:t>（2）</w:t>
            </w:r>
          </w:p>
        </w:tc>
        <w:tc>
          <w:tcPr>
            <w:tcW w:w="1390" w:type="dxa"/>
            <w:vMerge w:val="restart"/>
          </w:tcPr>
          <w:p>
            <w:pPr>
              <w:pStyle w:val="TableParagraph"/>
              <w:spacing w:line="278" w:lineRule="auto" w:before="23"/>
              <w:ind w:left="109" w:right="93"/>
              <w:rPr>
                <w:sz w:val="21"/>
              </w:rPr>
            </w:pPr>
            <w:r>
              <w:rPr>
                <w:sz w:val="21"/>
              </w:rPr>
              <w:t>收回应收账款时</w:t>
            </w:r>
          </w:p>
        </w:tc>
        <w:tc>
          <w:tcPr>
            <w:tcW w:w="1832" w:type="dxa"/>
          </w:tcPr>
          <w:p>
            <w:pPr>
              <w:pStyle w:val="TableParagraph"/>
              <w:spacing w:line="278" w:lineRule="auto" w:before="23"/>
              <w:ind w:left="109" w:right="94"/>
              <w:rPr>
                <w:sz w:val="21"/>
              </w:rPr>
            </w:pPr>
            <w:r>
              <w:rPr>
                <w:sz w:val="21"/>
              </w:rPr>
              <w:t>应收账款收回后不需上缴财政</w:t>
            </w:r>
          </w:p>
        </w:tc>
        <w:tc>
          <w:tcPr>
            <w:tcW w:w="5566" w:type="dxa"/>
          </w:tcPr>
          <w:p>
            <w:pPr>
              <w:pStyle w:val="TableParagraph"/>
              <w:spacing w:line="278" w:lineRule="auto" w:before="23"/>
              <w:ind w:left="529" w:right="3762" w:hanging="420"/>
              <w:rPr>
                <w:sz w:val="21"/>
              </w:rPr>
            </w:pPr>
            <w:r>
              <w:rPr>
                <w:spacing w:val="-2"/>
                <w:sz w:val="21"/>
              </w:rPr>
              <w:t>借：银行存款等 </w:t>
            </w:r>
            <w:r>
              <w:rPr>
                <w:spacing w:val="-6"/>
                <w:sz w:val="21"/>
              </w:rPr>
              <w:t>贷：应收账款</w:t>
            </w:r>
          </w:p>
        </w:tc>
        <w:tc>
          <w:tcPr>
            <w:tcW w:w="5267" w:type="dxa"/>
          </w:tcPr>
          <w:p>
            <w:pPr>
              <w:pStyle w:val="TableParagraph"/>
              <w:spacing w:before="1"/>
              <w:ind w:left="106"/>
              <w:rPr>
                <w:sz w:val="21"/>
              </w:rPr>
            </w:pPr>
            <w:r>
              <w:rPr>
                <w:sz w:val="21"/>
              </w:rPr>
              <w:t>借：资金结存——货币资金等</w:t>
            </w:r>
          </w:p>
          <w:p>
            <w:pPr>
              <w:pStyle w:val="TableParagraph"/>
              <w:spacing w:before="2"/>
              <w:ind w:left="526"/>
              <w:rPr>
                <w:sz w:val="21"/>
              </w:rPr>
            </w:pPr>
            <w:r>
              <w:rPr>
                <w:sz w:val="21"/>
              </w:rPr>
              <w:t>贷：事业预算收入/经营预算收入/其他预算收入等</w:t>
            </w:r>
          </w:p>
        </w:tc>
      </w:tr>
      <w:tr>
        <w:trPr>
          <w:trHeight w:val="623" w:hRule="atLeast"/>
        </w:trPr>
        <w:tc>
          <w:tcPr>
            <w:tcW w:w="656" w:type="dxa"/>
            <w:vMerge/>
            <w:tcBorders>
              <w:top w:val="nil"/>
            </w:tcBorders>
          </w:tcPr>
          <w:p>
            <w:pPr>
              <w:rPr>
                <w:sz w:val="2"/>
                <w:szCs w:val="2"/>
              </w:rPr>
            </w:pPr>
          </w:p>
        </w:tc>
        <w:tc>
          <w:tcPr>
            <w:tcW w:w="1390" w:type="dxa"/>
            <w:vMerge/>
            <w:tcBorders>
              <w:top w:val="nil"/>
            </w:tcBorders>
          </w:tcPr>
          <w:p>
            <w:pPr>
              <w:rPr>
                <w:sz w:val="2"/>
                <w:szCs w:val="2"/>
              </w:rPr>
            </w:pPr>
          </w:p>
        </w:tc>
        <w:tc>
          <w:tcPr>
            <w:tcW w:w="1832" w:type="dxa"/>
          </w:tcPr>
          <w:p>
            <w:pPr>
              <w:pStyle w:val="TableParagraph"/>
              <w:spacing w:before="22"/>
              <w:ind w:left="109"/>
              <w:rPr>
                <w:sz w:val="21"/>
              </w:rPr>
            </w:pPr>
            <w:r>
              <w:rPr>
                <w:sz w:val="21"/>
              </w:rPr>
              <w:t>应收账款收回后</w:t>
            </w:r>
          </w:p>
          <w:p>
            <w:pPr>
              <w:pStyle w:val="TableParagraph"/>
              <w:spacing w:before="43"/>
              <w:ind w:left="109"/>
              <w:rPr>
                <w:sz w:val="21"/>
              </w:rPr>
            </w:pPr>
            <w:r>
              <w:rPr>
                <w:sz w:val="21"/>
              </w:rPr>
              <w:t>需上缴财政</w:t>
            </w:r>
          </w:p>
        </w:tc>
        <w:tc>
          <w:tcPr>
            <w:tcW w:w="5566" w:type="dxa"/>
          </w:tcPr>
          <w:p>
            <w:pPr>
              <w:pStyle w:val="TableParagraph"/>
              <w:spacing w:before="22"/>
              <w:ind w:left="109"/>
              <w:rPr>
                <w:sz w:val="21"/>
              </w:rPr>
            </w:pPr>
            <w:r>
              <w:rPr>
                <w:sz w:val="21"/>
              </w:rPr>
              <w:t>借：银行存款等</w:t>
            </w:r>
          </w:p>
          <w:p>
            <w:pPr>
              <w:pStyle w:val="TableParagraph"/>
              <w:spacing w:before="43"/>
              <w:ind w:left="529"/>
              <w:rPr>
                <w:sz w:val="21"/>
              </w:rPr>
            </w:pPr>
            <w:r>
              <w:rPr>
                <w:sz w:val="21"/>
              </w:rPr>
              <w:t>贷：应收账款</w:t>
            </w:r>
          </w:p>
        </w:tc>
        <w:tc>
          <w:tcPr>
            <w:tcW w:w="5267" w:type="dxa"/>
          </w:tcPr>
          <w:p>
            <w:pPr>
              <w:pStyle w:val="TableParagraph"/>
              <w:spacing w:before="1"/>
              <w:ind w:left="106"/>
              <w:rPr>
                <w:sz w:val="21"/>
              </w:rPr>
            </w:pPr>
            <w:r>
              <w:rPr>
                <w:sz w:val="21"/>
              </w:rPr>
              <w:t>——</w:t>
            </w:r>
          </w:p>
        </w:tc>
      </w:tr>
      <w:tr>
        <w:trPr>
          <w:trHeight w:val="647" w:hRule="atLeast"/>
        </w:trPr>
        <w:tc>
          <w:tcPr>
            <w:tcW w:w="656" w:type="dxa"/>
            <w:vMerge w:val="restart"/>
          </w:tcPr>
          <w:p>
            <w:pPr>
              <w:pStyle w:val="TableParagraph"/>
              <w:spacing w:before="22"/>
              <w:ind w:left="107"/>
              <w:rPr>
                <w:sz w:val="21"/>
              </w:rPr>
            </w:pPr>
            <w:r>
              <w:rPr>
                <w:sz w:val="21"/>
              </w:rPr>
              <w:t>（3）</w:t>
            </w:r>
          </w:p>
        </w:tc>
        <w:tc>
          <w:tcPr>
            <w:tcW w:w="1390" w:type="dxa"/>
            <w:vMerge w:val="restart"/>
          </w:tcPr>
          <w:p>
            <w:pPr>
              <w:pStyle w:val="TableParagraph"/>
              <w:spacing w:line="278" w:lineRule="auto" w:before="22"/>
              <w:ind w:left="109" w:right="93"/>
              <w:jc w:val="both"/>
              <w:rPr>
                <w:sz w:val="21"/>
              </w:rPr>
            </w:pPr>
            <w:r>
              <w:rPr>
                <w:sz w:val="21"/>
              </w:rPr>
              <w:t>逾期无法收回的应收账款</w:t>
            </w:r>
          </w:p>
        </w:tc>
        <w:tc>
          <w:tcPr>
            <w:tcW w:w="1832" w:type="dxa"/>
          </w:tcPr>
          <w:p>
            <w:pPr>
              <w:pStyle w:val="TableParagraph"/>
              <w:spacing w:before="22"/>
              <w:ind w:left="109"/>
              <w:rPr>
                <w:sz w:val="21"/>
              </w:rPr>
            </w:pPr>
            <w:r>
              <w:rPr>
                <w:sz w:val="21"/>
              </w:rPr>
              <w:t>报批后予以核销</w:t>
            </w:r>
          </w:p>
        </w:tc>
        <w:tc>
          <w:tcPr>
            <w:tcW w:w="5566" w:type="dxa"/>
          </w:tcPr>
          <w:p>
            <w:pPr>
              <w:pStyle w:val="TableParagraph"/>
              <w:spacing w:before="22"/>
              <w:ind w:left="109"/>
              <w:rPr>
                <w:sz w:val="21"/>
              </w:rPr>
            </w:pPr>
            <w:r>
              <w:rPr>
                <w:sz w:val="21"/>
              </w:rPr>
              <w:t>借：坏账准备/应缴财政款</w:t>
            </w:r>
          </w:p>
          <w:p>
            <w:pPr>
              <w:pStyle w:val="TableParagraph"/>
              <w:spacing w:before="43"/>
              <w:ind w:left="529"/>
              <w:rPr>
                <w:sz w:val="21"/>
              </w:rPr>
            </w:pPr>
            <w:r>
              <w:rPr>
                <w:sz w:val="21"/>
              </w:rPr>
              <w:t>贷：应收账款</w:t>
            </w:r>
          </w:p>
        </w:tc>
        <w:tc>
          <w:tcPr>
            <w:tcW w:w="5267" w:type="dxa"/>
          </w:tcPr>
          <w:p>
            <w:pPr>
              <w:pStyle w:val="TableParagraph"/>
              <w:spacing w:before="22"/>
              <w:ind w:left="106"/>
              <w:rPr>
                <w:sz w:val="21"/>
              </w:rPr>
            </w:pPr>
            <w:r>
              <w:rPr>
                <w:sz w:val="21"/>
              </w:rPr>
              <w:t>——</w:t>
            </w:r>
          </w:p>
        </w:tc>
      </w:tr>
      <w:tr>
        <w:trPr>
          <w:trHeight w:val="1247" w:hRule="atLeast"/>
        </w:trPr>
        <w:tc>
          <w:tcPr>
            <w:tcW w:w="656" w:type="dxa"/>
            <w:vMerge/>
            <w:tcBorders>
              <w:top w:val="nil"/>
            </w:tcBorders>
          </w:tcPr>
          <w:p>
            <w:pPr>
              <w:rPr>
                <w:sz w:val="2"/>
                <w:szCs w:val="2"/>
              </w:rPr>
            </w:pPr>
          </w:p>
        </w:tc>
        <w:tc>
          <w:tcPr>
            <w:tcW w:w="1390" w:type="dxa"/>
            <w:vMerge/>
            <w:tcBorders>
              <w:top w:val="nil"/>
            </w:tcBorders>
          </w:tcPr>
          <w:p>
            <w:pPr>
              <w:rPr>
                <w:sz w:val="2"/>
                <w:szCs w:val="2"/>
              </w:rPr>
            </w:pPr>
          </w:p>
        </w:tc>
        <w:tc>
          <w:tcPr>
            <w:tcW w:w="1832" w:type="dxa"/>
          </w:tcPr>
          <w:p>
            <w:pPr>
              <w:pStyle w:val="TableParagraph"/>
              <w:spacing w:line="278" w:lineRule="auto" w:before="22"/>
              <w:ind w:left="109" w:right="94"/>
              <w:jc w:val="both"/>
              <w:rPr>
                <w:sz w:val="21"/>
              </w:rPr>
            </w:pPr>
            <w:r>
              <w:rPr>
                <w:sz w:val="21"/>
              </w:rPr>
              <w:t>事业单位已核销不需上缴财政的应收账款在以后</w:t>
            </w:r>
          </w:p>
          <w:p>
            <w:pPr>
              <w:pStyle w:val="TableParagraph"/>
              <w:ind w:left="109"/>
              <w:rPr>
                <w:sz w:val="21"/>
              </w:rPr>
            </w:pPr>
            <w:r>
              <w:rPr>
                <w:sz w:val="21"/>
              </w:rPr>
              <w:t>期间收回</w:t>
            </w:r>
          </w:p>
        </w:tc>
        <w:tc>
          <w:tcPr>
            <w:tcW w:w="5566" w:type="dxa"/>
          </w:tcPr>
          <w:p>
            <w:pPr>
              <w:pStyle w:val="TableParagraph"/>
              <w:spacing w:before="22"/>
              <w:ind w:left="109"/>
              <w:rPr>
                <w:sz w:val="21"/>
              </w:rPr>
            </w:pPr>
            <w:r>
              <w:rPr>
                <w:spacing w:val="-2"/>
                <w:sz w:val="21"/>
              </w:rPr>
              <w:t>借：应收账款</w:t>
            </w:r>
          </w:p>
          <w:p>
            <w:pPr>
              <w:pStyle w:val="TableParagraph"/>
              <w:spacing w:line="259" w:lineRule="auto" w:before="43"/>
              <w:ind w:left="109" w:right="3762" w:firstLine="420"/>
              <w:rPr>
                <w:sz w:val="21"/>
              </w:rPr>
            </w:pPr>
            <w:r>
              <w:rPr>
                <w:spacing w:val="-5"/>
                <w:sz w:val="21"/>
              </w:rPr>
              <w:t>贷：坏账准备</w:t>
            </w:r>
            <w:r>
              <w:rPr>
                <w:spacing w:val="-2"/>
                <w:sz w:val="21"/>
              </w:rPr>
              <w:t>借：银行存款</w:t>
            </w:r>
          </w:p>
          <w:p>
            <w:pPr>
              <w:pStyle w:val="TableParagraph"/>
              <w:spacing w:line="250" w:lineRule="exact"/>
              <w:ind w:left="500"/>
              <w:rPr>
                <w:sz w:val="21"/>
              </w:rPr>
            </w:pPr>
            <w:r>
              <w:rPr>
                <w:sz w:val="21"/>
              </w:rPr>
              <w:t>贷：应收账款</w:t>
            </w:r>
          </w:p>
        </w:tc>
        <w:tc>
          <w:tcPr>
            <w:tcW w:w="5267" w:type="dxa"/>
          </w:tcPr>
          <w:p>
            <w:pPr>
              <w:pStyle w:val="TableParagraph"/>
              <w:rPr>
                <w:rFonts w:ascii="Times New Roman"/>
                <w:sz w:val="20"/>
              </w:rPr>
            </w:pPr>
          </w:p>
          <w:p>
            <w:pPr>
              <w:pStyle w:val="TableParagraph"/>
              <w:spacing w:before="5"/>
              <w:rPr>
                <w:rFonts w:ascii="Times New Roman"/>
                <w:sz w:val="27"/>
              </w:rPr>
            </w:pPr>
          </w:p>
          <w:p>
            <w:pPr>
              <w:pStyle w:val="TableParagraph"/>
              <w:spacing w:line="242" w:lineRule="auto"/>
              <w:ind w:left="526" w:right="2625" w:hanging="420"/>
              <w:rPr>
                <w:sz w:val="21"/>
              </w:rPr>
            </w:pPr>
            <w:r>
              <w:rPr>
                <w:sz w:val="21"/>
              </w:rPr>
              <w:t>借：资金结存——货币资金贷：非财政拨款结余等</w:t>
            </w:r>
          </w:p>
        </w:tc>
      </w:tr>
      <w:tr>
        <w:trPr>
          <w:trHeight w:val="1247" w:hRule="atLeast"/>
        </w:trPr>
        <w:tc>
          <w:tcPr>
            <w:tcW w:w="656" w:type="dxa"/>
            <w:vMerge/>
            <w:tcBorders>
              <w:top w:val="nil"/>
            </w:tcBorders>
          </w:tcPr>
          <w:p>
            <w:pPr>
              <w:rPr>
                <w:sz w:val="2"/>
                <w:szCs w:val="2"/>
              </w:rPr>
            </w:pPr>
          </w:p>
        </w:tc>
        <w:tc>
          <w:tcPr>
            <w:tcW w:w="1390" w:type="dxa"/>
            <w:vMerge/>
            <w:tcBorders>
              <w:top w:val="nil"/>
            </w:tcBorders>
          </w:tcPr>
          <w:p>
            <w:pPr>
              <w:rPr>
                <w:sz w:val="2"/>
                <w:szCs w:val="2"/>
              </w:rPr>
            </w:pPr>
          </w:p>
        </w:tc>
        <w:tc>
          <w:tcPr>
            <w:tcW w:w="1832" w:type="dxa"/>
          </w:tcPr>
          <w:p>
            <w:pPr>
              <w:pStyle w:val="TableParagraph"/>
              <w:spacing w:line="278" w:lineRule="auto" w:before="22"/>
              <w:ind w:left="109" w:right="93"/>
              <w:jc w:val="both"/>
              <w:rPr>
                <w:sz w:val="21"/>
              </w:rPr>
            </w:pPr>
            <w:r>
              <w:rPr>
                <w:sz w:val="21"/>
              </w:rPr>
              <w:t>单位已核销需上缴财政的应收账款在以后期间收</w:t>
            </w:r>
          </w:p>
          <w:p>
            <w:pPr>
              <w:pStyle w:val="TableParagraph"/>
              <w:spacing w:line="269" w:lineRule="exact"/>
              <w:ind w:left="109"/>
              <w:rPr>
                <w:sz w:val="21"/>
              </w:rPr>
            </w:pPr>
            <w:r>
              <w:rPr>
                <w:w w:val="100"/>
                <w:sz w:val="21"/>
              </w:rPr>
              <w:t>回</w:t>
            </w:r>
          </w:p>
        </w:tc>
        <w:tc>
          <w:tcPr>
            <w:tcW w:w="5566" w:type="dxa"/>
          </w:tcPr>
          <w:p>
            <w:pPr>
              <w:pStyle w:val="TableParagraph"/>
              <w:spacing w:before="22"/>
              <w:ind w:left="109"/>
              <w:rPr>
                <w:sz w:val="21"/>
              </w:rPr>
            </w:pPr>
            <w:r>
              <w:rPr>
                <w:sz w:val="21"/>
              </w:rPr>
              <w:t>借：银行存款等</w:t>
            </w:r>
          </w:p>
          <w:p>
            <w:pPr>
              <w:pStyle w:val="TableParagraph"/>
              <w:spacing w:before="43"/>
              <w:ind w:left="531"/>
              <w:rPr>
                <w:sz w:val="21"/>
              </w:rPr>
            </w:pPr>
            <w:r>
              <w:rPr>
                <w:sz w:val="21"/>
              </w:rPr>
              <w:t>贷：应缴财政款</w:t>
            </w:r>
          </w:p>
        </w:tc>
        <w:tc>
          <w:tcPr>
            <w:tcW w:w="5267" w:type="dxa"/>
          </w:tcPr>
          <w:p>
            <w:pPr>
              <w:pStyle w:val="TableParagraph"/>
              <w:spacing w:before="22"/>
              <w:ind w:left="106"/>
              <w:rPr>
                <w:sz w:val="21"/>
              </w:rPr>
            </w:pPr>
            <w:r>
              <w:rPr>
                <w:sz w:val="21"/>
              </w:rPr>
              <w:t>——</w:t>
            </w:r>
          </w:p>
        </w:tc>
      </w:tr>
      <w:tr>
        <w:trPr>
          <w:trHeight w:val="479" w:hRule="atLeast"/>
        </w:trPr>
        <w:tc>
          <w:tcPr>
            <w:tcW w:w="656" w:type="dxa"/>
          </w:tcPr>
          <w:p>
            <w:pPr>
              <w:pStyle w:val="TableParagraph"/>
              <w:spacing w:before="106"/>
              <w:ind w:left="6"/>
              <w:jc w:val="center"/>
              <w:rPr>
                <w:b/>
                <w:sz w:val="21"/>
              </w:rPr>
            </w:pPr>
            <w:r>
              <w:rPr>
                <w:b/>
                <w:w w:val="99"/>
                <w:sz w:val="21"/>
              </w:rPr>
              <w:t>9</w:t>
            </w:r>
          </w:p>
        </w:tc>
        <w:tc>
          <w:tcPr>
            <w:tcW w:w="14055" w:type="dxa"/>
            <w:gridSpan w:val="4"/>
          </w:tcPr>
          <w:p>
            <w:pPr>
              <w:pStyle w:val="TableParagraph"/>
              <w:spacing w:before="106"/>
              <w:ind w:left="109"/>
              <w:rPr>
                <w:b/>
                <w:sz w:val="21"/>
              </w:rPr>
            </w:pPr>
            <w:r>
              <w:rPr>
                <w:b/>
                <w:sz w:val="21"/>
              </w:rPr>
              <w:t>1214 预付账款</w:t>
            </w:r>
          </w:p>
        </w:tc>
      </w:tr>
      <w:tr>
        <w:trPr>
          <w:trHeight w:val="842" w:hRule="atLeast"/>
        </w:trPr>
        <w:tc>
          <w:tcPr>
            <w:tcW w:w="656" w:type="dxa"/>
          </w:tcPr>
          <w:p>
            <w:pPr>
              <w:pStyle w:val="TableParagraph"/>
              <w:spacing w:before="2"/>
              <w:rPr>
                <w:rFonts w:ascii="Times New Roman"/>
                <w:sz w:val="25"/>
              </w:rPr>
            </w:pPr>
          </w:p>
          <w:p>
            <w:pPr>
              <w:pStyle w:val="TableParagraph"/>
              <w:ind w:left="95"/>
              <w:jc w:val="center"/>
              <w:rPr>
                <w:sz w:val="21"/>
              </w:rPr>
            </w:pPr>
            <w:r>
              <w:rPr>
                <w:sz w:val="21"/>
              </w:rPr>
              <w:t>（1）</w:t>
            </w:r>
          </w:p>
        </w:tc>
        <w:tc>
          <w:tcPr>
            <w:tcW w:w="3222" w:type="dxa"/>
            <w:gridSpan w:val="2"/>
          </w:tcPr>
          <w:p>
            <w:pPr>
              <w:pStyle w:val="TableParagraph"/>
              <w:spacing w:before="2"/>
              <w:rPr>
                <w:rFonts w:ascii="Times New Roman"/>
                <w:sz w:val="25"/>
              </w:rPr>
            </w:pPr>
          </w:p>
          <w:p>
            <w:pPr>
              <w:pStyle w:val="TableParagraph"/>
              <w:ind w:left="109"/>
              <w:rPr>
                <w:sz w:val="21"/>
              </w:rPr>
            </w:pPr>
            <w:r>
              <w:rPr>
                <w:sz w:val="21"/>
              </w:rPr>
              <w:t>发生预付账款时</w:t>
            </w:r>
          </w:p>
        </w:tc>
        <w:tc>
          <w:tcPr>
            <w:tcW w:w="5566" w:type="dxa"/>
          </w:tcPr>
          <w:p>
            <w:pPr>
              <w:pStyle w:val="TableParagraph"/>
              <w:spacing w:before="133"/>
              <w:ind w:left="109"/>
              <w:rPr>
                <w:sz w:val="21"/>
              </w:rPr>
            </w:pPr>
            <w:r>
              <w:rPr>
                <w:sz w:val="21"/>
              </w:rPr>
              <w:t>借：预付账款</w:t>
            </w:r>
          </w:p>
          <w:p>
            <w:pPr>
              <w:pStyle w:val="TableParagraph"/>
              <w:spacing w:before="43"/>
              <w:ind w:left="529"/>
              <w:rPr>
                <w:sz w:val="21"/>
              </w:rPr>
            </w:pPr>
            <w:r>
              <w:rPr>
                <w:sz w:val="21"/>
              </w:rPr>
              <w:t>贷：财政拨款收入/零余额账户用款额度/银行存款等</w:t>
            </w:r>
          </w:p>
        </w:tc>
        <w:tc>
          <w:tcPr>
            <w:tcW w:w="5267" w:type="dxa"/>
          </w:tcPr>
          <w:p>
            <w:pPr>
              <w:pStyle w:val="TableParagraph"/>
              <w:spacing w:before="133"/>
              <w:ind w:left="106"/>
              <w:rPr>
                <w:sz w:val="21"/>
              </w:rPr>
            </w:pPr>
            <w:r>
              <w:rPr>
                <w:sz w:val="21"/>
              </w:rPr>
              <w:t>借：行政支出/事业支出等</w:t>
            </w:r>
          </w:p>
          <w:p>
            <w:pPr>
              <w:pStyle w:val="TableParagraph"/>
              <w:spacing w:before="43"/>
              <w:ind w:left="526"/>
              <w:rPr>
                <w:sz w:val="21"/>
              </w:rPr>
            </w:pPr>
            <w:r>
              <w:rPr>
                <w:sz w:val="21"/>
              </w:rPr>
              <w:t>贷：财政拨款预算收入/资金结存</w:t>
            </w:r>
          </w:p>
        </w:tc>
      </w:tr>
      <w:tr>
        <w:trPr>
          <w:trHeight w:val="623" w:hRule="atLeast"/>
        </w:trPr>
        <w:tc>
          <w:tcPr>
            <w:tcW w:w="656" w:type="dxa"/>
          </w:tcPr>
          <w:p>
            <w:pPr>
              <w:pStyle w:val="TableParagraph"/>
              <w:spacing w:before="178"/>
              <w:ind w:left="95"/>
              <w:jc w:val="center"/>
              <w:rPr>
                <w:sz w:val="21"/>
              </w:rPr>
            </w:pPr>
            <w:r>
              <w:rPr>
                <w:sz w:val="21"/>
              </w:rPr>
              <w:t>（2）</w:t>
            </w:r>
          </w:p>
        </w:tc>
        <w:tc>
          <w:tcPr>
            <w:tcW w:w="3222" w:type="dxa"/>
            <w:gridSpan w:val="2"/>
          </w:tcPr>
          <w:p>
            <w:pPr>
              <w:pStyle w:val="TableParagraph"/>
              <w:spacing w:before="22"/>
              <w:ind w:left="109"/>
              <w:rPr>
                <w:sz w:val="21"/>
              </w:rPr>
            </w:pPr>
            <w:r>
              <w:rPr>
                <w:sz w:val="21"/>
              </w:rPr>
              <w:t>收到所购物资或劳务，以及根据</w:t>
            </w:r>
          </w:p>
          <w:p>
            <w:pPr>
              <w:pStyle w:val="TableParagraph"/>
              <w:spacing w:before="43"/>
              <w:ind w:left="109"/>
              <w:rPr>
                <w:sz w:val="21"/>
              </w:rPr>
            </w:pPr>
            <w:r>
              <w:rPr>
                <w:sz w:val="21"/>
              </w:rPr>
              <w:t>工程进度结算工程价款等时</w:t>
            </w:r>
          </w:p>
        </w:tc>
        <w:tc>
          <w:tcPr>
            <w:tcW w:w="5566" w:type="dxa"/>
          </w:tcPr>
          <w:p>
            <w:pPr>
              <w:pStyle w:val="TableParagraph"/>
              <w:spacing w:before="22"/>
              <w:ind w:left="109"/>
              <w:rPr>
                <w:sz w:val="21"/>
              </w:rPr>
            </w:pPr>
            <w:r>
              <w:rPr>
                <w:sz w:val="21"/>
              </w:rPr>
              <w:t>借：业务活动费用/库存物品/固定资产/在建工程等</w:t>
            </w:r>
          </w:p>
          <w:p>
            <w:pPr>
              <w:pStyle w:val="TableParagraph"/>
              <w:spacing w:before="43"/>
              <w:ind w:left="531"/>
              <w:rPr>
                <w:sz w:val="21"/>
              </w:rPr>
            </w:pPr>
            <w:r>
              <w:rPr>
                <w:sz w:val="21"/>
              </w:rPr>
              <w:t>贷：预付账款</w:t>
            </w:r>
          </w:p>
        </w:tc>
        <w:tc>
          <w:tcPr>
            <w:tcW w:w="5267" w:type="dxa"/>
          </w:tcPr>
          <w:p>
            <w:pPr>
              <w:pStyle w:val="TableParagraph"/>
              <w:spacing w:before="22"/>
              <w:ind w:right="1679"/>
              <w:jc w:val="right"/>
              <w:rPr>
                <w:sz w:val="21"/>
              </w:rPr>
            </w:pPr>
            <w:r>
              <w:rPr>
                <w:spacing w:val="-3"/>
                <w:sz w:val="21"/>
              </w:rPr>
              <w:t>借：行政支出/事业支出等[补付款项]</w:t>
            </w:r>
          </w:p>
          <w:p>
            <w:pPr>
              <w:pStyle w:val="TableParagraph"/>
              <w:spacing w:before="43"/>
              <w:ind w:right="1679"/>
              <w:jc w:val="right"/>
              <w:rPr>
                <w:sz w:val="21"/>
              </w:rPr>
            </w:pPr>
            <w:r>
              <w:rPr>
                <w:spacing w:val="-3"/>
                <w:sz w:val="21"/>
              </w:rPr>
              <w:t>贷：财政拨款预算收入/</w:t>
            </w:r>
            <w:r>
              <w:rPr>
                <w:spacing w:val="-2"/>
                <w:sz w:val="21"/>
              </w:rPr>
              <w:t>资金结存</w:t>
            </w:r>
          </w:p>
        </w:tc>
      </w:tr>
    </w:tbl>
    <w:p>
      <w:pPr>
        <w:spacing w:after="0"/>
        <w:jc w:val="right"/>
        <w:rPr>
          <w:sz w:val="21"/>
        </w:rPr>
        <w:sectPr>
          <w:pgSz w:w="16840" w:h="11910" w:orient="landscape"/>
          <w:pgMar w:header="0" w:footer="895" w:top="1100" w:bottom="1080" w:left="920" w:right="760"/>
        </w:sectPr>
      </w:pPr>
    </w:p>
    <w:p>
      <w:pPr>
        <w:pStyle w:val="BodyText"/>
        <w:ind w:left="0"/>
        <w:rPr>
          <w:rFonts w:ascii="Times New Roman"/>
          <w:sz w:val="20"/>
        </w:rPr>
      </w:pPr>
    </w:p>
    <w:p>
      <w:pPr>
        <w:pStyle w:val="BodyText"/>
        <w:ind w:left="0"/>
        <w:rPr>
          <w:rFonts w:ascii="Times New Roman"/>
          <w:sz w:val="20"/>
        </w:rPr>
      </w:pPr>
    </w:p>
    <w:p>
      <w:pPr>
        <w:pStyle w:val="BodyText"/>
        <w:spacing w:before="9"/>
        <w:ind w:left="0"/>
        <w:rPr>
          <w:rFonts w:ascii="Times New Roman"/>
          <w:sz w:val="11"/>
        </w:rPr>
      </w:pPr>
    </w:p>
    <w:tbl>
      <w:tblPr>
        <w:tblW w:w="0" w:type="auto"/>
        <w:jc w:val="left"/>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56"/>
        <w:gridCol w:w="1390"/>
        <w:gridCol w:w="1832"/>
        <w:gridCol w:w="5566"/>
        <w:gridCol w:w="5267"/>
      </w:tblGrid>
      <w:tr>
        <w:trPr>
          <w:trHeight w:val="623" w:hRule="atLeast"/>
        </w:trPr>
        <w:tc>
          <w:tcPr>
            <w:tcW w:w="656" w:type="dxa"/>
          </w:tcPr>
          <w:p>
            <w:pPr>
              <w:pStyle w:val="TableParagraph"/>
              <w:rPr>
                <w:rFonts w:ascii="Times New Roman"/>
                <w:sz w:val="20"/>
              </w:rPr>
            </w:pPr>
          </w:p>
        </w:tc>
        <w:tc>
          <w:tcPr>
            <w:tcW w:w="3222" w:type="dxa"/>
            <w:gridSpan w:val="2"/>
          </w:tcPr>
          <w:p>
            <w:pPr>
              <w:pStyle w:val="TableParagraph"/>
              <w:rPr>
                <w:rFonts w:ascii="Times New Roman"/>
                <w:sz w:val="20"/>
              </w:rPr>
            </w:pPr>
          </w:p>
        </w:tc>
        <w:tc>
          <w:tcPr>
            <w:tcW w:w="5566" w:type="dxa"/>
          </w:tcPr>
          <w:p>
            <w:pPr>
              <w:pStyle w:val="TableParagraph"/>
              <w:spacing w:before="22"/>
              <w:ind w:left="949"/>
              <w:rPr>
                <w:sz w:val="21"/>
              </w:rPr>
            </w:pPr>
            <w:r>
              <w:rPr>
                <w:sz w:val="21"/>
              </w:rPr>
              <w:t>零余额账户用款额度/财政拨款收入/银行存款等</w:t>
            </w:r>
          </w:p>
          <w:p>
            <w:pPr>
              <w:pStyle w:val="TableParagraph"/>
              <w:spacing w:before="43"/>
              <w:ind w:left="109"/>
              <w:rPr>
                <w:sz w:val="21"/>
              </w:rPr>
            </w:pPr>
            <w:r>
              <w:rPr>
                <w:sz w:val="21"/>
              </w:rPr>
              <w:t>[补付款项]</w:t>
            </w:r>
          </w:p>
        </w:tc>
        <w:tc>
          <w:tcPr>
            <w:tcW w:w="5267" w:type="dxa"/>
          </w:tcPr>
          <w:p>
            <w:pPr>
              <w:pStyle w:val="TableParagraph"/>
              <w:rPr>
                <w:rFonts w:ascii="Times New Roman"/>
                <w:sz w:val="20"/>
              </w:rPr>
            </w:pPr>
          </w:p>
        </w:tc>
      </w:tr>
      <w:tr>
        <w:trPr>
          <w:trHeight w:val="623" w:hRule="atLeast"/>
        </w:trPr>
        <w:tc>
          <w:tcPr>
            <w:tcW w:w="656" w:type="dxa"/>
            <w:vMerge w:val="restart"/>
          </w:tcPr>
          <w:p>
            <w:pPr>
              <w:pStyle w:val="TableParagraph"/>
              <w:rPr>
                <w:rFonts w:ascii="Times New Roman"/>
                <w:sz w:val="20"/>
              </w:rPr>
            </w:pPr>
          </w:p>
          <w:p>
            <w:pPr>
              <w:pStyle w:val="TableParagraph"/>
              <w:rPr>
                <w:rFonts w:ascii="Times New Roman"/>
                <w:sz w:val="20"/>
              </w:rPr>
            </w:pPr>
          </w:p>
          <w:p>
            <w:pPr>
              <w:pStyle w:val="TableParagraph"/>
              <w:spacing w:before="7"/>
              <w:rPr>
                <w:rFonts w:ascii="Times New Roman"/>
                <w:sz w:val="16"/>
              </w:rPr>
            </w:pPr>
          </w:p>
          <w:p>
            <w:pPr>
              <w:pStyle w:val="TableParagraph"/>
              <w:ind w:left="107"/>
              <w:rPr>
                <w:sz w:val="21"/>
              </w:rPr>
            </w:pPr>
            <w:r>
              <w:rPr>
                <w:sz w:val="21"/>
              </w:rPr>
              <w:t>（3）</w:t>
            </w:r>
          </w:p>
        </w:tc>
        <w:tc>
          <w:tcPr>
            <w:tcW w:w="1390" w:type="dxa"/>
            <w:vMerge w:val="restart"/>
          </w:tcPr>
          <w:p>
            <w:pPr>
              <w:pStyle w:val="TableParagraph"/>
              <w:rPr>
                <w:rFonts w:ascii="Times New Roman"/>
                <w:sz w:val="20"/>
              </w:rPr>
            </w:pPr>
          </w:p>
          <w:p>
            <w:pPr>
              <w:pStyle w:val="TableParagraph"/>
              <w:rPr>
                <w:rFonts w:ascii="Times New Roman"/>
                <w:sz w:val="23"/>
              </w:rPr>
            </w:pPr>
          </w:p>
          <w:p>
            <w:pPr>
              <w:pStyle w:val="TableParagraph"/>
              <w:spacing w:line="278" w:lineRule="auto" w:before="1"/>
              <w:ind w:left="109" w:right="214"/>
              <w:rPr>
                <w:sz w:val="21"/>
              </w:rPr>
            </w:pPr>
            <w:r>
              <w:rPr>
                <w:sz w:val="21"/>
              </w:rPr>
              <w:t>预付账款退回</w:t>
            </w:r>
          </w:p>
        </w:tc>
        <w:tc>
          <w:tcPr>
            <w:tcW w:w="1832" w:type="dxa"/>
          </w:tcPr>
          <w:p>
            <w:pPr>
              <w:pStyle w:val="TableParagraph"/>
              <w:spacing w:before="22"/>
              <w:ind w:left="109"/>
              <w:rPr>
                <w:sz w:val="21"/>
              </w:rPr>
            </w:pPr>
            <w:r>
              <w:rPr>
                <w:sz w:val="21"/>
              </w:rPr>
              <w:t>当年预付账款退</w:t>
            </w:r>
          </w:p>
          <w:p>
            <w:pPr>
              <w:pStyle w:val="TableParagraph"/>
              <w:spacing w:before="43"/>
              <w:ind w:left="109"/>
              <w:rPr>
                <w:sz w:val="21"/>
              </w:rPr>
            </w:pPr>
            <w:r>
              <w:rPr>
                <w:w w:val="100"/>
                <w:sz w:val="21"/>
              </w:rPr>
              <w:t>回</w:t>
            </w:r>
          </w:p>
        </w:tc>
        <w:tc>
          <w:tcPr>
            <w:tcW w:w="5566" w:type="dxa"/>
          </w:tcPr>
          <w:p>
            <w:pPr>
              <w:pStyle w:val="TableParagraph"/>
              <w:spacing w:before="22"/>
              <w:ind w:left="109"/>
              <w:rPr>
                <w:sz w:val="21"/>
              </w:rPr>
            </w:pPr>
            <w:r>
              <w:rPr>
                <w:sz w:val="21"/>
              </w:rPr>
              <w:t>借：财政拨款收入/零余额账户用款额度/银行存款等</w:t>
            </w:r>
          </w:p>
          <w:p>
            <w:pPr>
              <w:pStyle w:val="TableParagraph"/>
              <w:spacing w:before="43"/>
              <w:ind w:left="529"/>
              <w:rPr>
                <w:sz w:val="21"/>
              </w:rPr>
            </w:pPr>
            <w:r>
              <w:rPr>
                <w:sz w:val="21"/>
              </w:rPr>
              <w:t>贷：预付账款</w:t>
            </w:r>
          </w:p>
        </w:tc>
        <w:tc>
          <w:tcPr>
            <w:tcW w:w="5267" w:type="dxa"/>
          </w:tcPr>
          <w:p>
            <w:pPr>
              <w:pStyle w:val="TableParagraph"/>
              <w:spacing w:before="22"/>
              <w:ind w:left="106"/>
              <w:rPr>
                <w:sz w:val="21"/>
              </w:rPr>
            </w:pPr>
            <w:r>
              <w:rPr>
                <w:sz w:val="21"/>
              </w:rPr>
              <w:t>借：财政拨款预算收入/资金结存</w:t>
            </w:r>
          </w:p>
          <w:p>
            <w:pPr>
              <w:pStyle w:val="TableParagraph"/>
              <w:spacing w:before="43"/>
              <w:ind w:left="526"/>
              <w:rPr>
                <w:sz w:val="21"/>
              </w:rPr>
            </w:pPr>
            <w:r>
              <w:rPr>
                <w:sz w:val="21"/>
              </w:rPr>
              <w:t>贷：行政支出/事业支出等</w:t>
            </w:r>
          </w:p>
        </w:tc>
      </w:tr>
      <w:tr>
        <w:trPr>
          <w:trHeight w:val="936" w:hRule="atLeast"/>
        </w:trPr>
        <w:tc>
          <w:tcPr>
            <w:tcW w:w="656" w:type="dxa"/>
            <w:vMerge/>
            <w:tcBorders>
              <w:top w:val="nil"/>
            </w:tcBorders>
          </w:tcPr>
          <w:p>
            <w:pPr>
              <w:rPr>
                <w:sz w:val="2"/>
                <w:szCs w:val="2"/>
              </w:rPr>
            </w:pPr>
          </w:p>
        </w:tc>
        <w:tc>
          <w:tcPr>
            <w:tcW w:w="1390" w:type="dxa"/>
            <w:vMerge/>
            <w:tcBorders>
              <w:top w:val="nil"/>
            </w:tcBorders>
          </w:tcPr>
          <w:p>
            <w:pPr>
              <w:rPr>
                <w:sz w:val="2"/>
                <w:szCs w:val="2"/>
              </w:rPr>
            </w:pPr>
          </w:p>
        </w:tc>
        <w:tc>
          <w:tcPr>
            <w:tcW w:w="1832" w:type="dxa"/>
          </w:tcPr>
          <w:p>
            <w:pPr>
              <w:pStyle w:val="TableParagraph"/>
              <w:spacing w:line="278" w:lineRule="auto" w:before="22"/>
              <w:ind w:left="109" w:right="236"/>
              <w:rPr>
                <w:sz w:val="21"/>
              </w:rPr>
            </w:pPr>
            <w:r>
              <w:rPr>
                <w:sz w:val="21"/>
              </w:rPr>
              <w:t>以前年度预付账款退回</w:t>
            </w:r>
          </w:p>
        </w:tc>
        <w:tc>
          <w:tcPr>
            <w:tcW w:w="5566" w:type="dxa"/>
          </w:tcPr>
          <w:p>
            <w:pPr>
              <w:pStyle w:val="TableParagraph"/>
              <w:spacing w:line="278" w:lineRule="auto" w:before="178"/>
              <w:ind w:left="529" w:right="404" w:hanging="420"/>
              <w:rPr>
                <w:sz w:val="21"/>
              </w:rPr>
            </w:pPr>
            <w:r>
              <w:rPr>
                <w:sz w:val="21"/>
              </w:rPr>
              <w:t>借：财政应返还额度/零余额账户用款额度/银行存款等贷：预付账款</w:t>
            </w:r>
          </w:p>
        </w:tc>
        <w:tc>
          <w:tcPr>
            <w:tcW w:w="5267" w:type="dxa"/>
          </w:tcPr>
          <w:p>
            <w:pPr>
              <w:pStyle w:val="TableParagraph"/>
              <w:spacing w:before="22"/>
              <w:ind w:left="106"/>
              <w:rPr>
                <w:sz w:val="21"/>
              </w:rPr>
            </w:pPr>
            <w:r>
              <w:rPr>
                <w:sz w:val="21"/>
              </w:rPr>
              <w:t>借：资金结存</w:t>
            </w:r>
          </w:p>
          <w:p>
            <w:pPr>
              <w:pStyle w:val="TableParagraph"/>
              <w:spacing w:before="43"/>
              <w:ind w:left="526"/>
              <w:rPr>
                <w:sz w:val="21"/>
              </w:rPr>
            </w:pPr>
            <w:r>
              <w:rPr>
                <w:sz w:val="21"/>
              </w:rPr>
              <w:t>贷：财政拨款结余——年初余额调整</w:t>
            </w:r>
          </w:p>
          <w:p>
            <w:pPr>
              <w:pStyle w:val="TableParagraph"/>
              <w:spacing w:before="44"/>
              <w:ind w:left="947"/>
              <w:rPr>
                <w:sz w:val="21"/>
              </w:rPr>
            </w:pPr>
            <w:r>
              <w:rPr>
                <w:sz w:val="21"/>
              </w:rPr>
              <w:t>/财政拨款结转——年初余额调整等</w:t>
            </w:r>
          </w:p>
        </w:tc>
      </w:tr>
      <w:tr>
        <w:trPr>
          <w:trHeight w:val="935" w:hRule="atLeast"/>
        </w:trPr>
        <w:tc>
          <w:tcPr>
            <w:tcW w:w="656" w:type="dxa"/>
          </w:tcPr>
          <w:p>
            <w:pPr>
              <w:pStyle w:val="TableParagraph"/>
              <w:spacing w:before="1"/>
              <w:rPr>
                <w:rFonts w:ascii="Times New Roman"/>
                <w:sz w:val="29"/>
              </w:rPr>
            </w:pPr>
          </w:p>
          <w:p>
            <w:pPr>
              <w:pStyle w:val="TableParagraph"/>
              <w:ind w:left="95"/>
              <w:jc w:val="center"/>
              <w:rPr>
                <w:sz w:val="21"/>
              </w:rPr>
            </w:pPr>
            <w:r>
              <w:rPr>
                <w:sz w:val="21"/>
              </w:rPr>
              <w:t>（4）</w:t>
            </w:r>
          </w:p>
        </w:tc>
        <w:tc>
          <w:tcPr>
            <w:tcW w:w="3222" w:type="dxa"/>
            <w:gridSpan w:val="2"/>
          </w:tcPr>
          <w:p>
            <w:pPr>
              <w:pStyle w:val="TableParagraph"/>
              <w:spacing w:line="278" w:lineRule="auto" w:before="22"/>
              <w:ind w:left="109" w:right="155"/>
              <w:rPr>
                <w:sz w:val="21"/>
              </w:rPr>
            </w:pPr>
            <w:r>
              <w:rPr>
                <w:sz w:val="21"/>
              </w:rPr>
              <w:t>逾期无法收回的预付账款转为其他应收款</w:t>
            </w:r>
          </w:p>
        </w:tc>
        <w:tc>
          <w:tcPr>
            <w:tcW w:w="5566" w:type="dxa"/>
          </w:tcPr>
          <w:p>
            <w:pPr>
              <w:pStyle w:val="TableParagraph"/>
              <w:spacing w:line="278" w:lineRule="auto" w:before="178"/>
              <w:ind w:left="529" w:right="3762" w:hanging="420"/>
              <w:rPr>
                <w:sz w:val="21"/>
              </w:rPr>
            </w:pPr>
            <w:r>
              <w:rPr>
                <w:spacing w:val="-2"/>
                <w:sz w:val="21"/>
              </w:rPr>
              <w:t>借：其他应收款 </w:t>
            </w:r>
            <w:r>
              <w:rPr>
                <w:spacing w:val="-6"/>
                <w:sz w:val="21"/>
              </w:rPr>
              <w:t>贷：预付账款</w:t>
            </w:r>
          </w:p>
        </w:tc>
        <w:tc>
          <w:tcPr>
            <w:tcW w:w="5267" w:type="dxa"/>
          </w:tcPr>
          <w:p>
            <w:pPr>
              <w:pStyle w:val="TableParagraph"/>
              <w:spacing w:before="1"/>
              <w:rPr>
                <w:rFonts w:ascii="Times New Roman"/>
                <w:sz w:val="29"/>
              </w:rPr>
            </w:pPr>
          </w:p>
          <w:p>
            <w:pPr>
              <w:pStyle w:val="TableParagraph"/>
              <w:ind w:left="106"/>
              <w:rPr>
                <w:sz w:val="21"/>
              </w:rPr>
            </w:pPr>
            <w:r>
              <w:rPr>
                <w:sz w:val="21"/>
              </w:rPr>
              <w:t>——</w:t>
            </w:r>
          </w:p>
        </w:tc>
      </w:tr>
      <w:tr>
        <w:trPr>
          <w:trHeight w:val="482" w:hRule="atLeast"/>
        </w:trPr>
        <w:tc>
          <w:tcPr>
            <w:tcW w:w="656" w:type="dxa"/>
          </w:tcPr>
          <w:p>
            <w:pPr>
              <w:pStyle w:val="TableParagraph"/>
              <w:spacing w:before="109"/>
              <w:ind w:left="6"/>
              <w:jc w:val="center"/>
              <w:rPr>
                <w:b/>
                <w:sz w:val="21"/>
              </w:rPr>
            </w:pPr>
            <w:r>
              <w:rPr>
                <w:b/>
                <w:sz w:val="21"/>
              </w:rPr>
              <w:t>10</w:t>
            </w:r>
          </w:p>
        </w:tc>
        <w:tc>
          <w:tcPr>
            <w:tcW w:w="14055" w:type="dxa"/>
            <w:gridSpan w:val="4"/>
          </w:tcPr>
          <w:p>
            <w:pPr>
              <w:pStyle w:val="TableParagraph"/>
              <w:spacing w:before="109"/>
              <w:ind w:left="109"/>
              <w:rPr>
                <w:b/>
                <w:sz w:val="21"/>
              </w:rPr>
            </w:pPr>
            <w:r>
              <w:rPr>
                <w:b/>
                <w:sz w:val="21"/>
              </w:rPr>
              <w:t>1215 应收股利</w:t>
            </w:r>
          </w:p>
        </w:tc>
      </w:tr>
      <w:tr>
        <w:trPr>
          <w:trHeight w:val="1247" w:hRule="atLeast"/>
        </w:trPr>
        <w:tc>
          <w:tcPr>
            <w:tcW w:w="656" w:type="dxa"/>
            <w:vMerge w:val="restart"/>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before="126"/>
              <w:ind w:left="107"/>
              <w:rPr>
                <w:sz w:val="21"/>
              </w:rPr>
            </w:pPr>
            <w:r>
              <w:rPr>
                <w:sz w:val="21"/>
              </w:rPr>
              <w:t>（1）</w:t>
            </w:r>
          </w:p>
        </w:tc>
        <w:tc>
          <w:tcPr>
            <w:tcW w:w="1390" w:type="dxa"/>
            <w:vMerge w:val="restart"/>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before="4"/>
              <w:rPr>
                <w:rFonts w:ascii="Times New Roman"/>
                <w:sz w:val="17"/>
              </w:rPr>
            </w:pPr>
          </w:p>
          <w:p>
            <w:pPr>
              <w:pStyle w:val="TableParagraph"/>
              <w:spacing w:line="278" w:lineRule="auto"/>
              <w:ind w:left="109" w:right="214"/>
              <w:rPr>
                <w:sz w:val="21"/>
              </w:rPr>
            </w:pPr>
            <w:r>
              <w:rPr>
                <w:sz w:val="21"/>
              </w:rPr>
              <w:t>取得的长期股权投资</w:t>
            </w:r>
          </w:p>
        </w:tc>
        <w:tc>
          <w:tcPr>
            <w:tcW w:w="1832" w:type="dxa"/>
          </w:tcPr>
          <w:p>
            <w:pPr>
              <w:pStyle w:val="TableParagraph"/>
              <w:spacing w:line="278" w:lineRule="auto" w:before="22"/>
              <w:ind w:left="109" w:right="236"/>
              <w:rPr>
                <w:sz w:val="21"/>
              </w:rPr>
            </w:pPr>
            <w:r>
              <w:rPr>
                <w:sz w:val="21"/>
              </w:rPr>
              <w:t>取得长期股权投资</w:t>
            </w:r>
          </w:p>
        </w:tc>
        <w:tc>
          <w:tcPr>
            <w:tcW w:w="5566" w:type="dxa"/>
          </w:tcPr>
          <w:p>
            <w:pPr>
              <w:pStyle w:val="TableParagraph"/>
              <w:spacing w:before="22"/>
              <w:ind w:left="109"/>
              <w:rPr>
                <w:sz w:val="21"/>
              </w:rPr>
            </w:pPr>
            <w:r>
              <w:rPr>
                <w:sz w:val="21"/>
              </w:rPr>
              <w:t>借：长期股权投资</w:t>
            </w:r>
          </w:p>
          <w:p>
            <w:pPr>
              <w:pStyle w:val="TableParagraph"/>
              <w:spacing w:line="278" w:lineRule="auto" w:before="43"/>
              <w:ind w:left="109" w:right="296" w:firstLine="420"/>
              <w:rPr>
                <w:sz w:val="21"/>
              </w:rPr>
            </w:pPr>
            <w:r>
              <w:rPr>
                <w:sz w:val="21"/>
              </w:rPr>
              <w:t>应收股利[取得投资支付价款中包含的已宣告但尚未发放的现金股利或利润]</w:t>
            </w:r>
          </w:p>
          <w:p>
            <w:pPr>
              <w:pStyle w:val="TableParagraph"/>
              <w:ind w:left="529"/>
              <w:rPr>
                <w:sz w:val="21"/>
              </w:rPr>
            </w:pPr>
            <w:r>
              <w:rPr>
                <w:sz w:val="21"/>
              </w:rPr>
              <w:t>贷：银行存款[取得投资支付的全部价款]</w:t>
            </w:r>
          </w:p>
        </w:tc>
        <w:tc>
          <w:tcPr>
            <w:tcW w:w="5267" w:type="dxa"/>
          </w:tcPr>
          <w:p>
            <w:pPr>
              <w:pStyle w:val="TableParagraph"/>
              <w:spacing w:before="1"/>
              <w:rPr>
                <w:rFonts w:ascii="Times New Roman"/>
                <w:sz w:val="29"/>
              </w:rPr>
            </w:pPr>
          </w:p>
          <w:p>
            <w:pPr>
              <w:pStyle w:val="TableParagraph"/>
              <w:spacing w:line="278" w:lineRule="auto"/>
              <w:ind w:left="529" w:right="1365" w:hanging="423"/>
              <w:rPr>
                <w:sz w:val="21"/>
              </w:rPr>
            </w:pPr>
            <w:r>
              <w:rPr>
                <w:sz w:val="21"/>
              </w:rPr>
              <w:t>借：投资支出[取得投资支付的全部价款] 贷：资金结存——货币资金</w:t>
            </w:r>
          </w:p>
        </w:tc>
      </w:tr>
      <w:tr>
        <w:trPr>
          <w:trHeight w:val="1559" w:hRule="atLeast"/>
        </w:trPr>
        <w:tc>
          <w:tcPr>
            <w:tcW w:w="656" w:type="dxa"/>
            <w:vMerge/>
            <w:tcBorders>
              <w:top w:val="nil"/>
            </w:tcBorders>
          </w:tcPr>
          <w:p>
            <w:pPr>
              <w:rPr>
                <w:sz w:val="2"/>
                <w:szCs w:val="2"/>
              </w:rPr>
            </w:pPr>
          </w:p>
        </w:tc>
        <w:tc>
          <w:tcPr>
            <w:tcW w:w="1390" w:type="dxa"/>
            <w:vMerge/>
            <w:tcBorders>
              <w:top w:val="nil"/>
            </w:tcBorders>
          </w:tcPr>
          <w:p>
            <w:pPr>
              <w:rPr>
                <w:sz w:val="2"/>
                <w:szCs w:val="2"/>
              </w:rPr>
            </w:pPr>
          </w:p>
        </w:tc>
        <w:tc>
          <w:tcPr>
            <w:tcW w:w="1832" w:type="dxa"/>
          </w:tcPr>
          <w:p>
            <w:pPr>
              <w:pStyle w:val="TableParagraph"/>
              <w:spacing w:line="278" w:lineRule="auto" w:before="22"/>
              <w:ind w:left="109" w:right="236"/>
              <w:jc w:val="both"/>
              <w:rPr>
                <w:sz w:val="21"/>
              </w:rPr>
            </w:pPr>
            <w:r>
              <w:rPr>
                <w:sz w:val="21"/>
              </w:rPr>
              <w:t>收到取得投资所支付价款中包含的已宣告但尚未发放的股利或利</w:t>
            </w:r>
          </w:p>
          <w:p>
            <w:pPr>
              <w:pStyle w:val="TableParagraph"/>
              <w:spacing w:line="269" w:lineRule="exact"/>
              <w:ind w:left="109"/>
              <w:rPr>
                <w:sz w:val="21"/>
              </w:rPr>
            </w:pPr>
            <w:r>
              <w:rPr>
                <w:sz w:val="21"/>
              </w:rPr>
              <w:t>润时</w:t>
            </w:r>
          </w:p>
        </w:tc>
        <w:tc>
          <w:tcPr>
            <w:tcW w:w="5566" w:type="dxa"/>
          </w:tcPr>
          <w:p>
            <w:pPr>
              <w:pStyle w:val="TableParagraph"/>
              <w:rPr>
                <w:rFonts w:ascii="Times New Roman"/>
                <w:sz w:val="20"/>
              </w:rPr>
            </w:pPr>
          </w:p>
          <w:p>
            <w:pPr>
              <w:pStyle w:val="TableParagraph"/>
              <w:spacing w:before="7"/>
              <w:rPr>
                <w:rFonts w:ascii="Times New Roman"/>
                <w:sz w:val="22"/>
              </w:rPr>
            </w:pPr>
          </w:p>
          <w:p>
            <w:pPr>
              <w:pStyle w:val="TableParagraph"/>
              <w:ind w:left="109"/>
              <w:rPr>
                <w:sz w:val="21"/>
              </w:rPr>
            </w:pPr>
            <w:r>
              <w:rPr>
                <w:sz w:val="21"/>
              </w:rPr>
              <w:t>借：银行存款</w:t>
            </w:r>
          </w:p>
          <w:p>
            <w:pPr>
              <w:pStyle w:val="TableParagraph"/>
              <w:spacing w:before="43"/>
              <w:ind w:left="529"/>
              <w:rPr>
                <w:sz w:val="21"/>
              </w:rPr>
            </w:pPr>
            <w:r>
              <w:rPr>
                <w:sz w:val="21"/>
              </w:rPr>
              <w:t>贷：应收股利</w:t>
            </w:r>
          </w:p>
        </w:tc>
        <w:tc>
          <w:tcPr>
            <w:tcW w:w="5267" w:type="dxa"/>
          </w:tcPr>
          <w:p>
            <w:pPr>
              <w:pStyle w:val="TableParagraph"/>
              <w:rPr>
                <w:rFonts w:ascii="Times New Roman"/>
                <w:sz w:val="20"/>
              </w:rPr>
            </w:pPr>
          </w:p>
          <w:p>
            <w:pPr>
              <w:pStyle w:val="TableParagraph"/>
              <w:spacing w:before="7"/>
              <w:rPr>
                <w:rFonts w:ascii="Times New Roman"/>
                <w:sz w:val="22"/>
              </w:rPr>
            </w:pPr>
          </w:p>
          <w:p>
            <w:pPr>
              <w:pStyle w:val="TableParagraph"/>
              <w:spacing w:line="278" w:lineRule="auto"/>
              <w:ind w:left="526" w:right="2625" w:hanging="420"/>
              <w:rPr>
                <w:sz w:val="21"/>
              </w:rPr>
            </w:pPr>
            <w:r>
              <w:rPr>
                <w:sz w:val="21"/>
              </w:rPr>
              <w:t>借：资金结存——货币资金贷：投资支出等</w:t>
            </w:r>
          </w:p>
        </w:tc>
      </w:tr>
      <w:tr>
        <w:trPr>
          <w:trHeight w:val="936" w:hRule="atLeast"/>
        </w:trPr>
        <w:tc>
          <w:tcPr>
            <w:tcW w:w="656" w:type="dxa"/>
            <w:vMerge w:val="restart"/>
          </w:tcPr>
          <w:p>
            <w:pPr>
              <w:pStyle w:val="TableParagraph"/>
              <w:rPr>
                <w:rFonts w:ascii="Times New Roman"/>
                <w:sz w:val="20"/>
              </w:rPr>
            </w:pPr>
          </w:p>
          <w:p>
            <w:pPr>
              <w:pStyle w:val="TableParagraph"/>
              <w:rPr>
                <w:rFonts w:ascii="Times New Roman"/>
                <w:sz w:val="20"/>
              </w:rPr>
            </w:pPr>
          </w:p>
          <w:p>
            <w:pPr>
              <w:pStyle w:val="TableParagraph"/>
              <w:spacing w:before="8"/>
              <w:rPr>
                <w:rFonts w:ascii="Times New Roman"/>
                <w:sz w:val="16"/>
              </w:rPr>
            </w:pPr>
          </w:p>
          <w:p>
            <w:pPr>
              <w:pStyle w:val="TableParagraph"/>
              <w:ind w:left="107"/>
              <w:rPr>
                <w:sz w:val="21"/>
              </w:rPr>
            </w:pPr>
            <w:r>
              <w:rPr>
                <w:sz w:val="21"/>
              </w:rPr>
              <w:t>（2）</w:t>
            </w:r>
          </w:p>
        </w:tc>
        <w:tc>
          <w:tcPr>
            <w:tcW w:w="1390" w:type="dxa"/>
            <w:vMerge w:val="restart"/>
          </w:tcPr>
          <w:p>
            <w:pPr>
              <w:pStyle w:val="TableParagraph"/>
              <w:rPr>
                <w:rFonts w:ascii="Times New Roman"/>
                <w:sz w:val="20"/>
              </w:rPr>
            </w:pPr>
          </w:p>
          <w:p>
            <w:pPr>
              <w:pStyle w:val="TableParagraph"/>
              <w:spacing w:before="1"/>
              <w:rPr>
                <w:rFonts w:ascii="Times New Roman"/>
                <w:sz w:val="23"/>
              </w:rPr>
            </w:pPr>
          </w:p>
          <w:p>
            <w:pPr>
              <w:pStyle w:val="TableParagraph"/>
              <w:spacing w:line="278" w:lineRule="auto"/>
              <w:ind w:left="109" w:right="214"/>
              <w:rPr>
                <w:sz w:val="21"/>
              </w:rPr>
            </w:pPr>
            <w:r>
              <w:rPr>
                <w:sz w:val="21"/>
              </w:rPr>
              <w:t>持有投资期间</w:t>
            </w:r>
          </w:p>
        </w:tc>
        <w:tc>
          <w:tcPr>
            <w:tcW w:w="1832" w:type="dxa"/>
          </w:tcPr>
          <w:p>
            <w:pPr>
              <w:pStyle w:val="TableParagraph"/>
              <w:spacing w:line="278" w:lineRule="auto" w:before="22"/>
              <w:ind w:left="109" w:right="236"/>
              <w:rPr>
                <w:sz w:val="21"/>
              </w:rPr>
            </w:pPr>
            <w:r>
              <w:rPr>
                <w:sz w:val="21"/>
              </w:rPr>
              <w:t>被投资单位宣告发放现金股利或</w:t>
            </w:r>
          </w:p>
          <w:p>
            <w:pPr>
              <w:pStyle w:val="TableParagraph"/>
              <w:spacing w:before="1"/>
              <w:ind w:left="109"/>
              <w:rPr>
                <w:sz w:val="21"/>
              </w:rPr>
            </w:pPr>
            <w:r>
              <w:rPr>
                <w:sz w:val="21"/>
              </w:rPr>
              <w:t>利润</w:t>
            </w:r>
          </w:p>
        </w:tc>
        <w:tc>
          <w:tcPr>
            <w:tcW w:w="5566" w:type="dxa"/>
          </w:tcPr>
          <w:p>
            <w:pPr>
              <w:pStyle w:val="TableParagraph"/>
              <w:spacing w:before="178"/>
              <w:ind w:left="109"/>
              <w:rPr>
                <w:sz w:val="21"/>
              </w:rPr>
            </w:pPr>
            <w:r>
              <w:rPr>
                <w:sz w:val="21"/>
              </w:rPr>
              <w:t>借：应收股利</w:t>
            </w:r>
          </w:p>
          <w:p>
            <w:pPr>
              <w:pStyle w:val="TableParagraph"/>
              <w:spacing w:before="44"/>
              <w:ind w:left="529"/>
              <w:rPr>
                <w:sz w:val="21"/>
              </w:rPr>
            </w:pPr>
            <w:r>
              <w:rPr>
                <w:sz w:val="21"/>
              </w:rPr>
              <w:t>贷：投资收益/长期股权投资</w:t>
            </w:r>
          </w:p>
        </w:tc>
        <w:tc>
          <w:tcPr>
            <w:tcW w:w="5267" w:type="dxa"/>
          </w:tcPr>
          <w:p>
            <w:pPr>
              <w:pStyle w:val="TableParagraph"/>
              <w:spacing w:before="1"/>
              <w:rPr>
                <w:rFonts w:ascii="Times New Roman"/>
                <w:sz w:val="29"/>
              </w:rPr>
            </w:pPr>
          </w:p>
          <w:p>
            <w:pPr>
              <w:pStyle w:val="TableParagraph"/>
              <w:ind w:left="106"/>
              <w:rPr>
                <w:sz w:val="21"/>
              </w:rPr>
            </w:pPr>
            <w:r>
              <w:rPr>
                <w:sz w:val="21"/>
              </w:rPr>
              <w:t>——</w:t>
            </w:r>
          </w:p>
        </w:tc>
      </w:tr>
      <w:tr>
        <w:trPr>
          <w:trHeight w:val="623" w:hRule="atLeast"/>
        </w:trPr>
        <w:tc>
          <w:tcPr>
            <w:tcW w:w="656" w:type="dxa"/>
            <w:vMerge/>
            <w:tcBorders>
              <w:top w:val="nil"/>
            </w:tcBorders>
          </w:tcPr>
          <w:p>
            <w:pPr>
              <w:rPr>
                <w:sz w:val="2"/>
                <w:szCs w:val="2"/>
              </w:rPr>
            </w:pPr>
          </w:p>
        </w:tc>
        <w:tc>
          <w:tcPr>
            <w:tcW w:w="1390" w:type="dxa"/>
            <w:vMerge/>
            <w:tcBorders>
              <w:top w:val="nil"/>
            </w:tcBorders>
          </w:tcPr>
          <w:p>
            <w:pPr>
              <w:rPr>
                <w:sz w:val="2"/>
                <w:szCs w:val="2"/>
              </w:rPr>
            </w:pPr>
          </w:p>
        </w:tc>
        <w:tc>
          <w:tcPr>
            <w:tcW w:w="1832" w:type="dxa"/>
          </w:tcPr>
          <w:p>
            <w:pPr>
              <w:pStyle w:val="TableParagraph"/>
              <w:spacing w:before="22"/>
              <w:ind w:left="109"/>
              <w:rPr>
                <w:sz w:val="21"/>
              </w:rPr>
            </w:pPr>
            <w:r>
              <w:rPr>
                <w:sz w:val="21"/>
              </w:rPr>
              <w:t>收到现金股利或</w:t>
            </w:r>
          </w:p>
          <w:p>
            <w:pPr>
              <w:pStyle w:val="TableParagraph"/>
              <w:spacing w:before="43"/>
              <w:ind w:left="109"/>
              <w:rPr>
                <w:sz w:val="21"/>
              </w:rPr>
            </w:pPr>
            <w:r>
              <w:rPr>
                <w:sz w:val="21"/>
              </w:rPr>
              <w:t>利润时</w:t>
            </w:r>
          </w:p>
        </w:tc>
        <w:tc>
          <w:tcPr>
            <w:tcW w:w="5566" w:type="dxa"/>
          </w:tcPr>
          <w:p>
            <w:pPr>
              <w:pStyle w:val="TableParagraph"/>
              <w:spacing w:before="22"/>
              <w:ind w:left="109"/>
              <w:rPr>
                <w:sz w:val="21"/>
              </w:rPr>
            </w:pPr>
            <w:r>
              <w:rPr>
                <w:sz w:val="21"/>
              </w:rPr>
              <w:t>借：银行存款</w:t>
            </w:r>
          </w:p>
          <w:p>
            <w:pPr>
              <w:pStyle w:val="TableParagraph"/>
              <w:spacing w:before="43"/>
              <w:ind w:left="529"/>
              <w:rPr>
                <w:sz w:val="21"/>
              </w:rPr>
            </w:pPr>
            <w:r>
              <w:rPr>
                <w:sz w:val="21"/>
              </w:rPr>
              <w:t>贷：应收股利</w:t>
            </w:r>
          </w:p>
        </w:tc>
        <w:tc>
          <w:tcPr>
            <w:tcW w:w="5267" w:type="dxa"/>
          </w:tcPr>
          <w:p>
            <w:pPr>
              <w:pStyle w:val="TableParagraph"/>
              <w:spacing w:before="22"/>
              <w:ind w:left="89" w:right="2607"/>
              <w:jc w:val="center"/>
              <w:rPr>
                <w:sz w:val="21"/>
              </w:rPr>
            </w:pPr>
            <w:r>
              <w:rPr>
                <w:sz w:val="21"/>
              </w:rPr>
              <w:t>借：资金结存——货币资金</w:t>
            </w:r>
          </w:p>
          <w:p>
            <w:pPr>
              <w:pStyle w:val="TableParagraph"/>
              <w:spacing w:before="43"/>
              <w:ind w:left="89" w:right="2607"/>
              <w:jc w:val="center"/>
              <w:rPr>
                <w:sz w:val="21"/>
              </w:rPr>
            </w:pPr>
            <w:r>
              <w:rPr>
                <w:sz w:val="21"/>
              </w:rPr>
              <w:t>贷：投资预算收益</w:t>
            </w:r>
          </w:p>
        </w:tc>
      </w:tr>
    </w:tbl>
    <w:p>
      <w:pPr>
        <w:spacing w:after="0"/>
        <w:jc w:val="center"/>
        <w:rPr>
          <w:sz w:val="21"/>
        </w:rPr>
        <w:sectPr>
          <w:pgSz w:w="16840" w:h="11910" w:orient="landscape"/>
          <w:pgMar w:header="0" w:footer="895" w:top="1100" w:bottom="1080" w:left="920" w:right="760"/>
        </w:sectPr>
      </w:pPr>
    </w:p>
    <w:p>
      <w:pPr>
        <w:pStyle w:val="BodyText"/>
        <w:ind w:left="0"/>
        <w:rPr>
          <w:rFonts w:ascii="Times New Roman"/>
          <w:sz w:val="20"/>
        </w:rPr>
      </w:pPr>
    </w:p>
    <w:p>
      <w:pPr>
        <w:pStyle w:val="BodyText"/>
        <w:ind w:left="0"/>
        <w:rPr>
          <w:rFonts w:ascii="Times New Roman"/>
          <w:sz w:val="20"/>
        </w:rPr>
      </w:pPr>
    </w:p>
    <w:p>
      <w:pPr>
        <w:pStyle w:val="BodyText"/>
        <w:spacing w:before="9"/>
        <w:ind w:left="0"/>
        <w:rPr>
          <w:rFonts w:ascii="Times New Roman"/>
          <w:sz w:val="11"/>
        </w:rPr>
      </w:pPr>
    </w:p>
    <w:tbl>
      <w:tblPr>
        <w:tblW w:w="0" w:type="auto"/>
        <w:jc w:val="left"/>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56"/>
        <w:gridCol w:w="1431"/>
        <w:gridCol w:w="128"/>
        <w:gridCol w:w="1665"/>
        <w:gridCol w:w="5567"/>
        <w:gridCol w:w="5268"/>
      </w:tblGrid>
      <w:tr>
        <w:trPr>
          <w:trHeight w:val="479" w:hRule="atLeast"/>
        </w:trPr>
        <w:tc>
          <w:tcPr>
            <w:tcW w:w="656" w:type="dxa"/>
          </w:tcPr>
          <w:p>
            <w:pPr>
              <w:pStyle w:val="TableParagraph"/>
              <w:spacing w:before="106"/>
              <w:ind w:left="6"/>
              <w:jc w:val="center"/>
              <w:rPr>
                <w:b/>
                <w:sz w:val="21"/>
              </w:rPr>
            </w:pPr>
            <w:r>
              <w:rPr>
                <w:b/>
                <w:sz w:val="21"/>
              </w:rPr>
              <w:t>11</w:t>
            </w:r>
          </w:p>
        </w:tc>
        <w:tc>
          <w:tcPr>
            <w:tcW w:w="14059" w:type="dxa"/>
            <w:gridSpan w:val="5"/>
          </w:tcPr>
          <w:p>
            <w:pPr>
              <w:pStyle w:val="TableParagraph"/>
              <w:spacing w:before="106"/>
              <w:ind w:left="109"/>
              <w:rPr>
                <w:b/>
                <w:sz w:val="21"/>
              </w:rPr>
            </w:pPr>
            <w:r>
              <w:rPr>
                <w:b/>
                <w:sz w:val="21"/>
              </w:rPr>
              <w:t>1216 应收利息</w:t>
            </w:r>
          </w:p>
        </w:tc>
      </w:tr>
      <w:tr>
        <w:trPr>
          <w:trHeight w:val="1247" w:hRule="atLeast"/>
        </w:trPr>
        <w:tc>
          <w:tcPr>
            <w:tcW w:w="656" w:type="dxa"/>
            <w:vMerge w:val="restart"/>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before="125"/>
              <w:ind w:left="107"/>
              <w:rPr>
                <w:sz w:val="21"/>
              </w:rPr>
            </w:pPr>
            <w:r>
              <w:rPr>
                <w:sz w:val="21"/>
              </w:rPr>
              <w:t>（1）</w:t>
            </w:r>
          </w:p>
        </w:tc>
        <w:tc>
          <w:tcPr>
            <w:tcW w:w="1431" w:type="dxa"/>
            <w:vMerge w:val="restart"/>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before="4"/>
              <w:rPr>
                <w:rFonts w:ascii="Times New Roman"/>
                <w:sz w:val="17"/>
              </w:rPr>
            </w:pPr>
          </w:p>
          <w:p>
            <w:pPr>
              <w:pStyle w:val="TableParagraph"/>
              <w:spacing w:line="278" w:lineRule="auto"/>
              <w:ind w:left="109" w:right="255"/>
              <w:rPr>
                <w:sz w:val="21"/>
              </w:rPr>
            </w:pPr>
            <w:r>
              <w:rPr>
                <w:sz w:val="21"/>
              </w:rPr>
              <w:t>取得的债券投资</w:t>
            </w:r>
          </w:p>
        </w:tc>
        <w:tc>
          <w:tcPr>
            <w:tcW w:w="1793" w:type="dxa"/>
            <w:gridSpan w:val="2"/>
          </w:tcPr>
          <w:p>
            <w:pPr>
              <w:pStyle w:val="TableParagraph"/>
              <w:spacing w:line="278" w:lineRule="auto" w:before="22"/>
              <w:ind w:left="106" w:right="200"/>
              <w:rPr>
                <w:sz w:val="21"/>
              </w:rPr>
            </w:pPr>
            <w:r>
              <w:rPr>
                <w:sz w:val="21"/>
              </w:rPr>
              <w:t>取得长期债券投资</w:t>
            </w:r>
          </w:p>
        </w:tc>
        <w:tc>
          <w:tcPr>
            <w:tcW w:w="5567" w:type="dxa"/>
          </w:tcPr>
          <w:p>
            <w:pPr>
              <w:pStyle w:val="TableParagraph"/>
              <w:spacing w:before="22"/>
              <w:ind w:left="107"/>
              <w:rPr>
                <w:sz w:val="21"/>
              </w:rPr>
            </w:pPr>
            <w:r>
              <w:rPr>
                <w:sz w:val="21"/>
              </w:rPr>
              <w:t>借：长期债券投资</w:t>
            </w:r>
          </w:p>
          <w:p>
            <w:pPr>
              <w:pStyle w:val="TableParagraph"/>
              <w:spacing w:line="278" w:lineRule="auto" w:before="43"/>
              <w:ind w:left="107" w:right="299" w:firstLine="420"/>
              <w:rPr>
                <w:sz w:val="21"/>
              </w:rPr>
            </w:pPr>
            <w:r>
              <w:rPr>
                <w:sz w:val="21"/>
              </w:rPr>
              <w:t>应收利息[取得投资支付价款中包含的已到付息期但尚未领取的利息]</w:t>
            </w:r>
          </w:p>
          <w:p>
            <w:pPr>
              <w:pStyle w:val="TableParagraph"/>
              <w:spacing w:line="269" w:lineRule="exact"/>
              <w:ind w:left="527"/>
              <w:rPr>
                <w:sz w:val="21"/>
              </w:rPr>
            </w:pPr>
            <w:r>
              <w:rPr>
                <w:sz w:val="21"/>
              </w:rPr>
              <w:t>贷：银行存款[取得投资支付的全部价款]</w:t>
            </w:r>
          </w:p>
        </w:tc>
        <w:tc>
          <w:tcPr>
            <w:tcW w:w="5268" w:type="dxa"/>
          </w:tcPr>
          <w:p>
            <w:pPr>
              <w:pStyle w:val="TableParagraph"/>
              <w:spacing w:before="1"/>
              <w:rPr>
                <w:rFonts w:ascii="Times New Roman"/>
                <w:sz w:val="29"/>
              </w:rPr>
            </w:pPr>
          </w:p>
          <w:p>
            <w:pPr>
              <w:pStyle w:val="TableParagraph"/>
              <w:spacing w:line="278" w:lineRule="auto"/>
              <w:ind w:left="523" w:right="1369" w:hanging="420"/>
              <w:rPr>
                <w:sz w:val="21"/>
              </w:rPr>
            </w:pPr>
            <w:r>
              <w:rPr>
                <w:sz w:val="21"/>
              </w:rPr>
              <w:t>借：投资支出[取得投资支付的全部价款] 贷：资金结存——货币资金</w:t>
            </w:r>
          </w:p>
        </w:tc>
      </w:tr>
      <w:tr>
        <w:trPr>
          <w:trHeight w:val="1560" w:hRule="atLeast"/>
        </w:trPr>
        <w:tc>
          <w:tcPr>
            <w:tcW w:w="656" w:type="dxa"/>
            <w:vMerge/>
            <w:tcBorders>
              <w:top w:val="nil"/>
            </w:tcBorders>
          </w:tcPr>
          <w:p>
            <w:pPr>
              <w:rPr>
                <w:sz w:val="2"/>
                <w:szCs w:val="2"/>
              </w:rPr>
            </w:pPr>
          </w:p>
        </w:tc>
        <w:tc>
          <w:tcPr>
            <w:tcW w:w="1431" w:type="dxa"/>
            <w:vMerge/>
            <w:tcBorders>
              <w:top w:val="nil"/>
            </w:tcBorders>
          </w:tcPr>
          <w:p>
            <w:pPr>
              <w:rPr>
                <w:sz w:val="2"/>
                <w:szCs w:val="2"/>
              </w:rPr>
            </w:pPr>
          </w:p>
        </w:tc>
        <w:tc>
          <w:tcPr>
            <w:tcW w:w="1793" w:type="dxa"/>
            <w:gridSpan w:val="2"/>
          </w:tcPr>
          <w:p>
            <w:pPr>
              <w:pStyle w:val="TableParagraph"/>
              <w:spacing w:line="278" w:lineRule="auto" w:before="22"/>
              <w:ind w:left="106" w:right="200"/>
              <w:jc w:val="both"/>
              <w:rPr>
                <w:sz w:val="21"/>
              </w:rPr>
            </w:pPr>
            <w:r>
              <w:rPr>
                <w:sz w:val="21"/>
              </w:rPr>
              <w:t>收到取得投资所支付价款中包含的已到付息期但尚未领取的利息</w:t>
            </w:r>
          </w:p>
          <w:p>
            <w:pPr>
              <w:pStyle w:val="TableParagraph"/>
              <w:ind w:left="106"/>
              <w:rPr>
                <w:sz w:val="21"/>
              </w:rPr>
            </w:pPr>
            <w:r>
              <w:rPr>
                <w:w w:val="100"/>
                <w:sz w:val="21"/>
              </w:rPr>
              <w:t>时</w:t>
            </w:r>
          </w:p>
        </w:tc>
        <w:tc>
          <w:tcPr>
            <w:tcW w:w="5567" w:type="dxa"/>
          </w:tcPr>
          <w:p>
            <w:pPr>
              <w:pStyle w:val="TableParagraph"/>
              <w:rPr>
                <w:rFonts w:ascii="Times New Roman"/>
                <w:sz w:val="20"/>
              </w:rPr>
            </w:pPr>
          </w:p>
          <w:p>
            <w:pPr>
              <w:pStyle w:val="TableParagraph"/>
              <w:spacing w:before="8"/>
              <w:rPr>
                <w:rFonts w:ascii="Times New Roman"/>
                <w:sz w:val="22"/>
              </w:rPr>
            </w:pPr>
          </w:p>
          <w:p>
            <w:pPr>
              <w:pStyle w:val="TableParagraph"/>
              <w:ind w:left="107"/>
              <w:rPr>
                <w:sz w:val="21"/>
              </w:rPr>
            </w:pPr>
            <w:r>
              <w:rPr>
                <w:sz w:val="21"/>
              </w:rPr>
              <w:t>借：银行存款</w:t>
            </w:r>
          </w:p>
          <w:p>
            <w:pPr>
              <w:pStyle w:val="TableParagraph"/>
              <w:spacing w:before="43"/>
              <w:ind w:left="527"/>
              <w:rPr>
                <w:sz w:val="21"/>
              </w:rPr>
            </w:pPr>
            <w:r>
              <w:rPr>
                <w:sz w:val="21"/>
              </w:rPr>
              <w:t>贷：应收利息</w:t>
            </w:r>
          </w:p>
        </w:tc>
        <w:tc>
          <w:tcPr>
            <w:tcW w:w="5268" w:type="dxa"/>
          </w:tcPr>
          <w:p>
            <w:pPr>
              <w:pStyle w:val="TableParagraph"/>
              <w:rPr>
                <w:rFonts w:ascii="Times New Roman"/>
                <w:sz w:val="20"/>
              </w:rPr>
            </w:pPr>
          </w:p>
          <w:p>
            <w:pPr>
              <w:pStyle w:val="TableParagraph"/>
              <w:spacing w:before="8"/>
              <w:rPr>
                <w:rFonts w:ascii="Times New Roman"/>
                <w:sz w:val="22"/>
              </w:rPr>
            </w:pPr>
          </w:p>
          <w:p>
            <w:pPr>
              <w:pStyle w:val="TableParagraph"/>
              <w:spacing w:line="278" w:lineRule="auto"/>
              <w:ind w:left="523" w:right="2629" w:hanging="420"/>
              <w:rPr>
                <w:sz w:val="21"/>
              </w:rPr>
            </w:pPr>
            <w:r>
              <w:rPr>
                <w:sz w:val="21"/>
              </w:rPr>
              <w:t>借：资金结存——货币资金贷：投资支出等</w:t>
            </w:r>
          </w:p>
        </w:tc>
      </w:tr>
      <w:tr>
        <w:trPr>
          <w:trHeight w:val="623" w:hRule="atLeast"/>
        </w:trPr>
        <w:tc>
          <w:tcPr>
            <w:tcW w:w="656" w:type="dxa"/>
            <w:vMerge w:val="restart"/>
          </w:tcPr>
          <w:p>
            <w:pPr>
              <w:pStyle w:val="TableParagraph"/>
              <w:rPr>
                <w:rFonts w:ascii="Times New Roman"/>
                <w:sz w:val="20"/>
              </w:rPr>
            </w:pPr>
          </w:p>
          <w:p>
            <w:pPr>
              <w:pStyle w:val="TableParagraph"/>
              <w:rPr>
                <w:rFonts w:ascii="Times New Roman"/>
                <w:sz w:val="23"/>
              </w:rPr>
            </w:pPr>
          </w:p>
          <w:p>
            <w:pPr>
              <w:pStyle w:val="TableParagraph"/>
              <w:spacing w:before="1"/>
              <w:ind w:left="107"/>
              <w:rPr>
                <w:sz w:val="21"/>
              </w:rPr>
            </w:pPr>
            <w:r>
              <w:rPr>
                <w:sz w:val="21"/>
              </w:rPr>
              <w:t>（2）</w:t>
            </w:r>
          </w:p>
        </w:tc>
        <w:tc>
          <w:tcPr>
            <w:tcW w:w="1431" w:type="dxa"/>
            <w:vMerge w:val="restart"/>
          </w:tcPr>
          <w:p>
            <w:pPr>
              <w:pStyle w:val="TableParagraph"/>
              <w:spacing w:before="5"/>
              <w:rPr>
                <w:rFonts w:ascii="Times New Roman"/>
                <w:sz w:val="29"/>
              </w:rPr>
            </w:pPr>
          </w:p>
          <w:p>
            <w:pPr>
              <w:pStyle w:val="TableParagraph"/>
              <w:spacing w:line="278" w:lineRule="auto" w:before="1"/>
              <w:ind w:left="109" w:right="255"/>
              <w:rPr>
                <w:sz w:val="21"/>
              </w:rPr>
            </w:pPr>
            <w:r>
              <w:rPr>
                <w:sz w:val="21"/>
              </w:rPr>
              <w:t>持有投资期间</w:t>
            </w:r>
          </w:p>
        </w:tc>
        <w:tc>
          <w:tcPr>
            <w:tcW w:w="1793" w:type="dxa"/>
            <w:gridSpan w:val="2"/>
          </w:tcPr>
          <w:p>
            <w:pPr>
              <w:pStyle w:val="TableParagraph"/>
              <w:spacing w:before="22"/>
              <w:ind w:left="106"/>
              <w:rPr>
                <w:sz w:val="21"/>
              </w:rPr>
            </w:pPr>
            <w:r>
              <w:rPr>
                <w:sz w:val="21"/>
              </w:rPr>
              <w:t>按期计提利息</w:t>
            </w:r>
          </w:p>
        </w:tc>
        <w:tc>
          <w:tcPr>
            <w:tcW w:w="5567" w:type="dxa"/>
          </w:tcPr>
          <w:p>
            <w:pPr>
              <w:pStyle w:val="TableParagraph"/>
              <w:spacing w:before="22"/>
              <w:ind w:left="107"/>
              <w:rPr>
                <w:sz w:val="21"/>
              </w:rPr>
            </w:pPr>
            <w:r>
              <w:rPr>
                <w:sz w:val="21"/>
              </w:rPr>
              <w:t>借：应收利息[分期付息、到期还本债券计提的利息]</w:t>
            </w:r>
          </w:p>
          <w:p>
            <w:pPr>
              <w:pStyle w:val="TableParagraph"/>
              <w:spacing w:before="43"/>
              <w:ind w:left="527"/>
              <w:rPr>
                <w:sz w:val="21"/>
              </w:rPr>
            </w:pPr>
            <w:r>
              <w:rPr>
                <w:sz w:val="21"/>
              </w:rPr>
              <w:t>贷：投资收益</w:t>
            </w:r>
          </w:p>
        </w:tc>
        <w:tc>
          <w:tcPr>
            <w:tcW w:w="5268" w:type="dxa"/>
          </w:tcPr>
          <w:p>
            <w:pPr>
              <w:pStyle w:val="TableParagraph"/>
              <w:spacing w:before="178"/>
              <w:ind w:left="103"/>
              <w:rPr>
                <w:sz w:val="21"/>
              </w:rPr>
            </w:pPr>
            <w:r>
              <w:rPr>
                <w:sz w:val="21"/>
              </w:rPr>
              <w:t>——</w:t>
            </w:r>
          </w:p>
        </w:tc>
      </w:tr>
      <w:tr>
        <w:trPr>
          <w:trHeight w:val="625" w:hRule="atLeast"/>
        </w:trPr>
        <w:tc>
          <w:tcPr>
            <w:tcW w:w="656" w:type="dxa"/>
            <w:vMerge/>
            <w:tcBorders>
              <w:top w:val="nil"/>
            </w:tcBorders>
          </w:tcPr>
          <w:p>
            <w:pPr>
              <w:rPr>
                <w:sz w:val="2"/>
                <w:szCs w:val="2"/>
              </w:rPr>
            </w:pPr>
          </w:p>
        </w:tc>
        <w:tc>
          <w:tcPr>
            <w:tcW w:w="1431" w:type="dxa"/>
            <w:vMerge/>
            <w:tcBorders>
              <w:top w:val="nil"/>
            </w:tcBorders>
          </w:tcPr>
          <w:p>
            <w:pPr>
              <w:rPr>
                <w:sz w:val="2"/>
                <w:szCs w:val="2"/>
              </w:rPr>
            </w:pPr>
          </w:p>
        </w:tc>
        <w:tc>
          <w:tcPr>
            <w:tcW w:w="1793" w:type="dxa"/>
            <w:gridSpan w:val="2"/>
          </w:tcPr>
          <w:p>
            <w:pPr>
              <w:pStyle w:val="TableParagraph"/>
              <w:spacing w:before="25"/>
              <w:ind w:left="106"/>
              <w:rPr>
                <w:sz w:val="21"/>
              </w:rPr>
            </w:pPr>
            <w:r>
              <w:rPr>
                <w:sz w:val="21"/>
              </w:rPr>
              <w:t>实际收到利息</w:t>
            </w:r>
          </w:p>
        </w:tc>
        <w:tc>
          <w:tcPr>
            <w:tcW w:w="5567" w:type="dxa"/>
          </w:tcPr>
          <w:p>
            <w:pPr>
              <w:pStyle w:val="TableParagraph"/>
              <w:spacing w:before="25"/>
              <w:ind w:left="107"/>
              <w:rPr>
                <w:sz w:val="21"/>
              </w:rPr>
            </w:pPr>
            <w:r>
              <w:rPr>
                <w:sz w:val="21"/>
              </w:rPr>
              <w:t>借：银行存款</w:t>
            </w:r>
          </w:p>
          <w:p>
            <w:pPr>
              <w:pStyle w:val="TableParagraph"/>
              <w:spacing w:before="43"/>
              <w:ind w:left="527"/>
              <w:rPr>
                <w:sz w:val="21"/>
              </w:rPr>
            </w:pPr>
            <w:r>
              <w:rPr>
                <w:sz w:val="21"/>
              </w:rPr>
              <w:t>贷：应收利息</w:t>
            </w:r>
          </w:p>
        </w:tc>
        <w:tc>
          <w:tcPr>
            <w:tcW w:w="5268" w:type="dxa"/>
          </w:tcPr>
          <w:p>
            <w:pPr>
              <w:pStyle w:val="TableParagraph"/>
              <w:spacing w:before="25"/>
              <w:ind w:left="86" w:right="2611"/>
              <w:jc w:val="center"/>
              <w:rPr>
                <w:sz w:val="21"/>
              </w:rPr>
            </w:pPr>
            <w:r>
              <w:rPr>
                <w:sz w:val="21"/>
              </w:rPr>
              <w:t>借：资金结存——货币资金</w:t>
            </w:r>
          </w:p>
          <w:p>
            <w:pPr>
              <w:pStyle w:val="TableParagraph"/>
              <w:spacing w:before="43"/>
              <w:ind w:left="86" w:right="2611"/>
              <w:jc w:val="center"/>
              <w:rPr>
                <w:sz w:val="21"/>
              </w:rPr>
            </w:pPr>
            <w:r>
              <w:rPr>
                <w:sz w:val="21"/>
              </w:rPr>
              <w:t>贷：投资预算收益</w:t>
            </w:r>
          </w:p>
        </w:tc>
      </w:tr>
      <w:tr>
        <w:trPr>
          <w:trHeight w:val="480" w:hRule="atLeast"/>
        </w:trPr>
        <w:tc>
          <w:tcPr>
            <w:tcW w:w="656" w:type="dxa"/>
          </w:tcPr>
          <w:p>
            <w:pPr>
              <w:pStyle w:val="TableParagraph"/>
              <w:spacing w:before="107"/>
              <w:ind w:left="6"/>
              <w:jc w:val="center"/>
              <w:rPr>
                <w:b/>
                <w:sz w:val="21"/>
              </w:rPr>
            </w:pPr>
            <w:r>
              <w:rPr>
                <w:b/>
                <w:sz w:val="21"/>
              </w:rPr>
              <w:t>12</w:t>
            </w:r>
          </w:p>
        </w:tc>
        <w:tc>
          <w:tcPr>
            <w:tcW w:w="14059" w:type="dxa"/>
            <w:gridSpan w:val="5"/>
          </w:tcPr>
          <w:p>
            <w:pPr>
              <w:pStyle w:val="TableParagraph"/>
              <w:spacing w:before="107"/>
              <w:ind w:left="109"/>
              <w:rPr>
                <w:b/>
                <w:sz w:val="21"/>
              </w:rPr>
            </w:pPr>
            <w:r>
              <w:rPr>
                <w:b/>
                <w:sz w:val="21"/>
              </w:rPr>
              <w:t>1218 其他应收款</w:t>
            </w:r>
          </w:p>
        </w:tc>
      </w:tr>
      <w:tr>
        <w:trPr>
          <w:trHeight w:val="654" w:hRule="atLeast"/>
        </w:trPr>
        <w:tc>
          <w:tcPr>
            <w:tcW w:w="656" w:type="dxa"/>
            <w:vMerge w:val="restart"/>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before="7"/>
              <w:rPr>
                <w:rFonts w:ascii="Times New Roman"/>
                <w:sz w:val="25"/>
              </w:rPr>
            </w:pPr>
          </w:p>
          <w:p>
            <w:pPr>
              <w:pStyle w:val="TableParagraph"/>
              <w:ind w:left="107"/>
              <w:rPr>
                <w:sz w:val="21"/>
              </w:rPr>
            </w:pPr>
            <w:r>
              <w:rPr>
                <w:sz w:val="21"/>
              </w:rPr>
              <w:t>（1）</w:t>
            </w:r>
          </w:p>
        </w:tc>
        <w:tc>
          <w:tcPr>
            <w:tcW w:w="1559" w:type="dxa"/>
            <w:gridSpan w:val="2"/>
            <w:vMerge w:val="restart"/>
          </w:tcPr>
          <w:p>
            <w:pPr>
              <w:pStyle w:val="TableParagraph"/>
              <w:rPr>
                <w:rFonts w:ascii="Times New Roman"/>
                <w:sz w:val="20"/>
              </w:rPr>
            </w:pPr>
          </w:p>
          <w:p>
            <w:pPr>
              <w:pStyle w:val="TableParagraph"/>
              <w:spacing w:before="11"/>
              <w:rPr>
                <w:rFonts w:ascii="Times New Roman"/>
                <w:sz w:val="24"/>
              </w:rPr>
            </w:pPr>
          </w:p>
          <w:p>
            <w:pPr>
              <w:pStyle w:val="TableParagraph"/>
              <w:ind w:left="109"/>
              <w:rPr>
                <w:sz w:val="21"/>
              </w:rPr>
            </w:pPr>
            <w:r>
              <w:rPr>
                <w:sz w:val="21"/>
              </w:rPr>
              <w:t>发生暂付款项</w:t>
            </w:r>
          </w:p>
          <w:p>
            <w:pPr>
              <w:pStyle w:val="TableParagraph"/>
              <w:spacing w:line="278" w:lineRule="auto" w:before="43"/>
              <w:ind w:left="109" w:right="174"/>
              <w:jc w:val="both"/>
              <w:rPr>
                <w:sz w:val="21"/>
              </w:rPr>
            </w:pPr>
            <w:r>
              <w:rPr>
                <w:sz w:val="21"/>
              </w:rPr>
              <w:t>（包括偿还未报销的公务卡款项）</w:t>
            </w:r>
          </w:p>
        </w:tc>
        <w:tc>
          <w:tcPr>
            <w:tcW w:w="1665" w:type="dxa"/>
          </w:tcPr>
          <w:p>
            <w:pPr>
              <w:pStyle w:val="TableParagraph"/>
              <w:spacing w:before="9"/>
              <w:rPr>
                <w:rFonts w:ascii="Times New Roman"/>
                <w:sz w:val="16"/>
              </w:rPr>
            </w:pPr>
          </w:p>
          <w:p>
            <w:pPr>
              <w:pStyle w:val="TableParagraph"/>
              <w:ind w:left="108"/>
              <w:rPr>
                <w:sz w:val="21"/>
              </w:rPr>
            </w:pPr>
            <w:r>
              <w:rPr>
                <w:sz w:val="21"/>
              </w:rPr>
              <w:t>暂付款项时</w:t>
            </w:r>
          </w:p>
        </w:tc>
        <w:tc>
          <w:tcPr>
            <w:tcW w:w="5567" w:type="dxa"/>
          </w:tcPr>
          <w:p>
            <w:pPr>
              <w:pStyle w:val="TableParagraph"/>
              <w:spacing w:before="37"/>
              <w:ind w:left="107"/>
              <w:rPr>
                <w:sz w:val="21"/>
              </w:rPr>
            </w:pPr>
            <w:r>
              <w:rPr>
                <w:sz w:val="21"/>
              </w:rPr>
              <w:t>借：其他应收款</w:t>
            </w:r>
          </w:p>
          <w:p>
            <w:pPr>
              <w:pStyle w:val="TableParagraph"/>
              <w:spacing w:before="43"/>
              <w:ind w:left="527"/>
              <w:rPr>
                <w:sz w:val="21"/>
              </w:rPr>
            </w:pPr>
            <w:r>
              <w:rPr>
                <w:sz w:val="21"/>
              </w:rPr>
              <w:t>贷：银行存款/库存现金/零余额账户用款额度等</w:t>
            </w:r>
          </w:p>
        </w:tc>
        <w:tc>
          <w:tcPr>
            <w:tcW w:w="5268" w:type="dxa"/>
          </w:tcPr>
          <w:p>
            <w:pPr>
              <w:pStyle w:val="TableParagraph"/>
              <w:spacing w:before="9"/>
              <w:rPr>
                <w:rFonts w:ascii="Times New Roman"/>
                <w:sz w:val="16"/>
              </w:rPr>
            </w:pPr>
          </w:p>
          <w:p>
            <w:pPr>
              <w:pStyle w:val="TableParagraph"/>
              <w:ind w:left="103"/>
              <w:rPr>
                <w:sz w:val="21"/>
              </w:rPr>
            </w:pPr>
            <w:r>
              <w:rPr>
                <w:sz w:val="21"/>
              </w:rPr>
              <w:t>——</w:t>
            </w:r>
          </w:p>
        </w:tc>
      </w:tr>
      <w:tr>
        <w:trPr>
          <w:trHeight w:val="935" w:hRule="atLeast"/>
        </w:trPr>
        <w:tc>
          <w:tcPr>
            <w:tcW w:w="656" w:type="dxa"/>
            <w:vMerge/>
            <w:tcBorders>
              <w:top w:val="nil"/>
            </w:tcBorders>
          </w:tcPr>
          <w:p>
            <w:pPr>
              <w:rPr>
                <w:sz w:val="2"/>
                <w:szCs w:val="2"/>
              </w:rPr>
            </w:pPr>
          </w:p>
        </w:tc>
        <w:tc>
          <w:tcPr>
            <w:tcW w:w="1559" w:type="dxa"/>
            <w:gridSpan w:val="2"/>
            <w:vMerge/>
            <w:tcBorders>
              <w:top w:val="nil"/>
            </w:tcBorders>
          </w:tcPr>
          <w:p>
            <w:pPr>
              <w:rPr>
                <w:sz w:val="2"/>
                <w:szCs w:val="2"/>
              </w:rPr>
            </w:pPr>
          </w:p>
        </w:tc>
        <w:tc>
          <w:tcPr>
            <w:tcW w:w="1665" w:type="dxa"/>
          </w:tcPr>
          <w:p>
            <w:pPr>
              <w:pStyle w:val="TableParagraph"/>
              <w:spacing w:before="22"/>
              <w:ind w:left="108"/>
              <w:rPr>
                <w:sz w:val="21"/>
              </w:rPr>
            </w:pPr>
            <w:r>
              <w:rPr>
                <w:sz w:val="21"/>
              </w:rPr>
              <w:t>报销时</w:t>
            </w:r>
          </w:p>
        </w:tc>
        <w:tc>
          <w:tcPr>
            <w:tcW w:w="5567" w:type="dxa"/>
          </w:tcPr>
          <w:p>
            <w:pPr>
              <w:pStyle w:val="TableParagraph"/>
              <w:spacing w:line="278" w:lineRule="auto" w:before="178"/>
              <w:ind w:left="527" w:right="719" w:hanging="420"/>
              <w:rPr>
                <w:sz w:val="21"/>
              </w:rPr>
            </w:pPr>
            <w:r>
              <w:rPr>
                <w:sz w:val="21"/>
              </w:rPr>
              <w:t>借：业务活动费用/单位管理费用等[实际报销金额] 贷：其他应收款</w:t>
            </w:r>
          </w:p>
        </w:tc>
        <w:tc>
          <w:tcPr>
            <w:tcW w:w="5268" w:type="dxa"/>
          </w:tcPr>
          <w:p>
            <w:pPr>
              <w:pStyle w:val="TableParagraph"/>
              <w:spacing w:line="278" w:lineRule="auto" w:before="178"/>
              <w:ind w:left="526" w:right="1263" w:hanging="423"/>
              <w:rPr>
                <w:sz w:val="21"/>
              </w:rPr>
            </w:pPr>
            <w:r>
              <w:rPr>
                <w:sz w:val="21"/>
              </w:rPr>
              <w:t>借：行政支出/事业支出等[实际报销金额] 贷：资金结存</w:t>
            </w:r>
          </w:p>
        </w:tc>
      </w:tr>
      <w:tr>
        <w:trPr>
          <w:trHeight w:val="624" w:hRule="atLeast"/>
        </w:trPr>
        <w:tc>
          <w:tcPr>
            <w:tcW w:w="656" w:type="dxa"/>
            <w:vMerge/>
            <w:tcBorders>
              <w:top w:val="nil"/>
            </w:tcBorders>
          </w:tcPr>
          <w:p>
            <w:pPr>
              <w:rPr>
                <w:sz w:val="2"/>
                <w:szCs w:val="2"/>
              </w:rPr>
            </w:pPr>
          </w:p>
        </w:tc>
        <w:tc>
          <w:tcPr>
            <w:tcW w:w="1559" w:type="dxa"/>
            <w:gridSpan w:val="2"/>
            <w:vMerge/>
            <w:tcBorders>
              <w:top w:val="nil"/>
            </w:tcBorders>
          </w:tcPr>
          <w:p>
            <w:pPr>
              <w:rPr>
                <w:sz w:val="2"/>
                <w:szCs w:val="2"/>
              </w:rPr>
            </w:pPr>
          </w:p>
        </w:tc>
        <w:tc>
          <w:tcPr>
            <w:tcW w:w="1665" w:type="dxa"/>
          </w:tcPr>
          <w:p>
            <w:pPr>
              <w:pStyle w:val="TableParagraph"/>
              <w:spacing w:before="22"/>
              <w:ind w:left="108"/>
              <w:rPr>
                <w:sz w:val="21"/>
              </w:rPr>
            </w:pPr>
            <w:r>
              <w:rPr>
                <w:sz w:val="21"/>
              </w:rPr>
              <w:t>收回暂付款项</w:t>
            </w:r>
          </w:p>
          <w:p>
            <w:pPr>
              <w:pStyle w:val="TableParagraph"/>
              <w:spacing w:before="44"/>
              <w:ind w:left="108"/>
              <w:rPr>
                <w:sz w:val="21"/>
              </w:rPr>
            </w:pPr>
            <w:r>
              <w:rPr>
                <w:w w:val="100"/>
                <w:sz w:val="21"/>
              </w:rPr>
              <w:t>时</w:t>
            </w:r>
          </w:p>
        </w:tc>
        <w:tc>
          <w:tcPr>
            <w:tcW w:w="5567" w:type="dxa"/>
          </w:tcPr>
          <w:p>
            <w:pPr>
              <w:pStyle w:val="TableParagraph"/>
              <w:spacing w:before="22"/>
              <w:ind w:left="107"/>
              <w:rPr>
                <w:sz w:val="21"/>
              </w:rPr>
            </w:pPr>
            <w:r>
              <w:rPr>
                <w:sz w:val="21"/>
              </w:rPr>
              <w:t>借：库存现金/银行存款等</w:t>
            </w:r>
          </w:p>
          <w:p>
            <w:pPr>
              <w:pStyle w:val="TableParagraph"/>
              <w:spacing w:before="44"/>
              <w:ind w:left="527"/>
              <w:rPr>
                <w:sz w:val="21"/>
              </w:rPr>
            </w:pPr>
            <w:r>
              <w:rPr>
                <w:sz w:val="21"/>
              </w:rPr>
              <w:t>贷：其他应收款</w:t>
            </w:r>
          </w:p>
        </w:tc>
        <w:tc>
          <w:tcPr>
            <w:tcW w:w="5268" w:type="dxa"/>
          </w:tcPr>
          <w:p>
            <w:pPr>
              <w:pStyle w:val="TableParagraph"/>
              <w:spacing w:before="178"/>
              <w:ind w:left="103"/>
              <w:rPr>
                <w:sz w:val="21"/>
              </w:rPr>
            </w:pPr>
            <w:r>
              <w:rPr>
                <w:sz w:val="21"/>
              </w:rPr>
              <w:t>——</w:t>
            </w:r>
          </w:p>
        </w:tc>
      </w:tr>
      <w:tr>
        <w:trPr>
          <w:trHeight w:val="623" w:hRule="atLeast"/>
        </w:trPr>
        <w:tc>
          <w:tcPr>
            <w:tcW w:w="656" w:type="dxa"/>
          </w:tcPr>
          <w:p>
            <w:pPr>
              <w:pStyle w:val="TableParagraph"/>
              <w:spacing w:before="178"/>
              <w:ind w:left="95"/>
              <w:jc w:val="center"/>
              <w:rPr>
                <w:sz w:val="21"/>
              </w:rPr>
            </w:pPr>
            <w:r>
              <w:rPr>
                <w:sz w:val="21"/>
              </w:rPr>
              <w:t>（2）</w:t>
            </w:r>
          </w:p>
        </w:tc>
        <w:tc>
          <w:tcPr>
            <w:tcW w:w="1559" w:type="dxa"/>
            <w:gridSpan w:val="2"/>
          </w:tcPr>
          <w:p>
            <w:pPr>
              <w:pStyle w:val="TableParagraph"/>
              <w:spacing w:before="22"/>
              <w:ind w:left="109"/>
              <w:rPr>
                <w:sz w:val="21"/>
              </w:rPr>
            </w:pPr>
            <w:r>
              <w:rPr>
                <w:sz w:val="21"/>
              </w:rPr>
              <w:t>发生其他各种</w:t>
            </w:r>
          </w:p>
          <w:p>
            <w:pPr>
              <w:pStyle w:val="TableParagraph"/>
              <w:spacing w:before="43"/>
              <w:ind w:left="109"/>
              <w:rPr>
                <w:sz w:val="21"/>
              </w:rPr>
            </w:pPr>
            <w:r>
              <w:rPr>
                <w:sz w:val="21"/>
              </w:rPr>
              <w:t>应收款项</w:t>
            </w:r>
          </w:p>
        </w:tc>
        <w:tc>
          <w:tcPr>
            <w:tcW w:w="1665" w:type="dxa"/>
          </w:tcPr>
          <w:p>
            <w:pPr>
              <w:pStyle w:val="TableParagraph"/>
              <w:spacing w:before="22"/>
              <w:ind w:left="108"/>
              <w:rPr>
                <w:sz w:val="21"/>
              </w:rPr>
            </w:pPr>
            <w:r>
              <w:rPr>
                <w:sz w:val="21"/>
              </w:rPr>
              <w:t>确认其他应收</w:t>
            </w:r>
          </w:p>
          <w:p>
            <w:pPr>
              <w:pStyle w:val="TableParagraph"/>
              <w:spacing w:before="43"/>
              <w:ind w:left="108"/>
              <w:rPr>
                <w:sz w:val="21"/>
              </w:rPr>
            </w:pPr>
            <w:r>
              <w:rPr>
                <w:sz w:val="21"/>
              </w:rPr>
              <w:t>款时</w:t>
            </w:r>
          </w:p>
        </w:tc>
        <w:tc>
          <w:tcPr>
            <w:tcW w:w="5567" w:type="dxa"/>
          </w:tcPr>
          <w:p>
            <w:pPr>
              <w:pStyle w:val="TableParagraph"/>
              <w:spacing w:before="22"/>
              <w:ind w:left="107"/>
              <w:rPr>
                <w:sz w:val="21"/>
              </w:rPr>
            </w:pPr>
            <w:r>
              <w:rPr>
                <w:sz w:val="21"/>
              </w:rPr>
              <w:t>借：其他应收款</w:t>
            </w:r>
          </w:p>
          <w:p>
            <w:pPr>
              <w:pStyle w:val="TableParagraph"/>
              <w:spacing w:before="43"/>
              <w:ind w:left="529"/>
              <w:rPr>
                <w:sz w:val="21"/>
              </w:rPr>
            </w:pPr>
            <w:r>
              <w:rPr>
                <w:sz w:val="21"/>
              </w:rPr>
              <w:t>贷：上级补助收入/附属单位上缴收入/其他收入等</w:t>
            </w:r>
          </w:p>
        </w:tc>
        <w:tc>
          <w:tcPr>
            <w:tcW w:w="5268" w:type="dxa"/>
          </w:tcPr>
          <w:p>
            <w:pPr>
              <w:pStyle w:val="TableParagraph"/>
              <w:spacing w:before="178"/>
              <w:ind w:left="103"/>
              <w:rPr>
                <w:sz w:val="21"/>
              </w:rPr>
            </w:pPr>
            <w:r>
              <w:rPr>
                <w:sz w:val="21"/>
              </w:rPr>
              <w:t>——</w:t>
            </w:r>
          </w:p>
        </w:tc>
      </w:tr>
    </w:tbl>
    <w:p>
      <w:pPr>
        <w:spacing w:after="0"/>
        <w:rPr>
          <w:sz w:val="21"/>
        </w:rPr>
        <w:sectPr>
          <w:pgSz w:w="16840" w:h="11910" w:orient="landscape"/>
          <w:pgMar w:header="0" w:footer="895" w:top="1100" w:bottom="1080" w:left="920" w:right="760"/>
        </w:sectPr>
      </w:pPr>
    </w:p>
    <w:p>
      <w:pPr>
        <w:pStyle w:val="BodyText"/>
        <w:ind w:left="0"/>
        <w:rPr>
          <w:rFonts w:ascii="Times New Roman"/>
          <w:sz w:val="20"/>
        </w:rPr>
      </w:pPr>
    </w:p>
    <w:p>
      <w:pPr>
        <w:pStyle w:val="BodyText"/>
        <w:ind w:left="0"/>
        <w:rPr>
          <w:rFonts w:ascii="Times New Roman"/>
          <w:sz w:val="20"/>
        </w:rPr>
      </w:pPr>
    </w:p>
    <w:p>
      <w:pPr>
        <w:pStyle w:val="BodyText"/>
        <w:spacing w:before="9"/>
        <w:ind w:left="0"/>
        <w:rPr>
          <w:rFonts w:ascii="Times New Roman"/>
          <w:sz w:val="11"/>
        </w:rPr>
      </w:pPr>
    </w:p>
    <w:tbl>
      <w:tblPr>
        <w:tblW w:w="0" w:type="auto"/>
        <w:jc w:val="left"/>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56"/>
        <w:gridCol w:w="1390"/>
        <w:gridCol w:w="168"/>
        <w:gridCol w:w="1664"/>
        <w:gridCol w:w="5566"/>
        <w:gridCol w:w="5267"/>
      </w:tblGrid>
      <w:tr>
        <w:trPr>
          <w:trHeight w:val="947" w:hRule="atLeast"/>
        </w:trPr>
        <w:tc>
          <w:tcPr>
            <w:tcW w:w="656" w:type="dxa"/>
          </w:tcPr>
          <w:p>
            <w:pPr>
              <w:pStyle w:val="TableParagraph"/>
              <w:rPr>
                <w:rFonts w:ascii="Times New Roman"/>
                <w:sz w:val="20"/>
              </w:rPr>
            </w:pPr>
          </w:p>
        </w:tc>
        <w:tc>
          <w:tcPr>
            <w:tcW w:w="1558" w:type="dxa"/>
            <w:gridSpan w:val="2"/>
          </w:tcPr>
          <w:p>
            <w:pPr>
              <w:pStyle w:val="TableParagraph"/>
              <w:rPr>
                <w:rFonts w:ascii="Times New Roman"/>
                <w:sz w:val="20"/>
              </w:rPr>
            </w:pPr>
          </w:p>
        </w:tc>
        <w:tc>
          <w:tcPr>
            <w:tcW w:w="1664" w:type="dxa"/>
          </w:tcPr>
          <w:p>
            <w:pPr>
              <w:pStyle w:val="TableParagraph"/>
              <w:spacing w:before="1"/>
              <w:rPr>
                <w:rFonts w:ascii="Times New Roman"/>
                <w:sz w:val="16"/>
              </w:rPr>
            </w:pPr>
          </w:p>
          <w:p>
            <w:pPr>
              <w:pStyle w:val="TableParagraph"/>
              <w:spacing w:line="278" w:lineRule="auto" w:before="1"/>
              <w:ind w:left="109" w:right="280"/>
              <w:rPr>
                <w:sz w:val="21"/>
              </w:rPr>
            </w:pPr>
            <w:r>
              <w:rPr>
                <w:sz w:val="21"/>
              </w:rPr>
              <w:t>收到其他应收款项时</w:t>
            </w:r>
          </w:p>
        </w:tc>
        <w:tc>
          <w:tcPr>
            <w:tcW w:w="5566" w:type="dxa"/>
          </w:tcPr>
          <w:p>
            <w:pPr>
              <w:pStyle w:val="TableParagraph"/>
              <w:spacing w:before="1"/>
              <w:rPr>
                <w:rFonts w:ascii="Times New Roman"/>
                <w:sz w:val="16"/>
              </w:rPr>
            </w:pPr>
          </w:p>
          <w:p>
            <w:pPr>
              <w:pStyle w:val="TableParagraph"/>
              <w:spacing w:line="278" w:lineRule="auto" w:before="1"/>
              <w:ind w:left="529" w:right="3027" w:hanging="420"/>
              <w:rPr>
                <w:sz w:val="21"/>
              </w:rPr>
            </w:pPr>
            <w:r>
              <w:rPr>
                <w:sz w:val="21"/>
              </w:rPr>
              <w:t>借：银行存款/库存现金等贷：其他应收款</w:t>
            </w:r>
          </w:p>
        </w:tc>
        <w:tc>
          <w:tcPr>
            <w:tcW w:w="5267" w:type="dxa"/>
          </w:tcPr>
          <w:p>
            <w:pPr>
              <w:pStyle w:val="TableParagraph"/>
              <w:spacing w:before="30"/>
              <w:ind w:left="106"/>
              <w:rPr>
                <w:sz w:val="21"/>
              </w:rPr>
            </w:pPr>
            <w:r>
              <w:rPr>
                <w:sz w:val="21"/>
              </w:rPr>
              <w:t>借：资金结存——货币资金</w:t>
            </w:r>
          </w:p>
          <w:p>
            <w:pPr>
              <w:pStyle w:val="TableParagraph"/>
              <w:spacing w:line="310" w:lineRule="atLeast" w:before="1"/>
              <w:ind w:left="106" w:right="104" w:firstLine="420"/>
              <w:rPr>
                <w:sz w:val="21"/>
              </w:rPr>
            </w:pPr>
            <w:r>
              <w:rPr>
                <w:sz w:val="21"/>
              </w:rPr>
              <w:t>贷：上级补助预算收入/附属单位上缴预算收入/其他预算收入等</w:t>
            </w:r>
          </w:p>
        </w:tc>
      </w:tr>
      <w:tr>
        <w:trPr>
          <w:trHeight w:val="935" w:hRule="atLeast"/>
        </w:trPr>
        <w:tc>
          <w:tcPr>
            <w:tcW w:w="656" w:type="dxa"/>
            <w:vMerge w:val="restart"/>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before="120"/>
              <w:ind w:left="107"/>
              <w:rPr>
                <w:sz w:val="21"/>
              </w:rPr>
            </w:pPr>
            <w:r>
              <w:rPr>
                <w:sz w:val="21"/>
              </w:rPr>
              <w:t>（3）</w:t>
            </w:r>
          </w:p>
        </w:tc>
        <w:tc>
          <w:tcPr>
            <w:tcW w:w="1558" w:type="dxa"/>
            <w:gridSpan w:val="2"/>
            <w:vMerge w:val="restart"/>
          </w:tcPr>
          <w:p>
            <w:pPr>
              <w:pStyle w:val="TableParagraph"/>
              <w:rPr>
                <w:rFonts w:ascii="Times New Roman"/>
                <w:sz w:val="20"/>
              </w:rPr>
            </w:pPr>
          </w:p>
          <w:p>
            <w:pPr>
              <w:pStyle w:val="TableParagraph"/>
              <w:spacing w:before="3"/>
              <w:rPr>
                <w:rFonts w:ascii="Times New Roman"/>
                <w:sz w:val="23"/>
              </w:rPr>
            </w:pPr>
          </w:p>
          <w:p>
            <w:pPr>
              <w:pStyle w:val="TableParagraph"/>
              <w:spacing w:line="278" w:lineRule="auto"/>
              <w:ind w:left="109" w:right="173"/>
              <w:jc w:val="both"/>
              <w:rPr>
                <w:sz w:val="21"/>
              </w:rPr>
            </w:pPr>
            <w:r>
              <w:rPr>
                <w:sz w:val="21"/>
              </w:rPr>
              <w:t>拨付给内部有关部门的备用金</w:t>
            </w:r>
          </w:p>
        </w:tc>
        <w:tc>
          <w:tcPr>
            <w:tcW w:w="1664" w:type="dxa"/>
          </w:tcPr>
          <w:p>
            <w:pPr>
              <w:pStyle w:val="TableParagraph"/>
              <w:spacing w:line="276" w:lineRule="auto" w:before="25"/>
              <w:ind w:left="109" w:right="280"/>
              <w:rPr>
                <w:sz w:val="21"/>
              </w:rPr>
            </w:pPr>
            <w:r>
              <w:rPr>
                <w:sz w:val="21"/>
              </w:rPr>
              <w:t>财务部门核定并发放备用金</w:t>
            </w:r>
          </w:p>
          <w:p>
            <w:pPr>
              <w:pStyle w:val="TableParagraph"/>
              <w:spacing w:before="2"/>
              <w:ind w:left="109"/>
              <w:rPr>
                <w:sz w:val="21"/>
              </w:rPr>
            </w:pPr>
            <w:r>
              <w:rPr>
                <w:w w:val="100"/>
                <w:sz w:val="21"/>
              </w:rPr>
              <w:t>时</w:t>
            </w:r>
          </w:p>
        </w:tc>
        <w:tc>
          <w:tcPr>
            <w:tcW w:w="5566" w:type="dxa"/>
          </w:tcPr>
          <w:p>
            <w:pPr>
              <w:pStyle w:val="TableParagraph"/>
              <w:spacing w:line="278" w:lineRule="auto" w:before="178"/>
              <w:ind w:left="529" w:right="3762" w:hanging="420"/>
              <w:rPr>
                <w:sz w:val="21"/>
              </w:rPr>
            </w:pPr>
            <w:r>
              <w:rPr>
                <w:spacing w:val="-2"/>
                <w:sz w:val="21"/>
              </w:rPr>
              <w:t>借：其他应收款 </w:t>
            </w:r>
            <w:r>
              <w:rPr>
                <w:spacing w:val="-6"/>
                <w:sz w:val="21"/>
              </w:rPr>
              <w:t>贷：库存现金</w:t>
            </w:r>
          </w:p>
        </w:tc>
        <w:tc>
          <w:tcPr>
            <w:tcW w:w="5267" w:type="dxa"/>
          </w:tcPr>
          <w:p>
            <w:pPr>
              <w:pStyle w:val="TableParagraph"/>
              <w:spacing w:before="1"/>
              <w:rPr>
                <w:rFonts w:ascii="Times New Roman"/>
                <w:sz w:val="29"/>
              </w:rPr>
            </w:pPr>
          </w:p>
          <w:p>
            <w:pPr>
              <w:pStyle w:val="TableParagraph"/>
              <w:ind w:left="106"/>
              <w:rPr>
                <w:sz w:val="21"/>
              </w:rPr>
            </w:pPr>
            <w:r>
              <w:rPr>
                <w:sz w:val="21"/>
              </w:rPr>
              <w:t>——</w:t>
            </w:r>
          </w:p>
        </w:tc>
      </w:tr>
      <w:tr>
        <w:trPr>
          <w:trHeight w:val="938" w:hRule="atLeast"/>
        </w:trPr>
        <w:tc>
          <w:tcPr>
            <w:tcW w:w="656" w:type="dxa"/>
            <w:vMerge/>
            <w:tcBorders>
              <w:top w:val="nil"/>
            </w:tcBorders>
          </w:tcPr>
          <w:p>
            <w:pPr>
              <w:rPr>
                <w:sz w:val="2"/>
                <w:szCs w:val="2"/>
              </w:rPr>
            </w:pPr>
          </w:p>
        </w:tc>
        <w:tc>
          <w:tcPr>
            <w:tcW w:w="1558" w:type="dxa"/>
            <w:gridSpan w:val="2"/>
            <w:vMerge/>
            <w:tcBorders>
              <w:top w:val="nil"/>
            </w:tcBorders>
          </w:tcPr>
          <w:p>
            <w:pPr>
              <w:rPr>
                <w:sz w:val="2"/>
                <w:szCs w:val="2"/>
              </w:rPr>
            </w:pPr>
          </w:p>
        </w:tc>
        <w:tc>
          <w:tcPr>
            <w:tcW w:w="1664" w:type="dxa"/>
          </w:tcPr>
          <w:p>
            <w:pPr>
              <w:pStyle w:val="TableParagraph"/>
              <w:spacing w:line="278" w:lineRule="auto" w:before="25"/>
              <w:ind w:left="109" w:right="280"/>
              <w:rPr>
                <w:sz w:val="21"/>
              </w:rPr>
            </w:pPr>
            <w:r>
              <w:rPr>
                <w:sz w:val="21"/>
              </w:rPr>
              <w:t>根据报销数用现金补足备用</w:t>
            </w:r>
          </w:p>
          <w:p>
            <w:pPr>
              <w:pStyle w:val="TableParagraph"/>
              <w:spacing w:line="269" w:lineRule="exact"/>
              <w:ind w:left="109"/>
              <w:rPr>
                <w:sz w:val="21"/>
              </w:rPr>
            </w:pPr>
            <w:r>
              <w:rPr>
                <w:sz w:val="21"/>
              </w:rPr>
              <w:t>金定额时</w:t>
            </w:r>
          </w:p>
        </w:tc>
        <w:tc>
          <w:tcPr>
            <w:tcW w:w="5566" w:type="dxa"/>
          </w:tcPr>
          <w:p>
            <w:pPr>
              <w:pStyle w:val="TableParagraph"/>
              <w:spacing w:before="9"/>
              <w:rPr>
                <w:rFonts w:ascii="Times New Roman"/>
                <w:sz w:val="15"/>
              </w:rPr>
            </w:pPr>
          </w:p>
          <w:p>
            <w:pPr>
              <w:pStyle w:val="TableParagraph"/>
              <w:spacing w:line="278" w:lineRule="auto"/>
              <w:ind w:left="529" w:right="2187" w:hanging="420"/>
              <w:rPr>
                <w:sz w:val="21"/>
              </w:rPr>
            </w:pPr>
            <w:r>
              <w:rPr>
                <w:sz w:val="21"/>
              </w:rPr>
              <w:t>借：业务活动费用/单位管理费用等贷：库存现金</w:t>
            </w:r>
          </w:p>
        </w:tc>
        <w:tc>
          <w:tcPr>
            <w:tcW w:w="5267" w:type="dxa"/>
          </w:tcPr>
          <w:p>
            <w:pPr>
              <w:pStyle w:val="TableParagraph"/>
              <w:spacing w:before="9"/>
              <w:rPr>
                <w:rFonts w:ascii="Times New Roman"/>
                <w:sz w:val="15"/>
              </w:rPr>
            </w:pPr>
          </w:p>
          <w:p>
            <w:pPr>
              <w:pStyle w:val="TableParagraph"/>
              <w:ind w:left="106"/>
              <w:rPr>
                <w:sz w:val="21"/>
              </w:rPr>
            </w:pPr>
            <w:r>
              <w:rPr>
                <w:sz w:val="21"/>
              </w:rPr>
              <w:t>借：行政支出/事业支出等</w:t>
            </w:r>
          </w:p>
          <w:p>
            <w:pPr>
              <w:pStyle w:val="TableParagraph"/>
              <w:spacing w:before="43"/>
              <w:ind w:left="526"/>
              <w:rPr>
                <w:sz w:val="21"/>
              </w:rPr>
            </w:pPr>
            <w:r>
              <w:rPr>
                <w:sz w:val="21"/>
              </w:rPr>
              <w:t>贷：资金结存——货币资金</w:t>
            </w:r>
          </w:p>
        </w:tc>
      </w:tr>
      <w:tr>
        <w:trPr>
          <w:trHeight w:val="623" w:hRule="atLeast"/>
        </w:trPr>
        <w:tc>
          <w:tcPr>
            <w:tcW w:w="656" w:type="dxa"/>
            <w:vMerge w:val="restart"/>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before="5"/>
              <w:rPr>
                <w:rFonts w:ascii="Times New Roman"/>
                <w:sz w:val="24"/>
              </w:rPr>
            </w:pPr>
          </w:p>
          <w:p>
            <w:pPr>
              <w:pStyle w:val="TableParagraph"/>
              <w:ind w:left="107"/>
              <w:rPr>
                <w:sz w:val="21"/>
              </w:rPr>
            </w:pPr>
            <w:r>
              <w:rPr>
                <w:sz w:val="21"/>
              </w:rPr>
              <w:t>（4）</w:t>
            </w:r>
          </w:p>
        </w:tc>
        <w:tc>
          <w:tcPr>
            <w:tcW w:w="1558" w:type="dxa"/>
            <w:gridSpan w:val="2"/>
            <w:vMerge w:val="restart"/>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line="278" w:lineRule="auto" w:before="125"/>
              <w:ind w:left="109" w:right="173"/>
              <w:rPr>
                <w:sz w:val="21"/>
              </w:rPr>
            </w:pPr>
            <w:r>
              <w:rPr>
                <w:sz w:val="21"/>
              </w:rPr>
              <w:t>逾期无法收回的其他应收款</w:t>
            </w:r>
          </w:p>
        </w:tc>
        <w:tc>
          <w:tcPr>
            <w:tcW w:w="1664" w:type="dxa"/>
          </w:tcPr>
          <w:p>
            <w:pPr>
              <w:pStyle w:val="TableParagraph"/>
              <w:spacing w:before="22"/>
              <w:ind w:left="109"/>
              <w:rPr>
                <w:sz w:val="21"/>
              </w:rPr>
            </w:pPr>
            <w:r>
              <w:rPr>
                <w:sz w:val="21"/>
              </w:rPr>
              <w:t>经批准核销时</w:t>
            </w:r>
          </w:p>
        </w:tc>
        <w:tc>
          <w:tcPr>
            <w:tcW w:w="5566" w:type="dxa"/>
          </w:tcPr>
          <w:p>
            <w:pPr>
              <w:pStyle w:val="TableParagraph"/>
              <w:spacing w:before="22"/>
              <w:ind w:left="109"/>
              <w:rPr>
                <w:sz w:val="21"/>
              </w:rPr>
            </w:pPr>
            <w:r>
              <w:rPr>
                <w:sz w:val="21"/>
              </w:rPr>
              <w:t>借：坏账准备[事业单位]/资产处置费用[行政单位]</w:t>
            </w:r>
          </w:p>
          <w:p>
            <w:pPr>
              <w:pStyle w:val="TableParagraph"/>
              <w:spacing w:before="43"/>
              <w:ind w:left="529"/>
              <w:rPr>
                <w:sz w:val="21"/>
              </w:rPr>
            </w:pPr>
            <w:r>
              <w:rPr>
                <w:sz w:val="21"/>
              </w:rPr>
              <w:t>贷：其他应收款</w:t>
            </w:r>
          </w:p>
        </w:tc>
        <w:tc>
          <w:tcPr>
            <w:tcW w:w="5267" w:type="dxa"/>
          </w:tcPr>
          <w:p>
            <w:pPr>
              <w:pStyle w:val="TableParagraph"/>
              <w:spacing w:before="178"/>
              <w:ind w:left="106"/>
              <w:rPr>
                <w:sz w:val="21"/>
              </w:rPr>
            </w:pPr>
            <w:r>
              <w:rPr>
                <w:sz w:val="21"/>
              </w:rPr>
              <w:t>——</w:t>
            </w:r>
          </w:p>
        </w:tc>
      </w:tr>
      <w:tr>
        <w:trPr>
          <w:trHeight w:val="2495" w:hRule="atLeast"/>
        </w:trPr>
        <w:tc>
          <w:tcPr>
            <w:tcW w:w="656" w:type="dxa"/>
            <w:vMerge/>
            <w:tcBorders>
              <w:top w:val="nil"/>
            </w:tcBorders>
          </w:tcPr>
          <w:p>
            <w:pPr>
              <w:rPr>
                <w:sz w:val="2"/>
                <w:szCs w:val="2"/>
              </w:rPr>
            </w:pPr>
          </w:p>
        </w:tc>
        <w:tc>
          <w:tcPr>
            <w:tcW w:w="1558" w:type="dxa"/>
            <w:gridSpan w:val="2"/>
            <w:vMerge/>
            <w:tcBorders>
              <w:top w:val="nil"/>
            </w:tcBorders>
          </w:tcPr>
          <w:p>
            <w:pPr>
              <w:rPr>
                <w:sz w:val="2"/>
                <w:szCs w:val="2"/>
              </w:rPr>
            </w:pPr>
          </w:p>
        </w:tc>
        <w:tc>
          <w:tcPr>
            <w:tcW w:w="1664" w:type="dxa"/>
          </w:tcPr>
          <w:p>
            <w:pPr>
              <w:pStyle w:val="TableParagraph"/>
              <w:spacing w:line="278" w:lineRule="auto" w:before="22"/>
              <w:ind w:left="109" w:right="280"/>
              <w:jc w:val="both"/>
              <w:rPr>
                <w:sz w:val="21"/>
              </w:rPr>
            </w:pPr>
            <w:r>
              <w:rPr>
                <w:sz w:val="21"/>
              </w:rPr>
              <w:t>已核销的其他应收款在以后期间收回</w:t>
            </w:r>
          </w:p>
        </w:tc>
        <w:tc>
          <w:tcPr>
            <w:tcW w:w="5566" w:type="dxa"/>
          </w:tcPr>
          <w:p>
            <w:pPr>
              <w:pStyle w:val="TableParagraph"/>
              <w:spacing w:before="22"/>
              <w:ind w:left="109"/>
              <w:rPr>
                <w:sz w:val="21"/>
              </w:rPr>
            </w:pPr>
            <w:r>
              <w:rPr>
                <w:sz w:val="21"/>
              </w:rPr>
              <w:t>事业单位：</w:t>
            </w:r>
          </w:p>
          <w:p>
            <w:pPr>
              <w:pStyle w:val="TableParagraph"/>
              <w:spacing w:line="278" w:lineRule="auto" w:before="43"/>
              <w:ind w:left="531" w:right="3762" w:hanging="423"/>
              <w:rPr>
                <w:sz w:val="21"/>
              </w:rPr>
            </w:pPr>
            <w:r>
              <w:rPr>
                <w:spacing w:val="-2"/>
                <w:sz w:val="21"/>
              </w:rPr>
              <w:t>借：其他应收款 </w:t>
            </w:r>
            <w:r>
              <w:rPr>
                <w:spacing w:val="-6"/>
                <w:sz w:val="21"/>
              </w:rPr>
              <w:t>贷：坏账准备</w:t>
            </w:r>
          </w:p>
          <w:p>
            <w:pPr>
              <w:pStyle w:val="TableParagraph"/>
              <w:ind w:left="109"/>
              <w:rPr>
                <w:sz w:val="21"/>
              </w:rPr>
            </w:pPr>
            <w:r>
              <w:rPr>
                <w:sz w:val="21"/>
              </w:rPr>
              <w:t>借：银行存款等</w:t>
            </w:r>
          </w:p>
          <w:p>
            <w:pPr>
              <w:pStyle w:val="TableParagraph"/>
              <w:spacing w:line="278" w:lineRule="auto" w:before="43"/>
              <w:ind w:left="109" w:right="3550" w:firstLine="422"/>
              <w:rPr>
                <w:sz w:val="21"/>
              </w:rPr>
            </w:pPr>
            <w:r>
              <w:rPr>
                <w:sz w:val="21"/>
              </w:rPr>
              <w:t>贷：其他应收款行政单位：</w:t>
            </w:r>
          </w:p>
          <w:p>
            <w:pPr>
              <w:pStyle w:val="TableParagraph"/>
              <w:spacing w:line="269" w:lineRule="exact"/>
              <w:ind w:left="109"/>
              <w:rPr>
                <w:sz w:val="21"/>
              </w:rPr>
            </w:pPr>
            <w:r>
              <w:rPr>
                <w:sz w:val="21"/>
              </w:rPr>
              <w:t>借：银行存款等</w:t>
            </w:r>
          </w:p>
          <w:p>
            <w:pPr>
              <w:pStyle w:val="TableParagraph"/>
              <w:spacing w:before="43"/>
              <w:ind w:left="529"/>
              <w:rPr>
                <w:sz w:val="21"/>
              </w:rPr>
            </w:pPr>
            <w:r>
              <w:rPr>
                <w:sz w:val="21"/>
              </w:rPr>
              <w:t>贷：其他收入</w:t>
            </w:r>
          </w:p>
        </w:tc>
        <w:tc>
          <w:tcPr>
            <w:tcW w:w="5267" w:type="dxa"/>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before="4"/>
              <w:rPr>
                <w:rFonts w:ascii="Times New Roman"/>
                <w:sz w:val="23"/>
              </w:rPr>
            </w:pPr>
          </w:p>
          <w:p>
            <w:pPr>
              <w:pStyle w:val="TableParagraph"/>
              <w:spacing w:line="278" w:lineRule="auto"/>
              <w:ind w:left="526" w:right="2625" w:hanging="420"/>
              <w:rPr>
                <w:sz w:val="21"/>
              </w:rPr>
            </w:pPr>
            <w:r>
              <w:rPr>
                <w:sz w:val="21"/>
              </w:rPr>
              <w:t>借：资金结存——货币资金贷：其他预算收入</w:t>
            </w:r>
          </w:p>
        </w:tc>
      </w:tr>
      <w:tr>
        <w:trPr>
          <w:trHeight w:val="517" w:hRule="atLeast"/>
        </w:trPr>
        <w:tc>
          <w:tcPr>
            <w:tcW w:w="656" w:type="dxa"/>
          </w:tcPr>
          <w:p>
            <w:pPr>
              <w:pStyle w:val="TableParagraph"/>
              <w:spacing w:before="126"/>
              <w:ind w:left="220"/>
              <w:rPr>
                <w:b/>
                <w:sz w:val="21"/>
              </w:rPr>
            </w:pPr>
            <w:r>
              <w:rPr>
                <w:b/>
                <w:sz w:val="21"/>
              </w:rPr>
              <w:t>13</w:t>
            </w:r>
          </w:p>
        </w:tc>
        <w:tc>
          <w:tcPr>
            <w:tcW w:w="14055" w:type="dxa"/>
            <w:gridSpan w:val="5"/>
          </w:tcPr>
          <w:p>
            <w:pPr>
              <w:pStyle w:val="TableParagraph"/>
              <w:spacing w:before="126"/>
              <w:ind w:left="109"/>
              <w:rPr>
                <w:b/>
                <w:sz w:val="21"/>
              </w:rPr>
            </w:pPr>
            <w:r>
              <w:rPr>
                <w:b/>
                <w:sz w:val="21"/>
              </w:rPr>
              <w:t>1219 坏账准备</w:t>
            </w:r>
          </w:p>
        </w:tc>
      </w:tr>
      <w:tr>
        <w:trPr>
          <w:trHeight w:val="626" w:hRule="atLeast"/>
        </w:trPr>
        <w:tc>
          <w:tcPr>
            <w:tcW w:w="656" w:type="dxa"/>
            <w:vMerge w:val="restart"/>
          </w:tcPr>
          <w:p>
            <w:pPr>
              <w:pStyle w:val="TableParagraph"/>
              <w:spacing w:before="25"/>
              <w:ind w:left="107"/>
              <w:rPr>
                <w:sz w:val="21"/>
              </w:rPr>
            </w:pPr>
            <w:r>
              <w:rPr>
                <w:sz w:val="21"/>
              </w:rPr>
              <w:t>（1）</w:t>
            </w:r>
          </w:p>
        </w:tc>
        <w:tc>
          <w:tcPr>
            <w:tcW w:w="1390" w:type="dxa"/>
            <w:vMerge w:val="restart"/>
          </w:tcPr>
          <w:p>
            <w:pPr>
              <w:pStyle w:val="TableParagraph"/>
              <w:spacing w:line="278" w:lineRule="auto" w:before="25"/>
              <w:ind w:left="109" w:right="62"/>
              <w:jc w:val="both"/>
              <w:rPr>
                <w:sz w:val="21"/>
              </w:rPr>
            </w:pPr>
            <w:r>
              <w:rPr>
                <w:sz w:val="21"/>
              </w:rPr>
              <w:t>年末全面分析不需上缴财政的应收账款和其他</w:t>
            </w:r>
          </w:p>
          <w:p>
            <w:pPr>
              <w:pStyle w:val="TableParagraph"/>
              <w:ind w:left="109"/>
              <w:rPr>
                <w:sz w:val="21"/>
              </w:rPr>
            </w:pPr>
            <w:r>
              <w:rPr>
                <w:sz w:val="21"/>
              </w:rPr>
              <w:t>应收款</w:t>
            </w:r>
          </w:p>
        </w:tc>
        <w:tc>
          <w:tcPr>
            <w:tcW w:w="1832" w:type="dxa"/>
            <w:gridSpan w:val="2"/>
          </w:tcPr>
          <w:p>
            <w:pPr>
              <w:pStyle w:val="TableParagraph"/>
              <w:spacing w:before="25"/>
              <w:ind w:left="109"/>
              <w:rPr>
                <w:sz w:val="21"/>
              </w:rPr>
            </w:pPr>
            <w:r>
              <w:rPr>
                <w:sz w:val="21"/>
              </w:rPr>
              <w:t>计提坏账准备，确</w:t>
            </w:r>
          </w:p>
          <w:p>
            <w:pPr>
              <w:pStyle w:val="TableParagraph"/>
              <w:spacing w:before="43"/>
              <w:ind w:left="109"/>
              <w:rPr>
                <w:sz w:val="21"/>
              </w:rPr>
            </w:pPr>
            <w:r>
              <w:rPr>
                <w:sz w:val="21"/>
              </w:rPr>
              <w:t>认坏账损失</w:t>
            </w:r>
          </w:p>
        </w:tc>
        <w:tc>
          <w:tcPr>
            <w:tcW w:w="5566" w:type="dxa"/>
          </w:tcPr>
          <w:p>
            <w:pPr>
              <w:pStyle w:val="TableParagraph"/>
              <w:spacing w:before="25"/>
              <w:ind w:left="109"/>
              <w:rPr>
                <w:sz w:val="21"/>
              </w:rPr>
            </w:pPr>
            <w:r>
              <w:rPr>
                <w:sz w:val="21"/>
              </w:rPr>
              <w:t>借：其他费用</w:t>
            </w:r>
          </w:p>
          <w:p>
            <w:pPr>
              <w:pStyle w:val="TableParagraph"/>
              <w:spacing w:before="43"/>
              <w:ind w:left="531"/>
              <w:rPr>
                <w:sz w:val="21"/>
              </w:rPr>
            </w:pPr>
            <w:r>
              <w:rPr>
                <w:sz w:val="21"/>
              </w:rPr>
              <w:t>贷：坏账准备</w:t>
            </w:r>
          </w:p>
        </w:tc>
        <w:tc>
          <w:tcPr>
            <w:tcW w:w="5267" w:type="dxa"/>
          </w:tcPr>
          <w:p>
            <w:pPr>
              <w:pStyle w:val="TableParagraph"/>
              <w:spacing w:before="25"/>
              <w:ind w:left="106"/>
              <w:rPr>
                <w:sz w:val="21"/>
              </w:rPr>
            </w:pPr>
            <w:r>
              <w:rPr>
                <w:sz w:val="21"/>
              </w:rPr>
              <w:t>——</w:t>
            </w:r>
          </w:p>
        </w:tc>
      </w:tr>
      <w:tr>
        <w:trPr>
          <w:trHeight w:val="926" w:hRule="atLeast"/>
        </w:trPr>
        <w:tc>
          <w:tcPr>
            <w:tcW w:w="656" w:type="dxa"/>
            <w:vMerge/>
            <w:tcBorders>
              <w:top w:val="nil"/>
            </w:tcBorders>
          </w:tcPr>
          <w:p>
            <w:pPr>
              <w:rPr>
                <w:sz w:val="2"/>
                <w:szCs w:val="2"/>
              </w:rPr>
            </w:pPr>
          </w:p>
        </w:tc>
        <w:tc>
          <w:tcPr>
            <w:tcW w:w="1390" w:type="dxa"/>
            <w:vMerge/>
            <w:tcBorders>
              <w:top w:val="nil"/>
            </w:tcBorders>
          </w:tcPr>
          <w:p>
            <w:pPr>
              <w:rPr>
                <w:sz w:val="2"/>
                <w:szCs w:val="2"/>
              </w:rPr>
            </w:pPr>
          </w:p>
        </w:tc>
        <w:tc>
          <w:tcPr>
            <w:tcW w:w="1832" w:type="dxa"/>
            <w:gridSpan w:val="2"/>
          </w:tcPr>
          <w:p>
            <w:pPr>
              <w:pStyle w:val="TableParagraph"/>
              <w:spacing w:before="23"/>
              <w:ind w:left="109"/>
              <w:rPr>
                <w:sz w:val="21"/>
              </w:rPr>
            </w:pPr>
            <w:r>
              <w:rPr>
                <w:sz w:val="21"/>
              </w:rPr>
              <w:t>冲减坏账准备</w:t>
            </w:r>
          </w:p>
        </w:tc>
        <w:tc>
          <w:tcPr>
            <w:tcW w:w="5566" w:type="dxa"/>
          </w:tcPr>
          <w:p>
            <w:pPr>
              <w:pStyle w:val="TableParagraph"/>
              <w:spacing w:before="23"/>
              <w:ind w:left="109"/>
              <w:rPr>
                <w:sz w:val="21"/>
              </w:rPr>
            </w:pPr>
            <w:r>
              <w:rPr>
                <w:sz w:val="21"/>
              </w:rPr>
              <w:t>借：坏账准备</w:t>
            </w:r>
          </w:p>
          <w:p>
            <w:pPr>
              <w:pStyle w:val="TableParagraph"/>
              <w:spacing w:before="43"/>
              <w:ind w:left="531"/>
              <w:rPr>
                <w:sz w:val="21"/>
              </w:rPr>
            </w:pPr>
            <w:r>
              <w:rPr>
                <w:sz w:val="21"/>
              </w:rPr>
              <w:t>贷：其他费用</w:t>
            </w:r>
          </w:p>
        </w:tc>
        <w:tc>
          <w:tcPr>
            <w:tcW w:w="5267" w:type="dxa"/>
          </w:tcPr>
          <w:p>
            <w:pPr>
              <w:pStyle w:val="TableParagraph"/>
              <w:spacing w:before="23"/>
              <w:ind w:left="106"/>
              <w:rPr>
                <w:sz w:val="21"/>
              </w:rPr>
            </w:pPr>
            <w:r>
              <w:rPr>
                <w:sz w:val="21"/>
              </w:rPr>
              <w:t>——</w:t>
            </w:r>
          </w:p>
        </w:tc>
      </w:tr>
    </w:tbl>
    <w:p>
      <w:pPr>
        <w:spacing w:after="0"/>
        <w:rPr>
          <w:sz w:val="21"/>
        </w:rPr>
        <w:sectPr>
          <w:footerReference w:type="default" r:id="rId32"/>
          <w:pgSz w:w="16840" w:h="11910" w:orient="landscape"/>
          <w:pgMar w:footer="895" w:header="0" w:top="1100" w:bottom="1080" w:left="920" w:right="760"/>
        </w:sectPr>
      </w:pPr>
    </w:p>
    <w:p>
      <w:pPr>
        <w:pStyle w:val="BodyText"/>
        <w:ind w:left="0"/>
        <w:rPr>
          <w:rFonts w:ascii="Times New Roman"/>
          <w:sz w:val="20"/>
        </w:rPr>
      </w:pPr>
    </w:p>
    <w:p>
      <w:pPr>
        <w:pStyle w:val="BodyText"/>
        <w:ind w:left="0"/>
        <w:rPr>
          <w:rFonts w:ascii="Times New Roman"/>
          <w:sz w:val="20"/>
        </w:rPr>
      </w:pPr>
    </w:p>
    <w:p>
      <w:pPr>
        <w:pStyle w:val="BodyText"/>
        <w:spacing w:before="9"/>
        <w:ind w:left="0"/>
        <w:rPr>
          <w:rFonts w:ascii="Times New Roman"/>
          <w:sz w:val="11"/>
        </w:rPr>
      </w:pPr>
    </w:p>
    <w:tbl>
      <w:tblPr>
        <w:tblW w:w="0" w:type="auto"/>
        <w:jc w:val="left"/>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56"/>
        <w:gridCol w:w="1126"/>
        <w:gridCol w:w="264"/>
        <w:gridCol w:w="1832"/>
        <w:gridCol w:w="5566"/>
        <w:gridCol w:w="5267"/>
      </w:tblGrid>
      <w:tr>
        <w:trPr>
          <w:trHeight w:val="623" w:hRule="atLeast"/>
        </w:trPr>
        <w:tc>
          <w:tcPr>
            <w:tcW w:w="656" w:type="dxa"/>
            <w:vMerge w:val="restart"/>
          </w:tcPr>
          <w:p>
            <w:pPr>
              <w:pStyle w:val="TableParagraph"/>
              <w:spacing w:before="22"/>
              <w:ind w:left="107"/>
              <w:rPr>
                <w:sz w:val="21"/>
              </w:rPr>
            </w:pPr>
            <w:r>
              <w:rPr>
                <w:sz w:val="21"/>
              </w:rPr>
              <w:t>（2）</w:t>
            </w:r>
          </w:p>
        </w:tc>
        <w:tc>
          <w:tcPr>
            <w:tcW w:w="1390" w:type="dxa"/>
            <w:gridSpan w:val="2"/>
            <w:vMerge w:val="restart"/>
          </w:tcPr>
          <w:p>
            <w:pPr>
              <w:pStyle w:val="TableParagraph"/>
              <w:spacing w:line="278" w:lineRule="auto" w:before="22"/>
              <w:ind w:left="109" w:right="93"/>
              <w:jc w:val="both"/>
              <w:rPr>
                <w:sz w:val="21"/>
              </w:rPr>
            </w:pPr>
            <w:r>
              <w:rPr>
                <w:sz w:val="21"/>
              </w:rPr>
              <w:t>逾期无法收回的应收账款和其他应收款</w:t>
            </w:r>
          </w:p>
        </w:tc>
        <w:tc>
          <w:tcPr>
            <w:tcW w:w="1832" w:type="dxa"/>
          </w:tcPr>
          <w:p>
            <w:pPr>
              <w:pStyle w:val="TableParagraph"/>
              <w:spacing w:before="22"/>
              <w:ind w:left="109"/>
              <w:rPr>
                <w:sz w:val="21"/>
              </w:rPr>
            </w:pPr>
            <w:r>
              <w:rPr>
                <w:sz w:val="21"/>
              </w:rPr>
              <w:t>报批后予以核销</w:t>
            </w:r>
          </w:p>
        </w:tc>
        <w:tc>
          <w:tcPr>
            <w:tcW w:w="5566" w:type="dxa"/>
          </w:tcPr>
          <w:p>
            <w:pPr>
              <w:pStyle w:val="TableParagraph"/>
              <w:spacing w:before="22"/>
              <w:ind w:left="109"/>
              <w:rPr>
                <w:sz w:val="21"/>
              </w:rPr>
            </w:pPr>
            <w:r>
              <w:rPr>
                <w:sz w:val="21"/>
              </w:rPr>
              <w:t>借：坏账准备</w:t>
            </w:r>
          </w:p>
          <w:p>
            <w:pPr>
              <w:pStyle w:val="TableParagraph"/>
              <w:spacing w:before="43"/>
              <w:ind w:left="529"/>
              <w:rPr>
                <w:sz w:val="21"/>
              </w:rPr>
            </w:pPr>
            <w:r>
              <w:rPr>
                <w:sz w:val="21"/>
              </w:rPr>
              <w:t>贷：应收账款/其他应收款</w:t>
            </w:r>
          </w:p>
        </w:tc>
        <w:tc>
          <w:tcPr>
            <w:tcW w:w="5267" w:type="dxa"/>
          </w:tcPr>
          <w:p>
            <w:pPr>
              <w:pStyle w:val="TableParagraph"/>
              <w:spacing w:before="22"/>
              <w:ind w:left="106"/>
              <w:rPr>
                <w:sz w:val="21"/>
              </w:rPr>
            </w:pPr>
            <w:r>
              <w:rPr>
                <w:sz w:val="21"/>
              </w:rPr>
              <w:t>——</w:t>
            </w:r>
          </w:p>
        </w:tc>
      </w:tr>
      <w:tr>
        <w:trPr>
          <w:trHeight w:val="1168" w:hRule="atLeast"/>
        </w:trPr>
        <w:tc>
          <w:tcPr>
            <w:tcW w:w="656" w:type="dxa"/>
            <w:vMerge/>
            <w:tcBorders>
              <w:top w:val="nil"/>
            </w:tcBorders>
          </w:tcPr>
          <w:p>
            <w:pPr>
              <w:rPr>
                <w:sz w:val="2"/>
                <w:szCs w:val="2"/>
              </w:rPr>
            </w:pPr>
          </w:p>
        </w:tc>
        <w:tc>
          <w:tcPr>
            <w:tcW w:w="1390" w:type="dxa"/>
            <w:gridSpan w:val="2"/>
            <w:vMerge/>
            <w:tcBorders>
              <w:top w:val="nil"/>
            </w:tcBorders>
          </w:tcPr>
          <w:p>
            <w:pPr>
              <w:rPr>
                <w:sz w:val="2"/>
                <w:szCs w:val="2"/>
              </w:rPr>
            </w:pPr>
          </w:p>
        </w:tc>
        <w:tc>
          <w:tcPr>
            <w:tcW w:w="1832" w:type="dxa"/>
          </w:tcPr>
          <w:p>
            <w:pPr>
              <w:pStyle w:val="TableParagraph"/>
              <w:spacing w:line="278" w:lineRule="auto" w:before="22"/>
              <w:ind w:left="109" w:right="94"/>
              <w:jc w:val="both"/>
              <w:rPr>
                <w:sz w:val="21"/>
              </w:rPr>
            </w:pPr>
            <w:r>
              <w:rPr>
                <w:sz w:val="21"/>
              </w:rPr>
              <w:t>已核销不需上缴财政的应收款项在以后期间收回</w:t>
            </w:r>
          </w:p>
        </w:tc>
        <w:tc>
          <w:tcPr>
            <w:tcW w:w="5566" w:type="dxa"/>
          </w:tcPr>
          <w:p>
            <w:pPr>
              <w:pStyle w:val="TableParagraph"/>
              <w:spacing w:line="278" w:lineRule="auto" w:before="22"/>
              <w:ind w:left="529" w:right="3027" w:hanging="420"/>
              <w:rPr>
                <w:sz w:val="21"/>
              </w:rPr>
            </w:pPr>
            <w:r>
              <w:rPr>
                <w:sz w:val="21"/>
              </w:rPr>
              <w:t>借：应收账款/其他应收款贷：坏账准备</w:t>
            </w:r>
          </w:p>
          <w:p>
            <w:pPr>
              <w:pStyle w:val="TableParagraph"/>
              <w:spacing w:line="247" w:lineRule="exact"/>
              <w:ind w:left="109"/>
              <w:rPr>
                <w:sz w:val="21"/>
              </w:rPr>
            </w:pPr>
            <w:r>
              <w:rPr>
                <w:sz w:val="21"/>
              </w:rPr>
              <w:t>借：银行存款</w:t>
            </w:r>
          </w:p>
          <w:p>
            <w:pPr>
              <w:pStyle w:val="TableParagraph"/>
              <w:spacing w:line="250" w:lineRule="exact" w:before="5"/>
              <w:ind w:left="598"/>
              <w:rPr>
                <w:sz w:val="21"/>
              </w:rPr>
            </w:pPr>
            <w:r>
              <w:rPr>
                <w:sz w:val="21"/>
              </w:rPr>
              <w:t>贷：应收账款/其他应收款</w:t>
            </w:r>
          </w:p>
        </w:tc>
        <w:tc>
          <w:tcPr>
            <w:tcW w:w="5267" w:type="dxa"/>
          </w:tcPr>
          <w:p>
            <w:pPr>
              <w:pStyle w:val="TableParagraph"/>
              <w:rPr>
                <w:rFonts w:ascii="Times New Roman"/>
                <w:sz w:val="20"/>
              </w:rPr>
            </w:pPr>
          </w:p>
          <w:p>
            <w:pPr>
              <w:pStyle w:val="TableParagraph"/>
              <w:spacing w:before="5"/>
              <w:rPr>
                <w:rFonts w:ascii="Times New Roman"/>
                <w:sz w:val="27"/>
              </w:rPr>
            </w:pPr>
          </w:p>
          <w:p>
            <w:pPr>
              <w:pStyle w:val="TableParagraph"/>
              <w:spacing w:line="244" w:lineRule="auto"/>
              <w:ind w:left="526" w:right="2413" w:hanging="420"/>
              <w:rPr>
                <w:sz w:val="21"/>
              </w:rPr>
            </w:pPr>
            <w:r>
              <w:rPr>
                <w:sz w:val="21"/>
              </w:rPr>
              <w:t>借：资金结存——货币资金等贷：非财政拨款结余等</w:t>
            </w:r>
          </w:p>
        </w:tc>
      </w:tr>
      <w:tr>
        <w:trPr>
          <w:trHeight w:val="446" w:hRule="atLeast"/>
        </w:trPr>
        <w:tc>
          <w:tcPr>
            <w:tcW w:w="656" w:type="dxa"/>
          </w:tcPr>
          <w:p>
            <w:pPr>
              <w:pStyle w:val="TableParagraph"/>
              <w:spacing w:before="22"/>
              <w:ind w:left="6"/>
              <w:jc w:val="center"/>
              <w:rPr>
                <w:b/>
                <w:sz w:val="21"/>
              </w:rPr>
            </w:pPr>
            <w:r>
              <w:rPr>
                <w:b/>
                <w:sz w:val="21"/>
              </w:rPr>
              <w:t>14</w:t>
            </w:r>
          </w:p>
        </w:tc>
        <w:tc>
          <w:tcPr>
            <w:tcW w:w="14055" w:type="dxa"/>
            <w:gridSpan w:val="5"/>
          </w:tcPr>
          <w:p>
            <w:pPr>
              <w:pStyle w:val="TableParagraph"/>
              <w:spacing w:before="22"/>
              <w:ind w:left="109"/>
              <w:rPr>
                <w:b/>
                <w:sz w:val="21"/>
              </w:rPr>
            </w:pPr>
            <w:r>
              <w:rPr>
                <w:b/>
                <w:sz w:val="21"/>
              </w:rPr>
              <w:t>1301 在途物品</w:t>
            </w:r>
          </w:p>
        </w:tc>
      </w:tr>
      <w:tr>
        <w:trPr>
          <w:trHeight w:val="1247" w:hRule="atLeast"/>
        </w:trPr>
        <w:tc>
          <w:tcPr>
            <w:tcW w:w="656" w:type="dxa"/>
          </w:tcPr>
          <w:p>
            <w:pPr>
              <w:pStyle w:val="TableParagraph"/>
              <w:spacing w:before="22"/>
              <w:ind w:left="95"/>
              <w:jc w:val="center"/>
              <w:rPr>
                <w:sz w:val="21"/>
              </w:rPr>
            </w:pPr>
            <w:r>
              <w:rPr>
                <w:sz w:val="21"/>
              </w:rPr>
              <w:t>（1）</w:t>
            </w:r>
          </w:p>
        </w:tc>
        <w:tc>
          <w:tcPr>
            <w:tcW w:w="3222" w:type="dxa"/>
            <w:gridSpan w:val="3"/>
          </w:tcPr>
          <w:p>
            <w:pPr>
              <w:pStyle w:val="TableParagraph"/>
              <w:spacing w:line="278" w:lineRule="auto" w:before="22"/>
              <w:ind w:left="109" w:right="94"/>
              <w:jc w:val="both"/>
              <w:rPr>
                <w:sz w:val="21"/>
              </w:rPr>
            </w:pPr>
            <w:r>
              <w:rPr>
                <w:sz w:val="21"/>
              </w:rPr>
              <w:t>购入材料等物资，结算凭证收到货未到，款已付或已开出商业汇票</w:t>
            </w:r>
          </w:p>
        </w:tc>
        <w:tc>
          <w:tcPr>
            <w:tcW w:w="5566" w:type="dxa"/>
          </w:tcPr>
          <w:p>
            <w:pPr>
              <w:pStyle w:val="TableParagraph"/>
              <w:spacing w:before="22"/>
              <w:ind w:left="109"/>
              <w:rPr>
                <w:sz w:val="21"/>
              </w:rPr>
            </w:pPr>
            <w:r>
              <w:rPr>
                <w:sz w:val="21"/>
              </w:rPr>
              <w:t>借：在途物品</w:t>
            </w:r>
          </w:p>
          <w:p>
            <w:pPr>
              <w:pStyle w:val="TableParagraph"/>
              <w:spacing w:before="4"/>
              <w:rPr>
                <w:rFonts w:ascii="Times New Roman"/>
                <w:sz w:val="27"/>
              </w:rPr>
            </w:pPr>
          </w:p>
          <w:p>
            <w:pPr>
              <w:pStyle w:val="TableParagraph"/>
              <w:spacing w:line="310" w:lineRule="atLeast"/>
              <w:ind w:left="109" w:right="46" w:firstLine="434"/>
              <w:rPr>
                <w:sz w:val="21"/>
              </w:rPr>
            </w:pPr>
            <w:r>
              <w:rPr>
                <w:sz w:val="21"/>
              </w:rPr>
              <w:t>贷：财政拨款收入/零余额账户用款额度/银行存款/应付票据等</w:t>
            </w:r>
          </w:p>
        </w:tc>
        <w:tc>
          <w:tcPr>
            <w:tcW w:w="5267" w:type="dxa"/>
          </w:tcPr>
          <w:p>
            <w:pPr>
              <w:pStyle w:val="TableParagraph"/>
              <w:spacing w:line="244" w:lineRule="auto" w:before="1"/>
              <w:ind w:left="497" w:right="1708" w:hanging="392"/>
              <w:rPr>
                <w:sz w:val="21"/>
              </w:rPr>
            </w:pPr>
            <w:r>
              <w:rPr>
                <w:sz w:val="21"/>
              </w:rPr>
              <w:t>借：行政支出/事业支出/经营支出等贷：财政拨款预算收入/资金结存</w:t>
            </w:r>
          </w:p>
        </w:tc>
      </w:tr>
      <w:tr>
        <w:trPr>
          <w:trHeight w:val="623" w:hRule="atLeast"/>
        </w:trPr>
        <w:tc>
          <w:tcPr>
            <w:tcW w:w="656" w:type="dxa"/>
          </w:tcPr>
          <w:p>
            <w:pPr>
              <w:pStyle w:val="TableParagraph"/>
              <w:spacing w:before="22"/>
              <w:ind w:left="95"/>
              <w:jc w:val="center"/>
              <w:rPr>
                <w:sz w:val="21"/>
              </w:rPr>
            </w:pPr>
            <w:r>
              <w:rPr>
                <w:sz w:val="21"/>
              </w:rPr>
              <w:t>（2）</w:t>
            </w:r>
          </w:p>
        </w:tc>
        <w:tc>
          <w:tcPr>
            <w:tcW w:w="3222" w:type="dxa"/>
            <w:gridSpan w:val="3"/>
          </w:tcPr>
          <w:p>
            <w:pPr>
              <w:pStyle w:val="TableParagraph"/>
              <w:spacing w:before="22"/>
              <w:ind w:left="109"/>
              <w:rPr>
                <w:sz w:val="21"/>
              </w:rPr>
            </w:pPr>
            <w:r>
              <w:rPr>
                <w:sz w:val="21"/>
              </w:rPr>
              <w:t>所购材料等物资到达验收入库</w:t>
            </w:r>
          </w:p>
        </w:tc>
        <w:tc>
          <w:tcPr>
            <w:tcW w:w="5566" w:type="dxa"/>
          </w:tcPr>
          <w:p>
            <w:pPr>
              <w:pStyle w:val="TableParagraph"/>
              <w:spacing w:before="22"/>
              <w:ind w:left="109"/>
              <w:rPr>
                <w:sz w:val="21"/>
              </w:rPr>
            </w:pPr>
            <w:r>
              <w:rPr>
                <w:sz w:val="21"/>
              </w:rPr>
              <w:t>借：库存物品</w:t>
            </w:r>
          </w:p>
          <w:p>
            <w:pPr>
              <w:pStyle w:val="TableParagraph"/>
              <w:spacing w:before="43"/>
              <w:ind w:left="531"/>
              <w:rPr>
                <w:sz w:val="21"/>
              </w:rPr>
            </w:pPr>
            <w:r>
              <w:rPr>
                <w:sz w:val="21"/>
              </w:rPr>
              <w:t>贷：在途物品</w:t>
            </w:r>
          </w:p>
        </w:tc>
        <w:tc>
          <w:tcPr>
            <w:tcW w:w="5267" w:type="dxa"/>
          </w:tcPr>
          <w:p>
            <w:pPr>
              <w:pStyle w:val="TableParagraph"/>
              <w:spacing w:before="22"/>
              <w:ind w:left="106"/>
              <w:rPr>
                <w:sz w:val="21"/>
              </w:rPr>
            </w:pPr>
            <w:r>
              <w:rPr>
                <w:sz w:val="21"/>
              </w:rPr>
              <w:t>——</w:t>
            </w:r>
          </w:p>
        </w:tc>
      </w:tr>
      <w:tr>
        <w:trPr>
          <w:trHeight w:val="508" w:hRule="atLeast"/>
        </w:trPr>
        <w:tc>
          <w:tcPr>
            <w:tcW w:w="656" w:type="dxa"/>
          </w:tcPr>
          <w:p>
            <w:pPr>
              <w:pStyle w:val="TableParagraph"/>
              <w:spacing w:before="121"/>
              <w:ind w:left="6"/>
              <w:jc w:val="center"/>
              <w:rPr>
                <w:b/>
                <w:sz w:val="21"/>
              </w:rPr>
            </w:pPr>
            <w:r>
              <w:rPr>
                <w:b/>
                <w:sz w:val="21"/>
              </w:rPr>
              <w:t>15</w:t>
            </w:r>
          </w:p>
        </w:tc>
        <w:tc>
          <w:tcPr>
            <w:tcW w:w="14055" w:type="dxa"/>
            <w:gridSpan w:val="5"/>
          </w:tcPr>
          <w:p>
            <w:pPr>
              <w:pStyle w:val="TableParagraph"/>
              <w:spacing w:before="121"/>
              <w:ind w:left="109"/>
              <w:rPr>
                <w:b/>
                <w:sz w:val="21"/>
              </w:rPr>
            </w:pPr>
            <w:r>
              <w:rPr>
                <w:b/>
                <w:sz w:val="21"/>
              </w:rPr>
              <w:t>1302 库存物品</w:t>
            </w:r>
          </w:p>
        </w:tc>
      </w:tr>
      <w:tr>
        <w:trPr>
          <w:trHeight w:val="935" w:hRule="atLeast"/>
        </w:trPr>
        <w:tc>
          <w:tcPr>
            <w:tcW w:w="656" w:type="dxa"/>
            <w:vMerge w:val="restart"/>
          </w:tcPr>
          <w:p>
            <w:pPr>
              <w:pStyle w:val="TableParagraph"/>
              <w:spacing w:before="22"/>
              <w:ind w:left="107"/>
              <w:rPr>
                <w:sz w:val="21"/>
              </w:rPr>
            </w:pPr>
            <w:r>
              <w:rPr>
                <w:sz w:val="21"/>
              </w:rPr>
              <w:t>（1）</w:t>
            </w:r>
          </w:p>
        </w:tc>
        <w:tc>
          <w:tcPr>
            <w:tcW w:w="1126" w:type="dxa"/>
            <w:vMerge w:val="restart"/>
          </w:tcPr>
          <w:p>
            <w:pPr>
              <w:pStyle w:val="TableParagraph"/>
              <w:spacing w:line="278" w:lineRule="auto" w:before="22"/>
              <w:ind w:left="109" w:right="92"/>
              <w:rPr>
                <w:sz w:val="21"/>
              </w:rPr>
            </w:pPr>
            <w:r>
              <w:rPr>
                <w:sz w:val="21"/>
              </w:rPr>
              <w:t>取得库存物品</w:t>
            </w:r>
          </w:p>
        </w:tc>
        <w:tc>
          <w:tcPr>
            <w:tcW w:w="2096" w:type="dxa"/>
            <w:gridSpan w:val="2"/>
          </w:tcPr>
          <w:p>
            <w:pPr>
              <w:pStyle w:val="TableParagraph"/>
              <w:spacing w:line="278" w:lineRule="auto" w:before="22"/>
              <w:ind w:left="109" w:right="291"/>
              <w:rPr>
                <w:sz w:val="21"/>
              </w:rPr>
            </w:pPr>
            <w:r>
              <w:rPr>
                <w:sz w:val="21"/>
              </w:rPr>
              <w:t>外购的库存物品验收入库</w:t>
            </w:r>
          </w:p>
        </w:tc>
        <w:tc>
          <w:tcPr>
            <w:tcW w:w="5566" w:type="dxa"/>
          </w:tcPr>
          <w:p>
            <w:pPr>
              <w:pStyle w:val="TableParagraph"/>
              <w:spacing w:before="22"/>
              <w:ind w:left="109"/>
              <w:rPr>
                <w:sz w:val="21"/>
              </w:rPr>
            </w:pPr>
            <w:r>
              <w:rPr>
                <w:sz w:val="21"/>
              </w:rPr>
              <w:t>借：库存物品</w:t>
            </w:r>
          </w:p>
          <w:p>
            <w:pPr>
              <w:pStyle w:val="TableParagraph"/>
              <w:spacing w:line="310" w:lineRule="atLeast" w:before="2"/>
              <w:ind w:left="109" w:right="96" w:firstLine="420"/>
              <w:rPr>
                <w:sz w:val="21"/>
              </w:rPr>
            </w:pPr>
            <w:r>
              <w:rPr>
                <w:sz w:val="21"/>
              </w:rPr>
              <w:t>贷：财政拨款收入/财政应返还额度/零余额账户用款额度/银行存款/应付账款等</w:t>
            </w:r>
          </w:p>
        </w:tc>
        <w:tc>
          <w:tcPr>
            <w:tcW w:w="5267" w:type="dxa"/>
          </w:tcPr>
          <w:p>
            <w:pPr>
              <w:pStyle w:val="TableParagraph"/>
              <w:spacing w:line="242" w:lineRule="auto" w:before="1"/>
              <w:ind w:left="497" w:right="1708" w:hanging="392"/>
              <w:rPr>
                <w:sz w:val="21"/>
              </w:rPr>
            </w:pPr>
            <w:r>
              <w:rPr>
                <w:sz w:val="21"/>
              </w:rPr>
              <w:t>借：行政支出/事业支出/经营支出等贷：财政拨款预算收入/资金结存</w:t>
            </w:r>
          </w:p>
        </w:tc>
      </w:tr>
      <w:tr>
        <w:trPr>
          <w:trHeight w:val="688" w:hRule="atLeast"/>
        </w:trPr>
        <w:tc>
          <w:tcPr>
            <w:tcW w:w="656" w:type="dxa"/>
            <w:vMerge/>
            <w:tcBorders>
              <w:top w:val="nil"/>
            </w:tcBorders>
          </w:tcPr>
          <w:p>
            <w:pPr>
              <w:rPr>
                <w:sz w:val="2"/>
                <w:szCs w:val="2"/>
              </w:rPr>
            </w:pPr>
          </w:p>
        </w:tc>
        <w:tc>
          <w:tcPr>
            <w:tcW w:w="1126" w:type="dxa"/>
            <w:vMerge/>
            <w:tcBorders>
              <w:top w:val="nil"/>
            </w:tcBorders>
          </w:tcPr>
          <w:p>
            <w:pPr>
              <w:rPr>
                <w:sz w:val="2"/>
                <w:szCs w:val="2"/>
              </w:rPr>
            </w:pPr>
          </w:p>
        </w:tc>
        <w:tc>
          <w:tcPr>
            <w:tcW w:w="2096" w:type="dxa"/>
            <w:gridSpan w:val="2"/>
          </w:tcPr>
          <w:p>
            <w:pPr>
              <w:pStyle w:val="TableParagraph"/>
              <w:spacing w:line="278" w:lineRule="auto" w:before="22"/>
              <w:ind w:left="109" w:right="291"/>
              <w:rPr>
                <w:sz w:val="21"/>
              </w:rPr>
            </w:pPr>
            <w:r>
              <w:rPr>
                <w:sz w:val="21"/>
              </w:rPr>
              <w:t>自制的库存物品加工完成、验收入库</w:t>
            </w:r>
          </w:p>
        </w:tc>
        <w:tc>
          <w:tcPr>
            <w:tcW w:w="5566" w:type="dxa"/>
          </w:tcPr>
          <w:p>
            <w:pPr>
              <w:pStyle w:val="TableParagraph"/>
              <w:spacing w:line="278" w:lineRule="auto" w:before="22"/>
              <w:ind w:left="529" w:right="2499" w:hanging="420"/>
              <w:rPr>
                <w:sz w:val="21"/>
              </w:rPr>
            </w:pPr>
            <w:r>
              <w:rPr>
                <w:sz w:val="21"/>
              </w:rPr>
              <w:t>借：库存物品——相关明细科目贷：加工物品——自制物品</w:t>
            </w:r>
          </w:p>
        </w:tc>
        <w:tc>
          <w:tcPr>
            <w:tcW w:w="5267" w:type="dxa"/>
          </w:tcPr>
          <w:p>
            <w:pPr>
              <w:pStyle w:val="TableParagraph"/>
              <w:spacing w:before="1"/>
              <w:ind w:left="106"/>
              <w:rPr>
                <w:sz w:val="21"/>
              </w:rPr>
            </w:pPr>
            <w:r>
              <w:rPr>
                <w:sz w:val="21"/>
              </w:rPr>
              <w:t>——</w:t>
            </w:r>
          </w:p>
        </w:tc>
      </w:tr>
      <w:tr>
        <w:trPr>
          <w:trHeight w:val="623" w:hRule="atLeast"/>
        </w:trPr>
        <w:tc>
          <w:tcPr>
            <w:tcW w:w="656" w:type="dxa"/>
            <w:vMerge/>
            <w:tcBorders>
              <w:top w:val="nil"/>
            </w:tcBorders>
          </w:tcPr>
          <w:p>
            <w:pPr>
              <w:rPr>
                <w:sz w:val="2"/>
                <w:szCs w:val="2"/>
              </w:rPr>
            </w:pPr>
          </w:p>
        </w:tc>
        <w:tc>
          <w:tcPr>
            <w:tcW w:w="1126" w:type="dxa"/>
            <w:vMerge/>
            <w:tcBorders>
              <w:top w:val="nil"/>
            </w:tcBorders>
          </w:tcPr>
          <w:p>
            <w:pPr>
              <w:rPr>
                <w:sz w:val="2"/>
                <w:szCs w:val="2"/>
              </w:rPr>
            </w:pPr>
          </w:p>
        </w:tc>
        <w:tc>
          <w:tcPr>
            <w:tcW w:w="2096" w:type="dxa"/>
            <w:gridSpan w:val="2"/>
          </w:tcPr>
          <w:p>
            <w:pPr>
              <w:pStyle w:val="TableParagraph"/>
              <w:spacing w:before="22"/>
              <w:ind w:left="109"/>
              <w:rPr>
                <w:sz w:val="21"/>
              </w:rPr>
            </w:pPr>
            <w:r>
              <w:rPr>
                <w:sz w:val="21"/>
              </w:rPr>
              <w:t>委托外单位加工收</w:t>
            </w:r>
          </w:p>
          <w:p>
            <w:pPr>
              <w:pStyle w:val="TableParagraph"/>
              <w:spacing w:before="43"/>
              <w:ind w:left="109"/>
              <w:rPr>
                <w:sz w:val="21"/>
              </w:rPr>
            </w:pPr>
            <w:r>
              <w:rPr>
                <w:sz w:val="21"/>
              </w:rPr>
              <w:t>回的库存物品</w:t>
            </w:r>
          </w:p>
        </w:tc>
        <w:tc>
          <w:tcPr>
            <w:tcW w:w="5566" w:type="dxa"/>
          </w:tcPr>
          <w:p>
            <w:pPr>
              <w:pStyle w:val="TableParagraph"/>
              <w:spacing w:before="22"/>
              <w:ind w:left="109"/>
              <w:rPr>
                <w:sz w:val="21"/>
              </w:rPr>
            </w:pPr>
            <w:r>
              <w:rPr>
                <w:sz w:val="21"/>
              </w:rPr>
              <w:t>借：库存物品——相关明细科目</w:t>
            </w:r>
          </w:p>
          <w:p>
            <w:pPr>
              <w:pStyle w:val="TableParagraph"/>
              <w:spacing w:before="43"/>
              <w:ind w:left="529"/>
              <w:rPr>
                <w:sz w:val="21"/>
              </w:rPr>
            </w:pPr>
            <w:r>
              <w:rPr>
                <w:sz w:val="21"/>
              </w:rPr>
              <w:t>贷：加工物品——委托加工物品</w:t>
            </w:r>
          </w:p>
        </w:tc>
        <w:tc>
          <w:tcPr>
            <w:tcW w:w="5267" w:type="dxa"/>
          </w:tcPr>
          <w:p>
            <w:pPr>
              <w:pStyle w:val="TableParagraph"/>
              <w:spacing w:before="22"/>
              <w:ind w:left="106"/>
              <w:rPr>
                <w:sz w:val="21"/>
              </w:rPr>
            </w:pPr>
            <w:r>
              <w:rPr>
                <w:sz w:val="21"/>
              </w:rPr>
              <w:t>——</w:t>
            </w:r>
          </w:p>
        </w:tc>
      </w:tr>
      <w:tr>
        <w:trPr>
          <w:trHeight w:val="1248" w:hRule="atLeast"/>
        </w:trPr>
        <w:tc>
          <w:tcPr>
            <w:tcW w:w="656" w:type="dxa"/>
            <w:vMerge/>
            <w:tcBorders>
              <w:top w:val="nil"/>
            </w:tcBorders>
          </w:tcPr>
          <w:p>
            <w:pPr>
              <w:rPr>
                <w:sz w:val="2"/>
                <w:szCs w:val="2"/>
              </w:rPr>
            </w:pPr>
          </w:p>
        </w:tc>
        <w:tc>
          <w:tcPr>
            <w:tcW w:w="1126" w:type="dxa"/>
            <w:vMerge/>
            <w:tcBorders>
              <w:top w:val="nil"/>
            </w:tcBorders>
          </w:tcPr>
          <w:p>
            <w:pPr>
              <w:rPr>
                <w:sz w:val="2"/>
                <w:szCs w:val="2"/>
              </w:rPr>
            </w:pPr>
          </w:p>
        </w:tc>
        <w:tc>
          <w:tcPr>
            <w:tcW w:w="2096" w:type="dxa"/>
            <w:gridSpan w:val="2"/>
          </w:tcPr>
          <w:p>
            <w:pPr>
              <w:pStyle w:val="TableParagraph"/>
              <w:spacing w:line="278" w:lineRule="auto" w:before="23"/>
              <w:ind w:left="109" w:right="291"/>
              <w:rPr>
                <w:sz w:val="21"/>
              </w:rPr>
            </w:pPr>
            <w:r>
              <w:rPr>
                <w:sz w:val="21"/>
              </w:rPr>
              <w:t>置换换入的库存物品</w:t>
            </w:r>
          </w:p>
        </w:tc>
        <w:tc>
          <w:tcPr>
            <w:tcW w:w="5566" w:type="dxa"/>
          </w:tcPr>
          <w:p>
            <w:pPr>
              <w:pStyle w:val="TableParagraph"/>
              <w:spacing w:line="278" w:lineRule="auto" w:before="23"/>
              <w:ind w:left="531" w:right="927" w:hanging="423"/>
              <w:rPr>
                <w:sz w:val="21"/>
              </w:rPr>
            </w:pPr>
            <w:r>
              <w:rPr>
                <w:sz w:val="21"/>
              </w:rPr>
              <w:t>借：库存物品[换出资产评估价值+其他相关支出] 固定资产累计折旧/无形资产累计摊销</w:t>
            </w:r>
          </w:p>
          <w:p>
            <w:pPr>
              <w:pStyle w:val="TableParagraph"/>
              <w:spacing w:line="269" w:lineRule="exact"/>
              <w:ind w:left="529"/>
              <w:rPr>
                <w:sz w:val="21"/>
              </w:rPr>
            </w:pPr>
            <w:r>
              <w:rPr>
                <w:sz w:val="21"/>
              </w:rPr>
              <w:t>资产处置费用[借差]</w:t>
            </w:r>
          </w:p>
          <w:p>
            <w:pPr>
              <w:pStyle w:val="TableParagraph"/>
              <w:spacing w:before="43"/>
              <w:ind w:left="529"/>
              <w:rPr>
                <w:sz w:val="21"/>
              </w:rPr>
            </w:pPr>
            <w:r>
              <w:rPr>
                <w:sz w:val="21"/>
              </w:rPr>
              <w:t>贷：库存物品/固定资产/无形资产等[账面余额]</w:t>
            </w:r>
          </w:p>
        </w:tc>
        <w:tc>
          <w:tcPr>
            <w:tcW w:w="5267" w:type="dxa"/>
          </w:tcPr>
          <w:p>
            <w:pPr>
              <w:pStyle w:val="TableParagraph"/>
              <w:spacing w:line="244" w:lineRule="auto" w:before="1"/>
              <w:ind w:left="526" w:right="1365" w:hanging="420"/>
              <w:rPr>
                <w:sz w:val="21"/>
              </w:rPr>
            </w:pPr>
            <w:r>
              <w:rPr>
                <w:sz w:val="21"/>
              </w:rPr>
              <w:t>借：其他支出[实际支付的其他相关支出] 贷：资金结存</w:t>
            </w:r>
          </w:p>
        </w:tc>
      </w:tr>
    </w:tbl>
    <w:p>
      <w:pPr>
        <w:spacing w:after="0" w:line="244" w:lineRule="auto"/>
        <w:rPr>
          <w:sz w:val="21"/>
        </w:rPr>
        <w:sectPr>
          <w:footerReference w:type="default" r:id="rId33"/>
          <w:pgSz w:w="16840" w:h="11910" w:orient="landscape"/>
          <w:pgMar w:footer="895" w:header="0" w:top="1100" w:bottom="1080" w:left="920" w:right="760"/>
          <w:pgNumType w:start="221"/>
        </w:sectPr>
      </w:pPr>
    </w:p>
    <w:p>
      <w:pPr>
        <w:pStyle w:val="BodyText"/>
        <w:ind w:left="0"/>
        <w:rPr>
          <w:rFonts w:ascii="Times New Roman"/>
          <w:sz w:val="20"/>
        </w:rPr>
      </w:pPr>
    </w:p>
    <w:p>
      <w:pPr>
        <w:pStyle w:val="BodyText"/>
        <w:ind w:left="0"/>
        <w:rPr>
          <w:rFonts w:ascii="Times New Roman"/>
          <w:sz w:val="20"/>
        </w:rPr>
      </w:pPr>
    </w:p>
    <w:p>
      <w:pPr>
        <w:pStyle w:val="BodyText"/>
        <w:spacing w:before="9"/>
        <w:ind w:left="0"/>
        <w:rPr>
          <w:rFonts w:ascii="Times New Roman"/>
          <w:sz w:val="11"/>
        </w:rPr>
      </w:pPr>
    </w:p>
    <w:tbl>
      <w:tblPr>
        <w:tblW w:w="0" w:type="auto"/>
        <w:jc w:val="left"/>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56"/>
        <w:gridCol w:w="1126"/>
        <w:gridCol w:w="2096"/>
        <w:gridCol w:w="5566"/>
        <w:gridCol w:w="5267"/>
      </w:tblGrid>
      <w:tr>
        <w:trPr>
          <w:trHeight w:val="623" w:hRule="atLeast"/>
        </w:trPr>
        <w:tc>
          <w:tcPr>
            <w:tcW w:w="656" w:type="dxa"/>
            <w:vMerge w:val="restart"/>
          </w:tcPr>
          <w:p>
            <w:pPr>
              <w:pStyle w:val="TableParagraph"/>
              <w:rPr>
                <w:rFonts w:ascii="Times New Roman"/>
                <w:sz w:val="20"/>
              </w:rPr>
            </w:pPr>
          </w:p>
        </w:tc>
        <w:tc>
          <w:tcPr>
            <w:tcW w:w="1126" w:type="dxa"/>
            <w:vMerge w:val="restart"/>
          </w:tcPr>
          <w:p>
            <w:pPr>
              <w:pStyle w:val="TableParagraph"/>
              <w:rPr>
                <w:rFonts w:ascii="Times New Roman"/>
                <w:sz w:val="20"/>
              </w:rPr>
            </w:pPr>
          </w:p>
        </w:tc>
        <w:tc>
          <w:tcPr>
            <w:tcW w:w="2096" w:type="dxa"/>
            <w:vMerge w:val="restart"/>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before="120"/>
              <w:ind w:left="109"/>
              <w:rPr>
                <w:sz w:val="21"/>
              </w:rPr>
            </w:pPr>
            <w:r>
              <w:rPr>
                <w:spacing w:val="-2"/>
                <w:sz w:val="21"/>
              </w:rPr>
              <w:t>涉及补价的：</w:t>
            </w:r>
          </w:p>
          <w:p>
            <w:pPr>
              <w:pStyle w:val="TableParagraph"/>
              <w:spacing w:before="43"/>
              <w:ind w:left="109"/>
              <w:rPr>
                <w:sz w:val="21"/>
              </w:rPr>
            </w:pPr>
            <w:r>
              <w:rPr>
                <w:spacing w:val="-2"/>
                <w:sz w:val="21"/>
              </w:rPr>
              <w:t>①支付补价的</w:t>
            </w: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before="158"/>
              <w:ind w:left="109"/>
              <w:rPr>
                <w:sz w:val="21"/>
              </w:rPr>
            </w:pPr>
            <w:r>
              <w:rPr>
                <w:spacing w:val="-2"/>
                <w:sz w:val="21"/>
              </w:rPr>
              <w:t>②收到补价的</w:t>
            </w:r>
          </w:p>
        </w:tc>
        <w:tc>
          <w:tcPr>
            <w:tcW w:w="5566" w:type="dxa"/>
          </w:tcPr>
          <w:p>
            <w:pPr>
              <w:pStyle w:val="TableParagraph"/>
              <w:spacing w:before="22"/>
              <w:ind w:left="951"/>
              <w:rPr>
                <w:sz w:val="21"/>
              </w:rPr>
            </w:pPr>
            <w:r>
              <w:rPr>
                <w:sz w:val="21"/>
              </w:rPr>
              <w:t>银行存款等[其他相关支出]</w:t>
            </w:r>
          </w:p>
          <w:p>
            <w:pPr>
              <w:pStyle w:val="TableParagraph"/>
              <w:spacing w:before="43"/>
              <w:ind w:left="951"/>
              <w:rPr>
                <w:sz w:val="21"/>
              </w:rPr>
            </w:pPr>
            <w:r>
              <w:rPr>
                <w:sz w:val="21"/>
              </w:rPr>
              <w:t>其他收入[贷差]</w:t>
            </w:r>
          </w:p>
        </w:tc>
        <w:tc>
          <w:tcPr>
            <w:tcW w:w="5267" w:type="dxa"/>
          </w:tcPr>
          <w:p>
            <w:pPr>
              <w:pStyle w:val="TableParagraph"/>
              <w:rPr>
                <w:rFonts w:ascii="Times New Roman"/>
                <w:sz w:val="20"/>
              </w:rPr>
            </w:pPr>
          </w:p>
        </w:tc>
      </w:tr>
      <w:tr>
        <w:trPr>
          <w:trHeight w:val="1944" w:hRule="atLeast"/>
        </w:trPr>
        <w:tc>
          <w:tcPr>
            <w:tcW w:w="656" w:type="dxa"/>
            <w:vMerge/>
            <w:tcBorders>
              <w:top w:val="nil"/>
            </w:tcBorders>
          </w:tcPr>
          <w:p>
            <w:pPr>
              <w:rPr>
                <w:sz w:val="2"/>
                <w:szCs w:val="2"/>
              </w:rPr>
            </w:pPr>
          </w:p>
        </w:tc>
        <w:tc>
          <w:tcPr>
            <w:tcW w:w="1126" w:type="dxa"/>
            <w:vMerge/>
            <w:tcBorders>
              <w:top w:val="nil"/>
            </w:tcBorders>
          </w:tcPr>
          <w:p>
            <w:pPr>
              <w:rPr>
                <w:sz w:val="2"/>
                <w:szCs w:val="2"/>
              </w:rPr>
            </w:pPr>
          </w:p>
        </w:tc>
        <w:tc>
          <w:tcPr>
            <w:tcW w:w="2096" w:type="dxa"/>
            <w:vMerge/>
            <w:tcBorders>
              <w:top w:val="nil"/>
            </w:tcBorders>
          </w:tcPr>
          <w:p>
            <w:pPr>
              <w:rPr>
                <w:sz w:val="2"/>
                <w:szCs w:val="2"/>
              </w:rPr>
            </w:pPr>
          </w:p>
        </w:tc>
        <w:tc>
          <w:tcPr>
            <w:tcW w:w="5566" w:type="dxa"/>
          </w:tcPr>
          <w:p>
            <w:pPr>
              <w:pStyle w:val="TableParagraph"/>
              <w:spacing w:line="278" w:lineRule="auto" w:before="22"/>
              <w:ind w:left="531" w:right="403" w:hanging="423"/>
              <w:rPr>
                <w:sz w:val="21"/>
              </w:rPr>
            </w:pPr>
            <w:r>
              <w:rPr>
                <w:sz w:val="21"/>
              </w:rPr>
              <w:t>借：库存物品[换出资产评估价值+其他相关支出+补价] 固定资产累计折旧/无形资产累计摊销</w:t>
            </w:r>
          </w:p>
          <w:p>
            <w:pPr>
              <w:pStyle w:val="TableParagraph"/>
              <w:spacing w:line="269" w:lineRule="exact"/>
              <w:ind w:left="529"/>
              <w:rPr>
                <w:sz w:val="21"/>
              </w:rPr>
            </w:pPr>
            <w:r>
              <w:rPr>
                <w:sz w:val="21"/>
              </w:rPr>
              <w:t>资产处置费用[借差]</w:t>
            </w:r>
          </w:p>
          <w:p>
            <w:pPr>
              <w:pStyle w:val="TableParagraph"/>
              <w:spacing w:line="278" w:lineRule="auto" w:before="43"/>
              <w:ind w:left="951" w:right="610" w:hanging="423"/>
              <w:rPr>
                <w:sz w:val="21"/>
              </w:rPr>
            </w:pPr>
            <w:r>
              <w:rPr>
                <w:sz w:val="21"/>
              </w:rPr>
              <w:t>贷：库存物品/固定资产/无形资产等[账面余额] 银行存款等[其他相关支出+补价]</w:t>
            </w:r>
          </w:p>
          <w:p>
            <w:pPr>
              <w:pStyle w:val="TableParagraph"/>
              <w:spacing w:before="1"/>
              <w:ind w:left="951"/>
              <w:rPr>
                <w:sz w:val="21"/>
              </w:rPr>
            </w:pPr>
            <w:r>
              <w:rPr>
                <w:sz w:val="21"/>
              </w:rPr>
              <w:t>其他收入[贷差]</w:t>
            </w:r>
          </w:p>
        </w:tc>
        <w:tc>
          <w:tcPr>
            <w:tcW w:w="5267" w:type="dxa"/>
          </w:tcPr>
          <w:p>
            <w:pPr>
              <w:pStyle w:val="TableParagraph"/>
              <w:rPr>
                <w:rFonts w:ascii="Times New Roman"/>
                <w:sz w:val="20"/>
              </w:rPr>
            </w:pPr>
          </w:p>
          <w:p>
            <w:pPr>
              <w:pStyle w:val="TableParagraph"/>
              <w:spacing w:before="5"/>
              <w:rPr>
                <w:rFonts w:ascii="Times New Roman"/>
                <w:sz w:val="27"/>
              </w:rPr>
            </w:pPr>
          </w:p>
          <w:p>
            <w:pPr>
              <w:pStyle w:val="TableParagraph"/>
              <w:spacing w:line="244" w:lineRule="auto"/>
              <w:ind w:left="526" w:right="737" w:hanging="420"/>
              <w:rPr>
                <w:sz w:val="21"/>
              </w:rPr>
            </w:pPr>
            <w:r>
              <w:rPr>
                <w:sz w:val="21"/>
              </w:rPr>
              <w:t>借：其他支出[实际支付的补价和其他相关支出] 贷：资金结存</w:t>
            </w:r>
          </w:p>
        </w:tc>
      </w:tr>
      <w:tr>
        <w:trPr>
          <w:trHeight w:val="2495" w:hRule="atLeast"/>
        </w:trPr>
        <w:tc>
          <w:tcPr>
            <w:tcW w:w="656" w:type="dxa"/>
            <w:vMerge/>
            <w:tcBorders>
              <w:top w:val="nil"/>
            </w:tcBorders>
          </w:tcPr>
          <w:p>
            <w:pPr>
              <w:rPr>
                <w:sz w:val="2"/>
                <w:szCs w:val="2"/>
              </w:rPr>
            </w:pPr>
          </w:p>
        </w:tc>
        <w:tc>
          <w:tcPr>
            <w:tcW w:w="1126" w:type="dxa"/>
            <w:vMerge/>
            <w:tcBorders>
              <w:top w:val="nil"/>
            </w:tcBorders>
          </w:tcPr>
          <w:p>
            <w:pPr>
              <w:rPr>
                <w:sz w:val="2"/>
                <w:szCs w:val="2"/>
              </w:rPr>
            </w:pPr>
          </w:p>
        </w:tc>
        <w:tc>
          <w:tcPr>
            <w:tcW w:w="2096" w:type="dxa"/>
            <w:vMerge/>
            <w:tcBorders>
              <w:top w:val="nil"/>
            </w:tcBorders>
          </w:tcPr>
          <w:p>
            <w:pPr>
              <w:rPr>
                <w:sz w:val="2"/>
                <w:szCs w:val="2"/>
              </w:rPr>
            </w:pPr>
          </w:p>
        </w:tc>
        <w:tc>
          <w:tcPr>
            <w:tcW w:w="5566" w:type="dxa"/>
          </w:tcPr>
          <w:p>
            <w:pPr>
              <w:pStyle w:val="TableParagraph"/>
              <w:spacing w:line="278" w:lineRule="auto" w:before="22"/>
              <w:ind w:left="531" w:right="403" w:hanging="423"/>
              <w:rPr>
                <w:sz w:val="21"/>
              </w:rPr>
            </w:pPr>
            <w:r>
              <w:rPr>
                <w:sz w:val="21"/>
              </w:rPr>
              <w:t>借：库存物品[换出资产评估价值+其他相关支出-补价] 银行存款等[补价]</w:t>
            </w:r>
          </w:p>
          <w:p>
            <w:pPr>
              <w:pStyle w:val="TableParagraph"/>
              <w:spacing w:line="278" w:lineRule="auto"/>
              <w:ind w:left="529" w:right="1556"/>
              <w:rPr>
                <w:sz w:val="21"/>
              </w:rPr>
            </w:pPr>
            <w:r>
              <w:rPr>
                <w:sz w:val="21"/>
              </w:rPr>
              <w:t>固定资产累计折旧/无形资产累计摊销资产处置费用[借差]</w:t>
            </w:r>
          </w:p>
          <w:p>
            <w:pPr>
              <w:pStyle w:val="TableParagraph"/>
              <w:spacing w:line="278" w:lineRule="auto"/>
              <w:ind w:left="951" w:right="610" w:hanging="423"/>
              <w:rPr>
                <w:sz w:val="21"/>
              </w:rPr>
            </w:pPr>
            <w:r>
              <w:rPr>
                <w:sz w:val="21"/>
              </w:rPr>
              <w:t>贷：库存物品/固定资产/无形资产等[账面余额] 银行存款等[其他相关支出]</w:t>
            </w:r>
          </w:p>
          <w:p>
            <w:pPr>
              <w:pStyle w:val="TableParagraph"/>
              <w:ind w:left="951"/>
              <w:rPr>
                <w:sz w:val="21"/>
              </w:rPr>
            </w:pPr>
            <w:r>
              <w:rPr>
                <w:sz w:val="21"/>
              </w:rPr>
              <w:t>应缴财政款[补价-其他相关支出]</w:t>
            </w:r>
          </w:p>
          <w:p>
            <w:pPr>
              <w:pStyle w:val="TableParagraph"/>
              <w:spacing w:before="43"/>
              <w:ind w:left="951"/>
              <w:rPr>
                <w:sz w:val="21"/>
              </w:rPr>
            </w:pPr>
            <w:r>
              <w:rPr>
                <w:sz w:val="21"/>
              </w:rPr>
              <w:t>其他收入[贷差]</w:t>
            </w:r>
          </w:p>
        </w:tc>
        <w:tc>
          <w:tcPr>
            <w:tcW w:w="5267" w:type="dxa"/>
          </w:tcPr>
          <w:p>
            <w:pPr>
              <w:pStyle w:val="TableParagraph"/>
              <w:rPr>
                <w:rFonts w:ascii="Times New Roman"/>
                <w:sz w:val="20"/>
              </w:rPr>
            </w:pPr>
          </w:p>
          <w:p>
            <w:pPr>
              <w:pStyle w:val="TableParagraph"/>
              <w:spacing w:before="5"/>
              <w:rPr>
                <w:rFonts w:ascii="Times New Roman"/>
                <w:sz w:val="27"/>
              </w:rPr>
            </w:pPr>
          </w:p>
          <w:p>
            <w:pPr>
              <w:pStyle w:val="TableParagraph"/>
              <w:spacing w:line="242" w:lineRule="auto"/>
              <w:ind w:left="526" w:right="317" w:hanging="420"/>
              <w:rPr>
                <w:sz w:val="21"/>
              </w:rPr>
            </w:pPr>
            <w:r>
              <w:rPr>
                <w:sz w:val="21"/>
              </w:rPr>
              <w:t>借：其他支出[其他相关支出大于收到的补价的差额] 贷：资金结存</w:t>
            </w:r>
          </w:p>
        </w:tc>
      </w:tr>
      <w:tr>
        <w:trPr>
          <w:trHeight w:val="1120" w:hRule="atLeast"/>
        </w:trPr>
        <w:tc>
          <w:tcPr>
            <w:tcW w:w="656" w:type="dxa"/>
            <w:vMerge/>
            <w:tcBorders>
              <w:top w:val="nil"/>
            </w:tcBorders>
          </w:tcPr>
          <w:p>
            <w:pPr>
              <w:rPr>
                <w:sz w:val="2"/>
                <w:szCs w:val="2"/>
              </w:rPr>
            </w:pPr>
          </w:p>
        </w:tc>
        <w:tc>
          <w:tcPr>
            <w:tcW w:w="1126" w:type="dxa"/>
            <w:vMerge/>
            <w:tcBorders>
              <w:top w:val="nil"/>
            </w:tcBorders>
          </w:tcPr>
          <w:p>
            <w:pPr>
              <w:rPr>
                <w:sz w:val="2"/>
                <w:szCs w:val="2"/>
              </w:rPr>
            </w:pPr>
          </w:p>
        </w:tc>
        <w:tc>
          <w:tcPr>
            <w:tcW w:w="2096" w:type="dxa"/>
          </w:tcPr>
          <w:p>
            <w:pPr>
              <w:pStyle w:val="TableParagraph"/>
              <w:spacing w:line="278" w:lineRule="auto" w:before="22"/>
              <w:ind w:left="109" w:right="291"/>
              <w:rPr>
                <w:sz w:val="21"/>
              </w:rPr>
            </w:pPr>
            <w:r>
              <w:rPr>
                <w:sz w:val="21"/>
              </w:rPr>
              <w:t>接受捐赠的库存物品</w:t>
            </w:r>
          </w:p>
        </w:tc>
        <w:tc>
          <w:tcPr>
            <w:tcW w:w="5566" w:type="dxa"/>
          </w:tcPr>
          <w:p>
            <w:pPr>
              <w:pStyle w:val="TableParagraph"/>
              <w:spacing w:line="278" w:lineRule="auto" w:before="22"/>
              <w:ind w:left="531" w:right="2502" w:hanging="423"/>
              <w:rPr>
                <w:sz w:val="21"/>
              </w:rPr>
            </w:pPr>
            <w:r>
              <w:rPr>
                <w:sz w:val="21"/>
              </w:rPr>
              <w:t>借：库存物品[按照确定的成本] 贷：银行存款等[相关税费]</w:t>
            </w:r>
          </w:p>
          <w:p>
            <w:pPr>
              <w:pStyle w:val="TableParagraph"/>
              <w:spacing w:line="269" w:lineRule="exact"/>
              <w:ind w:left="951"/>
              <w:rPr>
                <w:sz w:val="21"/>
              </w:rPr>
            </w:pPr>
            <w:r>
              <w:rPr>
                <w:sz w:val="21"/>
              </w:rPr>
              <w:t>捐赠收入</w:t>
            </w:r>
          </w:p>
        </w:tc>
        <w:tc>
          <w:tcPr>
            <w:tcW w:w="5267" w:type="dxa"/>
          </w:tcPr>
          <w:p>
            <w:pPr>
              <w:pStyle w:val="TableParagraph"/>
              <w:spacing w:before="7"/>
              <w:rPr>
                <w:rFonts w:ascii="Times New Roman"/>
                <w:sz w:val="23"/>
              </w:rPr>
            </w:pPr>
          </w:p>
          <w:p>
            <w:pPr>
              <w:pStyle w:val="TableParagraph"/>
              <w:spacing w:line="244" w:lineRule="auto"/>
              <w:ind w:left="497" w:right="1785" w:hanging="392"/>
              <w:rPr>
                <w:sz w:val="21"/>
              </w:rPr>
            </w:pPr>
            <w:r>
              <w:rPr>
                <w:sz w:val="21"/>
              </w:rPr>
              <w:t>借：其他支出[实际支付的相关税费] 贷：资金结存</w:t>
            </w:r>
          </w:p>
        </w:tc>
      </w:tr>
      <w:tr>
        <w:trPr>
          <w:trHeight w:val="962" w:hRule="atLeast"/>
        </w:trPr>
        <w:tc>
          <w:tcPr>
            <w:tcW w:w="656" w:type="dxa"/>
            <w:vMerge/>
            <w:tcBorders>
              <w:top w:val="nil"/>
            </w:tcBorders>
          </w:tcPr>
          <w:p>
            <w:pPr>
              <w:rPr>
                <w:sz w:val="2"/>
                <w:szCs w:val="2"/>
              </w:rPr>
            </w:pPr>
          </w:p>
        </w:tc>
        <w:tc>
          <w:tcPr>
            <w:tcW w:w="1126" w:type="dxa"/>
            <w:vMerge/>
            <w:tcBorders>
              <w:top w:val="nil"/>
            </w:tcBorders>
          </w:tcPr>
          <w:p>
            <w:pPr>
              <w:rPr>
                <w:sz w:val="2"/>
                <w:szCs w:val="2"/>
              </w:rPr>
            </w:pPr>
          </w:p>
        </w:tc>
        <w:tc>
          <w:tcPr>
            <w:tcW w:w="2096" w:type="dxa"/>
          </w:tcPr>
          <w:p>
            <w:pPr>
              <w:pStyle w:val="TableParagraph"/>
              <w:spacing w:line="278" w:lineRule="auto" w:before="25"/>
              <w:ind w:left="109" w:right="291"/>
              <w:rPr>
                <w:sz w:val="21"/>
              </w:rPr>
            </w:pPr>
            <w:r>
              <w:rPr>
                <w:sz w:val="21"/>
              </w:rPr>
              <w:t>无偿调入的库存物品</w:t>
            </w:r>
          </w:p>
        </w:tc>
        <w:tc>
          <w:tcPr>
            <w:tcW w:w="5566" w:type="dxa"/>
          </w:tcPr>
          <w:p>
            <w:pPr>
              <w:pStyle w:val="TableParagraph"/>
              <w:spacing w:line="278" w:lineRule="auto" w:before="25"/>
              <w:ind w:left="531" w:right="2502" w:hanging="423"/>
              <w:rPr>
                <w:sz w:val="21"/>
              </w:rPr>
            </w:pPr>
            <w:r>
              <w:rPr>
                <w:sz w:val="21"/>
              </w:rPr>
              <w:t>借：库存物品[按照确定的成本] 贷：银行存款等[相关税费]</w:t>
            </w:r>
          </w:p>
          <w:p>
            <w:pPr>
              <w:pStyle w:val="TableParagraph"/>
              <w:spacing w:line="269" w:lineRule="exact"/>
              <w:ind w:left="951"/>
              <w:rPr>
                <w:sz w:val="21"/>
              </w:rPr>
            </w:pPr>
            <w:r>
              <w:rPr>
                <w:sz w:val="21"/>
              </w:rPr>
              <w:t>无偿调拨净资产</w:t>
            </w:r>
          </w:p>
        </w:tc>
        <w:tc>
          <w:tcPr>
            <w:tcW w:w="5267" w:type="dxa"/>
          </w:tcPr>
          <w:p>
            <w:pPr>
              <w:pStyle w:val="TableParagraph"/>
              <w:spacing w:line="242" w:lineRule="auto" w:before="3"/>
              <w:ind w:left="526" w:right="1785" w:hanging="420"/>
              <w:rPr>
                <w:sz w:val="21"/>
              </w:rPr>
            </w:pPr>
            <w:r>
              <w:rPr>
                <w:sz w:val="21"/>
              </w:rPr>
              <w:t>借：其他支出[实际支付的相关税费] 贷：资金结存</w:t>
            </w:r>
          </w:p>
        </w:tc>
      </w:tr>
      <w:tr>
        <w:trPr>
          <w:trHeight w:val="1062" w:hRule="atLeast"/>
        </w:trPr>
        <w:tc>
          <w:tcPr>
            <w:tcW w:w="656" w:type="dxa"/>
            <w:vMerge/>
            <w:tcBorders>
              <w:top w:val="nil"/>
            </w:tcBorders>
          </w:tcPr>
          <w:p>
            <w:pPr>
              <w:rPr>
                <w:sz w:val="2"/>
                <w:szCs w:val="2"/>
              </w:rPr>
            </w:pPr>
          </w:p>
        </w:tc>
        <w:tc>
          <w:tcPr>
            <w:tcW w:w="1126" w:type="dxa"/>
            <w:vMerge/>
            <w:tcBorders>
              <w:top w:val="nil"/>
            </w:tcBorders>
          </w:tcPr>
          <w:p>
            <w:pPr>
              <w:rPr>
                <w:sz w:val="2"/>
                <w:szCs w:val="2"/>
              </w:rPr>
            </w:pPr>
          </w:p>
        </w:tc>
        <w:tc>
          <w:tcPr>
            <w:tcW w:w="2096" w:type="dxa"/>
          </w:tcPr>
          <w:p>
            <w:pPr>
              <w:pStyle w:val="TableParagraph"/>
              <w:spacing w:line="278" w:lineRule="auto" w:before="22"/>
              <w:ind w:left="109" w:right="92"/>
              <w:rPr>
                <w:sz w:val="21"/>
              </w:rPr>
            </w:pPr>
            <w:r>
              <w:rPr>
                <w:spacing w:val="-3"/>
                <w:sz w:val="21"/>
              </w:rPr>
              <w:t>按照名义金额入账 </w:t>
            </w:r>
            <w:r>
              <w:rPr>
                <w:spacing w:val="-6"/>
                <w:sz w:val="21"/>
              </w:rPr>
              <w:t>的接收捐赠、无偿调</w:t>
            </w:r>
            <w:r>
              <w:rPr>
                <w:spacing w:val="-3"/>
                <w:sz w:val="21"/>
              </w:rPr>
              <w:t>入的库存物品及发</w:t>
            </w:r>
          </w:p>
        </w:tc>
        <w:tc>
          <w:tcPr>
            <w:tcW w:w="5566" w:type="dxa"/>
          </w:tcPr>
          <w:p>
            <w:pPr>
              <w:pStyle w:val="TableParagraph"/>
              <w:spacing w:before="22"/>
              <w:ind w:left="109"/>
              <w:rPr>
                <w:sz w:val="21"/>
              </w:rPr>
            </w:pPr>
            <w:r>
              <w:rPr>
                <w:sz w:val="21"/>
              </w:rPr>
              <w:t>借：库存物品[名义金额]</w:t>
            </w:r>
          </w:p>
          <w:p>
            <w:pPr>
              <w:pStyle w:val="TableParagraph"/>
              <w:spacing w:before="43"/>
              <w:ind w:left="531"/>
              <w:rPr>
                <w:sz w:val="21"/>
              </w:rPr>
            </w:pPr>
            <w:r>
              <w:rPr>
                <w:sz w:val="21"/>
              </w:rPr>
              <w:t>贷：捐赠收入[接受捐赠]</w:t>
            </w:r>
          </w:p>
          <w:p>
            <w:pPr>
              <w:pStyle w:val="TableParagraph"/>
              <w:spacing w:before="43"/>
              <w:ind w:left="951"/>
              <w:rPr>
                <w:sz w:val="21"/>
              </w:rPr>
            </w:pPr>
            <w:r>
              <w:rPr>
                <w:sz w:val="21"/>
              </w:rPr>
              <w:t>/无偿调拨净资产[无偿调入]</w:t>
            </w:r>
          </w:p>
        </w:tc>
        <w:tc>
          <w:tcPr>
            <w:tcW w:w="5267" w:type="dxa"/>
          </w:tcPr>
          <w:p>
            <w:pPr>
              <w:pStyle w:val="TableParagraph"/>
              <w:spacing w:before="1"/>
              <w:ind w:left="106"/>
              <w:rPr>
                <w:sz w:val="21"/>
              </w:rPr>
            </w:pPr>
            <w:r>
              <w:rPr>
                <w:sz w:val="21"/>
              </w:rPr>
              <w:t>——</w:t>
            </w:r>
          </w:p>
        </w:tc>
      </w:tr>
    </w:tbl>
    <w:p>
      <w:pPr>
        <w:spacing w:after="0"/>
        <w:rPr>
          <w:sz w:val="21"/>
        </w:rPr>
        <w:sectPr>
          <w:pgSz w:w="16840" w:h="11910" w:orient="landscape"/>
          <w:pgMar w:header="0" w:footer="895" w:top="1100" w:bottom="1080" w:left="920" w:right="760"/>
        </w:sectPr>
      </w:pPr>
    </w:p>
    <w:p>
      <w:pPr>
        <w:pStyle w:val="BodyText"/>
        <w:ind w:left="0"/>
        <w:rPr>
          <w:rFonts w:ascii="Times New Roman"/>
          <w:sz w:val="20"/>
        </w:rPr>
      </w:pPr>
    </w:p>
    <w:p>
      <w:pPr>
        <w:pStyle w:val="BodyText"/>
        <w:ind w:left="0"/>
        <w:rPr>
          <w:rFonts w:ascii="Times New Roman"/>
          <w:sz w:val="20"/>
        </w:rPr>
      </w:pPr>
    </w:p>
    <w:p>
      <w:pPr>
        <w:pStyle w:val="BodyText"/>
        <w:spacing w:before="9"/>
        <w:ind w:left="0"/>
        <w:rPr>
          <w:rFonts w:ascii="Times New Roman"/>
          <w:sz w:val="11"/>
        </w:rPr>
      </w:pPr>
    </w:p>
    <w:tbl>
      <w:tblPr>
        <w:tblW w:w="0" w:type="auto"/>
        <w:jc w:val="left"/>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56"/>
        <w:gridCol w:w="1126"/>
        <w:gridCol w:w="2096"/>
        <w:gridCol w:w="5566"/>
        <w:gridCol w:w="5267"/>
      </w:tblGrid>
      <w:tr>
        <w:trPr>
          <w:trHeight w:val="652" w:hRule="atLeast"/>
        </w:trPr>
        <w:tc>
          <w:tcPr>
            <w:tcW w:w="656" w:type="dxa"/>
          </w:tcPr>
          <w:p>
            <w:pPr>
              <w:pStyle w:val="TableParagraph"/>
              <w:rPr>
                <w:rFonts w:ascii="Times New Roman"/>
                <w:sz w:val="20"/>
              </w:rPr>
            </w:pPr>
          </w:p>
        </w:tc>
        <w:tc>
          <w:tcPr>
            <w:tcW w:w="1126" w:type="dxa"/>
          </w:tcPr>
          <w:p>
            <w:pPr>
              <w:pStyle w:val="TableParagraph"/>
              <w:rPr>
                <w:rFonts w:ascii="Times New Roman"/>
                <w:sz w:val="20"/>
              </w:rPr>
            </w:pPr>
          </w:p>
        </w:tc>
        <w:tc>
          <w:tcPr>
            <w:tcW w:w="2096" w:type="dxa"/>
          </w:tcPr>
          <w:p>
            <w:pPr>
              <w:pStyle w:val="TableParagraph"/>
              <w:spacing w:before="22"/>
              <w:ind w:left="109"/>
              <w:rPr>
                <w:sz w:val="21"/>
              </w:rPr>
            </w:pPr>
            <w:r>
              <w:rPr>
                <w:sz w:val="21"/>
              </w:rPr>
              <w:t>生的相关税费、运输</w:t>
            </w:r>
          </w:p>
          <w:p>
            <w:pPr>
              <w:pStyle w:val="TableParagraph"/>
              <w:spacing w:before="43"/>
              <w:ind w:left="109"/>
              <w:rPr>
                <w:sz w:val="21"/>
              </w:rPr>
            </w:pPr>
            <w:r>
              <w:rPr>
                <w:sz w:val="21"/>
              </w:rPr>
              <w:t>费等</w:t>
            </w:r>
          </w:p>
        </w:tc>
        <w:tc>
          <w:tcPr>
            <w:tcW w:w="5566" w:type="dxa"/>
          </w:tcPr>
          <w:p>
            <w:pPr>
              <w:pStyle w:val="TableParagraph"/>
              <w:spacing w:before="1"/>
              <w:ind w:left="109"/>
              <w:rPr>
                <w:sz w:val="21"/>
              </w:rPr>
            </w:pPr>
            <w:r>
              <w:rPr>
                <w:sz w:val="21"/>
              </w:rPr>
              <w:t>借：其他费用</w:t>
            </w:r>
          </w:p>
          <w:p>
            <w:pPr>
              <w:pStyle w:val="TableParagraph"/>
              <w:spacing w:before="57"/>
              <w:ind w:left="531"/>
              <w:rPr>
                <w:sz w:val="21"/>
              </w:rPr>
            </w:pPr>
            <w:r>
              <w:rPr>
                <w:sz w:val="21"/>
              </w:rPr>
              <w:t>贷：银行存款等</w:t>
            </w:r>
          </w:p>
        </w:tc>
        <w:tc>
          <w:tcPr>
            <w:tcW w:w="5267" w:type="dxa"/>
          </w:tcPr>
          <w:p>
            <w:pPr>
              <w:pStyle w:val="TableParagraph"/>
              <w:spacing w:before="1"/>
              <w:ind w:left="106"/>
              <w:rPr>
                <w:sz w:val="21"/>
              </w:rPr>
            </w:pPr>
            <w:r>
              <w:rPr>
                <w:sz w:val="21"/>
              </w:rPr>
              <w:t>借：其他支出</w:t>
            </w:r>
          </w:p>
          <w:p>
            <w:pPr>
              <w:pStyle w:val="TableParagraph"/>
              <w:spacing w:before="2"/>
              <w:ind w:left="526"/>
              <w:rPr>
                <w:sz w:val="21"/>
              </w:rPr>
            </w:pPr>
            <w:r>
              <w:rPr>
                <w:sz w:val="21"/>
              </w:rPr>
              <w:t>贷：资金结存</w:t>
            </w:r>
          </w:p>
        </w:tc>
      </w:tr>
      <w:tr>
        <w:trPr>
          <w:trHeight w:val="1247" w:hRule="atLeast"/>
        </w:trPr>
        <w:tc>
          <w:tcPr>
            <w:tcW w:w="656" w:type="dxa"/>
            <w:vMerge w:val="restart"/>
          </w:tcPr>
          <w:p>
            <w:pPr>
              <w:pStyle w:val="TableParagraph"/>
              <w:spacing w:before="22"/>
              <w:ind w:left="107"/>
              <w:rPr>
                <w:sz w:val="21"/>
              </w:rPr>
            </w:pPr>
            <w:r>
              <w:rPr>
                <w:sz w:val="21"/>
              </w:rPr>
              <w:t>（2）</w:t>
            </w:r>
          </w:p>
        </w:tc>
        <w:tc>
          <w:tcPr>
            <w:tcW w:w="1126" w:type="dxa"/>
            <w:vMerge w:val="restart"/>
          </w:tcPr>
          <w:p>
            <w:pPr>
              <w:pStyle w:val="TableParagraph"/>
              <w:spacing w:line="278" w:lineRule="auto" w:before="22"/>
              <w:ind w:left="109" w:right="92"/>
              <w:rPr>
                <w:sz w:val="21"/>
              </w:rPr>
            </w:pPr>
            <w:r>
              <w:rPr>
                <w:sz w:val="21"/>
              </w:rPr>
              <w:t>发出库存物品</w:t>
            </w:r>
          </w:p>
        </w:tc>
        <w:tc>
          <w:tcPr>
            <w:tcW w:w="2096" w:type="dxa"/>
          </w:tcPr>
          <w:p>
            <w:pPr>
              <w:pStyle w:val="TableParagraph"/>
              <w:spacing w:line="278" w:lineRule="auto" w:before="22"/>
              <w:ind w:left="109" w:right="92"/>
              <w:rPr>
                <w:sz w:val="21"/>
              </w:rPr>
            </w:pPr>
            <w:r>
              <w:rPr>
                <w:spacing w:val="-6"/>
                <w:sz w:val="21"/>
              </w:rPr>
              <w:t>开展业务活动、按照</w:t>
            </w:r>
            <w:r>
              <w:rPr>
                <w:spacing w:val="-3"/>
                <w:sz w:val="21"/>
              </w:rPr>
              <w:t>规定自主出售或加 </w:t>
            </w:r>
            <w:r>
              <w:rPr>
                <w:spacing w:val="-6"/>
                <w:sz w:val="21"/>
              </w:rPr>
              <w:t>工物品等领用、发出</w:t>
            </w:r>
          </w:p>
          <w:p>
            <w:pPr>
              <w:pStyle w:val="TableParagraph"/>
              <w:spacing w:line="269" w:lineRule="exact"/>
              <w:ind w:left="109"/>
              <w:rPr>
                <w:sz w:val="21"/>
              </w:rPr>
            </w:pPr>
            <w:r>
              <w:rPr>
                <w:sz w:val="21"/>
              </w:rPr>
              <w:t>库存物品时</w:t>
            </w:r>
          </w:p>
        </w:tc>
        <w:tc>
          <w:tcPr>
            <w:tcW w:w="5566" w:type="dxa"/>
          </w:tcPr>
          <w:p>
            <w:pPr>
              <w:pStyle w:val="TableParagraph"/>
              <w:spacing w:line="278" w:lineRule="auto" w:before="22"/>
              <w:ind w:left="529" w:right="296" w:hanging="420"/>
              <w:rPr>
                <w:sz w:val="21"/>
              </w:rPr>
            </w:pPr>
            <w:r>
              <w:rPr>
                <w:sz w:val="21"/>
              </w:rPr>
              <w:t>借：业务活动费用/单位管理费用/经营费用/加工物品等贷：库存物品[按照领用、发出成本]</w:t>
            </w:r>
          </w:p>
        </w:tc>
        <w:tc>
          <w:tcPr>
            <w:tcW w:w="5267" w:type="dxa"/>
          </w:tcPr>
          <w:p>
            <w:pPr>
              <w:pStyle w:val="TableParagraph"/>
              <w:spacing w:before="22"/>
              <w:ind w:left="106"/>
              <w:rPr>
                <w:sz w:val="21"/>
              </w:rPr>
            </w:pPr>
            <w:r>
              <w:rPr>
                <w:sz w:val="21"/>
              </w:rPr>
              <w:t>——</w:t>
            </w:r>
          </w:p>
        </w:tc>
      </w:tr>
      <w:tr>
        <w:trPr>
          <w:trHeight w:val="938" w:hRule="atLeast"/>
        </w:trPr>
        <w:tc>
          <w:tcPr>
            <w:tcW w:w="656" w:type="dxa"/>
            <w:vMerge/>
            <w:tcBorders>
              <w:top w:val="nil"/>
            </w:tcBorders>
          </w:tcPr>
          <w:p>
            <w:pPr>
              <w:rPr>
                <w:sz w:val="2"/>
                <w:szCs w:val="2"/>
              </w:rPr>
            </w:pPr>
          </w:p>
        </w:tc>
        <w:tc>
          <w:tcPr>
            <w:tcW w:w="1126" w:type="dxa"/>
            <w:vMerge/>
            <w:tcBorders>
              <w:top w:val="nil"/>
            </w:tcBorders>
          </w:tcPr>
          <w:p>
            <w:pPr>
              <w:rPr>
                <w:sz w:val="2"/>
                <w:szCs w:val="2"/>
              </w:rPr>
            </w:pPr>
          </w:p>
        </w:tc>
        <w:tc>
          <w:tcPr>
            <w:tcW w:w="2096" w:type="dxa"/>
          </w:tcPr>
          <w:p>
            <w:pPr>
              <w:pStyle w:val="TableParagraph"/>
              <w:spacing w:line="278" w:lineRule="auto" w:before="25"/>
              <w:ind w:left="109" w:right="291"/>
              <w:rPr>
                <w:sz w:val="21"/>
              </w:rPr>
            </w:pPr>
            <w:r>
              <w:rPr>
                <w:sz w:val="21"/>
              </w:rPr>
              <w:t>经批准对外捐赠的库存物品发出时</w:t>
            </w:r>
          </w:p>
        </w:tc>
        <w:tc>
          <w:tcPr>
            <w:tcW w:w="5566" w:type="dxa"/>
          </w:tcPr>
          <w:p>
            <w:pPr>
              <w:pStyle w:val="TableParagraph"/>
              <w:spacing w:before="25"/>
              <w:ind w:left="109"/>
              <w:rPr>
                <w:sz w:val="21"/>
              </w:rPr>
            </w:pPr>
            <w:r>
              <w:rPr>
                <w:sz w:val="21"/>
              </w:rPr>
              <w:t>借：资产处置费用</w:t>
            </w:r>
          </w:p>
          <w:p>
            <w:pPr>
              <w:pStyle w:val="TableParagraph"/>
              <w:spacing w:before="43"/>
              <w:ind w:left="529"/>
              <w:rPr>
                <w:sz w:val="21"/>
              </w:rPr>
            </w:pPr>
            <w:r>
              <w:rPr>
                <w:sz w:val="21"/>
              </w:rPr>
              <w:t>贷：库存物品[账面余额]</w:t>
            </w:r>
          </w:p>
          <w:p>
            <w:pPr>
              <w:pStyle w:val="TableParagraph"/>
              <w:spacing w:before="43"/>
              <w:ind w:left="949"/>
              <w:rPr>
                <w:sz w:val="21"/>
              </w:rPr>
            </w:pPr>
            <w:r>
              <w:rPr>
                <w:sz w:val="21"/>
              </w:rPr>
              <w:t>银行存款[归属于捐出方的相关费用]</w:t>
            </w:r>
          </w:p>
        </w:tc>
        <w:tc>
          <w:tcPr>
            <w:tcW w:w="5267" w:type="dxa"/>
          </w:tcPr>
          <w:p>
            <w:pPr>
              <w:pStyle w:val="TableParagraph"/>
              <w:spacing w:before="10"/>
              <w:rPr>
                <w:rFonts w:ascii="Times New Roman"/>
                <w:sz w:val="23"/>
              </w:rPr>
            </w:pPr>
          </w:p>
          <w:p>
            <w:pPr>
              <w:pStyle w:val="TableParagraph"/>
              <w:spacing w:line="264" w:lineRule="auto"/>
              <w:ind w:left="526" w:right="1785" w:hanging="420"/>
              <w:rPr>
                <w:sz w:val="21"/>
              </w:rPr>
            </w:pPr>
            <w:r>
              <w:rPr>
                <w:sz w:val="21"/>
              </w:rPr>
              <w:t>借：其他支出[实际支付的相关费用] 贷：资金结存</w:t>
            </w:r>
          </w:p>
        </w:tc>
      </w:tr>
      <w:tr>
        <w:trPr>
          <w:trHeight w:val="1247" w:hRule="atLeast"/>
        </w:trPr>
        <w:tc>
          <w:tcPr>
            <w:tcW w:w="656" w:type="dxa"/>
            <w:vMerge/>
            <w:tcBorders>
              <w:top w:val="nil"/>
            </w:tcBorders>
          </w:tcPr>
          <w:p>
            <w:pPr>
              <w:rPr>
                <w:sz w:val="2"/>
                <w:szCs w:val="2"/>
              </w:rPr>
            </w:pPr>
          </w:p>
        </w:tc>
        <w:tc>
          <w:tcPr>
            <w:tcW w:w="1126" w:type="dxa"/>
            <w:vMerge/>
            <w:tcBorders>
              <w:top w:val="nil"/>
            </w:tcBorders>
          </w:tcPr>
          <w:p>
            <w:pPr>
              <w:rPr>
                <w:sz w:val="2"/>
                <w:szCs w:val="2"/>
              </w:rPr>
            </w:pPr>
          </w:p>
        </w:tc>
        <w:tc>
          <w:tcPr>
            <w:tcW w:w="2096" w:type="dxa"/>
          </w:tcPr>
          <w:p>
            <w:pPr>
              <w:pStyle w:val="TableParagraph"/>
              <w:spacing w:line="278" w:lineRule="auto" w:before="22"/>
              <w:ind w:left="109" w:right="291"/>
              <w:rPr>
                <w:sz w:val="21"/>
              </w:rPr>
            </w:pPr>
            <w:r>
              <w:rPr>
                <w:sz w:val="21"/>
              </w:rPr>
              <w:t>经批准无偿调出的库存物品发出时</w:t>
            </w:r>
          </w:p>
        </w:tc>
        <w:tc>
          <w:tcPr>
            <w:tcW w:w="5566" w:type="dxa"/>
          </w:tcPr>
          <w:p>
            <w:pPr>
              <w:pStyle w:val="TableParagraph"/>
              <w:spacing w:before="22"/>
              <w:ind w:left="109"/>
              <w:rPr>
                <w:sz w:val="21"/>
              </w:rPr>
            </w:pPr>
            <w:r>
              <w:rPr>
                <w:sz w:val="21"/>
              </w:rPr>
              <w:t>借：无偿调拨净资产</w:t>
            </w:r>
          </w:p>
          <w:p>
            <w:pPr>
              <w:pStyle w:val="TableParagraph"/>
              <w:spacing w:line="278" w:lineRule="auto" w:before="43"/>
              <w:ind w:left="109" w:right="2711" w:firstLine="420"/>
              <w:rPr>
                <w:sz w:val="21"/>
              </w:rPr>
            </w:pPr>
            <w:r>
              <w:rPr>
                <w:sz w:val="21"/>
              </w:rPr>
              <w:t>贷：库存物品[账面余额] 借：资产处置费用</w:t>
            </w:r>
          </w:p>
          <w:p>
            <w:pPr>
              <w:pStyle w:val="TableParagraph"/>
              <w:spacing w:line="269" w:lineRule="exact"/>
              <w:ind w:left="531"/>
              <w:rPr>
                <w:sz w:val="21"/>
              </w:rPr>
            </w:pPr>
            <w:r>
              <w:rPr>
                <w:sz w:val="21"/>
              </w:rPr>
              <w:t>贷：银行存款等[归属于调出方的相关费用]</w:t>
            </w:r>
          </w:p>
        </w:tc>
        <w:tc>
          <w:tcPr>
            <w:tcW w:w="5267" w:type="dxa"/>
          </w:tcPr>
          <w:p>
            <w:pPr>
              <w:pStyle w:val="TableParagraph"/>
              <w:spacing w:line="261" w:lineRule="auto" w:before="1"/>
              <w:ind w:left="526" w:right="1785" w:hanging="420"/>
              <w:rPr>
                <w:sz w:val="21"/>
              </w:rPr>
            </w:pPr>
            <w:r>
              <w:rPr>
                <w:sz w:val="21"/>
              </w:rPr>
              <w:t>借：其他支出[实际支付的相关费用] 贷：资金结存</w:t>
            </w:r>
          </w:p>
        </w:tc>
      </w:tr>
      <w:tr>
        <w:trPr>
          <w:trHeight w:val="1560" w:hRule="atLeast"/>
        </w:trPr>
        <w:tc>
          <w:tcPr>
            <w:tcW w:w="656" w:type="dxa"/>
            <w:vMerge/>
            <w:tcBorders>
              <w:top w:val="nil"/>
            </w:tcBorders>
          </w:tcPr>
          <w:p>
            <w:pPr>
              <w:rPr>
                <w:sz w:val="2"/>
                <w:szCs w:val="2"/>
              </w:rPr>
            </w:pPr>
          </w:p>
        </w:tc>
        <w:tc>
          <w:tcPr>
            <w:tcW w:w="1126" w:type="dxa"/>
            <w:vMerge/>
            <w:tcBorders>
              <w:top w:val="nil"/>
            </w:tcBorders>
          </w:tcPr>
          <w:p>
            <w:pPr>
              <w:rPr>
                <w:sz w:val="2"/>
                <w:szCs w:val="2"/>
              </w:rPr>
            </w:pPr>
          </w:p>
        </w:tc>
        <w:tc>
          <w:tcPr>
            <w:tcW w:w="2096" w:type="dxa"/>
          </w:tcPr>
          <w:p>
            <w:pPr>
              <w:pStyle w:val="TableParagraph"/>
              <w:spacing w:line="278" w:lineRule="auto" w:before="22"/>
              <w:ind w:left="109" w:right="186"/>
              <w:jc w:val="both"/>
              <w:rPr>
                <w:sz w:val="21"/>
              </w:rPr>
            </w:pPr>
            <w:r>
              <w:rPr>
                <w:sz w:val="21"/>
              </w:rPr>
              <w:t>经批准对外出售[自主出售除外]的库存物品发出时</w:t>
            </w:r>
          </w:p>
        </w:tc>
        <w:tc>
          <w:tcPr>
            <w:tcW w:w="5566" w:type="dxa"/>
          </w:tcPr>
          <w:p>
            <w:pPr>
              <w:pStyle w:val="TableParagraph"/>
              <w:spacing w:before="22"/>
              <w:ind w:left="109"/>
              <w:rPr>
                <w:sz w:val="21"/>
              </w:rPr>
            </w:pPr>
            <w:r>
              <w:rPr>
                <w:sz w:val="21"/>
              </w:rPr>
              <w:t>借：资产处置费用</w:t>
            </w:r>
          </w:p>
          <w:p>
            <w:pPr>
              <w:pStyle w:val="TableParagraph"/>
              <w:spacing w:line="278" w:lineRule="auto" w:before="44"/>
              <w:ind w:left="109" w:right="2711" w:firstLine="420"/>
              <w:rPr>
                <w:sz w:val="21"/>
              </w:rPr>
            </w:pPr>
            <w:r>
              <w:rPr>
                <w:sz w:val="21"/>
              </w:rPr>
              <w:t>贷：库存物品[账面余额] 借：银行存款等[收到的价款]</w:t>
            </w:r>
          </w:p>
          <w:p>
            <w:pPr>
              <w:pStyle w:val="TableParagraph"/>
              <w:spacing w:line="269" w:lineRule="exact"/>
              <w:ind w:left="531"/>
              <w:rPr>
                <w:sz w:val="21"/>
              </w:rPr>
            </w:pPr>
            <w:r>
              <w:rPr>
                <w:sz w:val="21"/>
              </w:rPr>
              <w:t>贷：银行存款等[发生的相关税费]</w:t>
            </w:r>
          </w:p>
          <w:p>
            <w:pPr>
              <w:pStyle w:val="TableParagraph"/>
              <w:spacing w:before="43"/>
              <w:ind w:left="951"/>
              <w:rPr>
                <w:sz w:val="21"/>
              </w:rPr>
            </w:pPr>
            <w:r>
              <w:rPr>
                <w:sz w:val="21"/>
              </w:rPr>
              <w:t>应缴财政款</w:t>
            </w:r>
          </w:p>
        </w:tc>
        <w:tc>
          <w:tcPr>
            <w:tcW w:w="5267" w:type="dxa"/>
          </w:tcPr>
          <w:p>
            <w:pPr>
              <w:pStyle w:val="TableParagraph"/>
              <w:spacing w:before="22"/>
              <w:ind w:left="106"/>
              <w:rPr>
                <w:sz w:val="21"/>
              </w:rPr>
            </w:pPr>
            <w:r>
              <w:rPr>
                <w:sz w:val="21"/>
              </w:rPr>
              <w:t>——</w:t>
            </w:r>
          </w:p>
        </w:tc>
      </w:tr>
      <w:tr>
        <w:trPr>
          <w:trHeight w:val="623" w:hRule="atLeast"/>
        </w:trPr>
        <w:tc>
          <w:tcPr>
            <w:tcW w:w="656" w:type="dxa"/>
            <w:vMerge/>
            <w:tcBorders>
              <w:top w:val="nil"/>
            </w:tcBorders>
          </w:tcPr>
          <w:p>
            <w:pPr>
              <w:rPr>
                <w:sz w:val="2"/>
                <w:szCs w:val="2"/>
              </w:rPr>
            </w:pPr>
          </w:p>
        </w:tc>
        <w:tc>
          <w:tcPr>
            <w:tcW w:w="1126" w:type="dxa"/>
            <w:vMerge/>
            <w:tcBorders>
              <w:top w:val="nil"/>
            </w:tcBorders>
          </w:tcPr>
          <w:p>
            <w:pPr>
              <w:rPr>
                <w:sz w:val="2"/>
                <w:szCs w:val="2"/>
              </w:rPr>
            </w:pPr>
          </w:p>
        </w:tc>
        <w:tc>
          <w:tcPr>
            <w:tcW w:w="2096" w:type="dxa"/>
          </w:tcPr>
          <w:p>
            <w:pPr>
              <w:pStyle w:val="TableParagraph"/>
              <w:spacing w:before="22"/>
              <w:ind w:left="109"/>
              <w:rPr>
                <w:sz w:val="21"/>
              </w:rPr>
            </w:pPr>
            <w:r>
              <w:rPr>
                <w:sz w:val="21"/>
              </w:rPr>
              <w:t>经批准置换换出库</w:t>
            </w:r>
          </w:p>
          <w:p>
            <w:pPr>
              <w:pStyle w:val="TableParagraph"/>
              <w:spacing w:before="43"/>
              <w:ind w:left="109"/>
              <w:rPr>
                <w:sz w:val="21"/>
              </w:rPr>
            </w:pPr>
            <w:r>
              <w:rPr>
                <w:sz w:val="21"/>
              </w:rPr>
              <w:t>存物品</w:t>
            </w:r>
          </w:p>
        </w:tc>
        <w:tc>
          <w:tcPr>
            <w:tcW w:w="10833" w:type="dxa"/>
            <w:gridSpan w:val="2"/>
          </w:tcPr>
          <w:p>
            <w:pPr>
              <w:pStyle w:val="TableParagraph"/>
              <w:spacing w:before="22"/>
              <w:ind w:left="109"/>
              <w:rPr>
                <w:sz w:val="21"/>
              </w:rPr>
            </w:pPr>
            <w:r>
              <w:rPr>
                <w:sz w:val="21"/>
              </w:rPr>
              <w:t>参照置换换入“库存物品”的处理</w:t>
            </w:r>
          </w:p>
        </w:tc>
      </w:tr>
      <w:tr>
        <w:trPr>
          <w:trHeight w:val="702" w:hRule="atLeast"/>
        </w:trPr>
        <w:tc>
          <w:tcPr>
            <w:tcW w:w="656" w:type="dxa"/>
            <w:vMerge w:val="restart"/>
          </w:tcPr>
          <w:p>
            <w:pPr>
              <w:pStyle w:val="TableParagraph"/>
              <w:spacing w:before="22"/>
              <w:ind w:left="107"/>
              <w:rPr>
                <w:sz w:val="21"/>
              </w:rPr>
            </w:pPr>
            <w:r>
              <w:rPr>
                <w:sz w:val="21"/>
              </w:rPr>
              <w:t>（3）</w:t>
            </w:r>
          </w:p>
        </w:tc>
        <w:tc>
          <w:tcPr>
            <w:tcW w:w="1126" w:type="dxa"/>
            <w:vMerge w:val="restart"/>
          </w:tcPr>
          <w:p>
            <w:pPr>
              <w:pStyle w:val="TableParagraph"/>
              <w:spacing w:line="278" w:lineRule="auto" w:before="22"/>
              <w:ind w:left="109" w:right="161"/>
              <w:jc w:val="both"/>
              <w:rPr>
                <w:sz w:val="21"/>
              </w:rPr>
            </w:pPr>
            <w:r>
              <w:rPr>
                <w:sz w:val="21"/>
              </w:rPr>
              <w:t>库存物品定期盘点及毁损、报废</w:t>
            </w:r>
          </w:p>
        </w:tc>
        <w:tc>
          <w:tcPr>
            <w:tcW w:w="2096" w:type="dxa"/>
          </w:tcPr>
          <w:p>
            <w:pPr>
              <w:pStyle w:val="TableParagraph"/>
              <w:spacing w:before="22"/>
              <w:ind w:left="109"/>
              <w:rPr>
                <w:sz w:val="21"/>
              </w:rPr>
            </w:pPr>
            <w:r>
              <w:rPr>
                <w:sz w:val="21"/>
              </w:rPr>
              <w:t>盘盈的库存物品</w:t>
            </w:r>
          </w:p>
        </w:tc>
        <w:tc>
          <w:tcPr>
            <w:tcW w:w="5566" w:type="dxa"/>
          </w:tcPr>
          <w:p>
            <w:pPr>
              <w:pStyle w:val="TableParagraph"/>
              <w:spacing w:before="22"/>
              <w:ind w:left="109"/>
              <w:rPr>
                <w:sz w:val="21"/>
              </w:rPr>
            </w:pPr>
            <w:r>
              <w:rPr>
                <w:sz w:val="21"/>
              </w:rPr>
              <w:t>借：库存物品</w:t>
            </w:r>
          </w:p>
          <w:p>
            <w:pPr>
              <w:pStyle w:val="TableParagraph"/>
              <w:spacing w:before="43"/>
              <w:ind w:left="531"/>
              <w:rPr>
                <w:sz w:val="21"/>
              </w:rPr>
            </w:pPr>
            <w:r>
              <w:rPr>
                <w:sz w:val="21"/>
              </w:rPr>
              <w:t>贷：待处理财产损溢</w:t>
            </w:r>
          </w:p>
        </w:tc>
        <w:tc>
          <w:tcPr>
            <w:tcW w:w="5267" w:type="dxa"/>
          </w:tcPr>
          <w:p>
            <w:pPr>
              <w:pStyle w:val="TableParagraph"/>
              <w:spacing w:before="22"/>
              <w:ind w:left="106"/>
              <w:rPr>
                <w:sz w:val="21"/>
              </w:rPr>
            </w:pPr>
            <w:r>
              <w:rPr>
                <w:sz w:val="21"/>
              </w:rPr>
              <w:t>——</w:t>
            </w:r>
          </w:p>
        </w:tc>
      </w:tr>
      <w:tr>
        <w:trPr>
          <w:trHeight w:val="936" w:hRule="atLeast"/>
        </w:trPr>
        <w:tc>
          <w:tcPr>
            <w:tcW w:w="656" w:type="dxa"/>
            <w:vMerge/>
            <w:tcBorders>
              <w:top w:val="nil"/>
            </w:tcBorders>
          </w:tcPr>
          <w:p>
            <w:pPr>
              <w:rPr>
                <w:sz w:val="2"/>
                <w:szCs w:val="2"/>
              </w:rPr>
            </w:pPr>
          </w:p>
        </w:tc>
        <w:tc>
          <w:tcPr>
            <w:tcW w:w="1126" w:type="dxa"/>
            <w:vMerge/>
            <w:tcBorders>
              <w:top w:val="nil"/>
            </w:tcBorders>
          </w:tcPr>
          <w:p>
            <w:pPr>
              <w:rPr>
                <w:sz w:val="2"/>
                <w:szCs w:val="2"/>
              </w:rPr>
            </w:pPr>
          </w:p>
        </w:tc>
        <w:tc>
          <w:tcPr>
            <w:tcW w:w="2096" w:type="dxa"/>
          </w:tcPr>
          <w:p>
            <w:pPr>
              <w:pStyle w:val="TableParagraph"/>
              <w:spacing w:before="23"/>
              <w:ind w:left="109"/>
              <w:rPr>
                <w:sz w:val="21"/>
              </w:rPr>
            </w:pPr>
            <w:r>
              <w:rPr>
                <w:sz w:val="21"/>
              </w:rPr>
              <w:t>盘亏或者毁损、报废</w:t>
            </w:r>
          </w:p>
          <w:p>
            <w:pPr>
              <w:pStyle w:val="TableParagraph"/>
              <w:spacing w:line="310" w:lineRule="atLeast" w:before="2"/>
              <w:ind w:left="109" w:right="291"/>
              <w:rPr>
                <w:sz w:val="21"/>
              </w:rPr>
            </w:pPr>
            <w:r>
              <w:rPr>
                <w:sz w:val="21"/>
              </w:rPr>
              <w:t>的库存物品转入待处理资产</w:t>
            </w:r>
          </w:p>
        </w:tc>
        <w:tc>
          <w:tcPr>
            <w:tcW w:w="5566" w:type="dxa"/>
          </w:tcPr>
          <w:p>
            <w:pPr>
              <w:pStyle w:val="TableParagraph"/>
              <w:spacing w:before="23"/>
              <w:ind w:left="109"/>
              <w:rPr>
                <w:sz w:val="21"/>
              </w:rPr>
            </w:pPr>
            <w:r>
              <w:rPr>
                <w:sz w:val="21"/>
              </w:rPr>
              <w:t>借：待处理财产损溢</w:t>
            </w:r>
          </w:p>
          <w:p>
            <w:pPr>
              <w:pStyle w:val="TableParagraph"/>
              <w:spacing w:before="43"/>
              <w:ind w:left="529"/>
              <w:rPr>
                <w:sz w:val="21"/>
              </w:rPr>
            </w:pPr>
            <w:r>
              <w:rPr>
                <w:sz w:val="21"/>
              </w:rPr>
              <w:t>贷：库存物品[账面余额]</w:t>
            </w:r>
          </w:p>
        </w:tc>
        <w:tc>
          <w:tcPr>
            <w:tcW w:w="5267" w:type="dxa"/>
          </w:tcPr>
          <w:p>
            <w:pPr>
              <w:pStyle w:val="TableParagraph"/>
              <w:spacing w:before="23"/>
              <w:ind w:left="106"/>
              <w:rPr>
                <w:sz w:val="21"/>
              </w:rPr>
            </w:pPr>
            <w:r>
              <w:rPr>
                <w:sz w:val="21"/>
              </w:rPr>
              <w:t>——</w:t>
            </w:r>
          </w:p>
        </w:tc>
      </w:tr>
    </w:tbl>
    <w:p>
      <w:pPr>
        <w:spacing w:after="0"/>
        <w:rPr>
          <w:sz w:val="21"/>
        </w:rPr>
        <w:sectPr>
          <w:pgSz w:w="16840" w:h="11910" w:orient="landscape"/>
          <w:pgMar w:header="0" w:footer="895" w:top="1100" w:bottom="1080" w:left="920" w:right="760"/>
        </w:sectPr>
      </w:pPr>
    </w:p>
    <w:p>
      <w:pPr>
        <w:pStyle w:val="BodyText"/>
        <w:ind w:left="0"/>
        <w:rPr>
          <w:rFonts w:ascii="Times New Roman"/>
          <w:sz w:val="20"/>
        </w:rPr>
      </w:pPr>
    </w:p>
    <w:p>
      <w:pPr>
        <w:pStyle w:val="BodyText"/>
        <w:ind w:left="0"/>
        <w:rPr>
          <w:rFonts w:ascii="Times New Roman"/>
          <w:sz w:val="20"/>
        </w:rPr>
      </w:pPr>
    </w:p>
    <w:p>
      <w:pPr>
        <w:pStyle w:val="BodyText"/>
        <w:spacing w:before="9"/>
        <w:ind w:left="0"/>
        <w:rPr>
          <w:rFonts w:ascii="Times New Roman"/>
          <w:sz w:val="11"/>
        </w:rPr>
      </w:pPr>
    </w:p>
    <w:tbl>
      <w:tblPr>
        <w:tblW w:w="0" w:type="auto"/>
        <w:jc w:val="left"/>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56"/>
        <w:gridCol w:w="1126"/>
        <w:gridCol w:w="2096"/>
        <w:gridCol w:w="5566"/>
        <w:gridCol w:w="1381"/>
        <w:gridCol w:w="3886"/>
      </w:tblGrid>
      <w:tr>
        <w:trPr>
          <w:trHeight w:val="1247" w:hRule="atLeast"/>
        </w:trPr>
        <w:tc>
          <w:tcPr>
            <w:tcW w:w="656" w:type="dxa"/>
          </w:tcPr>
          <w:p>
            <w:pPr>
              <w:pStyle w:val="TableParagraph"/>
              <w:rPr>
                <w:rFonts w:ascii="Times New Roman"/>
                <w:sz w:val="20"/>
              </w:rPr>
            </w:pPr>
          </w:p>
        </w:tc>
        <w:tc>
          <w:tcPr>
            <w:tcW w:w="1126" w:type="dxa"/>
          </w:tcPr>
          <w:p>
            <w:pPr>
              <w:pStyle w:val="TableParagraph"/>
              <w:rPr>
                <w:rFonts w:ascii="Times New Roman"/>
                <w:sz w:val="20"/>
              </w:rPr>
            </w:pPr>
          </w:p>
        </w:tc>
        <w:tc>
          <w:tcPr>
            <w:tcW w:w="2096" w:type="dxa"/>
          </w:tcPr>
          <w:p>
            <w:pPr>
              <w:pStyle w:val="TableParagraph"/>
              <w:spacing w:line="278" w:lineRule="auto" w:before="22"/>
              <w:ind w:left="109" w:right="83"/>
              <w:rPr>
                <w:sz w:val="21"/>
              </w:rPr>
            </w:pPr>
            <w:r>
              <w:rPr>
                <w:spacing w:val="-3"/>
                <w:sz w:val="21"/>
              </w:rPr>
              <w:t>增值税一般纳税人 购进的非自用材料 </w:t>
            </w:r>
            <w:r>
              <w:rPr>
                <w:spacing w:val="-5"/>
                <w:sz w:val="21"/>
              </w:rPr>
              <w:t>发生盘亏或者毁损、</w:t>
            </w:r>
          </w:p>
          <w:p>
            <w:pPr>
              <w:pStyle w:val="TableParagraph"/>
              <w:spacing w:line="269" w:lineRule="exact"/>
              <w:ind w:left="109"/>
              <w:rPr>
                <w:sz w:val="21"/>
              </w:rPr>
            </w:pPr>
            <w:r>
              <w:rPr>
                <w:sz w:val="21"/>
              </w:rPr>
              <w:t>报废的</w:t>
            </w:r>
          </w:p>
        </w:tc>
        <w:tc>
          <w:tcPr>
            <w:tcW w:w="5566" w:type="dxa"/>
          </w:tcPr>
          <w:p>
            <w:pPr>
              <w:pStyle w:val="TableParagraph"/>
              <w:spacing w:before="22"/>
              <w:ind w:left="109"/>
              <w:rPr>
                <w:sz w:val="21"/>
              </w:rPr>
            </w:pPr>
            <w:r>
              <w:rPr>
                <w:sz w:val="21"/>
              </w:rPr>
              <w:t>借：待处理财产损溢</w:t>
            </w:r>
          </w:p>
          <w:p>
            <w:pPr>
              <w:pStyle w:val="TableParagraph"/>
              <w:spacing w:before="43"/>
              <w:ind w:left="529"/>
              <w:rPr>
                <w:sz w:val="21"/>
              </w:rPr>
            </w:pPr>
            <w:r>
              <w:rPr>
                <w:sz w:val="21"/>
              </w:rPr>
              <w:t>贷：应交增值税——应交税金（进项税额转出）</w:t>
            </w:r>
          </w:p>
        </w:tc>
        <w:tc>
          <w:tcPr>
            <w:tcW w:w="5267" w:type="dxa"/>
            <w:gridSpan w:val="2"/>
          </w:tcPr>
          <w:p>
            <w:pPr>
              <w:pStyle w:val="TableParagraph"/>
              <w:spacing w:before="22"/>
              <w:ind w:left="106"/>
              <w:rPr>
                <w:sz w:val="21"/>
              </w:rPr>
            </w:pPr>
            <w:r>
              <w:rPr>
                <w:sz w:val="21"/>
              </w:rPr>
              <w:t>——</w:t>
            </w:r>
          </w:p>
        </w:tc>
      </w:tr>
      <w:tr>
        <w:trPr>
          <w:trHeight w:val="553" w:hRule="atLeast"/>
        </w:trPr>
        <w:tc>
          <w:tcPr>
            <w:tcW w:w="656" w:type="dxa"/>
          </w:tcPr>
          <w:p>
            <w:pPr>
              <w:pStyle w:val="TableParagraph"/>
              <w:spacing w:before="145"/>
              <w:ind w:left="6"/>
              <w:jc w:val="center"/>
              <w:rPr>
                <w:b/>
                <w:sz w:val="21"/>
              </w:rPr>
            </w:pPr>
            <w:r>
              <w:rPr>
                <w:b/>
                <w:sz w:val="21"/>
              </w:rPr>
              <w:t>16</w:t>
            </w:r>
          </w:p>
        </w:tc>
        <w:tc>
          <w:tcPr>
            <w:tcW w:w="14055" w:type="dxa"/>
            <w:gridSpan w:val="5"/>
          </w:tcPr>
          <w:p>
            <w:pPr>
              <w:pStyle w:val="TableParagraph"/>
              <w:spacing w:before="145"/>
              <w:ind w:left="109"/>
              <w:rPr>
                <w:b/>
                <w:sz w:val="21"/>
              </w:rPr>
            </w:pPr>
            <w:r>
              <w:rPr>
                <w:b/>
                <w:sz w:val="21"/>
              </w:rPr>
              <w:t>1303 加工物品</w:t>
            </w:r>
          </w:p>
        </w:tc>
      </w:tr>
      <w:tr>
        <w:trPr>
          <w:trHeight w:val="703" w:hRule="atLeast"/>
        </w:trPr>
        <w:tc>
          <w:tcPr>
            <w:tcW w:w="656" w:type="dxa"/>
            <w:vMerge w:val="restart"/>
          </w:tcPr>
          <w:p>
            <w:pPr>
              <w:pStyle w:val="TableParagraph"/>
              <w:spacing w:before="22"/>
              <w:ind w:left="107"/>
              <w:rPr>
                <w:sz w:val="21"/>
              </w:rPr>
            </w:pPr>
            <w:r>
              <w:rPr>
                <w:sz w:val="21"/>
              </w:rPr>
              <w:t>（1）</w:t>
            </w:r>
          </w:p>
        </w:tc>
        <w:tc>
          <w:tcPr>
            <w:tcW w:w="1126" w:type="dxa"/>
            <w:vMerge w:val="restart"/>
          </w:tcPr>
          <w:p>
            <w:pPr>
              <w:pStyle w:val="TableParagraph"/>
              <w:spacing w:before="22"/>
              <w:ind w:left="109"/>
              <w:rPr>
                <w:sz w:val="21"/>
              </w:rPr>
            </w:pPr>
            <w:r>
              <w:rPr>
                <w:sz w:val="21"/>
              </w:rPr>
              <w:t>自制物品</w:t>
            </w:r>
          </w:p>
        </w:tc>
        <w:tc>
          <w:tcPr>
            <w:tcW w:w="2096" w:type="dxa"/>
          </w:tcPr>
          <w:p>
            <w:pPr>
              <w:pStyle w:val="TableParagraph"/>
              <w:spacing w:line="278" w:lineRule="auto" w:before="22"/>
              <w:ind w:left="109" w:right="94"/>
              <w:rPr>
                <w:sz w:val="21"/>
              </w:rPr>
            </w:pPr>
            <w:r>
              <w:rPr>
                <w:sz w:val="21"/>
              </w:rPr>
              <w:t>为自制物品领用材料时</w:t>
            </w:r>
          </w:p>
        </w:tc>
        <w:tc>
          <w:tcPr>
            <w:tcW w:w="6947" w:type="dxa"/>
            <w:gridSpan w:val="2"/>
          </w:tcPr>
          <w:p>
            <w:pPr>
              <w:pStyle w:val="TableParagraph"/>
              <w:spacing w:line="278" w:lineRule="auto" w:before="22"/>
              <w:ind w:left="531" w:right="3040" w:hanging="423"/>
              <w:rPr>
                <w:sz w:val="21"/>
              </w:rPr>
            </w:pPr>
            <w:r>
              <w:rPr>
                <w:sz w:val="21"/>
              </w:rPr>
              <w:t>借：加工物品——自制物品（直接材料） 贷：库存物品（相关明细科目）</w:t>
            </w:r>
          </w:p>
        </w:tc>
        <w:tc>
          <w:tcPr>
            <w:tcW w:w="3886" w:type="dxa"/>
          </w:tcPr>
          <w:p>
            <w:pPr>
              <w:pStyle w:val="TableParagraph"/>
              <w:spacing w:before="1"/>
              <w:ind w:left="108"/>
              <w:rPr>
                <w:sz w:val="21"/>
              </w:rPr>
            </w:pPr>
            <w:r>
              <w:rPr>
                <w:sz w:val="21"/>
              </w:rPr>
              <w:t>——</w:t>
            </w:r>
          </w:p>
        </w:tc>
      </w:tr>
      <w:tr>
        <w:trPr>
          <w:trHeight w:val="935" w:hRule="atLeast"/>
        </w:trPr>
        <w:tc>
          <w:tcPr>
            <w:tcW w:w="656" w:type="dxa"/>
            <w:vMerge/>
            <w:tcBorders>
              <w:top w:val="nil"/>
            </w:tcBorders>
          </w:tcPr>
          <w:p>
            <w:pPr>
              <w:rPr>
                <w:sz w:val="2"/>
                <w:szCs w:val="2"/>
              </w:rPr>
            </w:pPr>
          </w:p>
        </w:tc>
        <w:tc>
          <w:tcPr>
            <w:tcW w:w="1126" w:type="dxa"/>
            <w:vMerge/>
            <w:tcBorders>
              <w:top w:val="nil"/>
            </w:tcBorders>
          </w:tcPr>
          <w:p>
            <w:pPr>
              <w:rPr>
                <w:sz w:val="2"/>
                <w:szCs w:val="2"/>
              </w:rPr>
            </w:pPr>
          </w:p>
        </w:tc>
        <w:tc>
          <w:tcPr>
            <w:tcW w:w="2096" w:type="dxa"/>
          </w:tcPr>
          <w:p>
            <w:pPr>
              <w:pStyle w:val="TableParagraph"/>
              <w:spacing w:line="278" w:lineRule="auto" w:before="22"/>
              <w:ind w:left="109" w:right="94"/>
              <w:rPr>
                <w:sz w:val="21"/>
              </w:rPr>
            </w:pPr>
            <w:r>
              <w:rPr>
                <w:sz w:val="21"/>
              </w:rPr>
              <w:t>专门从事物资制造的人员发生的直接</w:t>
            </w:r>
          </w:p>
          <w:p>
            <w:pPr>
              <w:pStyle w:val="TableParagraph"/>
              <w:spacing w:line="269" w:lineRule="exact"/>
              <w:ind w:left="109"/>
              <w:rPr>
                <w:sz w:val="21"/>
              </w:rPr>
            </w:pPr>
            <w:r>
              <w:rPr>
                <w:sz w:val="21"/>
              </w:rPr>
              <w:t>人工费用</w:t>
            </w:r>
          </w:p>
        </w:tc>
        <w:tc>
          <w:tcPr>
            <w:tcW w:w="6947" w:type="dxa"/>
            <w:gridSpan w:val="2"/>
          </w:tcPr>
          <w:p>
            <w:pPr>
              <w:pStyle w:val="TableParagraph"/>
              <w:spacing w:line="278" w:lineRule="auto" w:before="22"/>
              <w:ind w:left="529" w:right="3040" w:hanging="420"/>
              <w:rPr>
                <w:sz w:val="21"/>
              </w:rPr>
            </w:pPr>
            <w:r>
              <w:rPr>
                <w:sz w:val="21"/>
              </w:rPr>
              <w:t>借：加工物品——自制物品（直接人工） 贷：应付职工薪酬</w:t>
            </w:r>
          </w:p>
        </w:tc>
        <w:tc>
          <w:tcPr>
            <w:tcW w:w="3886" w:type="dxa"/>
          </w:tcPr>
          <w:p>
            <w:pPr>
              <w:pStyle w:val="TableParagraph"/>
              <w:spacing w:before="22"/>
              <w:ind w:left="108"/>
              <w:rPr>
                <w:sz w:val="21"/>
              </w:rPr>
            </w:pPr>
            <w:r>
              <w:rPr>
                <w:sz w:val="21"/>
              </w:rPr>
              <w:t>——</w:t>
            </w:r>
          </w:p>
        </w:tc>
      </w:tr>
      <w:tr>
        <w:trPr>
          <w:trHeight w:val="959" w:hRule="atLeast"/>
        </w:trPr>
        <w:tc>
          <w:tcPr>
            <w:tcW w:w="656" w:type="dxa"/>
            <w:vMerge/>
            <w:tcBorders>
              <w:top w:val="nil"/>
            </w:tcBorders>
          </w:tcPr>
          <w:p>
            <w:pPr>
              <w:rPr>
                <w:sz w:val="2"/>
                <w:szCs w:val="2"/>
              </w:rPr>
            </w:pPr>
          </w:p>
        </w:tc>
        <w:tc>
          <w:tcPr>
            <w:tcW w:w="1126" w:type="dxa"/>
            <w:vMerge/>
            <w:tcBorders>
              <w:top w:val="nil"/>
            </w:tcBorders>
          </w:tcPr>
          <w:p>
            <w:pPr>
              <w:rPr>
                <w:sz w:val="2"/>
                <w:szCs w:val="2"/>
              </w:rPr>
            </w:pPr>
          </w:p>
        </w:tc>
        <w:tc>
          <w:tcPr>
            <w:tcW w:w="2096" w:type="dxa"/>
          </w:tcPr>
          <w:p>
            <w:pPr>
              <w:pStyle w:val="TableParagraph"/>
              <w:spacing w:line="278" w:lineRule="auto" w:before="22"/>
              <w:ind w:left="109" w:right="94"/>
              <w:rPr>
                <w:sz w:val="21"/>
              </w:rPr>
            </w:pPr>
            <w:r>
              <w:rPr>
                <w:sz w:val="21"/>
              </w:rPr>
              <w:t>为自制物品发生其他直接费用和间接</w:t>
            </w:r>
          </w:p>
          <w:p>
            <w:pPr>
              <w:pStyle w:val="TableParagraph"/>
              <w:spacing w:line="269" w:lineRule="exact"/>
              <w:ind w:left="109"/>
              <w:rPr>
                <w:sz w:val="21"/>
              </w:rPr>
            </w:pPr>
            <w:r>
              <w:rPr>
                <w:sz w:val="21"/>
              </w:rPr>
              <w:t>费用</w:t>
            </w:r>
          </w:p>
        </w:tc>
        <w:tc>
          <w:tcPr>
            <w:tcW w:w="6947" w:type="dxa"/>
            <w:gridSpan w:val="2"/>
          </w:tcPr>
          <w:p>
            <w:pPr>
              <w:pStyle w:val="TableParagraph"/>
              <w:spacing w:line="278" w:lineRule="auto" w:before="22"/>
              <w:ind w:left="529" w:right="1569" w:hanging="420"/>
              <w:rPr>
                <w:sz w:val="21"/>
              </w:rPr>
            </w:pPr>
            <w:r>
              <w:rPr>
                <w:sz w:val="21"/>
              </w:rPr>
              <w:t>借：加工物品——自制物品（其他直接费用、间接费用） 贷：财政拨款收入/零余额账户用款额度/银行存款等</w:t>
            </w:r>
          </w:p>
        </w:tc>
        <w:tc>
          <w:tcPr>
            <w:tcW w:w="3886" w:type="dxa"/>
          </w:tcPr>
          <w:p>
            <w:pPr>
              <w:pStyle w:val="TableParagraph"/>
              <w:spacing w:line="244" w:lineRule="auto" w:before="1"/>
              <w:ind w:left="108" w:right="90"/>
              <w:rPr>
                <w:sz w:val="21"/>
              </w:rPr>
            </w:pPr>
            <w:r>
              <w:rPr>
                <w:sz w:val="21"/>
              </w:rPr>
              <w:t>借：事业支出/经营支出等[实际支付金额]</w:t>
            </w:r>
          </w:p>
          <w:p>
            <w:pPr>
              <w:pStyle w:val="TableParagraph"/>
              <w:spacing w:line="265" w:lineRule="exact"/>
              <w:ind w:left="500"/>
              <w:rPr>
                <w:sz w:val="21"/>
              </w:rPr>
            </w:pPr>
            <w:r>
              <w:rPr>
                <w:sz w:val="21"/>
              </w:rPr>
              <w:t>贷：财政拨款预算收入/资金结存</w:t>
            </w:r>
          </w:p>
        </w:tc>
      </w:tr>
      <w:tr>
        <w:trPr>
          <w:trHeight w:val="936" w:hRule="atLeast"/>
        </w:trPr>
        <w:tc>
          <w:tcPr>
            <w:tcW w:w="656" w:type="dxa"/>
            <w:vMerge/>
            <w:tcBorders>
              <w:top w:val="nil"/>
            </w:tcBorders>
          </w:tcPr>
          <w:p>
            <w:pPr>
              <w:rPr>
                <w:sz w:val="2"/>
                <w:szCs w:val="2"/>
              </w:rPr>
            </w:pPr>
          </w:p>
        </w:tc>
        <w:tc>
          <w:tcPr>
            <w:tcW w:w="1126" w:type="dxa"/>
            <w:vMerge/>
            <w:tcBorders>
              <w:top w:val="nil"/>
            </w:tcBorders>
          </w:tcPr>
          <w:p>
            <w:pPr>
              <w:rPr>
                <w:sz w:val="2"/>
                <w:szCs w:val="2"/>
              </w:rPr>
            </w:pPr>
          </w:p>
        </w:tc>
        <w:tc>
          <w:tcPr>
            <w:tcW w:w="2096" w:type="dxa"/>
          </w:tcPr>
          <w:p>
            <w:pPr>
              <w:pStyle w:val="TableParagraph"/>
              <w:spacing w:line="278" w:lineRule="auto" w:before="23"/>
              <w:ind w:left="109" w:right="49"/>
              <w:rPr>
                <w:sz w:val="21"/>
              </w:rPr>
            </w:pPr>
            <w:r>
              <w:rPr>
                <w:sz w:val="21"/>
              </w:rPr>
              <w:t>自制加工完成、验收入库</w:t>
            </w:r>
          </w:p>
        </w:tc>
        <w:tc>
          <w:tcPr>
            <w:tcW w:w="6947" w:type="dxa"/>
            <w:gridSpan w:val="2"/>
          </w:tcPr>
          <w:p>
            <w:pPr>
              <w:pStyle w:val="TableParagraph"/>
              <w:spacing w:before="23"/>
              <w:ind w:left="109"/>
              <w:rPr>
                <w:sz w:val="21"/>
              </w:rPr>
            </w:pPr>
            <w:r>
              <w:rPr>
                <w:sz w:val="21"/>
              </w:rPr>
              <w:t>借：库存物品（相关明细科目）</w:t>
            </w:r>
          </w:p>
          <w:p>
            <w:pPr>
              <w:pStyle w:val="TableParagraph"/>
              <w:spacing w:line="310" w:lineRule="atLeast" w:before="2"/>
              <w:ind w:left="320" w:right="93" w:firstLine="208"/>
              <w:rPr>
                <w:sz w:val="21"/>
              </w:rPr>
            </w:pPr>
            <w:r>
              <w:rPr>
                <w:sz w:val="21"/>
              </w:rPr>
              <w:t>贷：加工物品——自制物品（直接材料、直接人工、其他直接费用、间接费用）</w:t>
            </w:r>
          </w:p>
        </w:tc>
        <w:tc>
          <w:tcPr>
            <w:tcW w:w="3886" w:type="dxa"/>
          </w:tcPr>
          <w:p>
            <w:pPr>
              <w:pStyle w:val="TableParagraph"/>
              <w:spacing w:before="23"/>
              <w:ind w:left="108"/>
              <w:rPr>
                <w:sz w:val="21"/>
              </w:rPr>
            </w:pPr>
            <w:r>
              <w:rPr>
                <w:sz w:val="21"/>
              </w:rPr>
              <w:t>——</w:t>
            </w:r>
          </w:p>
        </w:tc>
      </w:tr>
      <w:tr>
        <w:trPr>
          <w:trHeight w:val="721" w:hRule="atLeast"/>
        </w:trPr>
        <w:tc>
          <w:tcPr>
            <w:tcW w:w="656" w:type="dxa"/>
            <w:vMerge w:val="restart"/>
          </w:tcPr>
          <w:p>
            <w:pPr>
              <w:pStyle w:val="TableParagraph"/>
              <w:spacing w:before="25"/>
              <w:ind w:left="107"/>
              <w:rPr>
                <w:sz w:val="21"/>
              </w:rPr>
            </w:pPr>
            <w:r>
              <w:rPr>
                <w:sz w:val="21"/>
              </w:rPr>
              <w:t>（2）</w:t>
            </w:r>
          </w:p>
        </w:tc>
        <w:tc>
          <w:tcPr>
            <w:tcW w:w="1126" w:type="dxa"/>
            <w:vMerge w:val="restart"/>
          </w:tcPr>
          <w:p>
            <w:pPr>
              <w:pStyle w:val="TableParagraph"/>
              <w:spacing w:line="278" w:lineRule="auto" w:before="25"/>
              <w:ind w:left="109" w:right="92"/>
              <w:rPr>
                <w:sz w:val="21"/>
              </w:rPr>
            </w:pPr>
            <w:r>
              <w:rPr>
                <w:sz w:val="21"/>
              </w:rPr>
              <w:t>委托加工物品</w:t>
            </w:r>
          </w:p>
        </w:tc>
        <w:tc>
          <w:tcPr>
            <w:tcW w:w="2096" w:type="dxa"/>
          </w:tcPr>
          <w:p>
            <w:pPr>
              <w:pStyle w:val="TableParagraph"/>
              <w:spacing w:line="278" w:lineRule="auto" w:before="25"/>
              <w:ind w:left="109" w:right="94"/>
              <w:rPr>
                <w:sz w:val="21"/>
              </w:rPr>
            </w:pPr>
            <w:r>
              <w:rPr>
                <w:sz w:val="21"/>
              </w:rPr>
              <w:t>发给外单位加工的材料</w:t>
            </w:r>
          </w:p>
        </w:tc>
        <w:tc>
          <w:tcPr>
            <w:tcW w:w="6947" w:type="dxa"/>
            <w:gridSpan w:val="2"/>
          </w:tcPr>
          <w:p>
            <w:pPr>
              <w:pStyle w:val="TableParagraph"/>
              <w:spacing w:before="25"/>
              <w:ind w:left="109"/>
              <w:rPr>
                <w:sz w:val="21"/>
              </w:rPr>
            </w:pPr>
            <w:r>
              <w:rPr>
                <w:sz w:val="21"/>
              </w:rPr>
              <w:t>借：加工物品——委托加工物品</w:t>
            </w:r>
          </w:p>
          <w:p>
            <w:pPr>
              <w:pStyle w:val="TableParagraph"/>
              <w:spacing w:before="43"/>
              <w:ind w:left="531"/>
              <w:rPr>
                <w:sz w:val="21"/>
              </w:rPr>
            </w:pPr>
            <w:r>
              <w:rPr>
                <w:sz w:val="21"/>
              </w:rPr>
              <w:t>贷：库存物品（相关明细科目）</w:t>
            </w:r>
          </w:p>
        </w:tc>
        <w:tc>
          <w:tcPr>
            <w:tcW w:w="3886" w:type="dxa"/>
          </w:tcPr>
          <w:p>
            <w:pPr>
              <w:pStyle w:val="TableParagraph"/>
              <w:spacing w:before="3"/>
              <w:ind w:left="108"/>
              <w:rPr>
                <w:sz w:val="21"/>
              </w:rPr>
            </w:pPr>
            <w:r>
              <w:rPr>
                <w:sz w:val="21"/>
              </w:rPr>
              <w:t>——</w:t>
            </w:r>
          </w:p>
        </w:tc>
      </w:tr>
      <w:tr>
        <w:trPr>
          <w:trHeight w:val="623" w:hRule="atLeast"/>
        </w:trPr>
        <w:tc>
          <w:tcPr>
            <w:tcW w:w="656" w:type="dxa"/>
            <w:vMerge/>
            <w:tcBorders>
              <w:top w:val="nil"/>
            </w:tcBorders>
          </w:tcPr>
          <w:p>
            <w:pPr>
              <w:rPr>
                <w:sz w:val="2"/>
                <w:szCs w:val="2"/>
              </w:rPr>
            </w:pPr>
          </w:p>
        </w:tc>
        <w:tc>
          <w:tcPr>
            <w:tcW w:w="1126" w:type="dxa"/>
            <w:vMerge/>
            <w:tcBorders>
              <w:top w:val="nil"/>
            </w:tcBorders>
          </w:tcPr>
          <w:p>
            <w:pPr>
              <w:rPr>
                <w:sz w:val="2"/>
                <w:szCs w:val="2"/>
              </w:rPr>
            </w:pPr>
          </w:p>
        </w:tc>
        <w:tc>
          <w:tcPr>
            <w:tcW w:w="2096" w:type="dxa"/>
          </w:tcPr>
          <w:p>
            <w:pPr>
              <w:pStyle w:val="TableParagraph"/>
              <w:spacing w:before="22"/>
              <w:ind w:left="109"/>
              <w:rPr>
                <w:sz w:val="21"/>
              </w:rPr>
            </w:pPr>
            <w:r>
              <w:rPr>
                <w:sz w:val="21"/>
              </w:rPr>
              <w:t>支付加工费用等</w:t>
            </w:r>
          </w:p>
        </w:tc>
        <w:tc>
          <w:tcPr>
            <w:tcW w:w="6947" w:type="dxa"/>
            <w:gridSpan w:val="2"/>
          </w:tcPr>
          <w:p>
            <w:pPr>
              <w:pStyle w:val="TableParagraph"/>
              <w:spacing w:before="22"/>
              <w:ind w:left="109"/>
              <w:rPr>
                <w:sz w:val="21"/>
              </w:rPr>
            </w:pPr>
            <w:r>
              <w:rPr>
                <w:sz w:val="21"/>
              </w:rPr>
              <w:t>借：加工物品——委托加工物品</w:t>
            </w:r>
          </w:p>
          <w:p>
            <w:pPr>
              <w:pStyle w:val="TableParagraph"/>
              <w:spacing w:before="43"/>
              <w:ind w:left="529"/>
              <w:rPr>
                <w:sz w:val="21"/>
              </w:rPr>
            </w:pPr>
            <w:r>
              <w:rPr>
                <w:sz w:val="21"/>
              </w:rPr>
              <w:t>贷：财政拨款收入/零余额账户用款额度/银行存款等</w:t>
            </w:r>
          </w:p>
        </w:tc>
        <w:tc>
          <w:tcPr>
            <w:tcW w:w="3886" w:type="dxa"/>
          </w:tcPr>
          <w:p>
            <w:pPr>
              <w:pStyle w:val="TableParagraph"/>
              <w:spacing w:line="242" w:lineRule="auto" w:before="1"/>
              <w:ind w:left="500" w:right="325" w:hanging="392"/>
              <w:rPr>
                <w:sz w:val="21"/>
              </w:rPr>
            </w:pPr>
            <w:r>
              <w:rPr>
                <w:sz w:val="21"/>
              </w:rPr>
              <w:t>借：行政支出/事业支出/经营支出等贷：财政拨款预算收入/资金结存</w:t>
            </w:r>
          </w:p>
        </w:tc>
      </w:tr>
      <w:tr>
        <w:trPr>
          <w:trHeight w:val="624" w:hRule="atLeast"/>
        </w:trPr>
        <w:tc>
          <w:tcPr>
            <w:tcW w:w="656" w:type="dxa"/>
            <w:vMerge/>
            <w:tcBorders>
              <w:top w:val="nil"/>
            </w:tcBorders>
          </w:tcPr>
          <w:p>
            <w:pPr>
              <w:rPr>
                <w:sz w:val="2"/>
                <w:szCs w:val="2"/>
              </w:rPr>
            </w:pPr>
          </w:p>
        </w:tc>
        <w:tc>
          <w:tcPr>
            <w:tcW w:w="1126" w:type="dxa"/>
            <w:vMerge/>
            <w:tcBorders>
              <w:top w:val="nil"/>
            </w:tcBorders>
          </w:tcPr>
          <w:p>
            <w:pPr>
              <w:rPr>
                <w:sz w:val="2"/>
                <w:szCs w:val="2"/>
              </w:rPr>
            </w:pPr>
          </w:p>
        </w:tc>
        <w:tc>
          <w:tcPr>
            <w:tcW w:w="2096" w:type="dxa"/>
          </w:tcPr>
          <w:p>
            <w:pPr>
              <w:pStyle w:val="TableParagraph"/>
              <w:spacing w:before="22"/>
              <w:ind w:left="109"/>
              <w:rPr>
                <w:sz w:val="21"/>
              </w:rPr>
            </w:pPr>
            <w:r>
              <w:rPr>
                <w:sz w:val="21"/>
              </w:rPr>
              <w:t>委托加工完成的物</w:t>
            </w:r>
          </w:p>
          <w:p>
            <w:pPr>
              <w:pStyle w:val="TableParagraph"/>
              <w:spacing w:before="44"/>
              <w:ind w:left="109"/>
              <w:rPr>
                <w:sz w:val="21"/>
              </w:rPr>
            </w:pPr>
            <w:r>
              <w:rPr>
                <w:sz w:val="21"/>
              </w:rPr>
              <w:t>品验收入库</w:t>
            </w:r>
          </w:p>
        </w:tc>
        <w:tc>
          <w:tcPr>
            <w:tcW w:w="6947" w:type="dxa"/>
            <w:gridSpan w:val="2"/>
          </w:tcPr>
          <w:p>
            <w:pPr>
              <w:pStyle w:val="TableParagraph"/>
              <w:spacing w:before="22"/>
              <w:ind w:left="109"/>
              <w:rPr>
                <w:sz w:val="21"/>
              </w:rPr>
            </w:pPr>
            <w:r>
              <w:rPr>
                <w:sz w:val="21"/>
              </w:rPr>
              <w:t>借：库存物品（相关明细科目）</w:t>
            </w:r>
          </w:p>
          <w:p>
            <w:pPr>
              <w:pStyle w:val="TableParagraph"/>
              <w:spacing w:before="44"/>
              <w:ind w:left="529"/>
              <w:rPr>
                <w:sz w:val="21"/>
              </w:rPr>
            </w:pPr>
            <w:r>
              <w:rPr>
                <w:sz w:val="21"/>
              </w:rPr>
              <w:t>贷：加工物品——委托加工物品</w:t>
            </w:r>
          </w:p>
        </w:tc>
        <w:tc>
          <w:tcPr>
            <w:tcW w:w="3886" w:type="dxa"/>
          </w:tcPr>
          <w:p>
            <w:pPr>
              <w:pStyle w:val="TableParagraph"/>
              <w:spacing w:before="22"/>
              <w:ind w:left="108"/>
              <w:rPr>
                <w:sz w:val="21"/>
              </w:rPr>
            </w:pPr>
            <w:r>
              <w:rPr>
                <w:sz w:val="21"/>
              </w:rPr>
              <w:t>——</w:t>
            </w:r>
          </w:p>
        </w:tc>
      </w:tr>
      <w:tr>
        <w:trPr>
          <w:trHeight w:val="462" w:hRule="atLeast"/>
        </w:trPr>
        <w:tc>
          <w:tcPr>
            <w:tcW w:w="656" w:type="dxa"/>
          </w:tcPr>
          <w:p>
            <w:pPr>
              <w:pStyle w:val="TableParagraph"/>
              <w:spacing w:before="99"/>
              <w:ind w:left="6"/>
              <w:jc w:val="center"/>
              <w:rPr>
                <w:b/>
                <w:sz w:val="21"/>
              </w:rPr>
            </w:pPr>
            <w:r>
              <w:rPr>
                <w:b/>
                <w:sz w:val="21"/>
              </w:rPr>
              <w:t>17</w:t>
            </w:r>
          </w:p>
        </w:tc>
        <w:tc>
          <w:tcPr>
            <w:tcW w:w="14055" w:type="dxa"/>
            <w:gridSpan w:val="5"/>
          </w:tcPr>
          <w:p>
            <w:pPr>
              <w:pStyle w:val="TableParagraph"/>
              <w:spacing w:before="99"/>
              <w:ind w:left="109"/>
              <w:rPr>
                <w:b/>
                <w:sz w:val="21"/>
              </w:rPr>
            </w:pPr>
            <w:r>
              <w:rPr>
                <w:b/>
                <w:sz w:val="21"/>
              </w:rPr>
              <w:t>1401 待摊费用</w:t>
            </w:r>
          </w:p>
        </w:tc>
      </w:tr>
      <w:tr>
        <w:trPr>
          <w:trHeight w:val="462" w:hRule="atLeast"/>
        </w:trPr>
        <w:tc>
          <w:tcPr>
            <w:tcW w:w="656" w:type="dxa"/>
          </w:tcPr>
          <w:p>
            <w:pPr>
              <w:pStyle w:val="TableParagraph"/>
              <w:spacing w:before="99"/>
              <w:ind w:left="95"/>
              <w:jc w:val="center"/>
              <w:rPr>
                <w:sz w:val="21"/>
              </w:rPr>
            </w:pPr>
            <w:r>
              <w:rPr>
                <w:sz w:val="21"/>
              </w:rPr>
              <w:t>（1）</w:t>
            </w:r>
          </w:p>
        </w:tc>
        <w:tc>
          <w:tcPr>
            <w:tcW w:w="3222" w:type="dxa"/>
            <w:gridSpan w:val="2"/>
          </w:tcPr>
          <w:p>
            <w:pPr>
              <w:pStyle w:val="TableParagraph"/>
              <w:spacing w:before="99"/>
              <w:ind w:left="109"/>
              <w:rPr>
                <w:sz w:val="21"/>
              </w:rPr>
            </w:pPr>
            <w:r>
              <w:rPr>
                <w:sz w:val="21"/>
              </w:rPr>
              <w:t>发生待摊费用时</w:t>
            </w:r>
          </w:p>
        </w:tc>
        <w:tc>
          <w:tcPr>
            <w:tcW w:w="6947" w:type="dxa"/>
            <w:gridSpan w:val="2"/>
          </w:tcPr>
          <w:p>
            <w:pPr>
              <w:pStyle w:val="TableParagraph"/>
              <w:spacing w:before="99"/>
              <w:ind w:left="109"/>
              <w:rPr>
                <w:sz w:val="21"/>
              </w:rPr>
            </w:pPr>
            <w:r>
              <w:rPr>
                <w:sz w:val="21"/>
              </w:rPr>
              <w:t>借：待摊费用</w:t>
            </w:r>
          </w:p>
        </w:tc>
        <w:tc>
          <w:tcPr>
            <w:tcW w:w="3886" w:type="dxa"/>
          </w:tcPr>
          <w:p>
            <w:pPr>
              <w:pStyle w:val="TableParagraph"/>
              <w:spacing w:before="99"/>
              <w:ind w:left="108"/>
              <w:rPr>
                <w:sz w:val="21"/>
              </w:rPr>
            </w:pPr>
            <w:r>
              <w:rPr>
                <w:sz w:val="21"/>
              </w:rPr>
              <w:t>借：行政支出/事业支出等</w:t>
            </w:r>
          </w:p>
        </w:tc>
      </w:tr>
    </w:tbl>
    <w:p>
      <w:pPr>
        <w:spacing w:after="0"/>
        <w:rPr>
          <w:sz w:val="21"/>
        </w:rPr>
        <w:sectPr>
          <w:pgSz w:w="16840" w:h="11910" w:orient="landscape"/>
          <w:pgMar w:header="0" w:footer="895" w:top="1100" w:bottom="1080" w:left="920" w:right="760"/>
        </w:sectPr>
      </w:pPr>
    </w:p>
    <w:p>
      <w:pPr>
        <w:pStyle w:val="BodyText"/>
        <w:ind w:left="0"/>
        <w:rPr>
          <w:rFonts w:ascii="Times New Roman"/>
          <w:sz w:val="20"/>
        </w:rPr>
      </w:pPr>
    </w:p>
    <w:p>
      <w:pPr>
        <w:pStyle w:val="BodyText"/>
        <w:ind w:left="0"/>
        <w:rPr>
          <w:rFonts w:ascii="Times New Roman"/>
          <w:sz w:val="20"/>
        </w:rPr>
      </w:pPr>
    </w:p>
    <w:p>
      <w:pPr>
        <w:pStyle w:val="BodyText"/>
        <w:spacing w:before="9"/>
        <w:ind w:left="0"/>
        <w:rPr>
          <w:rFonts w:ascii="Times New Roman"/>
          <w:sz w:val="11"/>
        </w:rPr>
      </w:pPr>
    </w:p>
    <w:tbl>
      <w:tblPr>
        <w:tblW w:w="0" w:type="auto"/>
        <w:jc w:val="left"/>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56"/>
        <w:gridCol w:w="984"/>
        <w:gridCol w:w="2237"/>
        <w:gridCol w:w="5995"/>
        <w:gridCol w:w="950"/>
        <w:gridCol w:w="3885"/>
      </w:tblGrid>
      <w:tr>
        <w:trPr>
          <w:trHeight w:val="462" w:hRule="atLeast"/>
        </w:trPr>
        <w:tc>
          <w:tcPr>
            <w:tcW w:w="656" w:type="dxa"/>
          </w:tcPr>
          <w:p>
            <w:pPr>
              <w:pStyle w:val="TableParagraph"/>
              <w:rPr>
                <w:rFonts w:ascii="Times New Roman"/>
                <w:sz w:val="20"/>
              </w:rPr>
            </w:pPr>
          </w:p>
        </w:tc>
        <w:tc>
          <w:tcPr>
            <w:tcW w:w="3221" w:type="dxa"/>
            <w:gridSpan w:val="2"/>
          </w:tcPr>
          <w:p>
            <w:pPr>
              <w:pStyle w:val="TableParagraph"/>
              <w:rPr>
                <w:rFonts w:ascii="Times New Roman"/>
                <w:sz w:val="20"/>
              </w:rPr>
            </w:pPr>
          </w:p>
        </w:tc>
        <w:tc>
          <w:tcPr>
            <w:tcW w:w="6945" w:type="dxa"/>
            <w:gridSpan w:val="2"/>
          </w:tcPr>
          <w:p>
            <w:pPr>
              <w:pStyle w:val="TableParagraph"/>
              <w:spacing w:before="22"/>
              <w:ind w:left="532"/>
              <w:rPr>
                <w:sz w:val="21"/>
              </w:rPr>
            </w:pPr>
            <w:r>
              <w:rPr>
                <w:sz w:val="21"/>
              </w:rPr>
              <w:t>贷：财政拨款收入/零余额账户用款额度/银行存款等</w:t>
            </w:r>
          </w:p>
        </w:tc>
        <w:tc>
          <w:tcPr>
            <w:tcW w:w="3885" w:type="dxa"/>
          </w:tcPr>
          <w:p>
            <w:pPr>
              <w:pStyle w:val="TableParagraph"/>
              <w:spacing w:before="22"/>
              <w:ind w:left="531"/>
              <w:rPr>
                <w:sz w:val="21"/>
              </w:rPr>
            </w:pPr>
            <w:r>
              <w:rPr>
                <w:sz w:val="21"/>
              </w:rPr>
              <w:t>贷：财政拨款预算收入/资金结存</w:t>
            </w:r>
          </w:p>
        </w:tc>
      </w:tr>
      <w:tr>
        <w:trPr>
          <w:trHeight w:val="623" w:hRule="atLeast"/>
        </w:trPr>
        <w:tc>
          <w:tcPr>
            <w:tcW w:w="656" w:type="dxa"/>
          </w:tcPr>
          <w:p>
            <w:pPr>
              <w:pStyle w:val="TableParagraph"/>
              <w:spacing w:before="178"/>
              <w:ind w:left="95"/>
              <w:jc w:val="center"/>
              <w:rPr>
                <w:sz w:val="21"/>
              </w:rPr>
            </w:pPr>
            <w:r>
              <w:rPr>
                <w:sz w:val="21"/>
              </w:rPr>
              <w:t>（2）</w:t>
            </w:r>
          </w:p>
        </w:tc>
        <w:tc>
          <w:tcPr>
            <w:tcW w:w="3221" w:type="dxa"/>
            <w:gridSpan w:val="2"/>
          </w:tcPr>
          <w:p>
            <w:pPr>
              <w:pStyle w:val="TableParagraph"/>
              <w:spacing w:before="178"/>
              <w:ind w:left="109"/>
              <w:rPr>
                <w:sz w:val="21"/>
              </w:rPr>
            </w:pPr>
            <w:r>
              <w:rPr>
                <w:sz w:val="21"/>
              </w:rPr>
              <w:t>按照受益期限分期平均摊销时</w:t>
            </w:r>
          </w:p>
        </w:tc>
        <w:tc>
          <w:tcPr>
            <w:tcW w:w="6945" w:type="dxa"/>
            <w:gridSpan w:val="2"/>
          </w:tcPr>
          <w:p>
            <w:pPr>
              <w:pStyle w:val="TableParagraph"/>
              <w:spacing w:before="22"/>
              <w:ind w:left="110"/>
              <w:rPr>
                <w:sz w:val="21"/>
              </w:rPr>
            </w:pPr>
            <w:r>
              <w:rPr>
                <w:sz w:val="21"/>
              </w:rPr>
              <w:t>借：业务活动费用/单位管理费用/经营费用等</w:t>
            </w:r>
          </w:p>
          <w:p>
            <w:pPr>
              <w:pStyle w:val="TableParagraph"/>
              <w:spacing w:before="43"/>
              <w:ind w:left="532"/>
              <w:rPr>
                <w:sz w:val="21"/>
              </w:rPr>
            </w:pPr>
            <w:r>
              <w:rPr>
                <w:sz w:val="21"/>
              </w:rPr>
              <w:t>贷：待摊费用[每期摊销金额]</w:t>
            </w:r>
          </w:p>
        </w:tc>
        <w:tc>
          <w:tcPr>
            <w:tcW w:w="3885" w:type="dxa"/>
          </w:tcPr>
          <w:p>
            <w:pPr>
              <w:pStyle w:val="TableParagraph"/>
              <w:spacing w:before="178"/>
              <w:ind w:left="111"/>
              <w:rPr>
                <w:sz w:val="21"/>
              </w:rPr>
            </w:pPr>
            <w:r>
              <w:rPr>
                <w:sz w:val="21"/>
              </w:rPr>
              <w:t>——</w:t>
            </w:r>
          </w:p>
        </w:tc>
      </w:tr>
      <w:tr>
        <w:trPr>
          <w:trHeight w:val="623" w:hRule="atLeast"/>
        </w:trPr>
        <w:tc>
          <w:tcPr>
            <w:tcW w:w="656" w:type="dxa"/>
          </w:tcPr>
          <w:p>
            <w:pPr>
              <w:pStyle w:val="TableParagraph"/>
              <w:spacing w:before="178"/>
              <w:ind w:left="95"/>
              <w:jc w:val="center"/>
              <w:rPr>
                <w:sz w:val="21"/>
              </w:rPr>
            </w:pPr>
            <w:r>
              <w:rPr>
                <w:sz w:val="21"/>
              </w:rPr>
              <w:t>（3）</w:t>
            </w:r>
          </w:p>
        </w:tc>
        <w:tc>
          <w:tcPr>
            <w:tcW w:w="3221" w:type="dxa"/>
            <w:gridSpan w:val="2"/>
          </w:tcPr>
          <w:p>
            <w:pPr>
              <w:pStyle w:val="TableParagraph"/>
              <w:spacing w:before="22"/>
              <w:ind w:left="109"/>
              <w:rPr>
                <w:sz w:val="21"/>
              </w:rPr>
            </w:pPr>
            <w:r>
              <w:rPr>
                <w:sz w:val="21"/>
              </w:rPr>
              <w:t>将摊余金额一次全部转入当期费</w:t>
            </w:r>
          </w:p>
          <w:p>
            <w:pPr>
              <w:pStyle w:val="TableParagraph"/>
              <w:spacing w:before="43"/>
              <w:ind w:left="320"/>
              <w:rPr>
                <w:sz w:val="21"/>
              </w:rPr>
            </w:pPr>
            <w:r>
              <w:rPr>
                <w:sz w:val="21"/>
              </w:rPr>
              <w:t>用时</w:t>
            </w:r>
          </w:p>
        </w:tc>
        <w:tc>
          <w:tcPr>
            <w:tcW w:w="6945" w:type="dxa"/>
            <w:gridSpan w:val="2"/>
          </w:tcPr>
          <w:p>
            <w:pPr>
              <w:pStyle w:val="TableParagraph"/>
              <w:spacing w:before="22"/>
              <w:ind w:left="110"/>
              <w:rPr>
                <w:sz w:val="21"/>
              </w:rPr>
            </w:pPr>
            <w:r>
              <w:rPr>
                <w:sz w:val="21"/>
              </w:rPr>
              <w:t>借：业务活动费用/单位管理费用/经营费用等</w:t>
            </w:r>
          </w:p>
          <w:p>
            <w:pPr>
              <w:pStyle w:val="TableParagraph"/>
              <w:spacing w:before="43"/>
              <w:ind w:left="532"/>
              <w:rPr>
                <w:sz w:val="21"/>
              </w:rPr>
            </w:pPr>
            <w:r>
              <w:rPr>
                <w:sz w:val="21"/>
              </w:rPr>
              <w:t>贷：待摊费用[全部未摊销金额]</w:t>
            </w:r>
          </w:p>
        </w:tc>
        <w:tc>
          <w:tcPr>
            <w:tcW w:w="3885" w:type="dxa"/>
          </w:tcPr>
          <w:p>
            <w:pPr>
              <w:pStyle w:val="TableParagraph"/>
              <w:spacing w:before="178"/>
              <w:ind w:left="111"/>
              <w:rPr>
                <w:sz w:val="21"/>
              </w:rPr>
            </w:pPr>
            <w:r>
              <w:rPr>
                <w:sz w:val="21"/>
              </w:rPr>
              <w:t>——</w:t>
            </w:r>
          </w:p>
        </w:tc>
      </w:tr>
      <w:tr>
        <w:trPr>
          <w:trHeight w:val="463" w:hRule="atLeast"/>
        </w:trPr>
        <w:tc>
          <w:tcPr>
            <w:tcW w:w="656" w:type="dxa"/>
          </w:tcPr>
          <w:p>
            <w:pPr>
              <w:pStyle w:val="TableParagraph"/>
              <w:spacing w:before="99"/>
              <w:ind w:left="6"/>
              <w:jc w:val="center"/>
              <w:rPr>
                <w:b/>
                <w:sz w:val="21"/>
              </w:rPr>
            </w:pPr>
            <w:r>
              <w:rPr>
                <w:b/>
                <w:sz w:val="21"/>
              </w:rPr>
              <w:t>18</w:t>
            </w:r>
          </w:p>
        </w:tc>
        <w:tc>
          <w:tcPr>
            <w:tcW w:w="14051" w:type="dxa"/>
            <w:gridSpan w:val="5"/>
          </w:tcPr>
          <w:p>
            <w:pPr>
              <w:pStyle w:val="TableParagraph"/>
              <w:spacing w:before="99"/>
              <w:ind w:left="109"/>
              <w:rPr>
                <w:b/>
                <w:sz w:val="21"/>
              </w:rPr>
            </w:pPr>
            <w:r>
              <w:rPr>
                <w:b/>
                <w:sz w:val="21"/>
              </w:rPr>
              <w:t>1501 长期股权投资</w:t>
            </w:r>
          </w:p>
        </w:tc>
      </w:tr>
      <w:tr>
        <w:trPr>
          <w:trHeight w:val="1247" w:hRule="atLeast"/>
        </w:trPr>
        <w:tc>
          <w:tcPr>
            <w:tcW w:w="656" w:type="dxa"/>
            <w:vMerge w:val="restart"/>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before="1"/>
              <w:rPr>
                <w:rFonts w:ascii="Times New Roman"/>
                <w:sz w:val="25"/>
              </w:rPr>
            </w:pPr>
          </w:p>
          <w:p>
            <w:pPr>
              <w:pStyle w:val="TableParagraph"/>
              <w:ind w:left="107"/>
              <w:rPr>
                <w:sz w:val="21"/>
              </w:rPr>
            </w:pPr>
            <w:r>
              <w:rPr>
                <w:sz w:val="21"/>
              </w:rPr>
              <w:t>（1）</w:t>
            </w:r>
          </w:p>
        </w:tc>
        <w:tc>
          <w:tcPr>
            <w:tcW w:w="984" w:type="dxa"/>
            <w:vMerge w:val="restart"/>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before="11"/>
              <w:rPr>
                <w:rFonts w:ascii="Times New Roman"/>
                <w:sz w:val="17"/>
              </w:rPr>
            </w:pPr>
          </w:p>
          <w:p>
            <w:pPr>
              <w:pStyle w:val="TableParagraph"/>
              <w:spacing w:line="278" w:lineRule="auto"/>
              <w:ind w:left="109" w:right="228"/>
              <w:jc w:val="both"/>
              <w:rPr>
                <w:sz w:val="21"/>
              </w:rPr>
            </w:pPr>
            <w:r>
              <w:rPr>
                <w:sz w:val="21"/>
              </w:rPr>
              <w:t>取得长期股权投资</w:t>
            </w:r>
          </w:p>
        </w:tc>
        <w:tc>
          <w:tcPr>
            <w:tcW w:w="2237" w:type="dxa"/>
            <w:vMerge w:val="restart"/>
          </w:tcPr>
          <w:p>
            <w:pPr>
              <w:pStyle w:val="TableParagraph"/>
              <w:spacing w:line="278" w:lineRule="auto" w:before="22"/>
              <w:ind w:left="109" w:right="221"/>
              <w:rPr>
                <w:sz w:val="21"/>
              </w:rPr>
            </w:pPr>
            <w:r>
              <w:rPr>
                <w:sz w:val="21"/>
              </w:rPr>
              <w:t>以现金取得的长期股权投资</w:t>
            </w:r>
          </w:p>
          <w:p>
            <w:pPr>
              <w:pStyle w:val="TableParagraph"/>
              <w:rPr>
                <w:rFonts w:ascii="Times New Roman"/>
                <w:sz w:val="20"/>
              </w:rPr>
            </w:pPr>
          </w:p>
          <w:p>
            <w:pPr>
              <w:pStyle w:val="TableParagraph"/>
              <w:rPr>
                <w:rFonts w:ascii="Times New Roman"/>
                <w:sz w:val="20"/>
              </w:rPr>
            </w:pPr>
          </w:p>
          <w:p>
            <w:pPr>
              <w:pStyle w:val="TableParagraph"/>
              <w:spacing w:line="278" w:lineRule="auto" w:before="164"/>
              <w:ind w:left="109" w:right="221"/>
              <w:jc w:val="both"/>
              <w:rPr>
                <w:sz w:val="21"/>
              </w:rPr>
            </w:pPr>
            <w:r>
              <w:rPr>
                <w:sz w:val="21"/>
              </w:rPr>
              <w:t>收到取得投资时实际支付价款中所包含的已宣告但尚未发放的</w:t>
            </w:r>
          </w:p>
          <w:p>
            <w:pPr>
              <w:pStyle w:val="TableParagraph"/>
              <w:ind w:left="109"/>
              <w:rPr>
                <w:sz w:val="21"/>
              </w:rPr>
            </w:pPr>
            <w:r>
              <w:rPr>
                <w:sz w:val="21"/>
              </w:rPr>
              <w:t>股利或利润时</w:t>
            </w:r>
          </w:p>
        </w:tc>
        <w:tc>
          <w:tcPr>
            <w:tcW w:w="5995" w:type="dxa"/>
          </w:tcPr>
          <w:p>
            <w:pPr>
              <w:pStyle w:val="TableParagraph"/>
              <w:spacing w:before="22"/>
              <w:ind w:left="110"/>
              <w:rPr>
                <w:sz w:val="21"/>
              </w:rPr>
            </w:pPr>
            <w:r>
              <w:rPr>
                <w:sz w:val="21"/>
              </w:rPr>
              <w:t>借：长期股权投资——成本/长期股权投资</w:t>
            </w:r>
          </w:p>
          <w:p>
            <w:pPr>
              <w:pStyle w:val="TableParagraph"/>
              <w:spacing w:line="278" w:lineRule="auto" w:before="43"/>
              <w:ind w:left="110" w:right="93" w:firstLine="420"/>
              <w:rPr>
                <w:sz w:val="21"/>
              </w:rPr>
            </w:pPr>
            <w:r>
              <w:rPr>
                <w:sz w:val="21"/>
              </w:rPr>
              <w:t>应收股利[实际支付价款中包含的已宣告但尚未发放的股利或利润]</w:t>
            </w:r>
          </w:p>
          <w:p>
            <w:pPr>
              <w:pStyle w:val="TableParagraph"/>
              <w:spacing w:line="269" w:lineRule="exact"/>
              <w:ind w:left="530"/>
              <w:rPr>
                <w:sz w:val="21"/>
              </w:rPr>
            </w:pPr>
            <w:r>
              <w:rPr>
                <w:sz w:val="21"/>
              </w:rPr>
              <w:t>贷：银行存款等[实际支付的价款]</w:t>
            </w:r>
          </w:p>
        </w:tc>
        <w:tc>
          <w:tcPr>
            <w:tcW w:w="4835" w:type="dxa"/>
            <w:gridSpan w:val="2"/>
          </w:tcPr>
          <w:p>
            <w:pPr>
              <w:pStyle w:val="TableParagraph"/>
              <w:spacing w:before="1"/>
              <w:rPr>
                <w:rFonts w:ascii="Times New Roman"/>
                <w:sz w:val="29"/>
              </w:rPr>
            </w:pPr>
          </w:p>
          <w:p>
            <w:pPr>
              <w:pStyle w:val="TableParagraph"/>
              <w:spacing w:line="278" w:lineRule="auto"/>
              <w:ind w:left="531" w:right="1769" w:hanging="421"/>
              <w:rPr>
                <w:sz w:val="21"/>
              </w:rPr>
            </w:pPr>
            <w:r>
              <w:rPr>
                <w:sz w:val="21"/>
              </w:rPr>
              <w:t>借：投资支出[实际支付的价款] 贷：资金结存——货币资金</w:t>
            </w:r>
          </w:p>
        </w:tc>
      </w:tr>
      <w:tr>
        <w:trPr>
          <w:trHeight w:val="1238" w:hRule="atLeast"/>
        </w:trPr>
        <w:tc>
          <w:tcPr>
            <w:tcW w:w="656" w:type="dxa"/>
            <w:vMerge/>
            <w:tcBorders>
              <w:top w:val="nil"/>
            </w:tcBorders>
          </w:tcPr>
          <w:p>
            <w:pPr>
              <w:rPr>
                <w:sz w:val="2"/>
                <w:szCs w:val="2"/>
              </w:rPr>
            </w:pPr>
          </w:p>
        </w:tc>
        <w:tc>
          <w:tcPr>
            <w:tcW w:w="984" w:type="dxa"/>
            <w:vMerge/>
            <w:tcBorders>
              <w:top w:val="nil"/>
            </w:tcBorders>
          </w:tcPr>
          <w:p>
            <w:pPr>
              <w:rPr>
                <w:sz w:val="2"/>
                <w:szCs w:val="2"/>
              </w:rPr>
            </w:pPr>
          </w:p>
        </w:tc>
        <w:tc>
          <w:tcPr>
            <w:tcW w:w="2237" w:type="dxa"/>
            <w:vMerge/>
            <w:tcBorders>
              <w:top w:val="nil"/>
            </w:tcBorders>
          </w:tcPr>
          <w:p>
            <w:pPr>
              <w:rPr>
                <w:sz w:val="2"/>
                <w:szCs w:val="2"/>
              </w:rPr>
            </w:pPr>
          </w:p>
        </w:tc>
        <w:tc>
          <w:tcPr>
            <w:tcW w:w="5995" w:type="dxa"/>
          </w:tcPr>
          <w:p>
            <w:pPr>
              <w:pStyle w:val="TableParagraph"/>
              <w:spacing w:before="7"/>
              <w:rPr>
                <w:rFonts w:ascii="Times New Roman"/>
                <w:sz w:val="28"/>
              </w:rPr>
            </w:pPr>
          </w:p>
          <w:p>
            <w:pPr>
              <w:pStyle w:val="TableParagraph"/>
              <w:spacing w:before="1"/>
              <w:ind w:left="110"/>
              <w:rPr>
                <w:sz w:val="21"/>
              </w:rPr>
            </w:pPr>
            <w:r>
              <w:rPr>
                <w:sz w:val="21"/>
              </w:rPr>
              <w:t>借：银行存款</w:t>
            </w:r>
          </w:p>
          <w:p>
            <w:pPr>
              <w:pStyle w:val="TableParagraph"/>
              <w:spacing w:before="42"/>
              <w:ind w:left="530"/>
              <w:rPr>
                <w:sz w:val="21"/>
              </w:rPr>
            </w:pPr>
            <w:r>
              <w:rPr>
                <w:sz w:val="21"/>
              </w:rPr>
              <w:t>贷：应收股利</w:t>
            </w:r>
          </w:p>
        </w:tc>
        <w:tc>
          <w:tcPr>
            <w:tcW w:w="4835" w:type="dxa"/>
            <w:gridSpan w:val="2"/>
          </w:tcPr>
          <w:p>
            <w:pPr>
              <w:pStyle w:val="TableParagraph"/>
              <w:spacing w:before="7"/>
              <w:rPr>
                <w:rFonts w:ascii="Times New Roman"/>
                <w:sz w:val="28"/>
              </w:rPr>
            </w:pPr>
          </w:p>
          <w:p>
            <w:pPr>
              <w:pStyle w:val="TableParagraph"/>
              <w:spacing w:line="278" w:lineRule="auto" w:before="1"/>
              <w:ind w:left="531" w:right="2189" w:hanging="421"/>
              <w:rPr>
                <w:sz w:val="21"/>
              </w:rPr>
            </w:pPr>
            <w:r>
              <w:rPr>
                <w:sz w:val="21"/>
              </w:rPr>
              <w:t>借：资金结存——货币资金贷：投资支出等</w:t>
            </w:r>
          </w:p>
        </w:tc>
      </w:tr>
      <w:tr>
        <w:trPr>
          <w:trHeight w:val="1005" w:hRule="atLeast"/>
        </w:trPr>
        <w:tc>
          <w:tcPr>
            <w:tcW w:w="656" w:type="dxa"/>
            <w:vMerge/>
            <w:tcBorders>
              <w:top w:val="nil"/>
            </w:tcBorders>
          </w:tcPr>
          <w:p>
            <w:pPr>
              <w:rPr>
                <w:sz w:val="2"/>
                <w:szCs w:val="2"/>
              </w:rPr>
            </w:pPr>
          </w:p>
        </w:tc>
        <w:tc>
          <w:tcPr>
            <w:tcW w:w="984" w:type="dxa"/>
            <w:vMerge/>
            <w:tcBorders>
              <w:top w:val="nil"/>
            </w:tcBorders>
          </w:tcPr>
          <w:p>
            <w:pPr>
              <w:rPr>
                <w:sz w:val="2"/>
                <w:szCs w:val="2"/>
              </w:rPr>
            </w:pPr>
          </w:p>
        </w:tc>
        <w:tc>
          <w:tcPr>
            <w:tcW w:w="2237" w:type="dxa"/>
          </w:tcPr>
          <w:p>
            <w:pPr>
              <w:pStyle w:val="TableParagraph"/>
              <w:spacing w:line="278" w:lineRule="auto" w:before="25"/>
              <w:ind w:left="109" w:right="221"/>
              <w:jc w:val="both"/>
              <w:rPr>
                <w:sz w:val="21"/>
              </w:rPr>
            </w:pPr>
            <w:r>
              <w:rPr>
                <w:sz w:val="21"/>
              </w:rPr>
              <w:t>以现金以外的其他资产置换取得长期股权投资</w:t>
            </w:r>
          </w:p>
        </w:tc>
        <w:tc>
          <w:tcPr>
            <w:tcW w:w="10830" w:type="dxa"/>
            <w:gridSpan w:val="3"/>
          </w:tcPr>
          <w:p>
            <w:pPr>
              <w:pStyle w:val="TableParagraph"/>
              <w:spacing w:before="25"/>
              <w:ind w:left="110"/>
              <w:rPr>
                <w:sz w:val="21"/>
              </w:rPr>
            </w:pPr>
            <w:r>
              <w:rPr>
                <w:sz w:val="21"/>
              </w:rPr>
              <w:t>参照“库存物品”科目中置换取得库存物品的账务处理</w:t>
            </w:r>
          </w:p>
        </w:tc>
      </w:tr>
      <w:tr>
        <w:trPr>
          <w:trHeight w:val="935" w:hRule="atLeast"/>
        </w:trPr>
        <w:tc>
          <w:tcPr>
            <w:tcW w:w="656" w:type="dxa"/>
            <w:vMerge/>
            <w:tcBorders>
              <w:top w:val="nil"/>
            </w:tcBorders>
          </w:tcPr>
          <w:p>
            <w:pPr>
              <w:rPr>
                <w:sz w:val="2"/>
                <w:szCs w:val="2"/>
              </w:rPr>
            </w:pPr>
          </w:p>
        </w:tc>
        <w:tc>
          <w:tcPr>
            <w:tcW w:w="984" w:type="dxa"/>
            <w:vMerge/>
            <w:tcBorders>
              <w:top w:val="nil"/>
            </w:tcBorders>
          </w:tcPr>
          <w:p>
            <w:pPr>
              <w:rPr>
                <w:sz w:val="2"/>
                <w:szCs w:val="2"/>
              </w:rPr>
            </w:pPr>
          </w:p>
        </w:tc>
        <w:tc>
          <w:tcPr>
            <w:tcW w:w="2237" w:type="dxa"/>
          </w:tcPr>
          <w:p>
            <w:pPr>
              <w:pStyle w:val="TableParagraph"/>
              <w:spacing w:before="6"/>
              <w:rPr>
                <w:rFonts w:ascii="Times New Roman"/>
                <w:sz w:val="25"/>
              </w:rPr>
            </w:pPr>
          </w:p>
          <w:p>
            <w:pPr>
              <w:pStyle w:val="TableParagraph"/>
              <w:spacing w:line="310" w:lineRule="atLeast"/>
              <w:ind w:left="109" w:right="221"/>
              <w:rPr>
                <w:sz w:val="21"/>
              </w:rPr>
            </w:pPr>
            <w:r>
              <w:rPr>
                <w:sz w:val="21"/>
              </w:rPr>
              <w:t>以未入账的无形资产取得的长期股权投资</w:t>
            </w:r>
          </w:p>
        </w:tc>
        <w:tc>
          <w:tcPr>
            <w:tcW w:w="5995" w:type="dxa"/>
          </w:tcPr>
          <w:p>
            <w:pPr>
              <w:pStyle w:val="TableParagraph"/>
              <w:spacing w:before="22"/>
              <w:ind w:left="110"/>
              <w:rPr>
                <w:sz w:val="21"/>
              </w:rPr>
            </w:pPr>
            <w:r>
              <w:rPr>
                <w:spacing w:val="-3"/>
                <w:sz w:val="21"/>
              </w:rPr>
              <w:t>借：长期股权投资</w:t>
            </w:r>
          </w:p>
          <w:p>
            <w:pPr>
              <w:pStyle w:val="TableParagraph"/>
              <w:spacing w:line="310" w:lineRule="atLeast" w:before="2"/>
              <w:ind w:left="938" w:right="2841" w:hanging="423"/>
              <w:rPr>
                <w:sz w:val="21"/>
              </w:rPr>
            </w:pPr>
            <w:r>
              <w:rPr>
                <w:spacing w:val="-2"/>
                <w:sz w:val="21"/>
              </w:rPr>
              <w:t>贷：银行存款</w:t>
            </w:r>
            <w:r>
              <w:rPr>
                <w:spacing w:val="-3"/>
                <w:sz w:val="21"/>
              </w:rPr>
              <w:t>/</w:t>
            </w:r>
            <w:r>
              <w:rPr>
                <w:spacing w:val="-5"/>
                <w:sz w:val="21"/>
              </w:rPr>
              <w:t>其他应交税费</w:t>
            </w:r>
            <w:r>
              <w:rPr>
                <w:spacing w:val="-3"/>
                <w:sz w:val="21"/>
              </w:rPr>
              <w:t>其他收入</w:t>
            </w:r>
          </w:p>
        </w:tc>
        <w:tc>
          <w:tcPr>
            <w:tcW w:w="4835" w:type="dxa"/>
            <w:gridSpan w:val="2"/>
          </w:tcPr>
          <w:p>
            <w:pPr>
              <w:pStyle w:val="TableParagraph"/>
              <w:spacing w:line="278" w:lineRule="auto" w:before="22"/>
              <w:ind w:left="531" w:right="1769" w:hanging="421"/>
              <w:rPr>
                <w:sz w:val="21"/>
              </w:rPr>
            </w:pPr>
            <w:r>
              <w:rPr>
                <w:sz w:val="21"/>
              </w:rPr>
              <w:t>借：其他支出[支付的相关税费] 贷：资金结存</w:t>
            </w:r>
          </w:p>
        </w:tc>
      </w:tr>
      <w:tr>
        <w:trPr>
          <w:trHeight w:val="974" w:hRule="atLeast"/>
        </w:trPr>
        <w:tc>
          <w:tcPr>
            <w:tcW w:w="656" w:type="dxa"/>
            <w:vMerge/>
            <w:tcBorders>
              <w:top w:val="nil"/>
            </w:tcBorders>
          </w:tcPr>
          <w:p>
            <w:pPr>
              <w:rPr>
                <w:sz w:val="2"/>
                <w:szCs w:val="2"/>
              </w:rPr>
            </w:pPr>
          </w:p>
        </w:tc>
        <w:tc>
          <w:tcPr>
            <w:tcW w:w="984" w:type="dxa"/>
            <w:vMerge/>
            <w:tcBorders>
              <w:top w:val="nil"/>
            </w:tcBorders>
          </w:tcPr>
          <w:p>
            <w:pPr>
              <w:rPr>
                <w:sz w:val="2"/>
                <w:szCs w:val="2"/>
              </w:rPr>
            </w:pPr>
          </w:p>
        </w:tc>
        <w:tc>
          <w:tcPr>
            <w:tcW w:w="2237" w:type="dxa"/>
          </w:tcPr>
          <w:p>
            <w:pPr>
              <w:pStyle w:val="TableParagraph"/>
              <w:spacing w:line="278" w:lineRule="auto" w:before="25"/>
              <w:ind w:left="109" w:right="221"/>
              <w:rPr>
                <w:sz w:val="21"/>
              </w:rPr>
            </w:pPr>
            <w:r>
              <w:rPr>
                <w:sz w:val="21"/>
              </w:rPr>
              <w:t>接受捐赠的长期股权投资</w:t>
            </w:r>
          </w:p>
        </w:tc>
        <w:tc>
          <w:tcPr>
            <w:tcW w:w="5995" w:type="dxa"/>
          </w:tcPr>
          <w:p>
            <w:pPr>
              <w:pStyle w:val="TableParagraph"/>
              <w:spacing w:line="278" w:lineRule="auto" w:before="42"/>
              <w:ind w:left="530" w:right="1984" w:hanging="420"/>
              <w:rPr>
                <w:sz w:val="21"/>
              </w:rPr>
            </w:pPr>
            <w:r>
              <w:rPr>
                <w:sz w:val="21"/>
              </w:rPr>
              <w:t>借：长期股权投资——成本/长期股权投资贷：银行存款等[相关税费]</w:t>
            </w:r>
          </w:p>
          <w:p>
            <w:pPr>
              <w:pStyle w:val="TableParagraph"/>
              <w:ind w:left="952"/>
              <w:rPr>
                <w:sz w:val="21"/>
              </w:rPr>
            </w:pPr>
            <w:r>
              <w:rPr>
                <w:sz w:val="21"/>
              </w:rPr>
              <w:t>捐赠收入</w:t>
            </w:r>
          </w:p>
        </w:tc>
        <w:tc>
          <w:tcPr>
            <w:tcW w:w="4835" w:type="dxa"/>
            <w:gridSpan w:val="2"/>
          </w:tcPr>
          <w:p>
            <w:pPr>
              <w:pStyle w:val="TableParagraph"/>
              <w:spacing w:before="10"/>
              <w:rPr>
                <w:rFonts w:ascii="Times New Roman"/>
                <w:sz w:val="18"/>
              </w:rPr>
            </w:pPr>
          </w:p>
          <w:p>
            <w:pPr>
              <w:pStyle w:val="TableParagraph"/>
              <w:spacing w:line="259" w:lineRule="auto"/>
              <w:ind w:left="502" w:right="1769" w:hanging="392"/>
              <w:rPr>
                <w:sz w:val="21"/>
              </w:rPr>
            </w:pPr>
            <w:r>
              <w:rPr>
                <w:sz w:val="21"/>
              </w:rPr>
              <w:t>借：其他支出[支付的相关税费] 贷：资金结存</w:t>
            </w:r>
          </w:p>
        </w:tc>
      </w:tr>
    </w:tbl>
    <w:p>
      <w:pPr>
        <w:spacing w:after="0" w:line="259" w:lineRule="auto"/>
        <w:rPr>
          <w:sz w:val="21"/>
        </w:rPr>
        <w:sectPr>
          <w:pgSz w:w="16840" w:h="11910" w:orient="landscape"/>
          <w:pgMar w:header="0" w:footer="895" w:top="1100" w:bottom="1080" w:left="920" w:right="760"/>
        </w:sectPr>
      </w:pPr>
    </w:p>
    <w:p>
      <w:pPr>
        <w:pStyle w:val="BodyText"/>
        <w:ind w:left="0"/>
        <w:rPr>
          <w:rFonts w:ascii="Times New Roman"/>
          <w:sz w:val="20"/>
        </w:rPr>
      </w:pPr>
    </w:p>
    <w:p>
      <w:pPr>
        <w:pStyle w:val="BodyText"/>
        <w:ind w:left="0"/>
        <w:rPr>
          <w:rFonts w:ascii="Times New Roman"/>
          <w:sz w:val="20"/>
        </w:rPr>
      </w:pPr>
    </w:p>
    <w:p>
      <w:pPr>
        <w:pStyle w:val="BodyText"/>
        <w:spacing w:before="9"/>
        <w:ind w:left="0"/>
        <w:rPr>
          <w:rFonts w:ascii="Times New Roman"/>
          <w:sz w:val="11"/>
        </w:rPr>
      </w:pPr>
    </w:p>
    <w:tbl>
      <w:tblPr>
        <w:tblW w:w="0" w:type="auto"/>
        <w:jc w:val="left"/>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56"/>
        <w:gridCol w:w="984"/>
        <w:gridCol w:w="574"/>
        <w:gridCol w:w="1664"/>
        <w:gridCol w:w="5996"/>
        <w:gridCol w:w="4837"/>
      </w:tblGrid>
      <w:tr>
        <w:trPr>
          <w:trHeight w:val="935" w:hRule="atLeast"/>
        </w:trPr>
        <w:tc>
          <w:tcPr>
            <w:tcW w:w="656" w:type="dxa"/>
          </w:tcPr>
          <w:p>
            <w:pPr>
              <w:pStyle w:val="TableParagraph"/>
              <w:rPr>
                <w:rFonts w:ascii="Times New Roman"/>
                <w:sz w:val="20"/>
              </w:rPr>
            </w:pPr>
          </w:p>
        </w:tc>
        <w:tc>
          <w:tcPr>
            <w:tcW w:w="984" w:type="dxa"/>
          </w:tcPr>
          <w:p>
            <w:pPr>
              <w:pStyle w:val="TableParagraph"/>
              <w:rPr>
                <w:rFonts w:ascii="Times New Roman"/>
                <w:sz w:val="20"/>
              </w:rPr>
            </w:pPr>
          </w:p>
        </w:tc>
        <w:tc>
          <w:tcPr>
            <w:tcW w:w="2238" w:type="dxa"/>
            <w:gridSpan w:val="2"/>
          </w:tcPr>
          <w:p>
            <w:pPr>
              <w:pStyle w:val="TableParagraph"/>
              <w:spacing w:line="278" w:lineRule="auto" w:before="22"/>
              <w:ind w:left="109" w:right="222"/>
              <w:rPr>
                <w:sz w:val="21"/>
              </w:rPr>
            </w:pPr>
            <w:r>
              <w:rPr>
                <w:sz w:val="21"/>
              </w:rPr>
              <w:t>无偿调入的长期股权投资</w:t>
            </w:r>
          </w:p>
        </w:tc>
        <w:tc>
          <w:tcPr>
            <w:tcW w:w="5996" w:type="dxa"/>
          </w:tcPr>
          <w:p>
            <w:pPr>
              <w:pStyle w:val="TableParagraph"/>
              <w:spacing w:before="22"/>
              <w:ind w:left="109"/>
              <w:rPr>
                <w:sz w:val="21"/>
              </w:rPr>
            </w:pPr>
            <w:r>
              <w:rPr>
                <w:sz w:val="21"/>
              </w:rPr>
              <w:t>借：长期股权投资</w:t>
            </w:r>
          </w:p>
          <w:p>
            <w:pPr>
              <w:pStyle w:val="TableParagraph"/>
              <w:spacing w:before="43"/>
              <w:ind w:left="529"/>
              <w:rPr>
                <w:sz w:val="21"/>
              </w:rPr>
            </w:pPr>
            <w:r>
              <w:rPr>
                <w:sz w:val="21"/>
              </w:rPr>
              <w:t>贷：无偿调拨净资产</w:t>
            </w:r>
          </w:p>
          <w:p>
            <w:pPr>
              <w:pStyle w:val="TableParagraph"/>
              <w:spacing w:before="43"/>
              <w:ind w:left="951"/>
              <w:rPr>
                <w:sz w:val="21"/>
              </w:rPr>
            </w:pPr>
            <w:r>
              <w:rPr>
                <w:sz w:val="21"/>
              </w:rPr>
              <w:t>银行存款等[相关税费]</w:t>
            </w:r>
          </w:p>
        </w:tc>
        <w:tc>
          <w:tcPr>
            <w:tcW w:w="4837" w:type="dxa"/>
          </w:tcPr>
          <w:p>
            <w:pPr>
              <w:pStyle w:val="TableParagraph"/>
              <w:spacing w:line="278" w:lineRule="auto" w:before="178"/>
              <w:ind w:left="529" w:right="1773" w:hanging="421"/>
              <w:rPr>
                <w:sz w:val="21"/>
              </w:rPr>
            </w:pPr>
            <w:r>
              <w:rPr>
                <w:sz w:val="21"/>
              </w:rPr>
              <w:t>借：其他支出[支付的相关税费] 贷：资金结存</w:t>
            </w:r>
          </w:p>
        </w:tc>
      </w:tr>
      <w:tr>
        <w:trPr>
          <w:trHeight w:val="935" w:hRule="atLeast"/>
        </w:trPr>
        <w:tc>
          <w:tcPr>
            <w:tcW w:w="656" w:type="dxa"/>
            <w:vMerge w:val="restart"/>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before="121"/>
              <w:ind w:left="107"/>
              <w:rPr>
                <w:sz w:val="21"/>
              </w:rPr>
            </w:pPr>
            <w:r>
              <w:rPr>
                <w:sz w:val="21"/>
              </w:rPr>
              <w:t>（2）</w:t>
            </w:r>
          </w:p>
        </w:tc>
        <w:tc>
          <w:tcPr>
            <w:tcW w:w="984" w:type="dxa"/>
            <w:vMerge w:val="restart"/>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before="9"/>
              <w:rPr>
                <w:rFonts w:ascii="Times New Roman"/>
                <w:sz w:val="29"/>
              </w:rPr>
            </w:pPr>
          </w:p>
          <w:p>
            <w:pPr>
              <w:pStyle w:val="TableParagraph"/>
              <w:spacing w:line="278" w:lineRule="auto"/>
              <w:ind w:left="109" w:right="228"/>
              <w:jc w:val="both"/>
              <w:rPr>
                <w:sz w:val="21"/>
              </w:rPr>
            </w:pPr>
            <w:r>
              <w:rPr>
                <w:sz w:val="21"/>
              </w:rPr>
              <w:t>持有长期股权投资期间</w:t>
            </w:r>
          </w:p>
        </w:tc>
        <w:tc>
          <w:tcPr>
            <w:tcW w:w="574" w:type="dxa"/>
            <w:vMerge w:val="restart"/>
          </w:tcPr>
          <w:p>
            <w:pPr>
              <w:pStyle w:val="TableParagraph"/>
              <w:spacing w:line="278" w:lineRule="auto" w:before="22"/>
              <w:ind w:left="109" w:right="242"/>
              <w:jc w:val="both"/>
              <w:rPr>
                <w:sz w:val="21"/>
              </w:rPr>
            </w:pPr>
            <w:r>
              <w:rPr>
                <w:sz w:val="21"/>
              </w:rPr>
              <w:t>成本法下</w:t>
            </w:r>
          </w:p>
        </w:tc>
        <w:tc>
          <w:tcPr>
            <w:tcW w:w="1664" w:type="dxa"/>
          </w:tcPr>
          <w:p>
            <w:pPr>
              <w:pStyle w:val="TableParagraph"/>
              <w:spacing w:line="278" w:lineRule="auto" w:before="22"/>
              <w:ind w:left="109" w:right="280"/>
              <w:rPr>
                <w:sz w:val="21"/>
              </w:rPr>
            </w:pPr>
            <w:r>
              <w:rPr>
                <w:sz w:val="21"/>
              </w:rPr>
              <w:t>被投资单位宣告发放现金股</w:t>
            </w:r>
          </w:p>
          <w:p>
            <w:pPr>
              <w:pStyle w:val="TableParagraph"/>
              <w:spacing w:line="269" w:lineRule="exact"/>
              <w:ind w:left="109"/>
              <w:rPr>
                <w:sz w:val="21"/>
              </w:rPr>
            </w:pPr>
            <w:r>
              <w:rPr>
                <w:sz w:val="21"/>
              </w:rPr>
              <w:t>利或利润时</w:t>
            </w:r>
          </w:p>
        </w:tc>
        <w:tc>
          <w:tcPr>
            <w:tcW w:w="5996" w:type="dxa"/>
          </w:tcPr>
          <w:p>
            <w:pPr>
              <w:pStyle w:val="TableParagraph"/>
              <w:spacing w:before="178"/>
              <w:ind w:left="109"/>
              <w:rPr>
                <w:sz w:val="21"/>
              </w:rPr>
            </w:pPr>
            <w:r>
              <w:rPr>
                <w:sz w:val="21"/>
              </w:rPr>
              <w:t>借：应收股利</w:t>
            </w:r>
          </w:p>
          <w:p>
            <w:pPr>
              <w:pStyle w:val="TableParagraph"/>
              <w:spacing w:before="43"/>
              <w:ind w:left="529"/>
              <w:rPr>
                <w:sz w:val="21"/>
              </w:rPr>
            </w:pPr>
            <w:r>
              <w:rPr>
                <w:sz w:val="21"/>
              </w:rPr>
              <w:t>贷：投资收益</w:t>
            </w:r>
          </w:p>
        </w:tc>
        <w:tc>
          <w:tcPr>
            <w:tcW w:w="4837" w:type="dxa"/>
          </w:tcPr>
          <w:p>
            <w:pPr>
              <w:pStyle w:val="TableParagraph"/>
              <w:spacing w:before="1"/>
              <w:rPr>
                <w:rFonts w:ascii="Times New Roman"/>
                <w:sz w:val="29"/>
              </w:rPr>
            </w:pPr>
          </w:p>
          <w:p>
            <w:pPr>
              <w:pStyle w:val="TableParagraph"/>
              <w:ind w:left="108"/>
              <w:rPr>
                <w:sz w:val="21"/>
              </w:rPr>
            </w:pPr>
            <w:r>
              <w:rPr>
                <w:sz w:val="21"/>
              </w:rPr>
              <w:t>——</w:t>
            </w:r>
          </w:p>
        </w:tc>
      </w:tr>
      <w:tr>
        <w:trPr>
          <w:trHeight w:val="936" w:hRule="atLeast"/>
        </w:trPr>
        <w:tc>
          <w:tcPr>
            <w:tcW w:w="656" w:type="dxa"/>
            <w:vMerge/>
            <w:tcBorders>
              <w:top w:val="nil"/>
            </w:tcBorders>
          </w:tcPr>
          <w:p>
            <w:pPr>
              <w:rPr>
                <w:sz w:val="2"/>
                <w:szCs w:val="2"/>
              </w:rPr>
            </w:pPr>
          </w:p>
        </w:tc>
        <w:tc>
          <w:tcPr>
            <w:tcW w:w="984" w:type="dxa"/>
            <w:vMerge/>
            <w:tcBorders>
              <w:top w:val="nil"/>
            </w:tcBorders>
          </w:tcPr>
          <w:p>
            <w:pPr>
              <w:rPr>
                <w:sz w:val="2"/>
                <w:szCs w:val="2"/>
              </w:rPr>
            </w:pPr>
          </w:p>
        </w:tc>
        <w:tc>
          <w:tcPr>
            <w:tcW w:w="574" w:type="dxa"/>
            <w:vMerge/>
            <w:tcBorders>
              <w:top w:val="nil"/>
            </w:tcBorders>
          </w:tcPr>
          <w:p>
            <w:pPr>
              <w:rPr>
                <w:sz w:val="2"/>
                <w:szCs w:val="2"/>
              </w:rPr>
            </w:pPr>
          </w:p>
        </w:tc>
        <w:tc>
          <w:tcPr>
            <w:tcW w:w="1664" w:type="dxa"/>
          </w:tcPr>
          <w:p>
            <w:pPr>
              <w:pStyle w:val="TableParagraph"/>
              <w:spacing w:line="278" w:lineRule="auto" w:before="23"/>
              <w:ind w:left="109" w:right="280"/>
              <w:rPr>
                <w:sz w:val="21"/>
              </w:rPr>
            </w:pPr>
            <w:r>
              <w:rPr>
                <w:sz w:val="21"/>
              </w:rPr>
              <w:t>收到被投资单位发放的现金</w:t>
            </w:r>
          </w:p>
          <w:p>
            <w:pPr>
              <w:pStyle w:val="TableParagraph"/>
              <w:spacing w:line="269" w:lineRule="exact"/>
              <w:ind w:left="109"/>
              <w:rPr>
                <w:sz w:val="21"/>
              </w:rPr>
            </w:pPr>
            <w:r>
              <w:rPr>
                <w:sz w:val="21"/>
              </w:rPr>
              <w:t>股利时</w:t>
            </w:r>
          </w:p>
        </w:tc>
        <w:tc>
          <w:tcPr>
            <w:tcW w:w="5996" w:type="dxa"/>
          </w:tcPr>
          <w:p>
            <w:pPr>
              <w:pStyle w:val="TableParagraph"/>
              <w:spacing w:before="179"/>
              <w:ind w:left="109"/>
              <w:rPr>
                <w:sz w:val="21"/>
              </w:rPr>
            </w:pPr>
            <w:r>
              <w:rPr>
                <w:sz w:val="21"/>
              </w:rPr>
              <w:t>借：银行存款</w:t>
            </w:r>
          </w:p>
          <w:p>
            <w:pPr>
              <w:pStyle w:val="TableParagraph"/>
              <w:spacing w:before="43"/>
              <w:ind w:left="529"/>
              <w:rPr>
                <w:sz w:val="21"/>
              </w:rPr>
            </w:pPr>
            <w:r>
              <w:rPr>
                <w:sz w:val="21"/>
              </w:rPr>
              <w:t>贷：应收股利</w:t>
            </w:r>
          </w:p>
        </w:tc>
        <w:tc>
          <w:tcPr>
            <w:tcW w:w="4837" w:type="dxa"/>
          </w:tcPr>
          <w:p>
            <w:pPr>
              <w:pStyle w:val="TableParagraph"/>
              <w:spacing w:line="278" w:lineRule="auto" w:before="179"/>
              <w:ind w:left="529" w:right="2193" w:hanging="421"/>
              <w:rPr>
                <w:sz w:val="21"/>
              </w:rPr>
            </w:pPr>
            <w:r>
              <w:rPr>
                <w:sz w:val="21"/>
              </w:rPr>
              <w:t>借：资金结存——货币资金贷：投资预算收益</w:t>
            </w:r>
          </w:p>
        </w:tc>
      </w:tr>
      <w:tr>
        <w:trPr>
          <w:trHeight w:val="935" w:hRule="atLeast"/>
        </w:trPr>
        <w:tc>
          <w:tcPr>
            <w:tcW w:w="656" w:type="dxa"/>
            <w:vMerge/>
            <w:tcBorders>
              <w:top w:val="nil"/>
            </w:tcBorders>
          </w:tcPr>
          <w:p>
            <w:pPr>
              <w:rPr>
                <w:sz w:val="2"/>
                <w:szCs w:val="2"/>
              </w:rPr>
            </w:pPr>
          </w:p>
        </w:tc>
        <w:tc>
          <w:tcPr>
            <w:tcW w:w="984" w:type="dxa"/>
            <w:vMerge/>
            <w:tcBorders>
              <w:top w:val="nil"/>
            </w:tcBorders>
          </w:tcPr>
          <w:p>
            <w:pPr>
              <w:rPr>
                <w:sz w:val="2"/>
                <w:szCs w:val="2"/>
              </w:rPr>
            </w:pPr>
          </w:p>
        </w:tc>
        <w:tc>
          <w:tcPr>
            <w:tcW w:w="574" w:type="dxa"/>
            <w:vMerge w:val="restart"/>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before="6"/>
              <w:rPr>
                <w:rFonts w:ascii="Times New Roman"/>
                <w:sz w:val="27"/>
              </w:rPr>
            </w:pPr>
          </w:p>
          <w:p>
            <w:pPr>
              <w:pStyle w:val="TableParagraph"/>
              <w:spacing w:line="278" w:lineRule="auto"/>
              <w:ind w:left="181" w:right="170"/>
              <w:jc w:val="both"/>
              <w:rPr>
                <w:sz w:val="21"/>
              </w:rPr>
            </w:pPr>
            <w:r>
              <w:rPr>
                <w:sz w:val="21"/>
              </w:rPr>
              <w:t>权益法下</w:t>
            </w:r>
          </w:p>
        </w:tc>
        <w:tc>
          <w:tcPr>
            <w:tcW w:w="1664" w:type="dxa"/>
          </w:tcPr>
          <w:p>
            <w:pPr>
              <w:pStyle w:val="TableParagraph"/>
              <w:spacing w:line="278" w:lineRule="auto" w:before="22"/>
              <w:ind w:left="109" w:right="118"/>
              <w:rPr>
                <w:sz w:val="21"/>
              </w:rPr>
            </w:pPr>
            <w:r>
              <w:rPr>
                <w:spacing w:val="-2"/>
                <w:sz w:val="21"/>
              </w:rPr>
              <w:t>被投资单位实</w:t>
            </w:r>
            <w:r>
              <w:rPr>
                <w:spacing w:val="-12"/>
                <w:sz w:val="21"/>
              </w:rPr>
              <w:t>现净利润的，按</w:t>
            </w:r>
          </w:p>
          <w:p>
            <w:pPr>
              <w:pStyle w:val="TableParagraph"/>
              <w:spacing w:line="269" w:lineRule="exact"/>
              <w:ind w:left="109"/>
              <w:rPr>
                <w:sz w:val="21"/>
              </w:rPr>
            </w:pPr>
            <w:r>
              <w:rPr>
                <w:sz w:val="21"/>
              </w:rPr>
              <w:t>照其份额</w:t>
            </w:r>
          </w:p>
        </w:tc>
        <w:tc>
          <w:tcPr>
            <w:tcW w:w="5996" w:type="dxa"/>
          </w:tcPr>
          <w:p>
            <w:pPr>
              <w:pStyle w:val="TableParagraph"/>
              <w:spacing w:line="278" w:lineRule="auto" w:before="178"/>
              <w:ind w:left="531" w:right="2929" w:hanging="423"/>
              <w:rPr>
                <w:sz w:val="21"/>
              </w:rPr>
            </w:pPr>
            <w:r>
              <w:rPr>
                <w:sz w:val="21"/>
              </w:rPr>
              <w:t>借：长期股权投资——损益调整贷：投资收益</w:t>
            </w:r>
          </w:p>
        </w:tc>
        <w:tc>
          <w:tcPr>
            <w:tcW w:w="4837" w:type="dxa"/>
          </w:tcPr>
          <w:p>
            <w:pPr>
              <w:pStyle w:val="TableParagraph"/>
              <w:spacing w:before="1"/>
              <w:rPr>
                <w:rFonts w:ascii="Times New Roman"/>
                <w:sz w:val="29"/>
              </w:rPr>
            </w:pPr>
          </w:p>
          <w:p>
            <w:pPr>
              <w:pStyle w:val="TableParagraph"/>
              <w:ind w:left="108"/>
              <w:rPr>
                <w:sz w:val="21"/>
              </w:rPr>
            </w:pPr>
            <w:r>
              <w:rPr>
                <w:sz w:val="21"/>
              </w:rPr>
              <w:t>——</w:t>
            </w:r>
          </w:p>
        </w:tc>
      </w:tr>
      <w:tr>
        <w:trPr>
          <w:trHeight w:val="938" w:hRule="atLeast"/>
        </w:trPr>
        <w:tc>
          <w:tcPr>
            <w:tcW w:w="656" w:type="dxa"/>
            <w:vMerge/>
            <w:tcBorders>
              <w:top w:val="nil"/>
            </w:tcBorders>
          </w:tcPr>
          <w:p>
            <w:pPr>
              <w:rPr>
                <w:sz w:val="2"/>
                <w:szCs w:val="2"/>
              </w:rPr>
            </w:pPr>
          </w:p>
        </w:tc>
        <w:tc>
          <w:tcPr>
            <w:tcW w:w="984" w:type="dxa"/>
            <w:vMerge/>
            <w:tcBorders>
              <w:top w:val="nil"/>
            </w:tcBorders>
          </w:tcPr>
          <w:p>
            <w:pPr>
              <w:rPr>
                <w:sz w:val="2"/>
                <w:szCs w:val="2"/>
              </w:rPr>
            </w:pPr>
          </w:p>
        </w:tc>
        <w:tc>
          <w:tcPr>
            <w:tcW w:w="574" w:type="dxa"/>
            <w:vMerge/>
            <w:tcBorders>
              <w:top w:val="nil"/>
            </w:tcBorders>
          </w:tcPr>
          <w:p>
            <w:pPr>
              <w:rPr>
                <w:sz w:val="2"/>
                <w:szCs w:val="2"/>
              </w:rPr>
            </w:pPr>
          </w:p>
        </w:tc>
        <w:tc>
          <w:tcPr>
            <w:tcW w:w="1664" w:type="dxa"/>
          </w:tcPr>
          <w:p>
            <w:pPr>
              <w:pStyle w:val="TableParagraph"/>
              <w:spacing w:line="278" w:lineRule="auto" w:before="25"/>
              <w:ind w:left="109" w:right="118"/>
              <w:rPr>
                <w:sz w:val="21"/>
              </w:rPr>
            </w:pPr>
            <w:r>
              <w:rPr>
                <w:spacing w:val="-2"/>
                <w:sz w:val="21"/>
              </w:rPr>
              <w:t>被投资单位发</w:t>
            </w:r>
            <w:r>
              <w:rPr>
                <w:spacing w:val="-12"/>
                <w:sz w:val="21"/>
              </w:rPr>
              <w:t>生净亏损的，按</w:t>
            </w:r>
          </w:p>
          <w:p>
            <w:pPr>
              <w:pStyle w:val="TableParagraph"/>
              <w:ind w:left="109"/>
              <w:rPr>
                <w:sz w:val="21"/>
              </w:rPr>
            </w:pPr>
            <w:r>
              <w:rPr>
                <w:sz w:val="21"/>
              </w:rPr>
              <w:t>照其份额</w:t>
            </w:r>
          </w:p>
        </w:tc>
        <w:tc>
          <w:tcPr>
            <w:tcW w:w="5996" w:type="dxa"/>
          </w:tcPr>
          <w:p>
            <w:pPr>
              <w:pStyle w:val="TableParagraph"/>
              <w:spacing w:before="8"/>
              <w:rPr>
                <w:rFonts w:ascii="Times New Roman"/>
                <w:sz w:val="15"/>
              </w:rPr>
            </w:pPr>
          </w:p>
          <w:p>
            <w:pPr>
              <w:pStyle w:val="TableParagraph"/>
              <w:ind w:left="109"/>
              <w:rPr>
                <w:sz w:val="21"/>
              </w:rPr>
            </w:pPr>
            <w:r>
              <w:rPr>
                <w:sz w:val="21"/>
              </w:rPr>
              <w:t>借：投资收益</w:t>
            </w:r>
          </w:p>
          <w:p>
            <w:pPr>
              <w:pStyle w:val="TableParagraph"/>
              <w:spacing w:before="43"/>
              <w:ind w:left="531"/>
              <w:rPr>
                <w:sz w:val="21"/>
              </w:rPr>
            </w:pPr>
            <w:r>
              <w:rPr>
                <w:sz w:val="21"/>
              </w:rPr>
              <w:t>贷：长期股权投资——损益调整</w:t>
            </w:r>
          </w:p>
        </w:tc>
        <w:tc>
          <w:tcPr>
            <w:tcW w:w="4837" w:type="dxa"/>
          </w:tcPr>
          <w:p>
            <w:pPr>
              <w:pStyle w:val="TableParagraph"/>
              <w:spacing w:before="3"/>
              <w:rPr>
                <w:rFonts w:ascii="Times New Roman"/>
                <w:sz w:val="29"/>
              </w:rPr>
            </w:pPr>
          </w:p>
          <w:p>
            <w:pPr>
              <w:pStyle w:val="TableParagraph"/>
              <w:ind w:left="108"/>
              <w:rPr>
                <w:sz w:val="21"/>
              </w:rPr>
            </w:pPr>
            <w:r>
              <w:rPr>
                <w:sz w:val="21"/>
              </w:rPr>
              <w:t>——</w:t>
            </w:r>
          </w:p>
        </w:tc>
      </w:tr>
      <w:tr>
        <w:trPr>
          <w:trHeight w:val="1871" w:hRule="atLeast"/>
        </w:trPr>
        <w:tc>
          <w:tcPr>
            <w:tcW w:w="656" w:type="dxa"/>
            <w:vMerge/>
            <w:tcBorders>
              <w:top w:val="nil"/>
            </w:tcBorders>
          </w:tcPr>
          <w:p>
            <w:pPr>
              <w:rPr>
                <w:sz w:val="2"/>
                <w:szCs w:val="2"/>
              </w:rPr>
            </w:pPr>
          </w:p>
        </w:tc>
        <w:tc>
          <w:tcPr>
            <w:tcW w:w="984" w:type="dxa"/>
            <w:vMerge/>
            <w:tcBorders>
              <w:top w:val="nil"/>
            </w:tcBorders>
          </w:tcPr>
          <w:p>
            <w:pPr>
              <w:rPr>
                <w:sz w:val="2"/>
                <w:szCs w:val="2"/>
              </w:rPr>
            </w:pPr>
          </w:p>
        </w:tc>
        <w:tc>
          <w:tcPr>
            <w:tcW w:w="574" w:type="dxa"/>
            <w:vMerge/>
            <w:tcBorders>
              <w:top w:val="nil"/>
            </w:tcBorders>
          </w:tcPr>
          <w:p>
            <w:pPr>
              <w:rPr>
                <w:sz w:val="2"/>
                <w:szCs w:val="2"/>
              </w:rPr>
            </w:pPr>
          </w:p>
        </w:tc>
        <w:tc>
          <w:tcPr>
            <w:tcW w:w="1664" w:type="dxa"/>
          </w:tcPr>
          <w:p>
            <w:pPr>
              <w:pStyle w:val="TableParagraph"/>
              <w:spacing w:line="278" w:lineRule="auto" w:before="22"/>
              <w:ind w:left="109" w:right="43"/>
              <w:rPr>
                <w:sz w:val="21"/>
              </w:rPr>
            </w:pPr>
            <w:r>
              <w:rPr>
                <w:sz w:val="21"/>
              </w:rPr>
              <w:t>被投资单位发生净亏损，但以后年度又实现净利润的，按规定恢复确认投</w:t>
            </w:r>
          </w:p>
          <w:p>
            <w:pPr>
              <w:pStyle w:val="TableParagraph"/>
              <w:spacing w:line="268" w:lineRule="exact"/>
              <w:ind w:left="109"/>
              <w:rPr>
                <w:sz w:val="21"/>
              </w:rPr>
            </w:pPr>
            <w:r>
              <w:rPr>
                <w:sz w:val="21"/>
              </w:rPr>
              <w:t>资收益的</w:t>
            </w:r>
          </w:p>
        </w:tc>
        <w:tc>
          <w:tcPr>
            <w:tcW w:w="5996" w:type="dxa"/>
          </w:tcPr>
          <w:p>
            <w:pPr>
              <w:pStyle w:val="TableParagraph"/>
              <w:rPr>
                <w:rFonts w:ascii="Times New Roman"/>
                <w:sz w:val="20"/>
              </w:rPr>
            </w:pPr>
          </w:p>
          <w:p>
            <w:pPr>
              <w:pStyle w:val="TableParagraph"/>
              <w:rPr>
                <w:rFonts w:ascii="Times New Roman"/>
                <w:sz w:val="20"/>
              </w:rPr>
            </w:pPr>
          </w:p>
          <w:p>
            <w:pPr>
              <w:pStyle w:val="TableParagraph"/>
              <w:spacing w:before="2"/>
              <w:rPr>
                <w:rFonts w:ascii="Times New Roman"/>
                <w:sz w:val="16"/>
              </w:rPr>
            </w:pPr>
          </w:p>
          <w:p>
            <w:pPr>
              <w:pStyle w:val="TableParagraph"/>
              <w:spacing w:line="278" w:lineRule="auto"/>
              <w:ind w:left="531" w:right="2929" w:hanging="423"/>
              <w:rPr>
                <w:sz w:val="21"/>
              </w:rPr>
            </w:pPr>
            <w:r>
              <w:rPr>
                <w:sz w:val="21"/>
              </w:rPr>
              <w:t>借：长期股权投资——损益调整贷：投资收益</w:t>
            </w:r>
          </w:p>
        </w:tc>
        <w:tc>
          <w:tcPr>
            <w:tcW w:w="4837" w:type="dxa"/>
          </w:tcPr>
          <w:p>
            <w:pPr>
              <w:pStyle w:val="TableParagraph"/>
              <w:rPr>
                <w:rFonts w:ascii="Times New Roman"/>
                <w:sz w:val="20"/>
              </w:rPr>
            </w:pPr>
          </w:p>
          <w:p>
            <w:pPr>
              <w:pStyle w:val="TableParagraph"/>
              <w:rPr>
                <w:rFonts w:ascii="Times New Roman"/>
                <w:sz w:val="20"/>
              </w:rPr>
            </w:pPr>
          </w:p>
          <w:p>
            <w:pPr>
              <w:pStyle w:val="TableParagraph"/>
              <w:spacing w:before="9"/>
              <w:rPr>
                <w:rFonts w:ascii="Times New Roman"/>
                <w:sz w:val="29"/>
              </w:rPr>
            </w:pPr>
          </w:p>
          <w:p>
            <w:pPr>
              <w:pStyle w:val="TableParagraph"/>
              <w:ind w:left="108"/>
              <w:rPr>
                <w:sz w:val="21"/>
              </w:rPr>
            </w:pPr>
            <w:r>
              <w:rPr>
                <w:sz w:val="21"/>
              </w:rPr>
              <w:t>——</w:t>
            </w:r>
          </w:p>
        </w:tc>
      </w:tr>
      <w:tr>
        <w:trPr>
          <w:trHeight w:val="1248" w:hRule="atLeast"/>
        </w:trPr>
        <w:tc>
          <w:tcPr>
            <w:tcW w:w="656" w:type="dxa"/>
            <w:vMerge/>
            <w:tcBorders>
              <w:top w:val="nil"/>
            </w:tcBorders>
          </w:tcPr>
          <w:p>
            <w:pPr>
              <w:rPr>
                <w:sz w:val="2"/>
                <w:szCs w:val="2"/>
              </w:rPr>
            </w:pPr>
          </w:p>
        </w:tc>
        <w:tc>
          <w:tcPr>
            <w:tcW w:w="984" w:type="dxa"/>
            <w:vMerge/>
            <w:tcBorders>
              <w:top w:val="nil"/>
            </w:tcBorders>
          </w:tcPr>
          <w:p>
            <w:pPr>
              <w:rPr>
                <w:sz w:val="2"/>
                <w:szCs w:val="2"/>
              </w:rPr>
            </w:pPr>
          </w:p>
        </w:tc>
        <w:tc>
          <w:tcPr>
            <w:tcW w:w="574" w:type="dxa"/>
            <w:vMerge/>
            <w:tcBorders>
              <w:top w:val="nil"/>
            </w:tcBorders>
          </w:tcPr>
          <w:p>
            <w:pPr>
              <w:rPr>
                <w:sz w:val="2"/>
                <w:szCs w:val="2"/>
              </w:rPr>
            </w:pPr>
          </w:p>
        </w:tc>
        <w:tc>
          <w:tcPr>
            <w:tcW w:w="1664" w:type="dxa"/>
          </w:tcPr>
          <w:p>
            <w:pPr>
              <w:pStyle w:val="TableParagraph"/>
              <w:spacing w:line="278" w:lineRule="auto" w:before="22"/>
              <w:ind w:left="109" w:right="118"/>
              <w:rPr>
                <w:sz w:val="21"/>
              </w:rPr>
            </w:pPr>
            <w:r>
              <w:rPr>
                <w:spacing w:val="-2"/>
                <w:sz w:val="21"/>
              </w:rPr>
              <w:t>被投资单位宣</w:t>
            </w:r>
            <w:r>
              <w:rPr>
                <w:spacing w:val="-3"/>
                <w:sz w:val="21"/>
              </w:rPr>
              <w:t>告发放现金股</w:t>
            </w:r>
            <w:r>
              <w:rPr>
                <w:spacing w:val="-12"/>
                <w:sz w:val="21"/>
              </w:rPr>
              <w:t>利或利润的，按</w:t>
            </w:r>
          </w:p>
          <w:p>
            <w:pPr>
              <w:pStyle w:val="TableParagraph"/>
              <w:spacing w:before="1"/>
              <w:ind w:left="109"/>
              <w:rPr>
                <w:sz w:val="21"/>
              </w:rPr>
            </w:pPr>
            <w:r>
              <w:rPr>
                <w:sz w:val="21"/>
              </w:rPr>
              <w:t>照其份额</w:t>
            </w:r>
          </w:p>
        </w:tc>
        <w:tc>
          <w:tcPr>
            <w:tcW w:w="5996" w:type="dxa"/>
          </w:tcPr>
          <w:p>
            <w:pPr>
              <w:pStyle w:val="TableParagraph"/>
              <w:spacing w:before="1"/>
              <w:rPr>
                <w:rFonts w:ascii="Times New Roman"/>
                <w:sz w:val="29"/>
              </w:rPr>
            </w:pPr>
          </w:p>
          <w:p>
            <w:pPr>
              <w:pStyle w:val="TableParagraph"/>
              <w:ind w:left="109"/>
              <w:rPr>
                <w:sz w:val="21"/>
              </w:rPr>
            </w:pPr>
            <w:r>
              <w:rPr>
                <w:sz w:val="21"/>
              </w:rPr>
              <w:t>借：应收股利</w:t>
            </w:r>
          </w:p>
          <w:p>
            <w:pPr>
              <w:pStyle w:val="TableParagraph"/>
              <w:spacing w:before="43"/>
              <w:ind w:left="529"/>
              <w:rPr>
                <w:sz w:val="21"/>
              </w:rPr>
            </w:pPr>
            <w:r>
              <w:rPr>
                <w:sz w:val="21"/>
              </w:rPr>
              <w:t>贷：长期股权投资——损益调整</w:t>
            </w:r>
          </w:p>
        </w:tc>
        <w:tc>
          <w:tcPr>
            <w:tcW w:w="4837" w:type="dxa"/>
          </w:tcPr>
          <w:p>
            <w:pPr>
              <w:pStyle w:val="TableParagraph"/>
              <w:rPr>
                <w:rFonts w:ascii="Times New Roman"/>
                <w:sz w:val="20"/>
              </w:rPr>
            </w:pPr>
          </w:p>
          <w:p>
            <w:pPr>
              <w:pStyle w:val="TableParagraph"/>
              <w:spacing w:before="8"/>
              <w:rPr>
                <w:rFonts w:ascii="Times New Roman"/>
                <w:sz w:val="22"/>
              </w:rPr>
            </w:pPr>
          </w:p>
          <w:p>
            <w:pPr>
              <w:pStyle w:val="TableParagraph"/>
              <w:ind w:left="108"/>
              <w:rPr>
                <w:sz w:val="21"/>
              </w:rPr>
            </w:pPr>
            <w:r>
              <w:rPr>
                <w:sz w:val="21"/>
              </w:rPr>
              <w:t>——</w:t>
            </w:r>
          </w:p>
        </w:tc>
      </w:tr>
      <w:tr>
        <w:trPr>
          <w:trHeight w:val="479" w:hRule="atLeast"/>
        </w:trPr>
        <w:tc>
          <w:tcPr>
            <w:tcW w:w="656" w:type="dxa"/>
            <w:vMerge/>
            <w:tcBorders>
              <w:top w:val="nil"/>
            </w:tcBorders>
          </w:tcPr>
          <w:p>
            <w:pPr>
              <w:rPr>
                <w:sz w:val="2"/>
                <w:szCs w:val="2"/>
              </w:rPr>
            </w:pPr>
          </w:p>
        </w:tc>
        <w:tc>
          <w:tcPr>
            <w:tcW w:w="984" w:type="dxa"/>
            <w:vMerge/>
            <w:tcBorders>
              <w:top w:val="nil"/>
            </w:tcBorders>
          </w:tcPr>
          <w:p>
            <w:pPr>
              <w:rPr>
                <w:sz w:val="2"/>
                <w:szCs w:val="2"/>
              </w:rPr>
            </w:pPr>
          </w:p>
        </w:tc>
        <w:tc>
          <w:tcPr>
            <w:tcW w:w="574" w:type="dxa"/>
            <w:vMerge/>
            <w:tcBorders>
              <w:top w:val="nil"/>
            </w:tcBorders>
          </w:tcPr>
          <w:p>
            <w:pPr>
              <w:rPr>
                <w:sz w:val="2"/>
                <w:szCs w:val="2"/>
              </w:rPr>
            </w:pPr>
          </w:p>
        </w:tc>
        <w:tc>
          <w:tcPr>
            <w:tcW w:w="1664" w:type="dxa"/>
          </w:tcPr>
          <w:p>
            <w:pPr>
              <w:pStyle w:val="TableParagraph"/>
              <w:spacing w:before="22"/>
              <w:ind w:left="109"/>
              <w:rPr>
                <w:sz w:val="21"/>
              </w:rPr>
            </w:pPr>
            <w:r>
              <w:rPr>
                <w:sz w:val="21"/>
              </w:rPr>
              <w:t>被投资单位除</w:t>
            </w:r>
          </w:p>
        </w:tc>
        <w:tc>
          <w:tcPr>
            <w:tcW w:w="5996" w:type="dxa"/>
          </w:tcPr>
          <w:p>
            <w:pPr>
              <w:pStyle w:val="TableParagraph"/>
              <w:spacing w:before="106"/>
              <w:ind w:left="109"/>
              <w:rPr>
                <w:sz w:val="21"/>
              </w:rPr>
            </w:pPr>
            <w:r>
              <w:rPr>
                <w:sz w:val="21"/>
              </w:rPr>
              <w:t>借：长期股权投资——其他权益变动</w:t>
            </w:r>
          </w:p>
        </w:tc>
        <w:tc>
          <w:tcPr>
            <w:tcW w:w="4837" w:type="dxa"/>
          </w:tcPr>
          <w:p>
            <w:pPr>
              <w:pStyle w:val="TableParagraph"/>
              <w:spacing w:before="106"/>
              <w:ind w:left="108"/>
              <w:rPr>
                <w:sz w:val="21"/>
              </w:rPr>
            </w:pPr>
            <w:r>
              <w:rPr>
                <w:sz w:val="21"/>
              </w:rPr>
              <w:t>——</w:t>
            </w:r>
          </w:p>
        </w:tc>
      </w:tr>
    </w:tbl>
    <w:p>
      <w:pPr>
        <w:spacing w:after="0"/>
        <w:rPr>
          <w:sz w:val="21"/>
        </w:rPr>
        <w:sectPr>
          <w:pgSz w:w="16840" w:h="11910" w:orient="landscape"/>
          <w:pgMar w:header="0" w:footer="895" w:top="1100" w:bottom="1080" w:left="920" w:right="760"/>
        </w:sectPr>
      </w:pPr>
    </w:p>
    <w:p>
      <w:pPr>
        <w:pStyle w:val="BodyText"/>
        <w:ind w:left="0"/>
        <w:rPr>
          <w:rFonts w:ascii="Times New Roman"/>
          <w:sz w:val="20"/>
        </w:rPr>
      </w:pPr>
    </w:p>
    <w:p>
      <w:pPr>
        <w:pStyle w:val="BodyText"/>
        <w:ind w:left="0"/>
        <w:rPr>
          <w:rFonts w:ascii="Times New Roman"/>
          <w:sz w:val="20"/>
        </w:rPr>
      </w:pPr>
    </w:p>
    <w:p>
      <w:pPr>
        <w:pStyle w:val="BodyText"/>
        <w:spacing w:before="9"/>
        <w:ind w:left="0"/>
        <w:rPr>
          <w:rFonts w:ascii="Times New Roman"/>
          <w:sz w:val="11"/>
        </w:rPr>
      </w:pPr>
    </w:p>
    <w:tbl>
      <w:tblPr>
        <w:tblW w:w="0" w:type="auto"/>
        <w:jc w:val="left"/>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56"/>
        <w:gridCol w:w="984"/>
        <w:gridCol w:w="574"/>
        <w:gridCol w:w="1664"/>
        <w:gridCol w:w="5996"/>
        <w:gridCol w:w="4837"/>
      </w:tblGrid>
      <w:tr>
        <w:trPr>
          <w:trHeight w:val="1247" w:hRule="atLeast"/>
        </w:trPr>
        <w:tc>
          <w:tcPr>
            <w:tcW w:w="656" w:type="dxa"/>
            <w:vMerge w:val="restart"/>
          </w:tcPr>
          <w:p>
            <w:pPr>
              <w:pStyle w:val="TableParagraph"/>
              <w:rPr>
                <w:rFonts w:ascii="Times New Roman"/>
                <w:sz w:val="20"/>
              </w:rPr>
            </w:pPr>
          </w:p>
        </w:tc>
        <w:tc>
          <w:tcPr>
            <w:tcW w:w="984" w:type="dxa"/>
            <w:vMerge w:val="restart"/>
          </w:tcPr>
          <w:p>
            <w:pPr>
              <w:pStyle w:val="TableParagraph"/>
              <w:rPr>
                <w:rFonts w:ascii="Times New Roman"/>
                <w:sz w:val="20"/>
              </w:rPr>
            </w:pPr>
          </w:p>
        </w:tc>
        <w:tc>
          <w:tcPr>
            <w:tcW w:w="574" w:type="dxa"/>
            <w:vMerge w:val="restart"/>
          </w:tcPr>
          <w:p>
            <w:pPr>
              <w:pStyle w:val="TableParagraph"/>
              <w:rPr>
                <w:rFonts w:ascii="Times New Roman"/>
                <w:sz w:val="20"/>
              </w:rPr>
            </w:pPr>
          </w:p>
        </w:tc>
        <w:tc>
          <w:tcPr>
            <w:tcW w:w="1664" w:type="dxa"/>
          </w:tcPr>
          <w:p>
            <w:pPr>
              <w:pStyle w:val="TableParagraph"/>
              <w:spacing w:line="278" w:lineRule="auto" w:before="22"/>
              <w:ind w:left="109" w:right="280"/>
              <w:jc w:val="both"/>
              <w:rPr>
                <w:sz w:val="21"/>
              </w:rPr>
            </w:pPr>
            <w:r>
              <w:rPr>
                <w:sz w:val="21"/>
              </w:rPr>
              <w:t>净损益和利润分配以外的所有者权益变动</w:t>
            </w:r>
          </w:p>
          <w:p>
            <w:pPr>
              <w:pStyle w:val="TableParagraph"/>
              <w:spacing w:line="269" w:lineRule="exact"/>
              <w:ind w:left="109"/>
              <w:rPr>
                <w:sz w:val="21"/>
              </w:rPr>
            </w:pPr>
            <w:r>
              <w:rPr>
                <w:sz w:val="21"/>
              </w:rPr>
              <w:t>时，按照其份额</w:t>
            </w:r>
          </w:p>
        </w:tc>
        <w:tc>
          <w:tcPr>
            <w:tcW w:w="5996" w:type="dxa"/>
          </w:tcPr>
          <w:p>
            <w:pPr>
              <w:pStyle w:val="TableParagraph"/>
              <w:spacing w:line="278" w:lineRule="auto" w:before="22"/>
              <w:ind w:left="109" w:right="3980" w:firstLine="422"/>
              <w:rPr>
                <w:sz w:val="21"/>
              </w:rPr>
            </w:pPr>
            <w:r>
              <w:rPr>
                <w:sz w:val="21"/>
              </w:rPr>
              <w:t>贷：权益法调整或：</w:t>
            </w:r>
          </w:p>
          <w:p>
            <w:pPr>
              <w:pStyle w:val="TableParagraph"/>
              <w:spacing w:line="269" w:lineRule="exact"/>
              <w:ind w:left="109"/>
              <w:rPr>
                <w:sz w:val="21"/>
              </w:rPr>
            </w:pPr>
            <w:r>
              <w:rPr>
                <w:sz w:val="21"/>
              </w:rPr>
              <w:t>借：权益法调整</w:t>
            </w:r>
          </w:p>
          <w:p>
            <w:pPr>
              <w:pStyle w:val="TableParagraph"/>
              <w:spacing w:before="43"/>
              <w:ind w:left="531"/>
              <w:rPr>
                <w:sz w:val="21"/>
              </w:rPr>
            </w:pPr>
            <w:r>
              <w:rPr>
                <w:sz w:val="21"/>
              </w:rPr>
              <w:t>贷：长期股权投资——其他权益变动</w:t>
            </w:r>
          </w:p>
        </w:tc>
        <w:tc>
          <w:tcPr>
            <w:tcW w:w="4837" w:type="dxa"/>
          </w:tcPr>
          <w:p>
            <w:pPr>
              <w:pStyle w:val="TableParagraph"/>
              <w:rPr>
                <w:rFonts w:ascii="Times New Roman"/>
                <w:sz w:val="20"/>
              </w:rPr>
            </w:pPr>
          </w:p>
        </w:tc>
      </w:tr>
      <w:tr>
        <w:trPr>
          <w:trHeight w:val="936" w:hRule="atLeast"/>
        </w:trPr>
        <w:tc>
          <w:tcPr>
            <w:tcW w:w="656" w:type="dxa"/>
            <w:vMerge/>
            <w:tcBorders>
              <w:top w:val="nil"/>
            </w:tcBorders>
          </w:tcPr>
          <w:p>
            <w:pPr>
              <w:rPr>
                <w:sz w:val="2"/>
                <w:szCs w:val="2"/>
              </w:rPr>
            </w:pPr>
          </w:p>
        </w:tc>
        <w:tc>
          <w:tcPr>
            <w:tcW w:w="984" w:type="dxa"/>
            <w:vMerge/>
            <w:tcBorders>
              <w:top w:val="nil"/>
            </w:tcBorders>
          </w:tcPr>
          <w:p>
            <w:pPr>
              <w:rPr>
                <w:sz w:val="2"/>
                <w:szCs w:val="2"/>
              </w:rPr>
            </w:pPr>
          </w:p>
        </w:tc>
        <w:tc>
          <w:tcPr>
            <w:tcW w:w="574" w:type="dxa"/>
            <w:vMerge/>
            <w:tcBorders>
              <w:top w:val="nil"/>
            </w:tcBorders>
          </w:tcPr>
          <w:p>
            <w:pPr>
              <w:rPr>
                <w:sz w:val="2"/>
                <w:szCs w:val="2"/>
              </w:rPr>
            </w:pPr>
          </w:p>
        </w:tc>
        <w:tc>
          <w:tcPr>
            <w:tcW w:w="1664" w:type="dxa"/>
          </w:tcPr>
          <w:p>
            <w:pPr>
              <w:pStyle w:val="TableParagraph"/>
              <w:spacing w:line="278" w:lineRule="auto" w:before="22"/>
              <w:ind w:left="109" w:right="280"/>
              <w:rPr>
                <w:sz w:val="21"/>
              </w:rPr>
            </w:pPr>
            <w:r>
              <w:rPr>
                <w:spacing w:val="-5"/>
                <w:sz w:val="21"/>
              </w:rPr>
              <w:t>权益法下收到被投资单位发</w:t>
            </w:r>
          </w:p>
          <w:p>
            <w:pPr>
              <w:pStyle w:val="TableParagraph"/>
              <w:spacing w:before="1"/>
              <w:ind w:left="109"/>
              <w:rPr>
                <w:sz w:val="21"/>
              </w:rPr>
            </w:pPr>
            <w:r>
              <w:rPr>
                <w:spacing w:val="-2"/>
                <w:sz w:val="21"/>
              </w:rPr>
              <w:t>放的现金股利</w:t>
            </w:r>
          </w:p>
        </w:tc>
        <w:tc>
          <w:tcPr>
            <w:tcW w:w="5996" w:type="dxa"/>
          </w:tcPr>
          <w:p>
            <w:pPr>
              <w:pStyle w:val="TableParagraph"/>
              <w:spacing w:before="178"/>
              <w:ind w:left="109"/>
              <w:rPr>
                <w:sz w:val="21"/>
              </w:rPr>
            </w:pPr>
            <w:r>
              <w:rPr>
                <w:sz w:val="21"/>
              </w:rPr>
              <w:t>借：银行存款</w:t>
            </w:r>
          </w:p>
          <w:p>
            <w:pPr>
              <w:pStyle w:val="TableParagraph"/>
              <w:spacing w:before="43"/>
              <w:ind w:left="531"/>
              <w:rPr>
                <w:sz w:val="21"/>
              </w:rPr>
            </w:pPr>
            <w:r>
              <w:rPr>
                <w:sz w:val="21"/>
              </w:rPr>
              <w:t>贷：应收股利</w:t>
            </w:r>
          </w:p>
        </w:tc>
        <w:tc>
          <w:tcPr>
            <w:tcW w:w="4837" w:type="dxa"/>
          </w:tcPr>
          <w:p>
            <w:pPr>
              <w:pStyle w:val="TableParagraph"/>
              <w:spacing w:line="278" w:lineRule="auto" w:before="178"/>
              <w:ind w:left="529" w:right="2193" w:hanging="421"/>
              <w:rPr>
                <w:sz w:val="21"/>
              </w:rPr>
            </w:pPr>
            <w:r>
              <w:rPr>
                <w:sz w:val="21"/>
              </w:rPr>
              <w:t>借：资金结存——货币资金贷：投资预算收益</w:t>
            </w:r>
          </w:p>
        </w:tc>
      </w:tr>
      <w:tr>
        <w:trPr>
          <w:trHeight w:val="935" w:hRule="atLeast"/>
        </w:trPr>
        <w:tc>
          <w:tcPr>
            <w:tcW w:w="656" w:type="dxa"/>
            <w:vMerge/>
            <w:tcBorders>
              <w:top w:val="nil"/>
            </w:tcBorders>
          </w:tcPr>
          <w:p>
            <w:pPr>
              <w:rPr>
                <w:sz w:val="2"/>
                <w:szCs w:val="2"/>
              </w:rPr>
            </w:pPr>
          </w:p>
        </w:tc>
        <w:tc>
          <w:tcPr>
            <w:tcW w:w="984" w:type="dxa"/>
            <w:vMerge/>
            <w:tcBorders>
              <w:top w:val="nil"/>
            </w:tcBorders>
          </w:tcPr>
          <w:p>
            <w:pPr>
              <w:rPr>
                <w:sz w:val="2"/>
                <w:szCs w:val="2"/>
              </w:rPr>
            </w:pPr>
          </w:p>
        </w:tc>
        <w:tc>
          <w:tcPr>
            <w:tcW w:w="2238" w:type="dxa"/>
            <w:gridSpan w:val="2"/>
          </w:tcPr>
          <w:p>
            <w:pPr>
              <w:pStyle w:val="TableParagraph"/>
              <w:spacing w:line="278" w:lineRule="auto" w:before="22"/>
              <w:ind w:left="109" w:right="222"/>
              <w:rPr>
                <w:sz w:val="21"/>
              </w:rPr>
            </w:pPr>
            <w:r>
              <w:rPr>
                <w:sz w:val="21"/>
              </w:rPr>
              <w:t>追加投资成本法改为权益法</w:t>
            </w:r>
          </w:p>
        </w:tc>
        <w:tc>
          <w:tcPr>
            <w:tcW w:w="5996" w:type="dxa"/>
          </w:tcPr>
          <w:p>
            <w:pPr>
              <w:pStyle w:val="TableParagraph"/>
              <w:spacing w:before="22"/>
              <w:ind w:left="109"/>
              <w:rPr>
                <w:sz w:val="21"/>
              </w:rPr>
            </w:pPr>
            <w:r>
              <w:rPr>
                <w:sz w:val="21"/>
              </w:rPr>
              <w:t>借：长期股权投资——成本</w:t>
            </w:r>
          </w:p>
          <w:p>
            <w:pPr>
              <w:pStyle w:val="TableParagraph"/>
              <w:spacing w:line="310" w:lineRule="atLeast" w:before="2"/>
              <w:ind w:left="951" w:right="1883" w:hanging="420"/>
              <w:rPr>
                <w:sz w:val="21"/>
              </w:rPr>
            </w:pPr>
            <w:r>
              <w:rPr>
                <w:sz w:val="21"/>
              </w:rPr>
              <w:t>贷：长期股权投资[成本法下账面余额] 银行存款等[追加投资]</w:t>
            </w:r>
          </w:p>
        </w:tc>
        <w:tc>
          <w:tcPr>
            <w:tcW w:w="4837" w:type="dxa"/>
          </w:tcPr>
          <w:p>
            <w:pPr>
              <w:pStyle w:val="TableParagraph"/>
              <w:spacing w:line="278" w:lineRule="auto" w:before="178"/>
              <w:ind w:left="529" w:right="1773" w:hanging="421"/>
              <w:rPr>
                <w:sz w:val="21"/>
              </w:rPr>
            </w:pPr>
            <w:r>
              <w:rPr>
                <w:sz w:val="21"/>
              </w:rPr>
              <w:t>借：投资支出[实际支付的金额] 贷：资金结存——货币资金</w:t>
            </w:r>
          </w:p>
        </w:tc>
      </w:tr>
      <w:tr>
        <w:trPr>
          <w:trHeight w:val="1247" w:hRule="atLeast"/>
        </w:trPr>
        <w:tc>
          <w:tcPr>
            <w:tcW w:w="656" w:type="dxa"/>
            <w:vMerge/>
            <w:tcBorders>
              <w:top w:val="nil"/>
            </w:tcBorders>
          </w:tcPr>
          <w:p>
            <w:pPr>
              <w:rPr>
                <w:sz w:val="2"/>
                <w:szCs w:val="2"/>
              </w:rPr>
            </w:pPr>
          </w:p>
        </w:tc>
        <w:tc>
          <w:tcPr>
            <w:tcW w:w="984" w:type="dxa"/>
            <w:vMerge/>
            <w:tcBorders>
              <w:top w:val="nil"/>
            </w:tcBorders>
          </w:tcPr>
          <w:p>
            <w:pPr>
              <w:rPr>
                <w:sz w:val="2"/>
                <w:szCs w:val="2"/>
              </w:rPr>
            </w:pPr>
          </w:p>
        </w:tc>
        <w:tc>
          <w:tcPr>
            <w:tcW w:w="2238" w:type="dxa"/>
            <w:gridSpan w:val="2"/>
          </w:tcPr>
          <w:p>
            <w:pPr>
              <w:pStyle w:val="TableParagraph"/>
              <w:spacing w:before="22"/>
              <w:ind w:left="109"/>
              <w:rPr>
                <w:sz w:val="21"/>
              </w:rPr>
            </w:pPr>
            <w:r>
              <w:rPr>
                <w:sz w:val="21"/>
              </w:rPr>
              <w:t>权益法改为成本法</w:t>
            </w:r>
          </w:p>
        </w:tc>
        <w:tc>
          <w:tcPr>
            <w:tcW w:w="5996" w:type="dxa"/>
          </w:tcPr>
          <w:p>
            <w:pPr>
              <w:pStyle w:val="TableParagraph"/>
              <w:spacing w:before="22"/>
              <w:ind w:left="109"/>
              <w:rPr>
                <w:sz w:val="21"/>
              </w:rPr>
            </w:pPr>
            <w:r>
              <w:rPr>
                <w:sz w:val="21"/>
              </w:rPr>
              <w:t>借：长期股权投资</w:t>
            </w:r>
          </w:p>
          <w:p>
            <w:pPr>
              <w:pStyle w:val="TableParagraph"/>
              <w:spacing w:before="43"/>
              <w:ind w:left="531"/>
              <w:rPr>
                <w:sz w:val="21"/>
              </w:rPr>
            </w:pPr>
            <w:r>
              <w:rPr>
                <w:sz w:val="21"/>
              </w:rPr>
              <w:t>贷：长期股权投资——成本</w:t>
            </w:r>
          </w:p>
          <w:p>
            <w:pPr>
              <w:pStyle w:val="TableParagraph"/>
              <w:spacing w:before="43"/>
              <w:ind w:left="951"/>
              <w:rPr>
                <w:sz w:val="21"/>
              </w:rPr>
            </w:pPr>
            <w:r>
              <w:rPr>
                <w:sz w:val="21"/>
              </w:rPr>
              <w:t>长期股权投资——损益调整</w:t>
            </w:r>
          </w:p>
          <w:p>
            <w:pPr>
              <w:pStyle w:val="TableParagraph"/>
              <w:spacing w:before="43"/>
              <w:ind w:left="951"/>
              <w:rPr>
                <w:sz w:val="21"/>
              </w:rPr>
            </w:pPr>
            <w:r>
              <w:rPr>
                <w:sz w:val="21"/>
              </w:rPr>
              <w:t>长期股权投资——其他权益变动</w:t>
            </w:r>
          </w:p>
        </w:tc>
        <w:tc>
          <w:tcPr>
            <w:tcW w:w="4837" w:type="dxa"/>
          </w:tcPr>
          <w:p>
            <w:pPr>
              <w:pStyle w:val="TableParagraph"/>
              <w:rPr>
                <w:rFonts w:ascii="Times New Roman"/>
                <w:sz w:val="20"/>
              </w:rPr>
            </w:pPr>
          </w:p>
          <w:p>
            <w:pPr>
              <w:pStyle w:val="TableParagraph"/>
              <w:spacing w:before="7"/>
              <w:rPr>
                <w:rFonts w:ascii="Times New Roman"/>
                <w:sz w:val="22"/>
              </w:rPr>
            </w:pPr>
          </w:p>
          <w:p>
            <w:pPr>
              <w:pStyle w:val="TableParagraph"/>
              <w:ind w:left="108"/>
              <w:rPr>
                <w:sz w:val="21"/>
              </w:rPr>
            </w:pPr>
            <w:r>
              <w:rPr>
                <w:sz w:val="21"/>
              </w:rPr>
              <w:t>——</w:t>
            </w:r>
          </w:p>
        </w:tc>
      </w:tr>
      <w:tr>
        <w:trPr>
          <w:trHeight w:val="2119" w:hRule="atLeast"/>
        </w:trPr>
        <w:tc>
          <w:tcPr>
            <w:tcW w:w="656" w:type="dxa"/>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before="7"/>
              <w:rPr>
                <w:rFonts w:ascii="Times New Roman"/>
                <w:sz w:val="20"/>
              </w:rPr>
            </w:pPr>
          </w:p>
          <w:p>
            <w:pPr>
              <w:pStyle w:val="TableParagraph"/>
              <w:spacing w:before="1"/>
              <w:ind w:left="107"/>
              <w:rPr>
                <w:sz w:val="21"/>
              </w:rPr>
            </w:pPr>
            <w:r>
              <w:rPr>
                <w:sz w:val="21"/>
              </w:rPr>
              <w:t>（3）</w:t>
            </w:r>
          </w:p>
        </w:tc>
        <w:tc>
          <w:tcPr>
            <w:tcW w:w="984" w:type="dxa"/>
          </w:tcPr>
          <w:p>
            <w:pPr>
              <w:pStyle w:val="TableParagraph"/>
              <w:rPr>
                <w:rFonts w:ascii="Times New Roman"/>
                <w:sz w:val="20"/>
              </w:rPr>
            </w:pPr>
          </w:p>
          <w:p>
            <w:pPr>
              <w:pStyle w:val="TableParagraph"/>
              <w:spacing w:before="11"/>
              <w:rPr>
                <w:rFonts w:ascii="Times New Roman"/>
                <w:sz w:val="19"/>
              </w:rPr>
            </w:pPr>
          </w:p>
          <w:p>
            <w:pPr>
              <w:pStyle w:val="TableParagraph"/>
              <w:spacing w:line="278" w:lineRule="auto"/>
              <w:ind w:left="109" w:right="91"/>
              <w:rPr>
                <w:sz w:val="21"/>
              </w:rPr>
            </w:pPr>
            <w:r>
              <w:rPr>
                <w:spacing w:val="-37"/>
                <w:sz w:val="21"/>
              </w:rPr>
              <w:t>出售</w:t>
            </w:r>
            <w:r>
              <w:rPr>
                <w:spacing w:val="-3"/>
                <w:sz w:val="21"/>
              </w:rPr>
              <w:t>（</w:t>
            </w:r>
            <w:r>
              <w:rPr>
                <w:spacing w:val="-15"/>
                <w:sz w:val="21"/>
              </w:rPr>
              <w:t>转</w:t>
            </w:r>
            <w:r>
              <w:rPr>
                <w:sz w:val="21"/>
              </w:rPr>
              <w:t>让</w:t>
            </w:r>
            <w:r>
              <w:rPr>
                <w:spacing w:val="-73"/>
                <w:sz w:val="21"/>
              </w:rPr>
              <w:t>）</w:t>
            </w:r>
            <w:r>
              <w:rPr>
                <w:spacing w:val="-9"/>
                <w:sz w:val="21"/>
              </w:rPr>
              <w:t>长期</w:t>
            </w:r>
            <w:r>
              <w:rPr>
                <w:sz w:val="21"/>
              </w:rPr>
              <w:t>股权投资</w:t>
            </w:r>
          </w:p>
        </w:tc>
        <w:tc>
          <w:tcPr>
            <w:tcW w:w="2238" w:type="dxa"/>
            <w:gridSpan w:val="2"/>
          </w:tcPr>
          <w:p>
            <w:pPr>
              <w:pStyle w:val="TableParagraph"/>
              <w:spacing w:line="278" w:lineRule="auto" w:before="25"/>
              <w:ind w:left="109" w:right="222"/>
              <w:rPr>
                <w:sz w:val="21"/>
              </w:rPr>
            </w:pPr>
            <w:r>
              <w:rPr>
                <w:sz w:val="21"/>
              </w:rPr>
              <w:t>处置以现金取得的长期股权投资</w:t>
            </w:r>
          </w:p>
        </w:tc>
        <w:tc>
          <w:tcPr>
            <w:tcW w:w="5996" w:type="dxa"/>
          </w:tcPr>
          <w:p>
            <w:pPr>
              <w:pStyle w:val="TableParagraph"/>
              <w:spacing w:line="278" w:lineRule="auto" w:before="148"/>
              <w:ind w:left="529" w:right="3143" w:hanging="420"/>
              <w:rPr>
                <w:sz w:val="21"/>
              </w:rPr>
            </w:pPr>
            <w:r>
              <w:rPr>
                <w:sz w:val="21"/>
              </w:rPr>
              <w:t>借：银行存款[实际取得价款] 投资收益[借差]</w:t>
            </w:r>
          </w:p>
          <w:p>
            <w:pPr>
              <w:pStyle w:val="TableParagraph"/>
              <w:spacing w:line="269" w:lineRule="exact"/>
              <w:ind w:left="531"/>
              <w:rPr>
                <w:sz w:val="21"/>
              </w:rPr>
            </w:pPr>
            <w:r>
              <w:rPr>
                <w:sz w:val="21"/>
              </w:rPr>
              <w:t>贷：长期股权投资[账面余额]</w:t>
            </w:r>
          </w:p>
          <w:p>
            <w:pPr>
              <w:pStyle w:val="TableParagraph"/>
              <w:spacing w:line="278" w:lineRule="auto" w:before="42"/>
              <w:ind w:left="949" w:right="1463"/>
              <w:rPr>
                <w:sz w:val="21"/>
              </w:rPr>
            </w:pPr>
            <w:r>
              <w:rPr>
                <w:sz w:val="21"/>
              </w:rPr>
              <w:t>应收股利[尚未领取的现金股利或利润] 银行存款等[支付的相关税费]</w:t>
            </w:r>
          </w:p>
          <w:p>
            <w:pPr>
              <w:pStyle w:val="TableParagraph"/>
              <w:spacing w:line="269" w:lineRule="exact"/>
              <w:ind w:left="951"/>
              <w:rPr>
                <w:sz w:val="21"/>
              </w:rPr>
            </w:pPr>
            <w:r>
              <w:rPr>
                <w:sz w:val="21"/>
              </w:rPr>
              <w:t>投资收益[贷差]</w:t>
            </w:r>
          </w:p>
        </w:tc>
        <w:tc>
          <w:tcPr>
            <w:tcW w:w="4837" w:type="dxa"/>
          </w:tcPr>
          <w:p>
            <w:pPr>
              <w:pStyle w:val="TableParagraph"/>
              <w:spacing w:before="4"/>
              <w:rPr>
                <w:rFonts w:ascii="Times New Roman"/>
                <w:sz w:val="26"/>
              </w:rPr>
            </w:pPr>
          </w:p>
          <w:p>
            <w:pPr>
              <w:pStyle w:val="TableParagraph"/>
              <w:spacing w:line="278" w:lineRule="auto" w:before="1"/>
              <w:ind w:left="108" w:right="196"/>
              <w:rPr>
                <w:sz w:val="21"/>
              </w:rPr>
            </w:pPr>
            <w:r>
              <w:rPr>
                <w:sz w:val="21"/>
              </w:rPr>
              <w:t>借：资金结存——货币资金[取得价款扣减支付的相关税费后的金额]</w:t>
            </w:r>
          </w:p>
          <w:p>
            <w:pPr>
              <w:pStyle w:val="TableParagraph"/>
              <w:spacing w:line="278" w:lineRule="auto"/>
              <w:ind w:left="951" w:right="1247" w:hanging="423"/>
              <w:rPr>
                <w:sz w:val="21"/>
              </w:rPr>
            </w:pPr>
            <w:r>
              <w:rPr>
                <w:sz w:val="21"/>
              </w:rPr>
              <w:t>贷：投资支出/其他结余[投资款] 投资预算收益</w:t>
            </w:r>
          </w:p>
        </w:tc>
      </w:tr>
    </w:tbl>
    <w:p>
      <w:pPr>
        <w:spacing w:after="0" w:line="278" w:lineRule="auto"/>
        <w:rPr>
          <w:sz w:val="21"/>
        </w:rPr>
        <w:sectPr>
          <w:pgSz w:w="16840" w:h="11910" w:orient="landscape"/>
          <w:pgMar w:header="0" w:footer="895" w:top="1100" w:bottom="1080" w:left="920" w:right="760"/>
        </w:sectPr>
      </w:pPr>
    </w:p>
    <w:p>
      <w:pPr>
        <w:pStyle w:val="BodyText"/>
        <w:ind w:left="0"/>
        <w:rPr>
          <w:rFonts w:ascii="Times New Roman"/>
          <w:sz w:val="20"/>
        </w:rPr>
      </w:pPr>
    </w:p>
    <w:p>
      <w:pPr>
        <w:pStyle w:val="BodyText"/>
        <w:ind w:left="0"/>
        <w:rPr>
          <w:rFonts w:ascii="Times New Roman"/>
          <w:sz w:val="20"/>
        </w:rPr>
      </w:pPr>
    </w:p>
    <w:p>
      <w:pPr>
        <w:pStyle w:val="BodyText"/>
        <w:spacing w:before="9"/>
        <w:ind w:left="0"/>
        <w:rPr>
          <w:rFonts w:ascii="Times New Roman"/>
          <w:sz w:val="11"/>
        </w:rPr>
      </w:pPr>
    </w:p>
    <w:tbl>
      <w:tblPr>
        <w:tblW w:w="0" w:type="auto"/>
        <w:jc w:val="left"/>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56"/>
        <w:gridCol w:w="984"/>
        <w:gridCol w:w="994"/>
        <w:gridCol w:w="1244"/>
        <w:gridCol w:w="5996"/>
        <w:gridCol w:w="4837"/>
      </w:tblGrid>
      <w:tr>
        <w:trPr>
          <w:trHeight w:val="2546" w:hRule="atLeast"/>
        </w:trPr>
        <w:tc>
          <w:tcPr>
            <w:tcW w:w="656" w:type="dxa"/>
            <w:vMerge w:val="restart"/>
          </w:tcPr>
          <w:p>
            <w:pPr>
              <w:pStyle w:val="TableParagraph"/>
              <w:rPr>
                <w:rFonts w:ascii="Times New Roman"/>
                <w:sz w:val="20"/>
              </w:rPr>
            </w:pPr>
          </w:p>
        </w:tc>
        <w:tc>
          <w:tcPr>
            <w:tcW w:w="984" w:type="dxa"/>
            <w:vMerge w:val="restart"/>
          </w:tcPr>
          <w:p>
            <w:pPr>
              <w:pStyle w:val="TableParagraph"/>
              <w:rPr>
                <w:rFonts w:ascii="Times New Roman"/>
                <w:sz w:val="20"/>
              </w:rPr>
            </w:pPr>
          </w:p>
        </w:tc>
        <w:tc>
          <w:tcPr>
            <w:tcW w:w="994" w:type="dxa"/>
            <w:vMerge w:val="restart"/>
          </w:tcPr>
          <w:p>
            <w:pPr>
              <w:pStyle w:val="TableParagraph"/>
              <w:spacing w:line="364" w:lineRule="auto" w:before="1"/>
              <w:ind w:left="109" w:right="22"/>
              <w:jc w:val="both"/>
              <w:rPr>
                <w:sz w:val="21"/>
              </w:rPr>
            </w:pPr>
            <w:r>
              <w:rPr>
                <w:sz w:val="21"/>
              </w:rPr>
              <w:t>处置以现金以外的其他资产取得的长期股权投资</w:t>
            </w:r>
          </w:p>
        </w:tc>
        <w:tc>
          <w:tcPr>
            <w:tcW w:w="1244" w:type="dxa"/>
          </w:tcPr>
          <w:p>
            <w:pPr>
              <w:pStyle w:val="TableParagraph"/>
              <w:spacing w:line="364" w:lineRule="auto" w:before="1"/>
              <w:ind w:left="107" w:right="30"/>
              <w:jc w:val="both"/>
              <w:rPr>
                <w:sz w:val="21"/>
              </w:rPr>
            </w:pPr>
            <w:r>
              <w:rPr>
                <w:sz w:val="21"/>
              </w:rPr>
              <w:t>处置净收入上缴财政的</w:t>
            </w:r>
          </w:p>
        </w:tc>
        <w:tc>
          <w:tcPr>
            <w:tcW w:w="5996" w:type="dxa"/>
          </w:tcPr>
          <w:p>
            <w:pPr>
              <w:pStyle w:val="TableParagraph"/>
              <w:rPr>
                <w:rFonts w:ascii="Times New Roman"/>
                <w:sz w:val="20"/>
              </w:rPr>
            </w:pPr>
          </w:p>
          <w:p>
            <w:pPr>
              <w:pStyle w:val="TableParagraph"/>
              <w:spacing w:before="128"/>
              <w:ind w:left="109"/>
              <w:rPr>
                <w:sz w:val="21"/>
              </w:rPr>
            </w:pPr>
            <w:r>
              <w:rPr>
                <w:sz w:val="21"/>
              </w:rPr>
              <w:t>借：资产处置费用</w:t>
            </w:r>
          </w:p>
          <w:p>
            <w:pPr>
              <w:pStyle w:val="TableParagraph"/>
              <w:spacing w:before="43"/>
              <w:ind w:left="529"/>
              <w:rPr>
                <w:sz w:val="21"/>
              </w:rPr>
            </w:pPr>
            <w:r>
              <w:rPr>
                <w:sz w:val="21"/>
              </w:rPr>
              <w:t>贷：长期股权投资</w:t>
            </w:r>
          </w:p>
          <w:p>
            <w:pPr>
              <w:pStyle w:val="TableParagraph"/>
              <w:spacing w:before="43"/>
              <w:ind w:left="109"/>
              <w:rPr>
                <w:sz w:val="21"/>
              </w:rPr>
            </w:pPr>
            <w:r>
              <w:rPr>
                <w:sz w:val="21"/>
              </w:rPr>
              <w:t>借：银行存款[实际取得价款]</w:t>
            </w:r>
          </w:p>
          <w:p>
            <w:pPr>
              <w:pStyle w:val="TableParagraph"/>
              <w:spacing w:line="278" w:lineRule="auto" w:before="43"/>
              <w:ind w:left="951" w:right="1463" w:hanging="423"/>
              <w:rPr>
                <w:sz w:val="21"/>
              </w:rPr>
            </w:pPr>
            <w:r>
              <w:rPr>
                <w:sz w:val="21"/>
              </w:rPr>
              <w:t>贷：应收股利[尚未领取的现金股利或利润] 银行存款等[支付的相关税费]</w:t>
            </w:r>
          </w:p>
          <w:p>
            <w:pPr>
              <w:pStyle w:val="TableParagraph"/>
              <w:spacing w:before="1"/>
              <w:ind w:left="951"/>
              <w:rPr>
                <w:sz w:val="21"/>
              </w:rPr>
            </w:pPr>
            <w:r>
              <w:rPr>
                <w:sz w:val="21"/>
              </w:rPr>
              <w:t>应缴财政款</w:t>
            </w:r>
          </w:p>
        </w:tc>
        <w:tc>
          <w:tcPr>
            <w:tcW w:w="4837" w:type="dxa"/>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before="5"/>
              <w:rPr>
                <w:rFonts w:ascii="Times New Roman"/>
                <w:sz w:val="25"/>
              </w:rPr>
            </w:pPr>
          </w:p>
          <w:p>
            <w:pPr>
              <w:pStyle w:val="TableParagraph"/>
              <w:ind w:left="108"/>
              <w:rPr>
                <w:sz w:val="21"/>
              </w:rPr>
            </w:pPr>
            <w:r>
              <w:rPr>
                <w:sz w:val="21"/>
              </w:rPr>
              <w:t>借：资金结存——货币资金</w:t>
            </w:r>
          </w:p>
          <w:p>
            <w:pPr>
              <w:pStyle w:val="TableParagraph"/>
              <w:spacing w:before="43"/>
              <w:ind w:left="529"/>
              <w:rPr>
                <w:sz w:val="21"/>
              </w:rPr>
            </w:pPr>
            <w:r>
              <w:rPr>
                <w:sz w:val="21"/>
              </w:rPr>
              <w:t>贷：投资预算收益[获得的现金股利或利润]</w:t>
            </w:r>
          </w:p>
        </w:tc>
      </w:tr>
      <w:tr>
        <w:trPr>
          <w:trHeight w:val="2807" w:hRule="atLeast"/>
        </w:trPr>
        <w:tc>
          <w:tcPr>
            <w:tcW w:w="656" w:type="dxa"/>
            <w:vMerge/>
            <w:tcBorders>
              <w:top w:val="nil"/>
            </w:tcBorders>
          </w:tcPr>
          <w:p>
            <w:pPr>
              <w:rPr>
                <w:sz w:val="2"/>
                <w:szCs w:val="2"/>
              </w:rPr>
            </w:pPr>
          </w:p>
        </w:tc>
        <w:tc>
          <w:tcPr>
            <w:tcW w:w="984" w:type="dxa"/>
            <w:vMerge/>
            <w:tcBorders>
              <w:top w:val="nil"/>
            </w:tcBorders>
          </w:tcPr>
          <w:p>
            <w:pPr>
              <w:rPr>
                <w:sz w:val="2"/>
                <w:szCs w:val="2"/>
              </w:rPr>
            </w:pPr>
          </w:p>
        </w:tc>
        <w:tc>
          <w:tcPr>
            <w:tcW w:w="994" w:type="dxa"/>
            <w:vMerge/>
            <w:tcBorders>
              <w:top w:val="nil"/>
            </w:tcBorders>
          </w:tcPr>
          <w:p>
            <w:pPr>
              <w:rPr>
                <w:sz w:val="2"/>
                <w:szCs w:val="2"/>
              </w:rPr>
            </w:pPr>
          </w:p>
        </w:tc>
        <w:tc>
          <w:tcPr>
            <w:tcW w:w="1244" w:type="dxa"/>
          </w:tcPr>
          <w:p>
            <w:pPr>
              <w:pStyle w:val="TableParagraph"/>
              <w:spacing w:line="364" w:lineRule="auto" w:before="1"/>
              <w:ind w:left="107" w:right="30"/>
              <w:jc w:val="both"/>
              <w:rPr>
                <w:sz w:val="21"/>
              </w:rPr>
            </w:pPr>
            <w:r>
              <w:rPr>
                <w:sz w:val="21"/>
              </w:rPr>
              <w:t>按照规定投资收益纳入单位预算管理的</w:t>
            </w:r>
          </w:p>
        </w:tc>
        <w:tc>
          <w:tcPr>
            <w:tcW w:w="5996" w:type="dxa"/>
          </w:tcPr>
          <w:p>
            <w:pPr>
              <w:pStyle w:val="TableParagraph"/>
              <w:spacing w:before="22"/>
              <w:ind w:left="109"/>
              <w:rPr>
                <w:sz w:val="21"/>
              </w:rPr>
            </w:pPr>
            <w:r>
              <w:rPr>
                <w:sz w:val="21"/>
              </w:rPr>
              <w:t>借：资产处置费用</w:t>
            </w:r>
          </w:p>
          <w:p>
            <w:pPr>
              <w:pStyle w:val="TableParagraph"/>
              <w:spacing w:before="43"/>
              <w:ind w:left="531"/>
              <w:rPr>
                <w:sz w:val="21"/>
              </w:rPr>
            </w:pPr>
            <w:r>
              <w:rPr>
                <w:sz w:val="21"/>
              </w:rPr>
              <w:t>贷：长期股权投资</w:t>
            </w:r>
          </w:p>
          <w:p>
            <w:pPr>
              <w:pStyle w:val="TableParagraph"/>
              <w:spacing w:before="43"/>
              <w:ind w:left="109"/>
              <w:rPr>
                <w:sz w:val="21"/>
              </w:rPr>
            </w:pPr>
            <w:r>
              <w:rPr>
                <w:sz w:val="21"/>
              </w:rPr>
              <w:t>借：银行存款[实际取得价款]</w:t>
            </w:r>
          </w:p>
          <w:p>
            <w:pPr>
              <w:pStyle w:val="TableParagraph"/>
              <w:spacing w:line="278" w:lineRule="auto" w:before="43"/>
              <w:ind w:left="951" w:right="1463" w:hanging="423"/>
              <w:rPr>
                <w:sz w:val="21"/>
              </w:rPr>
            </w:pPr>
            <w:r>
              <w:rPr>
                <w:sz w:val="21"/>
              </w:rPr>
              <w:t>贷：应收股利[尚未领取的现金股利或利润] 银行存款等[支付的相关税费]</w:t>
            </w:r>
          </w:p>
          <w:p>
            <w:pPr>
              <w:pStyle w:val="TableParagraph"/>
              <w:spacing w:line="278" w:lineRule="auto"/>
              <w:ind w:left="109" w:right="95" w:firstLine="842"/>
              <w:rPr>
                <w:sz w:val="21"/>
              </w:rPr>
            </w:pPr>
            <w:r>
              <w:rPr>
                <w:sz w:val="21"/>
              </w:rPr>
              <w:t>投资收益[取得价款扣减投资账面余额、应收股利和相关税费后的差额]</w:t>
            </w:r>
          </w:p>
          <w:p>
            <w:pPr>
              <w:pStyle w:val="TableParagraph"/>
              <w:ind w:left="951"/>
              <w:rPr>
                <w:sz w:val="21"/>
              </w:rPr>
            </w:pPr>
            <w:r>
              <w:rPr>
                <w:sz w:val="21"/>
              </w:rPr>
              <w:t>应缴财政款[贷差]</w:t>
            </w:r>
          </w:p>
        </w:tc>
        <w:tc>
          <w:tcPr>
            <w:tcW w:w="4837" w:type="dxa"/>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before="4"/>
              <w:rPr>
                <w:rFonts w:ascii="Times New Roman"/>
                <w:sz w:val="23"/>
              </w:rPr>
            </w:pPr>
          </w:p>
          <w:p>
            <w:pPr>
              <w:pStyle w:val="TableParagraph"/>
              <w:spacing w:line="278" w:lineRule="auto"/>
              <w:ind w:left="108" w:right="197"/>
              <w:rPr>
                <w:sz w:val="21"/>
              </w:rPr>
            </w:pPr>
            <w:r>
              <w:rPr>
                <w:sz w:val="21"/>
              </w:rPr>
              <w:t>借：资金结存——货币资金[取得价款扣减投资账面余额和相关税费后的差额]</w:t>
            </w:r>
          </w:p>
          <w:p>
            <w:pPr>
              <w:pStyle w:val="TableParagraph"/>
              <w:spacing w:line="269" w:lineRule="exact"/>
              <w:ind w:left="531"/>
              <w:rPr>
                <w:sz w:val="21"/>
              </w:rPr>
            </w:pPr>
            <w:r>
              <w:rPr>
                <w:sz w:val="21"/>
              </w:rPr>
              <w:t>贷：投资预算收益</w:t>
            </w:r>
          </w:p>
        </w:tc>
      </w:tr>
      <w:tr>
        <w:trPr>
          <w:trHeight w:val="719" w:hRule="atLeast"/>
        </w:trPr>
        <w:tc>
          <w:tcPr>
            <w:tcW w:w="656" w:type="dxa"/>
            <w:vMerge w:val="restart"/>
          </w:tcPr>
          <w:p>
            <w:pPr>
              <w:pStyle w:val="TableParagraph"/>
              <w:rPr>
                <w:rFonts w:ascii="Times New Roman"/>
                <w:sz w:val="20"/>
              </w:rPr>
            </w:pPr>
          </w:p>
          <w:p>
            <w:pPr>
              <w:pStyle w:val="TableParagraph"/>
              <w:spacing w:before="3"/>
              <w:rPr>
                <w:rFonts w:ascii="Times New Roman"/>
                <w:sz w:val="23"/>
              </w:rPr>
            </w:pPr>
          </w:p>
          <w:p>
            <w:pPr>
              <w:pStyle w:val="TableParagraph"/>
              <w:ind w:left="107"/>
              <w:rPr>
                <w:sz w:val="21"/>
              </w:rPr>
            </w:pPr>
            <w:r>
              <w:rPr>
                <w:sz w:val="21"/>
              </w:rPr>
              <w:t>（4）</w:t>
            </w:r>
          </w:p>
        </w:tc>
        <w:tc>
          <w:tcPr>
            <w:tcW w:w="984" w:type="dxa"/>
            <w:vMerge w:val="restart"/>
          </w:tcPr>
          <w:p>
            <w:pPr>
              <w:pStyle w:val="TableParagraph"/>
              <w:spacing w:line="278" w:lineRule="auto" w:before="30"/>
              <w:ind w:left="109" w:right="228"/>
              <w:jc w:val="both"/>
              <w:rPr>
                <w:sz w:val="21"/>
              </w:rPr>
            </w:pPr>
            <w:r>
              <w:rPr>
                <w:spacing w:val="-6"/>
                <w:sz w:val="21"/>
              </w:rPr>
              <w:t>其他方式处置长期股</w:t>
            </w:r>
          </w:p>
          <w:p>
            <w:pPr>
              <w:pStyle w:val="TableParagraph"/>
              <w:spacing w:line="269" w:lineRule="exact"/>
              <w:ind w:left="109"/>
              <w:rPr>
                <w:sz w:val="21"/>
              </w:rPr>
            </w:pPr>
            <w:r>
              <w:rPr>
                <w:sz w:val="21"/>
              </w:rPr>
              <w:t>权投资</w:t>
            </w:r>
          </w:p>
        </w:tc>
        <w:tc>
          <w:tcPr>
            <w:tcW w:w="2238" w:type="dxa"/>
            <w:gridSpan w:val="2"/>
          </w:tcPr>
          <w:p>
            <w:pPr>
              <w:pStyle w:val="TableParagraph"/>
              <w:spacing w:before="22"/>
              <w:ind w:left="109"/>
              <w:rPr>
                <w:sz w:val="21"/>
              </w:rPr>
            </w:pPr>
            <w:r>
              <w:rPr>
                <w:sz w:val="21"/>
              </w:rPr>
              <w:t>按照规定核销时</w:t>
            </w:r>
          </w:p>
        </w:tc>
        <w:tc>
          <w:tcPr>
            <w:tcW w:w="5996" w:type="dxa"/>
          </w:tcPr>
          <w:p>
            <w:pPr>
              <w:pStyle w:val="TableParagraph"/>
              <w:spacing w:before="70"/>
              <w:ind w:left="109"/>
              <w:rPr>
                <w:sz w:val="21"/>
              </w:rPr>
            </w:pPr>
            <w:r>
              <w:rPr>
                <w:sz w:val="21"/>
              </w:rPr>
              <w:t>借：资产处置费用</w:t>
            </w:r>
          </w:p>
          <w:p>
            <w:pPr>
              <w:pStyle w:val="TableParagraph"/>
              <w:spacing w:before="43"/>
              <w:ind w:left="531"/>
              <w:rPr>
                <w:sz w:val="21"/>
              </w:rPr>
            </w:pPr>
            <w:r>
              <w:rPr>
                <w:sz w:val="21"/>
              </w:rPr>
              <w:t>贷：长期股权投资[账面余额]</w:t>
            </w:r>
          </w:p>
        </w:tc>
        <w:tc>
          <w:tcPr>
            <w:tcW w:w="4837" w:type="dxa"/>
          </w:tcPr>
          <w:p>
            <w:pPr>
              <w:pStyle w:val="TableParagraph"/>
              <w:spacing w:before="8"/>
              <w:rPr>
                <w:rFonts w:ascii="Times New Roman"/>
                <w:sz w:val="19"/>
              </w:rPr>
            </w:pPr>
          </w:p>
          <w:p>
            <w:pPr>
              <w:pStyle w:val="TableParagraph"/>
              <w:ind w:left="108"/>
              <w:rPr>
                <w:sz w:val="21"/>
              </w:rPr>
            </w:pPr>
            <w:r>
              <w:rPr>
                <w:sz w:val="21"/>
              </w:rPr>
              <w:t>——</w:t>
            </w:r>
          </w:p>
        </w:tc>
      </w:tr>
      <w:tr>
        <w:trPr>
          <w:trHeight w:val="532" w:hRule="atLeast"/>
        </w:trPr>
        <w:tc>
          <w:tcPr>
            <w:tcW w:w="656" w:type="dxa"/>
            <w:vMerge/>
            <w:tcBorders>
              <w:top w:val="nil"/>
            </w:tcBorders>
          </w:tcPr>
          <w:p>
            <w:pPr>
              <w:rPr>
                <w:sz w:val="2"/>
                <w:szCs w:val="2"/>
              </w:rPr>
            </w:pPr>
          </w:p>
        </w:tc>
        <w:tc>
          <w:tcPr>
            <w:tcW w:w="984" w:type="dxa"/>
            <w:vMerge/>
            <w:tcBorders>
              <w:top w:val="nil"/>
            </w:tcBorders>
          </w:tcPr>
          <w:p>
            <w:pPr>
              <w:rPr>
                <w:sz w:val="2"/>
                <w:szCs w:val="2"/>
              </w:rPr>
            </w:pPr>
          </w:p>
        </w:tc>
        <w:tc>
          <w:tcPr>
            <w:tcW w:w="2238" w:type="dxa"/>
            <w:gridSpan w:val="2"/>
          </w:tcPr>
          <w:p>
            <w:pPr>
              <w:pStyle w:val="TableParagraph"/>
              <w:spacing w:before="22"/>
              <w:ind w:left="109"/>
              <w:rPr>
                <w:sz w:val="21"/>
              </w:rPr>
            </w:pPr>
            <w:r>
              <w:rPr>
                <w:sz w:val="21"/>
              </w:rPr>
              <w:t>置换转出时</w:t>
            </w:r>
          </w:p>
        </w:tc>
        <w:tc>
          <w:tcPr>
            <w:tcW w:w="10833" w:type="dxa"/>
            <w:gridSpan w:val="2"/>
          </w:tcPr>
          <w:p>
            <w:pPr>
              <w:pStyle w:val="TableParagraph"/>
              <w:spacing w:before="133"/>
              <w:ind w:left="529"/>
              <w:rPr>
                <w:sz w:val="21"/>
              </w:rPr>
            </w:pPr>
            <w:r>
              <w:rPr>
                <w:sz w:val="21"/>
              </w:rPr>
              <w:t>参照“库存物品”科目中置换取得库存物品的账务处理</w:t>
            </w:r>
          </w:p>
        </w:tc>
      </w:tr>
      <w:tr>
        <w:trPr>
          <w:trHeight w:val="1005" w:hRule="atLeast"/>
        </w:trPr>
        <w:tc>
          <w:tcPr>
            <w:tcW w:w="656" w:type="dxa"/>
          </w:tcPr>
          <w:p>
            <w:pPr>
              <w:pStyle w:val="TableParagraph"/>
              <w:rPr>
                <w:rFonts w:ascii="Times New Roman"/>
                <w:sz w:val="20"/>
              </w:rPr>
            </w:pPr>
          </w:p>
          <w:p>
            <w:pPr>
              <w:pStyle w:val="TableParagraph"/>
              <w:spacing w:before="139"/>
              <w:ind w:left="95"/>
              <w:jc w:val="center"/>
              <w:rPr>
                <w:sz w:val="21"/>
              </w:rPr>
            </w:pPr>
            <w:r>
              <w:rPr>
                <w:sz w:val="21"/>
              </w:rPr>
              <w:t>（5）</w:t>
            </w:r>
          </w:p>
        </w:tc>
        <w:tc>
          <w:tcPr>
            <w:tcW w:w="3222" w:type="dxa"/>
            <w:gridSpan w:val="3"/>
          </w:tcPr>
          <w:p>
            <w:pPr>
              <w:pStyle w:val="TableParagraph"/>
              <w:spacing w:before="5"/>
              <w:rPr>
                <w:rFonts w:ascii="Times New Roman"/>
                <w:sz w:val="18"/>
              </w:rPr>
            </w:pPr>
          </w:p>
          <w:p>
            <w:pPr>
              <w:pStyle w:val="TableParagraph"/>
              <w:spacing w:line="278" w:lineRule="auto"/>
              <w:ind w:left="109" w:right="154"/>
              <w:rPr>
                <w:sz w:val="21"/>
              </w:rPr>
            </w:pPr>
            <w:r>
              <w:rPr>
                <w:sz w:val="21"/>
              </w:rPr>
              <w:t>权益法下，处置时结转原直接计入净资产的相关金额</w:t>
            </w:r>
          </w:p>
        </w:tc>
        <w:tc>
          <w:tcPr>
            <w:tcW w:w="5996" w:type="dxa"/>
          </w:tcPr>
          <w:p>
            <w:pPr>
              <w:pStyle w:val="TableParagraph"/>
              <w:spacing w:line="278" w:lineRule="auto" w:before="56"/>
              <w:ind w:left="529" w:right="4192" w:hanging="420"/>
              <w:rPr>
                <w:sz w:val="21"/>
              </w:rPr>
            </w:pPr>
            <w:r>
              <w:rPr>
                <w:spacing w:val="-2"/>
                <w:sz w:val="21"/>
              </w:rPr>
              <w:t>借：权益法调整 </w:t>
            </w:r>
            <w:r>
              <w:rPr>
                <w:spacing w:val="-6"/>
                <w:sz w:val="21"/>
              </w:rPr>
              <w:t>贷：投资收益</w:t>
            </w:r>
          </w:p>
          <w:p>
            <w:pPr>
              <w:pStyle w:val="TableParagraph"/>
              <w:ind w:left="109"/>
              <w:rPr>
                <w:sz w:val="21"/>
              </w:rPr>
            </w:pPr>
            <w:r>
              <w:rPr>
                <w:sz w:val="21"/>
              </w:rPr>
              <w:t>或作相反分录。</w:t>
            </w:r>
          </w:p>
        </w:tc>
        <w:tc>
          <w:tcPr>
            <w:tcW w:w="4837" w:type="dxa"/>
          </w:tcPr>
          <w:p>
            <w:pPr>
              <w:pStyle w:val="TableParagraph"/>
              <w:rPr>
                <w:rFonts w:ascii="Times New Roman"/>
                <w:sz w:val="20"/>
              </w:rPr>
            </w:pPr>
          </w:p>
          <w:p>
            <w:pPr>
              <w:pStyle w:val="TableParagraph"/>
              <w:spacing w:before="139"/>
              <w:ind w:left="108"/>
              <w:rPr>
                <w:sz w:val="21"/>
              </w:rPr>
            </w:pPr>
            <w:r>
              <w:rPr>
                <w:sz w:val="21"/>
              </w:rPr>
              <w:t>——</w:t>
            </w:r>
          </w:p>
        </w:tc>
      </w:tr>
      <w:tr>
        <w:trPr>
          <w:trHeight w:val="719" w:hRule="atLeast"/>
        </w:trPr>
        <w:tc>
          <w:tcPr>
            <w:tcW w:w="656" w:type="dxa"/>
          </w:tcPr>
          <w:p>
            <w:pPr>
              <w:pStyle w:val="TableParagraph"/>
              <w:spacing w:before="8"/>
              <w:rPr>
                <w:rFonts w:ascii="Times New Roman"/>
                <w:sz w:val="19"/>
              </w:rPr>
            </w:pPr>
          </w:p>
          <w:p>
            <w:pPr>
              <w:pStyle w:val="TableParagraph"/>
              <w:ind w:left="6"/>
              <w:jc w:val="center"/>
              <w:rPr>
                <w:b/>
                <w:sz w:val="21"/>
              </w:rPr>
            </w:pPr>
            <w:r>
              <w:rPr>
                <w:b/>
                <w:sz w:val="21"/>
              </w:rPr>
              <w:t>19</w:t>
            </w:r>
          </w:p>
        </w:tc>
        <w:tc>
          <w:tcPr>
            <w:tcW w:w="14055" w:type="dxa"/>
            <w:gridSpan w:val="5"/>
          </w:tcPr>
          <w:p>
            <w:pPr>
              <w:pStyle w:val="TableParagraph"/>
              <w:spacing w:before="8"/>
              <w:rPr>
                <w:rFonts w:ascii="Times New Roman"/>
                <w:sz w:val="19"/>
              </w:rPr>
            </w:pPr>
          </w:p>
          <w:p>
            <w:pPr>
              <w:pStyle w:val="TableParagraph"/>
              <w:ind w:left="109"/>
              <w:rPr>
                <w:b/>
                <w:sz w:val="21"/>
              </w:rPr>
            </w:pPr>
            <w:r>
              <w:rPr>
                <w:b/>
                <w:sz w:val="21"/>
              </w:rPr>
              <w:t>1502 长期债券投资</w:t>
            </w:r>
          </w:p>
        </w:tc>
      </w:tr>
    </w:tbl>
    <w:p>
      <w:pPr>
        <w:spacing w:after="0"/>
        <w:rPr>
          <w:sz w:val="21"/>
        </w:rPr>
        <w:sectPr>
          <w:pgSz w:w="16840" w:h="11910" w:orient="landscape"/>
          <w:pgMar w:header="0" w:footer="895" w:top="1100" w:bottom="1080" w:left="920" w:right="760"/>
        </w:sectPr>
      </w:pPr>
    </w:p>
    <w:p>
      <w:pPr>
        <w:pStyle w:val="BodyText"/>
        <w:ind w:left="0"/>
        <w:rPr>
          <w:rFonts w:ascii="Times New Roman"/>
          <w:sz w:val="20"/>
        </w:rPr>
      </w:pPr>
    </w:p>
    <w:p>
      <w:pPr>
        <w:pStyle w:val="BodyText"/>
        <w:ind w:left="0"/>
        <w:rPr>
          <w:rFonts w:ascii="Times New Roman"/>
          <w:sz w:val="20"/>
        </w:rPr>
      </w:pPr>
    </w:p>
    <w:p>
      <w:pPr>
        <w:pStyle w:val="BodyText"/>
        <w:spacing w:before="9"/>
        <w:ind w:left="0"/>
        <w:rPr>
          <w:rFonts w:ascii="Times New Roman"/>
          <w:sz w:val="11"/>
        </w:rPr>
      </w:pPr>
    </w:p>
    <w:tbl>
      <w:tblPr>
        <w:tblW w:w="0" w:type="auto"/>
        <w:jc w:val="left"/>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56"/>
        <w:gridCol w:w="1126"/>
        <w:gridCol w:w="2096"/>
        <w:gridCol w:w="5427"/>
        <w:gridCol w:w="1131"/>
        <w:gridCol w:w="4275"/>
      </w:tblGrid>
      <w:tr>
        <w:trPr>
          <w:trHeight w:val="1125" w:hRule="atLeast"/>
        </w:trPr>
        <w:tc>
          <w:tcPr>
            <w:tcW w:w="656" w:type="dxa"/>
            <w:vMerge w:val="restart"/>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before="137"/>
              <w:ind w:left="107"/>
              <w:rPr>
                <w:sz w:val="21"/>
              </w:rPr>
            </w:pPr>
            <w:r>
              <w:rPr>
                <w:sz w:val="21"/>
              </w:rPr>
              <w:t>（1）</w:t>
            </w:r>
          </w:p>
        </w:tc>
        <w:tc>
          <w:tcPr>
            <w:tcW w:w="1126" w:type="dxa"/>
            <w:vMerge w:val="restart"/>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before="4"/>
              <w:rPr>
                <w:rFonts w:ascii="Times New Roman"/>
                <w:sz w:val="18"/>
              </w:rPr>
            </w:pPr>
          </w:p>
          <w:p>
            <w:pPr>
              <w:pStyle w:val="TableParagraph"/>
              <w:spacing w:line="278" w:lineRule="auto"/>
              <w:ind w:left="109" w:right="161"/>
              <w:rPr>
                <w:sz w:val="21"/>
              </w:rPr>
            </w:pPr>
            <w:r>
              <w:rPr>
                <w:sz w:val="21"/>
              </w:rPr>
              <w:t>取得长期债券投资</w:t>
            </w:r>
          </w:p>
        </w:tc>
        <w:tc>
          <w:tcPr>
            <w:tcW w:w="2096" w:type="dxa"/>
          </w:tcPr>
          <w:p>
            <w:pPr>
              <w:pStyle w:val="TableParagraph"/>
              <w:spacing w:line="278" w:lineRule="auto" w:before="22"/>
              <w:ind w:left="109" w:right="291"/>
              <w:rPr>
                <w:sz w:val="21"/>
              </w:rPr>
            </w:pPr>
            <w:r>
              <w:rPr>
                <w:sz w:val="21"/>
              </w:rPr>
              <w:t>取得长期债券投资时</w:t>
            </w:r>
          </w:p>
        </w:tc>
        <w:tc>
          <w:tcPr>
            <w:tcW w:w="6558" w:type="dxa"/>
            <w:gridSpan w:val="2"/>
          </w:tcPr>
          <w:p>
            <w:pPr>
              <w:pStyle w:val="TableParagraph"/>
              <w:spacing w:before="116"/>
              <w:ind w:left="109"/>
              <w:rPr>
                <w:sz w:val="21"/>
              </w:rPr>
            </w:pPr>
            <w:r>
              <w:rPr>
                <w:sz w:val="21"/>
              </w:rPr>
              <w:t>借：长期债券投资——成本</w:t>
            </w:r>
          </w:p>
          <w:p>
            <w:pPr>
              <w:pStyle w:val="TableParagraph"/>
              <w:spacing w:line="278" w:lineRule="auto" w:before="43"/>
              <w:ind w:left="529" w:right="135"/>
              <w:rPr>
                <w:sz w:val="21"/>
              </w:rPr>
            </w:pPr>
            <w:r>
              <w:rPr>
                <w:sz w:val="21"/>
              </w:rPr>
              <w:t>应收利息[实际支付价款中包含的已到付息期但尚未领取的利息] 贷：银行存款等[实际支付价款]</w:t>
            </w:r>
          </w:p>
        </w:tc>
        <w:tc>
          <w:tcPr>
            <w:tcW w:w="4275" w:type="dxa"/>
          </w:tcPr>
          <w:p>
            <w:pPr>
              <w:pStyle w:val="TableParagraph"/>
              <w:spacing w:before="7"/>
              <w:rPr>
                <w:rFonts w:ascii="Times New Roman"/>
                <w:sz w:val="23"/>
              </w:rPr>
            </w:pPr>
          </w:p>
          <w:p>
            <w:pPr>
              <w:pStyle w:val="TableParagraph"/>
              <w:spacing w:line="278" w:lineRule="auto"/>
              <w:ind w:left="529" w:right="1211" w:hanging="420"/>
              <w:rPr>
                <w:sz w:val="21"/>
              </w:rPr>
            </w:pPr>
            <w:r>
              <w:rPr>
                <w:spacing w:val="-3"/>
                <w:sz w:val="21"/>
              </w:rPr>
              <w:t>借：投资支出[实际支付价款] </w:t>
            </w:r>
            <w:r>
              <w:rPr>
                <w:spacing w:val="-4"/>
                <w:sz w:val="21"/>
              </w:rPr>
              <w:t>贷：资金结存——货币资金</w:t>
            </w:r>
          </w:p>
        </w:tc>
      </w:tr>
      <w:tr>
        <w:trPr>
          <w:trHeight w:val="1248" w:hRule="atLeast"/>
        </w:trPr>
        <w:tc>
          <w:tcPr>
            <w:tcW w:w="656" w:type="dxa"/>
            <w:vMerge/>
            <w:tcBorders>
              <w:top w:val="nil"/>
            </w:tcBorders>
          </w:tcPr>
          <w:p>
            <w:pPr>
              <w:rPr>
                <w:sz w:val="2"/>
                <w:szCs w:val="2"/>
              </w:rPr>
            </w:pPr>
          </w:p>
        </w:tc>
        <w:tc>
          <w:tcPr>
            <w:tcW w:w="1126" w:type="dxa"/>
            <w:vMerge/>
            <w:tcBorders>
              <w:top w:val="nil"/>
            </w:tcBorders>
          </w:tcPr>
          <w:p>
            <w:pPr>
              <w:rPr>
                <w:sz w:val="2"/>
                <w:szCs w:val="2"/>
              </w:rPr>
            </w:pPr>
          </w:p>
        </w:tc>
        <w:tc>
          <w:tcPr>
            <w:tcW w:w="2096" w:type="dxa"/>
          </w:tcPr>
          <w:p>
            <w:pPr>
              <w:pStyle w:val="TableParagraph"/>
              <w:spacing w:line="278" w:lineRule="auto" w:before="22"/>
              <w:ind w:left="109" w:right="291"/>
              <w:jc w:val="both"/>
              <w:rPr>
                <w:sz w:val="21"/>
              </w:rPr>
            </w:pPr>
            <w:r>
              <w:rPr>
                <w:sz w:val="21"/>
              </w:rPr>
              <w:t>收到取得投资所支付价款中包含的已到付息期但尚未领</w:t>
            </w:r>
          </w:p>
          <w:p>
            <w:pPr>
              <w:pStyle w:val="TableParagraph"/>
              <w:spacing w:before="1"/>
              <w:ind w:left="109"/>
              <w:rPr>
                <w:sz w:val="21"/>
              </w:rPr>
            </w:pPr>
            <w:r>
              <w:rPr>
                <w:sz w:val="21"/>
              </w:rPr>
              <w:t>取的利息时</w:t>
            </w:r>
          </w:p>
        </w:tc>
        <w:tc>
          <w:tcPr>
            <w:tcW w:w="6558" w:type="dxa"/>
            <w:gridSpan w:val="2"/>
          </w:tcPr>
          <w:p>
            <w:pPr>
              <w:pStyle w:val="TableParagraph"/>
              <w:spacing w:before="1"/>
              <w:rPr>
                <w:rFonts w:ascii="Times New Roman"/>
                <w:sz w:val="29"/>
              </w:rPr>
            </w:pPr>
          </w:p>
          <w:p>
            <w:pPr>
              <w:pStyle w:val="TableParagraph"/>
              <w:ind w:left="109"/>
              <w:rPr>
                <w:sz w:val="21"/>
              </w:rPr>
            </w:pPr>
            <w:r>
              <w:rPr>
                <w:sz w:val="21"/>
              </w:rPr>
              <w:t>借：银行存款</w:t>
            </w:r>
          </w:p>
          <w:p>
            <w:pPr>
              <w:pStyle w:val="TableParagraph"/>
              <w:spacing w:before="43"/>
              <w:ind w:left="529"/>
              <w:rPr>
                <w:sz w:val="21"/>
              </w:rPr>
            </w:pPr>
            <w:r>
              <w:rPr>
                <w:sz w:val="21"/>
              </w:rPr>
              <w:t>贷：应收利息</w:t>
            </w:r>
          </w:p>
        </w:tc>
        <w:tc>
          <w:tcPr>
            <w:tcW w:w="4275" w:type="dxa"/>
          </w:tcPr>
          <w:p>
            <w:pPr>
              <w:pStyle w:val="TableParagraph"/>
              <w:spacing w:before="1"/>
              <w:rPr>
                <w:rFonts w:ascii="Times New Roman"/>
                <w:sz w:val="29"/>
              </w:rPr>
            </w:pPr>
          </w:p>
          <w:p>
            <w:pPr>
              <w:pStyle w:val="TableParagraph"/>
              <w:spacing w:line="278" w:lineRule="auto"/>
              <w:ind w:left="529" w:right="1631" w:hanging="420"/>
              <w:rPr>
                <w:sz w:val="21"/>
              </w:rPr>
            </w:pPr>
            <w:r>
              <w:rPr>
                <w:sz w:val="21"/>
              </w:rPr>
              <w:t>借：资金结存——货币资金贷：投资支出等</w:t>
            </w:r>
          </w:p>
        </w:tc>
      </w:tr>
      <w:tr>
        <w:trPr>
          <w:trHeight w:val="935" w:hRule="atLeast"/>
        </w:trPr>
        <w:tc>
          <w:tcPr>
            <w:tcW w:w="656" w:type="dxa"/>
            <w:vMerge w:val="restart"/>
          </w:tcPr>
          <w:p>
            <w:pPr>
              <w:pStyle w:val="TableParagraph"/>
              <w:rPr>
                <w:rFonts w:ascii="Times New Roman"/>
                <w:sz w:val="20"/>
              </w:rPr>
            </w:pPr>
          </w:p>
          <w:p>
            <w:pPr>
              <w:pStyle w:val="TableParagraph"/>
              <w:rPr>
                <w:rFonts w:ascii="Times New Roman"/>
                <w:sz w:val="20"/>
              </w:rPr>
            </w:pPr>
          </w:p>
          <w:p>
            <w:pPr>
              <w:pStyle w:val="TableParagraph"/>
              <w:spacing w:before="7"/>
              <w:rPr>
                <w:rFonts w:ascii="Times New Roman"/>
                <w:sz w:val="16"/>
              </w:rPr>
            </w:pPr>
          </w:p>
          <w:p>
            <w:pPr>
              <w:pStyle w:val="TableParagraph"/>
              <w:ind w:left="107"/>
              <w:rPr>
                <w:sz w:val="21"/>
              </w:rPr>
            </w:pPr>
            <w:r>
              <w:rPr>
                <w:sz w:val="21"/>
              </w:rPr>
              <w:t>（2）</w:t>
            </w:r>
          </w:p>
        </w:tc>
        <w:tc>
          <w:tcPr>
            <w:tcW w:w="1126" w:type="dxa"/>
            <w:vMerge w:val="restart"/>
          </w:tcPr>
          <w:p>
            <w:pPr>
              <w:pStyle w:val="TableParagraph"/>
              <w:spacing w:before="5"/>
              <w:rPr>
                <w:rFonts w:ascii="Times New Roman"/>
                <w:sz w:val="29"/>
              </w:rPr>
            </w:pPr>
          </w:p>
          <w:p>
            <w:pPr>
              <w:pStyle w:val="TableParagraph"/>
              <w:spacing w:line="278" w:lineRule="auto" w:before="1"/>
              <w:ind w:left="109" w:right="161"/>
              <w:jc w:val="both"/>
              <w:rPr>
                <w:sz w:val="21"/>
              </w:rPr>
            </w:pPr>
            <w:r>
              <w:rPr>
                <w:sz w:val="21"/>
              </w:rPr>
              <w:t>持有长期债券投资期间</w:t>
            </w:r>
          </w:p>
        </w:tc>
        <w:tc>
          <w:tcPr>
            <w:tcW w:w="2096" w:type="dxa"/>
          </w:tcPr>
          <w:p>
            <w:pPr>
              <w:pStyle w:val="TableParagraph"/>
              <w:spacing w:before="22"/>
              <w:ind w:left="109"/>
              <w:rPr>
                <w:sz w:val="21"/>
              </w:rPr>
            </w:pPr>
            <w:r>
              <w:rPr>
                <w:sz w:val="21"/>
              </w:rPr>
              <w:t>按期以票面金额与</w:t>
            </w:r>
          </w:p>
          <w:p>
            <w:pPr>
              <w:pStyle w:val="TableParagraph"/>
              <w:spacing w:line="310" w:lineRule="atLeast" w:before="2"/>
              <w:ind w:left="109" w:right="291"/>
              <w:rPr>
                <w:sz w:val="21"/>
              </w:rPr>
            </w:pPr>
            <w:r>
              <w:rPr>
                <w:sz w:val="21"/>
              </w:rPr>
              <w:t>票面利率计算确认利息收入时</w:t>
            </w:r>
          </w:p>
        </w:tc>
        <w:tc>
          <w:tcPr>
            <w:tcW w:w="6558" w:type="dxa"/>
            <w:gridSpan w:val="2"/>
          </w:tcPr>
          <w:p>
            <w:pPr>
              <w:pStyle w:val="TableParagraph"/>
              <w:spacing w:before="22"/>
              <w:ind w:left="109"/>
              <w:rPr>
                <w:sz w:val="21"/>
              </w:rPr>
            </w:pPr>
            <w:r>
              <w:rPr>
                <w:sz w:val="21"/>
              </w:rPr>
              <w:t>借：应收利息[分期付息、到期还本]</w:t>
            </w:r>
          </w:p>
          <w:p>
            <w:pPr>
              <w:pStyle w:val="TableParagraph"/>
              <w:spacing w:line="310" w:lineRule="atLeast" w:before="2"/>
              <w:ind w:left="529" w:right="1499"/>
              <w:rPr>
                <w:sz w:val="21"/>
              </w:rPr>
            </w:pPr>
            <w:r>
              <w:rPr>
                <w:sz w:val="21"/>
              </w:rPr>
              <w:t>/长期债券投资——应计利息[到期一次还本付息] 贷：投资收益</w:t>
            </w:r>
          </w:p>
        </w:tc>
        <w:tc>
          <w:tcPr>
            <w:tcW w:w="4275" w:type="dxa"/>
          </w:tcPr>
          <w:p>
            <w:pPr>
              <w:pStyle w:val="TableParagraph"/>
              <w:spacing w:before="1"/>
              <w:rPr>
                <w:rFonts w:ascii="Times New Roman"/>
                <w:sz w:val="29"/>
              </w:rPr>
            </w:pPr>
          </w:p>
          <w:p>
            <w:pPr>
              <w:pStyle w:val="TableParagraph"/>
              <w:ind w:left="109"/>
              <w:rPr>
                <w:sz w:val="21"/>
              </w:rPr>
            </w:pPr>
            <w:r>
              <w:rPr>
                <w:sz w:val="21"/>
              </w:rPr>
              <w:t>——</w:t>
            </w:r>
          </w:p>
        </w:tc>
      </w:tr>
      <w:tr>
        <w:trPr>
          <w:trHeight w:val="623" w:hRule="atLeast"/>
        </w:trPr>
        <w:tc>
          <w:tcPr>
            <w:tcW w:w="656" w:type="dxa"/>
            <w:vMerge/>
            <w:tcBorders>
              <w:top w:val="nil"/>
            </w:tcBorders>
          </w:tcPr>
          <w:p>
            <w:pPr>
              <w:rPr>
                <w:sz w:val="2"/>
                <w:szCs w:val="2"/>
              </w:rPr>
            </w:pPr>
          </w:p>
        </w:tc>
        <w:tc>
          <w:tcPr>
            <w:tcW w:w="1126" w:type="dxa"/>
            <w:vMerge/>
            <w:tcBorders>
              <w:top w:val="nil"/>
            </w:tcBorders>
          </w:tcPr>
          <w:p>
            <w:pPr>
              <w:rPr>
                <w:sz w:val="2"/>
                <w:szCs w:val="2"/>
              </w:rPr>
            </w:pPr>
          </w:p>
        </w:tc>
        <w:tc>
          <w:tcPr>
            <w:tcW w:w="2096" w:type="dxa"/>
          </w:tcPr>
          <w:p>
            <w:pPr>
              <w:pStyle w:val="TableParagraph"/>
              <w:spacing w:before="22"/>
              <w:ind w:left="109"/>
              <w:rPr>
                <w:sz w:val="21"/>
              </w:rPr>
            </w:pPr>
            <w:r>
              <w:rPr>
                <w:sz w:val="21"/>
              </w:rPr>
              <w:t>实际收到分期支付</w:t>
            </w:r>
          </w:p>
          <w:p>
            <w:pPr>
              <w:pStyle w:val="TableParagraph"/>
              <w:spacing w:before="43"/>
              <w:ind w:left="109"/>
              <w:rPr>
                <w:sz w:val="21"/>
              </w:rPr>
            </w:pPr>
            <w:r>
              <w:rPr>
                <w:sz w:val="21"/>
              </w:rPr>
              <w:t>的利息时</w:t>
            </w:r>
          </w:p>
        </w:tc>
        <w:tc>
          <w:tcPr>
            <w:tcW w:w="6558" w:type="dxa"/>
            <w:gridSpan w:val="2"/>
          </w:tcPr>
          <w:p>
            <w:pPr>
              <w:pStyle w:val="TableParagraph"/>
              <w:spacing w:before="22"/>
              <w:ind w:left="109"/>
              <w:rPr>
                <w:sz w:val="21"/>
              </w:rPr>
            </w:pPr>
            <w:r>
              <w:rPr>
                <w:sz w:val="21"/>
              </w:rPr>
              <w:t>借：银行存款</w:t>
            </w:r>
          </w:p>
          <w:p>
            <w:pPr>
              <w:pStyle w:val="TableParagraph"/>
              <w:spacing w:before="43"/>
              <w:ind w:left="529"/>
              <w:rPr>
                <w:sz w:val="21"/>
              </w:rPr>
            </w:pPr>
            <w:r>
              <w:rPr>
                <w:sz w:val="21"/>
              </w:rPr>
              <w:t>贷：应收利息</w:t>
            </w:r>
          </w:p>
        </w:tc>
        <w:tc>
          <w:tcPr>
            <w:tcW w:w="4275" w:type="dxa"/>
          </w:tcPr>
          <w:p>
            <w:pPr>
              <w:pStyle w:val="TableParagraph"/>
              <w:spacing w:before="22"/>
              <w:ind w:left="91" w:right="1613"/>
              <w:jc w:val="center"/>
              <w:rPr>
                <w:sz w:val="21"/>
              </w:rPr>
            </w:pPr>
            <w:r>
              <w:rPr>
                <w:sz w:val="21"/>
              </w:rPr>
              <w:t>借：资金结存——货币资金</w:t>
            </w:r>
          </w:p>
          <w:p>
            <w:pPr>
              <w:pStyle w:val="TableParagraph"/>
              <w:spacing w:before="43"/>
              <w:ind w:left="91" w:right="1613"/>
              <w:jc w:val="center"/>
              <w:rPr>
                <w:sz w:val="21"/>
              </w:rPr>
            </w:pPr>
            <w:r>
              <w:rPr>
                <w:sz w:val="21"/>
              </w:rPr>
              <w:t>贷：投资预算收益</w:t>
            </w:r>
          </w:p>
        </w:tc>
      </w:tr>
      <w:tr>
        <w:trPr>
          <w:trHeight w:val="1248" w:hRule="atLeast"/>
        </w:trPr>
        <w:tc>
          <w:tcPr>
            <w:tcW w:w="656" w:type="dxa"/>
          </w:tcPr>
          <w:p>
            <w:pPr>
              <w:pStyle w:val="TableParagraph"/>
              <w:rPr>
                <w:rFonts w:ascii="Times New Roman"/>
                <w:sz w:val="20"/>
              </w:rPr>
            </w:pPr>
          </w:p>
          <w:p>
            <w:pPr>
              <w:pStyle w:val="TableParagraph"/>
              <w:spacing w:before="8"/>
              <w:rPr>
                <w:rFonts w:ascii="Times New Roman"/>
                <w:sz w:val="22"/>
              </w:rPr>
            </w:pPr>
          </w:p>
          <w:p>
            <w:pPr>
              <w:pStyle w:val="TableParagraph"/>
              <w:ind w:left="107"/>
              <w:rPr>
                <w:sz w:val="21"/>
              </w:rPr>
            </w:pPr>
            <w:r>
              <w:rPr>
                <w:sz w:val="21"/>
              </w:rPr>
              <w:t>（3）</w:t>
            </w:r>
          </w:p>
        </w:tc>
        <w:tc>
          <w:tcPr>
            <w:tcW w:w="3222" w:type="dxa"/>
            <w:gridSpan w:val="2"/>
          </w:tcPr>
          <w:p>
            <w:pPr>
              <w:pStyle w:val="TableParagraph"/>
              <w:rPr>
                <w:rFonts w:ascii="Times New Roman"/>
                <w:sz w:val="20"/>
              </w:rPr>
            </w:pPr>
          </w:p>
          <w:p>
            <w:pPr>
              <w:pStyle w:val="TableParagraph"/>
              <w:spacing w:before="8"/>
              <w:rPr>
                <w:rFonts w:ascii="Times New Roman"/>
                <w:sz w:val="22"/>
              </w:rPr>
            </w:pPr>
          </w:p>
          <w:p>
            <w:pPr>
              <w:pStyle w:val="TableParagraph"/>
              <w:ind w:left="109"/>
              <w:rPr>
                <w:sz w:val="21"/>
              </w:rPr>
            </w:pPr>
            <w:r>
              <w:rPr>
                <w:sz w:val="21"/>
              </w:rPr>
              <w:t>到期收回长期债券投资本息</w:t>
            </w:r>
          </w:p>
        </w:tc>
        <w:tc>
          <w:tcPr>
            <w:tcW w:w="6558" w:type="dxa"/>
            <w:gridSpan w:val="2"/>
          </w:tcPr>
          <w:p>
            <w:pPr>
              <w:pStyle w:val="TableParagraph"/>
              <w:spacing w:before="22"/>
              <w:ind w:left="109"/>
              <w:rPr>
                <w:sz w:val="21"/>
              </w:rPr>
            </w:pPr>
            <w:r>
              <w:rPr>
                <w:sz w:val="21"/>
              </w:rPr>
              <w:t>借：银行存款等</w:t>
            </w:r>
          </w:p>
          <w:p>
            <w:pPr>
              <w:pStyle w:val="TableParagraph"/>
              <w:spacing w:before="43"/>
              <w:ind w:left="529"/>
              <w:rPr>
                <w:sz w:val="21"/>
              </w:rPr>
            </w:pPr>
            <w:r>
              <w:rPr>
                <w:sz w:val="21"/>
              </w:rPr>
              <w:t>贷：长期债券投资[账面余额]</w:t>
            </w:r>
          </w:p>
          <w:p>
            <w:pPr>
              <w:pStyle w:val="TableParagraph"/>
              <w:spacing w:line="310" w:lineRule="atLeast" w:before="3"/>
              <w:ind w:left="951" w:right="4648"/>
              <w:rPr>
                <w:sz w:val="21"/>
              </w:rPr>
            </w:pPr>
            <w:r>
              <w:rPr>
                <w:sz w:val="21"/>
              </w:rPr>
              <w:t>/应收利息投资收益</w:t>
            </w:r>
          </w:p>
        </w:tc>
        <w:tc>
          <w:tcPr>
            <w:tcW w:w="4275" w:type="dxa"/>
          </w:tcPr>
          <w:p>
            <w:pPr>
              <w:pStyle w:val="TableParagraph"/>
              <w:spacing w:before="22"/>
              <w:ind w:left="109"/>
              <w:rPr>
                <w:sz w:val="21"/>
              </w:rPr>
            </w:pPr>
            <w:r>
              <w:rPr>
                <w:sz w:val="21"/>
              </w:rPr>
              <w:t>借：资金结存——货币资金</w:t>
            </w:r>
          </w:p>
          <w:p>
            <w:pPr>
              <w:pStyle w:val="TableParagraph"/>
              <w:spacing w:line="278" w:lineRule="auto" w:before="43"/>
              <w:ind w:left="949" w:right="474" w:hanging="420"/>
              <w:rPr>
                <w:sz w:val="21"/>
              </w:rPr>
            </w:pPr>
            <w:r>
              <w:rPr>
                <w:sz w:val="21"/>
              </w:rPr>
              <w:t>贷：投资支出/其他结余[投资成本] 投资预算收益</w:t>
            </w:r>
          </w:p>
        </w:tc>
      </w:tr>
      <w:tr>
        <w:trPr>
          <w:trHeight w:val="1559" w:hRule="atLeast"/>
        </w:trPr>
        <w:tc>
          <w:tcPr>
            <w:tcW w:w="656" w:type="dxa"/>
          </w:tcPr>
          <w:p>
            <w:pPr>
              <w:pStyle w:val="TableParagraph"/>
              <w:rPr>
                <w:rFonts w:ascii="Times New Roman"/>
                <w:sz w:val="20"/>
              </w:rPr>
            </w:pPr>
          </w:p>
          <w:p>
            <w:pPr>
              <w:pStyle w:val="TableParagraph"/>
              <w:rPr>
                <w:rFonts w:ascii="Times New Roman"/>
                <w:sz w:val="20"/>
              </w:rPr>
            </w:pPr>
          </w:p>
          <w:p>
            <w:pPr>
              <w:pStyle w:val="TableParagraph"/>
              <w:spacing w:before="2"/>
              <w:rPr>
                <w:rFonts w:ascii="Times New Roman"/>
                <w:sz w:val="16"/>
              </w:rPr>
            </w:pPr>
          </w:p>
          <w:p>
            <w:pPr>
              <w:pStyle w:val="TableParagraph"/>
              <w:ind w:left="107"/>
              <w:rPr>
                <w:sz w:val="21"/>
              </w:rPr>
            </w:pPr>
            <w:r>
              <w:rPr>
                <w:sz w:val="21"/>
              </w:rPr>
              <w:t>（4）</w:t>
            </w:r>
          </w:p>
        </w:tc>
        <w:tc>
          <w:tcPr>
            <w:tcW w:w="3222" w:type="dxa"/>
            <w:gridSpan w:val="2"/>
          </w:tcPr>
          <w:p>
            <w:pPr>
              <w:pStyle w:val="TableParagraph"/>
              <w:rPr>
                <w:rFonts w:ascii="Times New Roman"/>
                <w:sz w:val="20"/>
              </w:rPr>
            </w:pPr>
          </w:p>
          <w:p>
            <w:pPr>
              <w:pStyle w:val="TableParagraph"/>
              <w:spacing w:before="7"/>
              <w:rPr>
                <w:rFonts w:ascii="Times New Roman"/>
                <w:sz w:val="22"/>
              </w:rPr>
            </w:pPr>
          </w:p>
          <w:p>
            <w:pPr>
              <w:pStyle w:val="TableParagraph"/>
              <w:ind w:left="109"/>
              <w:rPr>
                <w:sz w:val="21"/>
              </w:rPr>
            </w:pPr>
            <w:r>
              <w:rPr>
                <w:sz w:val="21"/>
              </w:rPr>
              <w:t>对外出售长期债券投资</w:t>
            </w:r>
          </w:p>
        </w:tc>
        <w:tc>
          <w:tcPr>
            <w:tcW w:w="6558" w:type="dxa"/>
            <w:gridSpan w:val="2"/>
          </w:tcPr>
          <w:p>
            <w:pPr>
              <w:pStyle w:val="TableParagraph"/>
              <w:spacing w:line="278" w:lineRule="auto" w:before="22"/>
              <w:ind w:left="531" w:right="3285" w:hanging="423"/>
              <w:rPr>
                <w:sz w:val="21"/>
              </w:rPr>
            </w:pPr>
            <w:r>
              <w:rPr>
                <w:sz w:val="21"/>
              </w:rPr>
              <w:t>借：银行存款等[实际收到的款项] 投资收益[借差]</w:t>
            </w:r>
          </w:p>
          <w:p>
            <w:pPr>
              <w:pStyle w:val="TableParagraph"/>
              <w:spacing w:line="278" w:lineRule="auto"/>
              <w:ind w:left="949" w:right="3285" w:hanging="420"/>
              <w:rPr>
                <w:sz w:val="21"/>
              </w:rPr>
            </w:pPr>
            <w:r>
              <w:rPr>
                <w:sz w:val="21"/>
              </w:rPr>
              <w:t>贷：长期债券投资[账面余额] 应收利息</w:t>
            </w:r>
          </w:p>
          <w:p>
            <w:pPr>
              <w:pStyle w:val="TableParagraph"/>
              <w:spacing w:line="269" w:lineRule="exact"/>
              <w:ind w:left="949"/>
              <w:rPr>
                <w:sz w:val="21"/>
              </w:rPr>
            </w:pPr>
            <w:r>
              <w:rPr>
                <w:sz w:val="21"/>
              </w:rPr>
              <w:t>投资收益[贷差]</w:t>
            </w:r>
          </w:p>
        </w:tc>
        <w:tc>
          <w:tcPr>
            <w:tcW w:w="4275" w:type="dxa"/>
          </w:tcPr>
          <w:p>
            <w:pPr>
              <w:pStyle w:val="TableParagraph"/>
              <w:spacing w:before="178"/>
              <w:ind w:left="109"/>
              <w:rPr>
                <w:sz w:val="21"/>
              </w:rPr>
            </w:pPr>
            <w:r>
              <w:rPr>
                <w:sz w:val="21"/>
              </w:rPr>
              <w:t>借：资金结存——货币资金</w:t>
            </w:r>
          </w:p>
          <w:p>
            <w:pPr>
              <w:pStyle w:val="TableParagraph"/>
              <w:spacing w:line="278" w:lineRule="auto" w:before="43"/>
              <w:ind w:left="949" w:right="474" w:hanging="420"/>
              <w:rPr>
                <w:sz w:val="21"/>
              </w:rPr>
            </w:pPr>
            <w:r>
              <w:rPr>
                <w:sz w:val="21"/>
              </w:rPr>
              <w:t>贷：投资支出/其他结余[投资成本] 投资预算收益</w:t>
            </w:r>
          </w:p>
        </w:tc>
      </w:tr>
      <w:tr>
        <w:trPr>
          <w:trHeight w:val="314" w:hRule="atLeast"/>
        </w:trPr>
        <w:tc>
          <w:tcPr>
            <w:tcW w:w="656" w:type="dxa"/>
          </w:tcPr>
          <w:p>
            <w:pPr>
              <w:pStyle w:val="TableParagraph"/>
              <w:spacing w:before="25"/>
              <w:ind w:left="107"/>
              <w:rPr>
                <w:b/>
                <w:sz w:val="21"/>
              </w:rPr>
            </w:pPr>
            <w:r>
              <w:rPr>
                <w:b/>
                <w:sz w:val="21"/>
              </w:rPr>
              <w:t>20</w:t>
            </w:r>
          </w:p>
        </w:tc>
        <w:tc>
          <w:tcPr>
            <w:tcW w:w="14055" w:type="dxa"/>
            <w:gridSpan w:val="5"/>
          </w:tcPr>
          <w:p>
            <w:pPr>
              <w:pStyle w:val="TableParagraph"/>
              <w:spacing w:before="25"/>
              <w:ind w:left="109"/>
              <w:rPr>
                <w:b/>
                <w:sz w:val="21"/>
              </w:rPr>
            </w:pPr>
            <w:r>
              <w:rPr>
                <w:b/>
                <w:sz w:val="21"/>
              </w:rPr>
              <w:t>1601 固定资产</w:t>
            </w:r>
          </w:p>
        </w:tc>
      </w:tr>
      <w:tr>
        <w:trPr>
          <w:trHeight w:val="1128" w:hRule="atLeast"/>
        </w:trPr>
        <w:tc>
          <w:tcPr>
            <w:tcW w:w="656" w:type="dxa"/>
          </w:tcPr>
          <w:p>
            <w:pPr>
              <w:pStyle w:val="TableParagraph"/>
              <w:spacing w:before="23"/>
              <w:ind w:left="107"/>
              <w:rPr>
                <w:sz w:val="21"/>
              </w:rPr>
            </w:pPr>
            <w:r>
              <w:rPr>
                <w:sz w:val="21"/>
              </w:rPr>
              <w:t>（1）</w:t>
            </w:r>
          </w:p>
        </w:tc>
        <w:tc>
          <w:tcPr>
            <w:tcW w:w="1126" w:type="dxa"/>
          </w:tcPr>
          <w:p>
            <w:pPr>
              <w:pStyle w:val="TableParagraph"/>
              <w:spacing w:line="278" w:lineRule="auto" w:before="23"/>
              <w:ind w:left="109" w:right="161"/>
              <w:rPr>
                <w:sz w:val="21"/>
              </w:rPr>
            </w:pPr>
            <w:r>
              <w:rPr>
                <w:sz w:val="21"/>
              </w:rPr>
              <w:t>固定资产取得</w:t>
            </w:r>
          </w:p>
        </w:tc>
        <w:tc>
          <w:tcPr>
            <w:tcW w:w="2096" w:type="dxa"/>
          </w:tcPr>
          <w:p>
            <w:pPr>
              <w:pStyle w:val="TableParagraph"/>
              <w:spacing w:line="278" w:lineRule="auto" w:before="23"/>
              <w:ind w:left="469" w:right="291" w:hanging="360"/>
              <w:rPr>
                <w:sz w:val="21"/>
              </w:rPr>
            </w:pPr>
            <w:r>
              <w:rPr>
                <w:sz w:val="21"/>
              </w:rPr>
              <w:t>①外购的固定资产A 不需安装的</w:t>
            </w:r>
          </w:p>
        </w:tc>
        <w:tc>
          <w:tcPr>
            <w:tcW w:w="5427" w:type="dxa"/>
          </w:tcPr>
          <w:p>
            <w:pPr>
              <w:pStyle w:val="TableParagraph"/>
              <w:spacing w:before="23"/>
              <w:ind w:left="109"/>
              <w:rPr>
                <w:sz w:val="21"/>
              </w:rPr>
            </w:pPr>
            <w:r>
              <w:rPr>
                <w:spacing w:val="-2"/>
                <w:sz w:val="21"/>
              </w:rPr>
              <w:t>借：固定资产</w:t>
            </w:r>
          </w:p>
          <w:p>
            <w:pPr>
              <w:pStyle w:val="TableParagraph"/>
              <w:spacing w:line="278" w:lineRule="auto" w:before="43"/>
              <w:ind w:left="320" w:right="96" w:firstLine="211"/>
              <w:rPr>
                <w:sz w:val="21"/>
              </w:rPr>
            </w:pPr>
            <w:r>
              <w:rPr>
                <w:sz w:val="21"/>
              </w:rPr>
              <w:t>贷：财政拨款收入/零余额账户用款额度/应付账款</w:t>
            </w:r>
            <w:r>
              <w:rPr>
                <w:spacing w:val="-15"/>
                <w:sz w:val="21"/>
              </w:rPr>
              <w:t>/ </w:t>
            </w:r>
            <w:r>
              <w:rPr>
                <w:spacing w:val="-1"/>
                <w:sz w:val="21"/>
              </w:rPr>
              <w:t>银行存款等</w:t>
            </w:r>
          </w:p>
        </w:tc>
        <w:tc>
          <w:tcPr>
            <w:tcW w:w="5406" w:type="dxa"/>
            <w:gridSpan w:val="2"/>
          </w:tcPr>
          <w:p>
            <w:pPr>
              <w:pStyle w:val="TableParagraph"/>
              <w:spacing w:line="242" w:lineRule="auto" w:before="1"/>
              <w:ind w:left="500" w:right="1845" w:hanging="392"/>
              <w:rPr>
                <w:sz w:val="21"/>
              </w:rPr>
            </w:pPr>
            <w:r>
              <w:rPr>
                <w:sz w:val="21"/>
              </w:rPr>
              <w:t>借：行政支出/事业支出/经营支出等贷：财政拨款预算收入/资金结存</w:t>
            </w:r>
          </w:p>
        </w:tc>
      </w:tr>
    </w:tbl>
    <w:p>
      <w:pPr>
        <w:spacing w:after="0" w:line="242" w:lineRule="auto"/>
        <w:rPr>
          <w:sz w:val="21"/>
        </w:rPr>
        <w:sectPr>
          <w:pgSz w:w="16840" w:h="11910" w:orient="landscape"/>
          <w:pgMar w:header="0" w:footer="895" w:top="1100" w:bottom="1080" w:left="920" w:right="760"/>
        </w:sectPr>
      </w:pPr>
    </w:p>
    <w:p>
      <w:pPr>
        <w:pStyle w:val="BodyText"/>
        <w:ind w:left="0"/>
        <w:rPr>
          <w:rFonts w:ascii="Times New Roman"/>
          <w:sz w:val="20"/>
        </w:rPr>
      </w:pPr>
    </w:p>
    <w:p>
      <w:pPr>
        <w:pStyle w:val="BodyText"/>
        <w:ind w:left="0"/>
        <w:rPr>
          <w:rFonts w:ascii="Times New Roman"/>
          <w:sz w:val="20"/>
        </w:rPr>
      </w:pPr>
    </w:p>
    <w:p>
      <w:pPr>
        <w:pStyle w:val="BodyText"/>
        <w:spacing w:before="9"/>
        <w:ind w:left="0"/>
        <w:rPr>
          <w:rFonts w:ascii="Times New Roman"/>
          <w:sz w:val="11"/>
        </w:rPr>
      </w:pPr>
    </w:p>
    <w:tbl>
      <w:tblPr>
        <w:tblW w:w="0" w:type="auto"/>
        <w:jc w:val="left"/>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56"/>
        <w:gridCol w:w="1126"/>
        <w:gridCol w:w="2096"/>
        <w:gridCol w:w="5427"/>
        <w:gridCol w:w="5406"/>
      </w:tblGrid>
      <w:tr>
        <w:trPr>
          <w:trHeight w:val="1338" w:hRule="atLeast"/>
        </w:trPr>
        <w:tc>
          <w:tcPr>
            <w:tcW w:w="656" w:type="dxa"/>
            <w:vMerge w:val="restart"/>
          </w:tcPr>
          <w:p>
            <w:pPr>
              <w:pStyle w:val="TableParagraph"/>
              <w:rPr>
                <w:rFonts w:ascii="Times New Roman"/>
                <w:sz w:val="20"/>
              </w:rPr>
            </w:pPr>
          </w:p>
        </w:tc>
        <w:tc>
          <w:tcPr>
            <w:tcW w:w="1126" w:type="dxa"/>
            <w:vMerge w:val="restart"/>
          </w:tcPr>
          <w:p>
            <w:pPr>
              <w:pStyle w:val="TableParagraph"/>
              <w:rPr>
                <w:rFonts w:ascii="Times New Roman"/>
                <w:sz w:val="20"/>
              </w:rPr>
            </w:pPr>
          </w:p>
        </w:tc>
        <w:tc>
          <w:tcPr>
            <w:tcW w:w="2096" w:type="dxa"/>
          </w:tcPr>
          <w:p>
            <w:pPr>
              <w:pStyle w:val="TableParagraph"/>
              <w:spacing w:line="278" w:lineRule="auto" w:before="22"/>
              <w:ind w:left="469" w:right="85"/>
              <w:jc w:val="both"/>
              <w:rPr>
                <w:sz w:val="21"/>
              </w:rPr>
            </w:pPr>
            <w:r>
              <w:rPr>
                <w:sz w:val="21"/>
              </w:rPr>
              <w:t>B 需要安装的固定资 产先通过“在建工程”科目核算</w:t>
            </w:r>
          </w:p>
        </w:tc>
        <w:tc>
          <w:tcPr>
            <w:tcW w:w="5427" w:type="dxa"/>
          </w:tcPr>
          <w:p>
            <w:pPr>
              <w:pStyle w:val="TableParagraph"/>
              <w:spacing w:before="22"/>
              <w:ind w:left="109"/>
              <w:rPr>
                <w:sz w:val="21"/>
              </w:rPr>
            </w:pPr>
            <w:r>
              <w:rPr>
                <w:sz w:val="21"/>
              </w:rPr>
              <w:t>借：在建工程</w:t>
            </w:r>
          </w:p>
          <w:p>
            <w:pPr>
              <w:pStyle w:val="TableParagraph"/>
              <w:spacing w:line="278" w:lineRule="auto" w:before="43"/>
              <w:ind w:left="109" w:right="92" w:firstLine="420"/>
              <w:rPr>
                <w:sz w:val="21"/>
              </w:rPr>
            </w:pPr>
            <w:r>
              <w:rPr>
                <w:sz w:val="21"/>
              </w:rPr>
              <w:t>贷：财政拨款收入/零余额账户用款额度/应付账款/ 银行存款等</w:t>
            </w:r>
          </w:p>
        </w:tc>
        <w:tc>
          <w:tcPr>
            <w:tcW w:w="5406" w:type="dxa"/>
          </w:tcPr>
          <w:p>
            <w:pPr>
              <w:pStyle w:val="TableParagraph"/>
              <w:spacing w:line="261" w:lineRule="auto" w:before="1"/>
              <w:ind w:left="529" w:right="1816" w:hanging="420"/>
              <w:rPr>
                <w:sz w:val="21"/>
              </w:rPr>
            </w:pPr>
            <w:r>
              <w:rPr>
                <w:sz w:val="21"/>
              </w:rPr>
              <w:t>借：行政支出/事业支出/经营支出等贷：财政拨款预算收入/资金结存</w:t>
            </w:r>
          </w:p>
        </w:tc>
      </w:tr>
      <w:tr>
        <w:trPr>
          <w:trHeight w:val="844" w:hRule="atLeast"/>
        </w:trPr>
        <w:tc>
          <w:tcPr>
            <w:tcW w:w="656" w:type="dxa"/>
            <w:vMerge/>
            <w:tcBorders>
              <w:top w:val="nil"/>
            </w:tcBorders>
          </w:tcPr>
          <w:p>
            <w:pPr>
              <w:rPr>
                <w:sz w:val="2"/>
                <w:szCs w:val="2"/>
              </w:rPr>
            </w:pPr>
          </w:p>
        </w:tc>
        <w:tc>
          <w:tcPr>
            <w:tcW w:w="1126" w:type="dxa"/>
            <w:vMerge/>
            <w:tcBorders>
              <w:top w:val="nil"/>
            </w:tcBorders>
          </w:tcPr>
          <w:p>
            <w:pPr>
              <w:rPr>
                <w:sz w:val="2"/>
                <w:szCs w:val="2"/>
              </w:rPr>
            </w:pPr>
          </w:p>
        </w:tc>
        <w:tc>
          <w:tcPr>
            <w:tcW w:w="2096" w:type="dxa"/>
          </w:tcPr>
          <w:p>
            <w:pPr>
              <w:pStyle w:val="TableParagraph"/>
              <w:spacing w:line="278" w:lineRule="auto" w:before="22"/>
              <w:ind w:left="469" w:right="93" w:firstLine="314"/>
              <w:rPr>
                <w:sz w:val="21"/>
              </w:rPr>
            </w:pPr>
            <w:r>
              <w:rPr>
                <w:sz w:val="21"/>
              </w:rPr>
              <w:t>安装完工交付使用时</w:t>
            </w:r>
          </w:p>
        </w:tc>
        <w:tc>
          <w:tcPr>
            <w:tcW w:w="5427" w:type="dxa"/>
          </w:tcPr>
          <w:p>
            <w:pPr>
              <w:pStyle w:val="TableParagraph"/>
              <w:spacing w:before="22"/>
              <w:ind w:left="109"/>
              <w:rPr>
                <w:sz w:val="21"/>
              </w:rPr>
            </w:pPr>
            <w:r>
              <w:rPr>
                <w:sz w:val="21"/>
              </w:rPr>
              <w:t>借：固定资产</w:t>
            </w:r>
          </w:p>
          <w:p>
            <w:pPr>
              <w:pStyle w:val="TableParagraph"/>
              <w:spacing w:before="43"/>
              <w:ind w:left="524"/>
              <w:rPr>
                <w:sz w:val="21"/>
              </w:rPr>
            </w:pPr>
            <w:r>
              <w:rPr>
                <w:sz w:val="21"/>
              </w:rPr>
              <w:t>贷：在建工程</w:t>
            </w:r>
          </w:p>
        </w:tc>
        <w:tc>
          <w:tcPr>
            <w:tcW w:w="5406" w:type="dxa"/>
          </w:tcPr>
          <w:p>
            <w:pPr>
              <w:pStyle w:val="TableParagraph"/>
              <w:spacing w:before="22"/>
              <w:ind w:left="109"/>
              <w:rPr>
                <w:sz w:val="21"/>
              </w:rPr>
            </w:pPr>
            <w:r>
              <w:rPr>
                <w:sz w:val="21"/>
              </w:rPr>
              <w:t>——</w:t>
            </w:r>
          </w:p>
        </w:tc>
      </w:tr>
      <w:tr>
        <w:trPr>
          <w:trHeight w:val="1598" w:hRule="atLeast"/>
        </w:trPr>
        <w:tc>
          <w:tcPr>
            <w:tcW w:w="656" w:type="dxa"/>
            <w:vMerge/>
            <w:tcBorders>
              <w:top w:val="nil"/>
            </w:tcBorders>
          </w:tcPr>
          <w:p>
            <w:pPr>
              <w:rPr>
                <w:sz w:val="2"/>
                <w:szCs w:val="2"/>
              </w:rPr>
            </w:pPr>
          </w:p>
        </w:tc>
        <w:tc>
          <w:tcPr>
            <w:tcW w:w="1126" w:type="dxa"/>
            <w:vMerge/>
            <w:tcBorders>
              <w:top w:val="nil"/>
            </w:tcBorders>
          </w:tcPr>
          <w:p>
            <w:pPr>
              <w:rPr>
                <w:sz w:val="2"/>
                <w:szCs w:val="2"/>
              </w:rPr>
            </w:pPr>
          </w:p>
        </w:tc>
        <w:tc>
          <w:tcPr>
            <w:tcW w:w="2096" w:type="dxa"/>
          </w:tcPr>
          <w:p>
            <w:pPr>
              <w:pStyle w:val="TableParagraph"/>
              <w:spacing w:line="278" w:lineRule="auto" w:before="22"/>
              <w:ind w:left="469" w:right="85"/>
              <w:rPr>
                <w:sz w:val="21"/>
              </w:rPr>
            </w:pPr>
            <w:r>
              <w:rPr>
                <w:sz w:val="21"/>
              </w:rPr>
              <w:t>购入固定资产扣留质量保证金的</w:t>
            </w:r>
          </w:p>
        </w:tc>
        <w:tc>
          <w:tcPr>
            <w:tcW w:w="5427" w:type="dxa"/>
          </w:tcPr>
          <w:p>
            <w:pPr>
              <w:pStyle w:val="TableParagraph"/>
              <w:spacing w:before="22"/>
              <w:ind w:left="109"/>
              <w:rPr>
                <w:sz w:val="21"/>
              </w:rPr>
            </w:pPr>
            <w:r>
              <w:rPr>
                <w:sz w:val="21"/>
              </w:rPr>
              <w:t>借：固定资产[不需安装]/在建工程 [需要安装]</w:t>
            </w:r>
          </w:p>
          <w:p>
            <w:pPr>
              <w:pStyle w:val="TableParagraph"/>
              <w:spacing w:line="278" w:lineRule="auto" w:before="43"/>
              <w:ind w:left="109" w:right="96" w:firstLine="422"/>
              <w:rPr>
                <w:sz w:val="21"/>
              </w:rPr>
            </w:pPr>
            <w:r>
              <w:rPr>
                <w:sz w:val="21"/>
              </w:rPr>
              <w:t>贷：财政拨款收入/零余额账户用款额度/应付账款/ 银行存款等</w:t>
            </w:r>
          </w:p>
          <w:p>
            <w:pPr>
              <w:pStyle w:val="TableParagraph"/>
              <w:spacing w:line="269" w:lineRule="exact"/>
              <w:ind w:left="843"/>
              <w:rPr>
                <w:sz w:val="21"/>
              </w:rPr>
            </w:pPr>
            <w:r>
              <w:rPr>
                <w:sz w:val="21"/>
              </w:rPr>
              <w:t>其他应付款 [扣留期在 1 年以内（含 1 年）]/</w:t>
            </w:r>
          </w:p>
          <w:p>
            <w:pPr>
              <w:pStyle w:val="TableParagraph"/>
              <w:spacing w:before="43"/>
              <w:ind w:left="843"/>
              <w:rPr>
                <w:sz w:val="21"/>
              </w:rPr>
            </w:pPr>
            <w:r>
              <w:rPr>
                <w:sz w:val="21"/>
              </w:rPr>
              <w:t>长期应付款 [扣留期超过 1 年]</w:t>
            </w:r>
          </w:p>
        </w:tc>
        <w:tc>
          <w:tcPr>
            <w:tcW w:w="5406" w:type="dxa"/>
          </w:tcPr>
          <w:p>
            <w:pPr>
              <w:pStyle w:val="TableParagraph"/>
              <w:spacing w:line="244" w:lineRule="auto" w:before="1"/>
              <w:ind w:left="109" w:right="93"/>
              <w:rPr>
                <w:sz w:val="21"/>
              </w:rPr>
            </w:pPr>
            <w:r>
              <w:rPr>
                <w:sz w:val="21"/>
              </w:rPr>
              <w:t>借：行政支出/事业支出/经营支出等[购买固定资产实际支付的金额]</w:t>
            </w:r>
          </w:p>
          <w:p>
            <w:pPr>
              <w:pStyle w:val="TableParagraph"/>
              <w:spacing w:line="265" w:lineRule="exact"/>
              <w:ind w:left="605"/>
              <w:rPr>
                <w:sz w:val="21"/>
              </w:rPr>
            </w:pPr>
            <w:r>
              <w:rPr>
                <w:sz w:val="21"/>
              </w:rPr>
              <w:t>贷：财政拨款预算收入/资金结存</w:t>
            </w:r>
          </w:p>
        </w:tc>
      </w:tr>
      <w:tr>
        <w:trPr>
          <w:trHeight w:val="623" w:hRule="atLeast"/>
        </w:trPr>
        <w:tc>
          <w:tcPr>
            <w:tcW w:w="656" w:type="dxa"/>
            <w:vMerge/>
            <w:tcBorders>
              <w:top w:val="nil"/>
            </w:tcBorders>
          </w:tcPr>
          <w:p>
            <w:pPr>
              <w:rPr>
                <w:sz w:val="2"/>
                <w:szCs w:val="2"/>
              </w:rPr>
            </w:pPr>
          </w:p>
        </w:tc>
        <w:tc>
          <w:tcPr>
            <w:tcW w:w="1126" w:type="dxa"/>
            <w:vMerge/>
            <w:tcBorders>
              <w:top w:val="nil"/>
            </w:tcBorders>
          </w:tcPr>
          <w:p>
            <w:pPr>
              <w:rPr>
                <w:sz w:val="2"/>
                <w:szCs w:val="2"/>
              </w:rPr>
            </w:pPr>
          </w:p>
        </w:tc>
        <w:tc>
          <w:tcPr>
            <w:tcW w:w="2096" w:type="dxa"/>
          </w:tcPr>
          <w:p>
            <w:pPr>
              <w:pStyle w:val="TableParagraph"/>
              <w:spacing w:before="22"/>
              <w:ind w:left="423"/>
              <w:rPr>
                <w:sz w:val="21"/>
              </w:rPr>
            </w:pPr>
            <w:r>
              <w:rPr>
                <w:sz w:val="21"/>
              </w:rPr>
              <w:t>质保期满支付质</w:t>
            </w:r>
          </w:p>
          <w:p>
            <w:pPr>
              <w:pStyle w:val="TableParagraph"/>
              <w:spacing w:before="43"/>
              <w:ind w:left="423"/>
              <w:rPr>
                <w:sz w:val="21"/>
              </w:rPr>
            </w:pPr>
            <w:r>
              <w:rPr>
                <w:sz w:val="21"/>
              </w:rPr>
              <w:t>量保证金时</w:t>
            </w:r>
          </w:p>
        </w:tc>
        <w:tc>
          <w:tcPr>
            <w:tcW w:w="5427" w:type="dxa"/>
          </w:tcPr>
          <w:p>
            <w:pPr>
              <w:pStyle w:val="TableParagraph"/>
              <w:spacing w:before="22"/>
              <w:ind w:left="109"/>
              <w:rPr>
                <w:sz w:val="21"/>
              </w:rPr>
            </w:pPr>
            <w:r>
              <w:rPr>
                <w:sz w:val="21"/>
              </w:rPr>
              <w:t>借：其他应付款/长期应付款</w:t>
            </w:r>
          </w:p>
          <w:p>
            <w:pPr>
              <w:pStyle w:val="TableParagraph"/>
              <w:spacing w:before="43"/>
              <w:ind w:left="531"/>
              <w:rPr>
                <w:sz w:val="21"/>
              </w:rPr>
            </w:pPr>
            <w:r>
              <w:rPr>
                <w:sz w:val="21"/>
              </w:rPr>
              <w:t>贷：财政拨款收入/零余额账户用款额度/银行存款等</w:t>
            </w:r>
          </w:p>
        </w:tc>
        <w:tc>
          <w:tcPr>
            <w:tcW w:w="5406" w:type="dxa"/>
          </w:tcPr>
          <w:p>
            <w:pPr>
              <w:pStyle w:val="TableParagraph"/>
              <w:spacing w:before="22"/>
              <w:ind w:left="109"/>
              <w:rPr>
                <w:sz w:val="21"/>
              </w:rPr>
            </w:pPr>
            <w:r>
              <w:rPr>
                <w:sz w:val="21"/>
              </w:rPr>
              <w:t>借：行政支出/事业支出/经营支出等</w:t>
            </w:r>
          </w:p>
          <w:p>
            <w:pPr>
              <w:pStyle w:val="TableParagraph"/>
              <w:spacing w:before="43"/>
              <w:ind w:left="529"/>
              <w:rPr>
                <w:sz w:val="21"/>
              </w:rPr>
            </w:pPr>
            <w:r>
              <w:rPr>
                <w:sz w:val="21"/>
              </w:rPr>
              <w:t>贷：财政拨款预算收入/资金结存</w:t>
            </w:r>
          </w:p>
        </w:tc>
      </w:tr>
      <w:tr>
        <w:trPr>
          <w:trHeight w:val="935" w:hRule="atLeast"/>
        </w:trPr>
        <w:tc>
          <w:tcPr>
            <w:tcW w:w="656" w:type="dxa"/>
            <w:vMerge/>
            <w:tcBorders>
              <w:top w:val="nil"/>
            </w:tcBorders>
          </w:tcPr>
          <w:p>
            <w:pPr>
              <w:rPr>
                <w:sz w:val="2"/>
                <w:szCs w:val="2"/>
              </w:rPr>
            </w:pPr>
          </w:p>
        </w:tc>
        <w:tc>
          <w:tcPr>
            <w:tcW w:w="1126" w:type="dxa"/>
            <w:vMerge/>
            <w:tcBorders>
              <w:top w:val="nil"/>
            </w:tcBorders>
          </w:tcPr>
          <w:p>
            <w:pPr>
              <w:rPr>
                <w:sz w:val="2"/>
                <w:szCs w:val="2"/>
              </w:rPr>
            </w:pPr>
          </w:p>
        </w:tc>
        <w:tc>
          <w:tcPr>
            <w:tcW w:w="2096" w:type="dxa"/>
          </w:tcPr>
          <w:p>
            <w:pPr>
              <w:pStyle w:val="TableParagraph"/>
              <w:spacing w:before="23"/>
              <w:ind w:left="109"/>
              <w:rPr>
                <w:sz w:val="21"/>
              </w:rPr>
            </w:pPr>
            <w:r>
              <w:rPr>
                <w:sz w:val="21"/>
              </w:rPr>
              <w:t>② 自行建造的固定</w:t>
            </w:r>
          </w:p>
          <w:p>
            <w:pPr>
              <w:pStyle w:val="TableParagraph"/>
              <w:spacing w:line="310" w:lineRule="atLeast" w:before="2"/>
              <w:ind w:left="109" w:right="49"/>
              <w:rPr>
                <w:sz w:val="21"/>
              </w:rPr>
            </w:pPr>
            <w:r>
              <w:rPr>
                <w:sz w:val="21"/>
              </w:rPr>
              <w:t>资产，工程完工交付使用时</w:t>
            </w:r>
          </w:p>
        </w:tc>
        <w:tc>
          <w:tcPr>
            <w:tcW w:w="5427" w:type="dxa"/>
          </w:tcPr>
          <w:p>
            <w:pPr>
              <w:pStyle w:val="TableParagraph"/>
              <w:spacing w:before="23"/>
              <w:ind w:left="109"/>
              <w:rPr>
                <w:sz w:val="21"/>
              </w:rPr>
            </w:pPr>
            <w:r>
              <w:rPr>
                <w:sz w:val="21"/>
              </w:rPr>
              <w:t>借：固定资产</w:t>
            </w:r>
          </w:p>
          <w:p>
            <w:pPr>
              <w:pStyle w:val="TableParagraph"/>
              <w:spacing w:before="43"/>
              <w:ind w:left="529"/>
              <w:rPr>
                <w:sz w:val="21"/>
              </w:rPr>
            </w:pPr>
            <w:r>
              <w:rPr>
                <w:sz w:val="21"/>
              </w:rPr>
              <w:t>贷：在建工程</w:t>
            </w:r>
          </w:p>
        </w:tc>
        <w:tc>
          <w:tcPr>
            <w:tcW w:w="5406" w:type="dxa"/>
          </w:tcPr>
          <w:p>
            <w:pPr>
              <w:pStyle w:val="TableParagraph"/>
              <w:spacing w:before="23"/>
              <w:ind w:left="109"/>
              <w:rPr>
                <w:sz w:val="21"/>
              </w:rPr>
            </w:pPr>
            <w:r>
              <w:rPr>
                <w:sz w:val="21"/>
              </w:rPr>
              <w:t>——</w:t>
            </w:r>
          </w:p>
        </w:tc>
      </w:tr>
      <w:tr>
        <w:trPr>
          <w:trHeight w:val="1410" w:hRule="atLeast"/>
        </w:trPr>
        <w:tc>
          <w:tcPr>
            <w:tcW w:w="656" w:type="dxa"/>
            <w:vMerge/>
            <w:tcBorders>
              <w:top w:val="nil"/>
            </w:tcBorders>
          </w:tcPr>
          <w:p>
            <w:pPr>
              <w:rPr>
                <w:sz w:val="2"/>
                <w:szCs w:val="2"/>
              </w:rPr>
            </w:pPr>
          </w:p>
        </w:tc>
        <w:tc>
          <w:tcPr>
            <w:tcW w:w="1126" w:type="dxa"/>
            <w:vMerge/>
            <w:tcBorders>
              <w:top w:val="nil"/>
            </w:tcBorders>
          </w:tcPr>
          <w:p>
            <w:pPr>
              <w:rPr>
                <w:sz w:val="2"/>
                <w:szCs w:val="2"/>
              </w:rPr>
            </w:pPr>
          </w:p>
        </w:tc>
        <w:tc>
          <w:tcPr>
            <w:tcW w:w="2096" w:type="dxa"/>
          </w:tcPr>
          <w:p>
            <w:pPr>
              <w:pStyle w:val="TableParagraph"/>
              <w:spacing w:line="278" w:lineRule="auto" w:before="22"/>
              <w:ind w:left="109" w:right="94"/>
              <w:jc w:val="both"/>
              <w:rPr>
                <w:sz w:val="21"/>
              </w:rPr>
            </w:pPr>
            <w:r>
              <w:rPr>
                <w:spacing w:val="-4"/>
                <w:sz w:val="21"/>
              </w:rPr>
              <w:t>③融资租入</w:t>
            </w:r>
            <w:r>
              <w:rPr>
                <w:spacing w:val="-3"/>
                <w:sz w:val="21"/>
              </w:rPr>
              <w:t>（</w:t>
            </w:r>
            <w:r>
              <w:rPr>
                <w:spacing w:val="-7"/>
                <w:sz w:val="21"/>
              </w:rPr>
              <w:t>或跨年</w:t>
            </w:r>
            <w:r>
              <w:rPr>
                <w:spacing w:val="-3"/>
                <w:sz w:val="21"/>
              </w:rPr>
              <w:t>度分期付款购入</w:t>
            </w:r>
            <w:r>
              <w:rPr>
                <w:spacing w:val="-13"/>
                <w:sz w:val="21"/>
              </w:rPr>
              <w:t>）</w:t>
            </w:r>
            <w:r>
              <w:rPr>
                <w:spacing w:val="-16"/>
                <w:sz w:val="21"/>
              </w:rPr>
              <w:t>的</w:t>
            </w:r>
            <w:r>
              <w:rPr>
                <w:spacing w:val="-1"/>
                <w:sz w:val="21"/>
              </w:rPr>
              <w:t>固定资产</w:t>
            </w:r>
          </w:p>
        </w:tc>
        <w:tc>
          <w:tcPr>
            <w:tcW w:w="5427" w:type="dxa"/>
          </w:tcPr>
          <w:p>
            <w:pPr>
              <w:pStyle w:val="TableParagraph"/>
              <w:spacing w:before="22"/>
              <w:ind w:left="214"/>
              <w:rPr>
                <w:sz w:val="21"/>
              </w:rPr>
            </w:pPr>
            <w:r>
              <w:rPr>
                <w:sz w:val="21"/>
              </w:rPr>
              <w:t>借：固定资产[不需安装]/在建工程[需安装]</w:t>
            </w:r>
          </w:p>
          <w:p>
            <w:pPr>
              <w:pStyle w:val="TableParagraph"/>
              <w:spacing w:before="43"/>
              <w:ind w:left="634"/>
              <w:rPr>
                <w:sz w:val="21"/>
              </w:rPr>
            </w:pPr>
            <w:r>
              <w:rPr>
                <w:sz w:val="21"/>
              </w:rPr>
              <w:t>贷：长期应付款[协议或合同确定的租赁价款]</w:t>
            </w:r>
          </w:p>
          <w:p>
            <w:pPr>
              <w:pStyle w:val="TableParagraph"/>
              <w:spacing w:line="278" w:lineRule="auto" w:before="43"/>
              <w:ind w:left="320" w:right="87" w:firstLine="734"/>
              <w:rPr>
                <w:sz w:val="21"/>
              </w:rPr>
            </w:pPr>
            <w:r>
              <w:rPr>
                <w:sz w:val="21"/>
              </w:rPr>
              <w:t>财政拨款收入/零余额账户用款额度/银行存款等[实际支付的相关税费、运输费等]</w:t>
            </w:r>
          </w:p>
        </w:tc>
        <w:tc>
          <w:tcPr>
            <w:tcW w:w="5406" w:type="dxa"/>
          </w:tcPr>
          <w:p>
            <w:pPr>
              <w:pStyle w:val="TableParagraph"/>
              <w:spacing w:before="11"/>
              <w:rPr>
                <w:rFonts w:ascii="Times New Roman"/>
                <w:sz w:val="25"/>
              </w:rPr>
            </w:pPr>
          </w:p>
          <w:p>
            <w:pPr>
              <w:pStyle w:val="TableParagraph"/>
              <w:spacing w:line="242" w:lineRule="auto"/>
              <w:ind w:left="109" w:right="93"/>
              <w:rPr>
                <w:sz w:val="21"/>
              </w:rPr>
            </w:pPr>
            <w:r>
              <w:rPr>
                <w:sz w:val="21"/>
              </w:rPr>
              <w:t>借：行政支出/事业支出/经营支出等[实际支付的相关税费、运输费等]</w:t>
            </w:r>
          </w:p>
          <w:p>
            <w:pPr>
              <w:pStyle w:val="TableParagraph"/>
              <w:spacing w:before="1"/>
              <w:ind w:left="500"/>
              <w:rPr>
                <w:sz w:val="21"/>
              </w:rPr>
            </w:pPr>
            <w:r>
              <w:rPr>
                <w:sz w:val="21"/>
              </w:rPr>
              <w:t>贷：财政拨款预算收入/资金结存</w:t>
            </w:r>
          </w:p>
        </w:tc>
      </w:tr>
      <w:tr>
        <w:trPr>
          <w:trHeight w:val="991" w:hRule="atLeast"/>
        </w:trPr>
        <w:tc>
          <w:tcPr>
            <w:tcW w:w="656" w:type="dxa"/>
            <w:vMerge/>
            <w:tcBorders>
              <w:top w:val="nil"/>
            </w:tcBorders>
          </w:tcPr>
          <w:p>
            <w:pPr>
              <w:rPr>
                <w:sz w:val="2"/>
                <w:szCs w:val="2"/>
              </w:rPr>
            </w:pPr>
          </w:p>
        </w:tc>
        <w:tc>
          <w:tcPr>
            <w:tcW w:w="1126" w:type="dxa"/>
            <w:vMerge/>
            <w:tcBorders>
              <w:top w:val="nil"/>
            </w:tcBorders>
          </w:tcPr>
          <w:p>
            <w:pPr>
              <w:rPr>
                <w:sz w:val="2"/>
                <w:szCs w:val="2"/>
              </w:rPr>
            </w:pPr>
          </w:p>
        </w:tc>
        <w:tc>
          <w:tcPr>
            <w:tcW w:w="2096" w:type="dxa"/>
          </w:tcPr>
          <w:p>
            <w:pPr>
              <w:pStyle w:val="TableParagraph"/>
              <w:spacing w:before="22"/>
              <w:ind w:left="469"/>
              <w:rPr>
                <w:sz w:val="21"/>
              </w:rPr>
            </w:pPr>
            <w:r>
              <w:rPr>
                <w:sz w:val="21"/>
              </w:rPr>
              <w:t>定期 支付租金</w:t>
            </w:r>
          </w:p>
          <w:p>
            <w:pPr>
              <w:pStyle w:val="TableParagraph"/>
              <w:spacing w:line="278" w:lineRule="auto" w:before="44"/>
              <w:ind w:left="469" w:right="85"/>
              <w:rPr>
                <w:sz w:val="21"/>
              </w:rPr>
            </w:pPr>
            <w:r>
              <w:rPr>
                <w:sz w:val="21"/>
              </w:rPr>
              <w:t>（或分期付款） 时</w:t>
            </w:r>
          </w:p>
        </w:tc>
        <w:tc>
          <w:tcPr>
            <w:tcW w:w="5427" w:type="dxa"/>
          </w:tcPr>
          <w:p>
            <w:pPr>
              <w:pStyle w:val="TableParagraph"/>
              <w:spacing w:before="22"/>
              <w:ind w:left="109"/>
              <w:rPr>
                <w:sz w:val="21"/>
              </w:rPr>
            </w:pPr>
            <w:r>
              <w:rPr>
                <w:sz w:val="21"/>
              </w:rPr>
              <w:t>借：长期应付款</w:t>
            </w:r>
          </w:p>
          <w:p>
            <w:pPr>
              <w:pStyle w:val="TableParagraph"/>
              <w:spacing w:before="44"/>
              <w:ind w:left="529"/>
              <w:rPr>
                <w:sz w:val="21"/>
              </w:rPr>
            </w:pPr>
            <w:r>
              <w:rPr>
                <w:sz w:val="21"/>
              </w:rPr>
              <w:t>贷：财政拨款收入/零余额账户用款额度/银行存款等</w:t>
            </w:r>
          </w:p>
        </w:tc>
        <w:tc>
          <w:tcPr>
            <w:tcW w:w="5406" w:type="dxa"/>
          </w:tcPr>
          <w:p>
            <w:pPr>
              <w:pStyle w:val="TableParagraph"/>
              <w:spacing w:line="261" w:lineRule="auto" w:before="1"/>
              <w:ind w:left="529" w:right="1816" w:hanging="420"/>
              <w:rPr>
                <w:sz w:val="21"/>
              </w:rPr>
            </w:pPr>
            <w:r>
              <w:rPr>
                <w:sz w:val="21"/>
              </w:rPr>
              <w:t>借：行政支出/事业支出/经营支出等贷：财政拨款预算收入/资金结存</w:t>
            </w:r>
          </w:p>
        </w:tc>
      </w:tr>
    </w:tbl>
    <w:p>
      <w:pPr>
        <w:spacing w:after="0" w:line="261" w:lineRule="auto"/>
        <w:rPr>
          <w:sz w:val="21"/>
        </w:rPr>
        <w:sectPr>
          <w:footerReference w:type="default" r:id="rId34"/>
          <w:pgSz w:w="16840" w:h="11910" w:orient="landscape"/>
          <w:pgMar w:footer="895" w:header="0" w:top="1100" w:bottom="1080" w:left="920" w:right="760"/>
        </w:sectPr>
      </w:pPr>
    </w:p>
    <w:p>
      <w:pPr>
        <w:pStyle w:val="BodyText"/>
        <w:ind w:left="0"/>
        <w:rPr>
          <w:rFonts w:ascii="Times New Roman"/>
          <w:sz w:val="20"/>
        </w:rPr>
      </w:pPr>
    </w:p>
    <w:p>
      <w:pPr>
        <w:pStyle w:val="BodyText"/>
        <w:ind w:left="0"/>
        <w:rPr>
          <w:rFonts w:ascii="Times New Roman"/>
          <w:sz w:val="20"/>
        </w:rPr>
      </w:pPr>
    </w:p>
    <w:p>
      <w:pPr>
        <w:pStyle w:val="BodyText"/>
        <w:spacing w:before="9"/>
        <w:ind w:left="0"/>
        <w:rPr>
          <w:rFonts w:ascii="Times New Roman"/>
          <w:sz w:val="11"/>
        </w:rPr>
      </w:pPr>
    </w:p>
    <w:tbl>
      <w:tblPr>
        <w:tblW w:w="0" w:type="auto"/>
        <w:jc w:val="left"/>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56"/>
        <w:gridCol w:w="1126"/>
        <w:gridCol w:w="2096"/>
        <w:gridCol w:w="5427"/>
        <w:gridCol w:w="5406"/>
      </w:tblGrid>
      <w:tr>
        <w:trPr>
          <w:trHeight w:val="1561" w:hRule="atLeast"/>
        </w:trPr>
        <w:tc>
          <w:tcPr>
            <w:tcW w:w="656" w:type="dxa"/>
            <w:vMerge w:val="restart"/>
          </w:tcPr>
          <w:p>
            <w:pPr>
              <w:pStyle w:val="TableParagraph"/>
              <w:rPr>
                <w:rFonts w:ascii="Times New Roman"/>
                <w:sz w:val="20"/>
              </w:rPr>
            </w:pPr>
          </w:p>
        </w:tc>
        <w:tc>
          <w:tcPr>
            <w:tcW w:w="1126" w:type="dxa"/>
            <w:vMerge w:val="restart"/>
          </w:tcPr>
          <w:p>
            <w:pPr>
              <w:pStyle w:val="TableParagraph"/>
              <w:rPr>
                <w:rFonts w:ascii="Times New Roman"/>
                <w:sz w:val="20"/>
              </w:rPr>
            </w:pPr>
          </w:p>
        </w:tc>
        <w:tc>
          <w:tcPr>
            <w:tcW w:w="2096" w:type="dxa"/>
          </w:tcPr>
          <w:p>
            <w:pPr>
              <w:pStyle w:val="TableParagraph"/>
              <w:spacing w:line="278" w:lineRule="auto" w:before="22"/>
              <w:ind w:left="109" w:right="94"/>
              <w:rPr>
                <w:sz w:val="21"/>
              </w:rPr>
            </w:pPr>
            <w:r>
              <w:rPr>
                <w:sz w:val="21"/>
              </w:rPr>
              <w:t>④ 接受捐赠的固定资产</w:t>
            </w:r>
          </w:p>
        </w:tc>
        <w:tc>
          <w:tcPr>
            <w:tcW w:w="5427" w:type="dxa"/>
          </w:tcPr>
          <w:p>
            <w:pPr>
              <w:pStyle w:val="TableParagraph"/>
              <w:spacing w:before="22"/>
              <w:ind w:left="109"/>
              <w:rPr>
                <w:sz w:val="21"/>
              </w:rPr>
            </w:pPr>
            <w:r>
              <w:rPr>
                <w:sz w:val="21"/>
              </w:rPr>
              <w:t>借：固定资产[不需安装] /在建工程[需安装]</w:t>
            </w:r>
          </w:p>
          <w:p>
            <w:pPr>
              <w:pStyle w:val="TableParagraph"/>
              <w:spacing w:line="278" w:lineRule="auto" w:before="43"/>
              <w:ind w:left="109" w:right="92" w:firstLine="420"/>
              <w:rPr>
                <w:sz w:val="21"/>
              </w:rPr>
            </w:pPr>
            <w:r>
              <w:rPr>
                <w:sz w:val="21"/>
              </w:rPr>
              <w:t>贷：银行存款/零余额账户用款额度等 [发生的相关税费、运输费等]</w:t>
            </w:r>
          </w:p>
          <w:p>
            <w:pPr>
              <w:pStyle w:val="TableParagraph"/>
              <w:spacing w:line="269" w:lineRule="exact"/>
              <w:ind w:left="109"/>
              <w:rPr>
                <w:sz w:val="21"/>
              </w:rPr>
            </w:pPr>
            <w:r>
              <w:rPr>
                <w:sz w:val="21"/>
              </w:rPr>
              <w:t>捐赠收入[差额]</w:t>
            </w:r>
          </w:p>
        </w:tc>
        <w:tc>
          <w:tcPr>
            <w:tcW w:w="5406" w:type="dxa"/>
          </w:tcPr>
          <w:p>
            <w:pPr>
              <w:pStyle w:val="TableParagraph"/>
              <w:spacing w:before="7"/>
              <w:rPr>
                <w:rFonts w:ascii="Times New Roman"/>
                <w:sz w:val="23"/>
              </w:rPr>
            </w:pPr>
          </w:p>
          <w:p>
            <w:pPr>
              <w:pStyle w:val="TableParagraph"/>
              <w:spacing w:line="244" w:lineRule="auto"/>
              <w:ind w:left="529" w:right="1293" w:hanging="420"/>
              <w:rPr>
                <w:sz w:val="21"/>
              </w:rPr>
            </w:pPr>
            <w:r>
              <w:rPr>
                <w:sz w:val="21"/>
              </w:rPr>
              <w:t>借：其他支出[支付的相关税费、运输费等] 贷：资金结存</w:t>
            </w:r>
          </w:p>
        </w:tc>
      </w:tr>
      <w:tr>
        <w:trPr>
          <w:trHeight w:val="1560" w:hRule="atLeast"/>
        </w:trPr>
        <w:tc>
          <w:tcPr>
            <w:tcW w:w="656" w:type="dxa"/>
            <w:vMerge/>
            <w:tcBorders>
              <w:top w:val="nil"/>
            </w:tcBorders>
          </w:tcPr>
          <w:p>
            <w:pPr>
              <w:rPr>
                <w:sz w:val="2"/>
                <w:szCs w:val="2"/>
              </w:rPr>
            </w:pPr>
          </w:p>
        </w:tc>
        <w:tc>
          <w:tcPr>
            <w:tcW w:w="1126" w:type="dxa"/>
            <w:vMerge/>
            <w:tcBorders>
              <w:top w:val="nil"/>
            </w:tcBorders>
          </w:tcPr>
          <w:p>
            <w:pPr>
              <w:rPr>
                <w:sz w:val="2"/>
                <w:szCs w:val="2"/>
              </w:rPr>
            </w:pPr>
          </w:p>
        </w:tc>
        <w:tc>
          <w:tcPr>
            <w:tcW w:w="2096" w:type="dxa"/>
          </w:tcPr>
          <w:p>
            <w:pPr>
              <w:pStyle w:val="TableParagraph"/>
              <w:spacing w:line="278" w:lineRule="auto" w:before="22"/>
              <w:ind w:left="109" w:right="93" w:firstLine="420"/>
              <w:jc w:val="both"/>
              <w:rPr>
                <w:sz w:val="21"/>
              </w:rPr>
            </w:pPr>
            <w:r>
              <w:rPr>
                <w:sz w:val="21"/>
              </w:rPr>
              <w:t>接受捐赠的固定资产按照名义金额入账的</w:t>
            </w:r>
          </w:p>
        </w:tc>
        <w:tc>
          <w:tcPr>
            <w:tcW w:w="5427" w:type="dxa"/>
          </w:tcPr>
          <w:p>
            <w:pPr>
              <w:pStyle w:val="TableParagraph"/>
              <w:spacing w:line="278" w:lineRule="auto" w:before="22"/>
              <w:ind w:left="529" w:right="2992" w:hanging="420"/>
              <w:rPr>
                <w:sz w:val="21"/>
              </w:rPr>
            </w:pPr>
            <w:r>
              <w:rPr>
                <w:sz w:val="21"/>
              </w:rPr>
              <w:t>借：固定资产[名义金额] 贷：捐赠收入</w:t>
            </w:r>
          </w:p>
          <w:p>
            <w:pPr>
              <w:pStyle w:val="TableParagraph"/>
              <w:spacing w:before="1"/>
              <w:ind w:left="109"/>
              <w:rPr>
                <w:sz w:val="21"/>
              </w:rPr>
            </w:pPr>
            <w:r>
              <w:rPr>
                <w:sz w:val="21"/>
              </w:rPr>
              <w:t>借：其他费用</w:t>
            </w:r>
          </w:p>
          <w:p>
            <w:pPr>
              <w:pStyle w:val="TableParagraph"/>
              <w:spacing w:line="310" w:lineRule="atLeast" w:before="2"/>
              <w:ind w:left="109" w:right="34" w:firstLine="422"/>
              <w:rPr>
                <w:sz w:val="21"/>
              </w:rPr>
            </w:pPr>
            <w:r>
              <w:rPr>
                <w:sz w:val="21"/>
              </w:rPr>
              <w:t>贷：银行存款/零余额账户用款额度等[发生的相关税费、运输费等]</w:t>
            </w:r>
          </w:p>
        </w:tc>
        <w:tc>
          <w:tcPr>
            <w:tcW w:w="5406" w:type="dxa"/>
          </w:tcPr>
          <w:p>
            <w:pPr>
              <w:pStyle w:val="TableParagraph"/>
              <w:spacing w:before="7"/>
              <w:rPr>
                <w:rFonts w:ascii="Times New Roman"/>
                <w:sz w:val="23"/>
              </w:rPr>
            </w:pPr>
          </w:p>
          <w:p>
            <w:pPr>
              <w:pStyle w:val="TableParagraph"/>
              <w:spacing w:line="244" w:lineRule="auto"/>
              <w:ind w:left="529" w:right="1293" w:hanging="420"/>
              <w:rPr>
                <w:sz w:val="21"/>
              </w:rPr>
            </w:pPr>
            <w:r>
              <w:rPr>
                <w:sz w:val="21"/>
              </w:rPr>
              <w:t>借：其他支出[支付的相关税费、运输费等] 贷：资金结存</w:t>
            </w:r>
          </w:p>
        </w:tc>
      </w:tr>
      <w:tr>
        <w:trPr>
          <w:trHeight w:val="1384" w:hRule="atLeast"/>
        </w:trPr>
        <w:tc>
          <w:tcPr>
            <w:tcW w:w="656" w:type="dxa"/>
            <w:vMerge/>
            <w:tcBorders>
              <w:top w:val="nil"/>
            </w:tcBorders>
          </w:tcPr>
          <w:p>
            <w:pPr>
              <w:rPr>
                <w:sz w:val="2"/>
                <w:szCs w:val="2"/>
              </w:rPr>
            </w:pPr>
          </w:p>
        </w:tc>
        <w:tc>
          <w:tcPr>
            <w:tcW w:w="1126" w:type="dxa"/>
            <w:vMerge/>
            <w:tcBorders>
              <w:top w:val="nil"/>
            </w:tcBorders>
          </w:tcPr>
          <w:p>
            <w:pPr>
              <w:rPr>
                <w:sz w:val="2"/>
                <w:szCs w:val="2"/>
              </w:rPr>
            </w:pPr>
          </w:p>
        </w:tc>
        <w:tc>
          <w:tcPr>
            <w:tcW w:w="2096" w:type="dxa"/>
          </w:tcPr>
          <w:p>
            <w:pPr>
              <w:pStyle w:val="TableParagraph"/>
              <w:spacing w:line="278" w:lineRule="auto" w:before="22"/>
              <w:ind w:left="109" w:right="94"/>
              <w:rPr>
                <w:sz w:val="21"/>
              </w:rPr>
            </w:pPr>
            <w:r>
              <w:rPr>
                <w:sz w:val="21"/>
              </w:rPr>
              <w:t>⑤ 无偿调入的固定资产</w:t>
            </w:r>
          </w:p>
        </w:tc>
        <w:tc>
          <w:tcPr>
            <w:tcW w:w="5427" w:type="dxa"/>
          </w:tcPr>
          <w:p>
            <w:pPr>
              <w:pStyle w:val="TableParagraph"/>
              <w:spacing w:before="22"/>
              <w:ind w:left="109"/>
              <w:rPr>
                <w:sz w:val="21"/>
              </w:rPr>
            </w:pPr>
            <w:r>
              <w:rPr>
                <w:sz w:val="21"/>
              </w:rPr>
              <w:t>借：固定资产[不需安装]/在建工程[需安装]</w:t>
            </w:r>
          </w:p>
          <w:p>
            <w:pPr>
              <w:pStyle w:val="TableParagraph"/>
              <w:spacing w:line="278" w:lineRule="auto" w:before="43"/>
              <w:ind w:left="109" w:right="90" w:firstLine="420"/>
              <w:rPr>
                <w:sz w:val="21"/>
              </w:rPr>
            </w:pPr>
            <w:r>
              <w:rPr>
                <w:sz w:val="21"/>
              </w:rPr>
              <w:t>贷：银行存款/零余额账户用款额度等 [发生的相关税费、运输费等]</w:t>
            </w:r>
          </w:p>
          <w:p>
            <w:pPr>
              <w:pStyle w:val="TableParagraph"/>
              <w:spacing w:line="269" w:lineRule="exact"/>
              <w:ind w:left="843"/>
              <w:rPr>
                <w:sz w:val="21"/>
              </w:rPr>
            </w:pPr>
            <w:r>
              <w:rPr>
                <w:sz w:val="21"/>
              </w:rPr>
              <w:t>无偿调拨净资产[差额]</w:t>
            </w:r>
          </w:p>
        </w:tc>
        <w:tc>
          <w:tcPr>
            <w:tcW w:w="5406" w:type="dxa"/>
          </w:tcPr>
          <w:p>
            <w:pPr>
              <w:pStyle w:val="TableParagraph"/>
              <w:spacing w:before="10"/>
              <w:rPr>
                <w:rFonts w:ascii="Times New Roman"/>
                <w:sz w:val="23"/>
              </w:rPr>
            </w:pPr>
          </w:p>
          <w:p>
            <w:pPr>
              <w:pStyle w:val="TableParagraph"/>
              <w:spacing w:line="242" w:lineRule="auto"/>
              <w:ind w:left="529" w:right="1293" w:hanging="420"/>
              <w:rPr>
                <w:sz w:val="21"/>
              </w:rPr>
            </w:pPr>
            <w:r>
              <w:rPr>
                <w:sz w:val="21"/>
              </w:rPr>
              <w:t>借：其他支出[支付的相关税费、运输费等] 贷：资金结存</w:t>
            </w:r>
          </w:p>
        </w:tc>
      </w:tr>
      <w:tr>
        <w:trPr>
          <w:trHeight w:val="623" w:hRule="atLeast"/>
        </w:trPr>
        <w:tc>
          <w:tcPr>
            <w:tcW w:w="656" w:type="dxa"/>
            <w:vMerge/>
            <w:tcBorders>
              <w:top w:val="nil"/>
            </w:tcBorders>
          </w:tcPr>
          <w:p>
            <w:pPr>
              <w:rPr>
                <w:sz w:val="2"/>
                <w:szCs w:val="2"/>
              </w:rPr>
            </w:pPr>
          </w:p>
        </w:tc>
        <w:tc>
          <w:tcPr>
            <w:tcW w:w="1126" w:type="dxa"/>
            <w:vMerge/>
            <w:tcBorders>
              <w:top w:val="nil"/>
            </w:tcBorders>
          </w:tcPr>
          <w:p>
            <w:pPr>
              <w:rPr>
                <w:sz w:val="2"/>
                <w:szCs w:val="2"/>
              </w:rPr>
            </w:pPr>
          </w:p>
        </w:tc>
        <w:tc>
          <w:tcPr>
            <w:tcW w:w="2096" w:type="dxa"/>
          </w:tcPr>
          <w:p>
            <w:pPr>
              <w:pStyle w:val="TableParagraph"/>
              <w:spacing w:before="23"/>
              <w:ind w:left="109"/>
              <w:rPr>
                <w:sz w:val="21"/>
              </w:rPr>
            </w:pPr>
            <w:r>
              <w:rPr>
                <w:sz w:val="21"/>
              </w:rPr>
              <w:t>⑥ 置换取得的固定</w:t>
            </w:r>
          </w:p>
          <w:p>
            <w:pPr>
              <w:pStyle w:val="TableParagraph"/>
              <w:spacing w:before="43"/>
              <w:ind w:left="109"/>
              <w:rPr>
                <w:sz w:val="21"/>
              </w:rPr>
            </w:pPr>
            <w:r>
              <w:rPr>
                <w:sz w:val="21"/>
              </w:rPr>
              <w:t>资产</w:t>
            </w:r>
          </w:p>
        </w:tc>
        <w:tc>
          <w:tcPr>
            <w:tcW w:w="10833" w:type="dxa"/>
            <w:gridSpan w:val="2"/>
          </w:tcPr>
          <w:p>
            <w:pPr>
              <w:pStyle w:val="TableParagraph"/>
              <w:spacing w:before="1"/>
              <w:ind w:left="109"/>
              <w:rPr>
                <w:sz w:val="21"/>
              </w:rPr>
            </w:pPr>
            <w:r>
              <w:rPr>
                <w:sz w:val="21"/>
              </w:rPr>
              <w:t>参照“库存物品”科目中置换取得库存物品的账务处理。</w:t>
            </w:r>
          </w:p>
        </w:tc>
      </w:tr>
      <w:tr>
        <w:trPr>
          <w:trHeight w:val="935" w:hRule="atLeast"/>
        </w:trPr>
        <w:tc>
          <w:tcPr>
            <w:tcW w:w="656" w:type="dxa"/>
            <w:vMerge w:val="restart"/>
          </w:tcPr>
          <w:p>
            <w:pPr>
              <w:pStyle w:val="TableParagraph"/>
              <w:spacing w:before="22"/>
              <w:ind w:left="107"/>
              <w:rPr>
                <w:sz w:val="21"/>
              </w:rPr>
            </w:pPr>
            <w:r>
              <w:rPr>
                <w:sz w:val="21"/>
              </w:rPr>
              <w:t>（2）</w:t>
            </w:r>
          </w:p>
        </w:tc>
        <w:tc>
          <w:tcPr>
            <w:tcW w:w="1126" w:type="dxa"/>
            <w:vMerge w:val="restart"/>
          </w:tcPr>
          <w:p>
            <w:pPr>
              <w:pStyle w:val="TableParagraph"/>
              <w:spacing w:line="278" w:lineRule="auto" w:before="22"/>
              <w:ind w:left="109" w:right="92"/>
              <w:jc w:val="both"/>
              <w:rPr>
                <w:sz w:val="21"/>
              </w:rPr>
            </w:pPr>
            <w:r>
              <w:rPr>
                <w:sz w:val="21"/>
              </w:rPr>
              <w:t>与固定资产有关的后续支出</w:t>
            </w:r>
          </w:p>
        </w:tc>
        <w:tc>
          <w:tcPr>
            <w:tcW w:w="2096" w:type="dxa"/>
            <w:vMerge w:val="restart"/>
          </w:tcPr>
          <w:p>
            <w:pPr>
              <w:pStyle w:val="TableParagraph"/>
              <w:spacing w:line="278" w:lineRule="auto" w:before="22"/>
              <w:ind w:left="106" w:right="85" w:hanging="75"/>
              <w:jc w:val="both"/>
              <w:rPr>
                <w:sz w:val="21"/>
              </w:rPr>
            </w:pPr>
            <w:r>
              <w:rPr>
                <w:sz w:val="21"/>
              </w:rPr>
              <w:t>符合固定资产确认条件的（增加固定资产使用效能或延长其使用年限而发生的改建、扩建等后续支出）</w:t>
            </w:r>
          </w:p>
        </w:tc>
        <w:tc>
          <w:tcPr>
            <w:tcW w:w="5427" w:type="dxa"/>
          </w:tcPr>
          <w:p>
            <w:pPr>
              <w:pStyle w:val="TableParagraph"/>
              <w:spacing w:line="278" w:lineRule="auto" w:before="22"/>
              <w:ind w:left="529" w:right="2046" w:hanging="420"/>
              <w:rPr>
                <w:sz w:val="21"/>
              </w:rPr>
            </w:pPr>
            <w:r>
              <w:rPr>
                <w:sz w:val="21"/>
              </w:rPr>
              <w:t>借：在建工程 [固定资产账面价值] 固定资产累计折旧</w:t>
            </w:r>
          </w:p>
          <w:p>
            <w:pPr>
              <w:pStyle w:val="TableParagraph"/>
              <w:spacing w:line="269" w:lineRule="exact"/>
              <w:ind w:left="529"/>
              <w:rPr>
                <w:sz w:val="21"/>
              </w:rPr>
            </w:pPr>
            <w:r>
              <w:rPr>
                <w:sz w:val="21"/>
              </w:rPr>
              <w:t>贷：固定资产[ 账面余额]</w:t>
            </w:r>
          </w:p>
        </w:tc>
        <w:tc>
          <w:tcPr>
            <w:tcW w:w="5406" w:type="dxa"/>
          </w:tcPr>
          <w:p>
            <w:pPr>
              <w:pStyle w:val="TableParagraph"/>
              <w:spacing w:before="22"/>
              <w:ind w:left="109"/>
              <w:rPr>
                <w:sz w:val="21"/>
              </w:rPr>
            </w:pPr>
            <w:r>
              <w:rPr>
                <w:sz w:val="21"/>
              </w:rPr>
              <w:t>——</w:t>
            </w:r>
          </w:p>
        </w:tc>
      </w:tr>
      <w:tr>
        <w:trPr>
          <w:trHeight w:val="993" w:hRule="atLeast"/>
        </w:trPr>
        <w:tc>
          <w:tcPr>
            <w:tcW w:w="656" w:type="dxa"/>
            <w:vMerge/>
            <w:tcBorders>
              <w:top w:val="nil"/>
            </w:tcBorders>
          </w:tcPr>
          <w:p>
            <w:pPr>
              <w:rPr>
                <w:sz w:val="2"/>
                <w:szCs w:val="2"/>
              </w:rPr>
            </w:pPr>
          </w:p>
        </w:tc>
        <w:tc>
          <w:tcPr>
            <w:tcW w:w="1126" w:type="dxa"/>
            <w:vMerge/>
            <w:tcBorders>
              <w:top w:val="nil"/>
            </w:tcBorders>
          </w:tcPr>
          <w:p>
            <w:pPr>
              <w:rPr>
                <w:sz w:val="2"/>
                <w:szCs w:val="2"/>
              </w:rPr>
            </w:pPr>
          </w:p>
        </w:tc>
        <w:tc>
          <w:tcPr>
            <w:tcW w:w="2096" w:type="dxa"/>
            <w:vMerge/>
            <w:tcBorders>
              <w:top w:val="nil"/>
            </w:tcBorders>
          </w:tcPr>
          <w:p>
            <w:pPr>
              <w:rPr>
                <w:sz w:val="2"/>
                <w:szCs w:val="2"/>
              </w:rPr>
            </w:pPr>
          </w:p>
        </w:tc>
        <w:tc>
          <w:tcPr>
            <w:tcW w:w="5427" w:type="dxa"/>
          </w:tcPr>
          <w:p>
            <w:pPr>
              <w:pStyle w:val="TableParagraph"/>
              <w:spacing w:before="25"/>
              <w:ind w:left="109"/>
              <w:rPr>
                <w:sz w:val="21"/>
              </w:rPr>
            </w:pPr>
            <w:r>
              <w:rPr>
                <w:sz w:val="21"/>
              </w:rPr>
              <w:t>借：在建工程</w:t>
            </w:r>
          </w:p>
          <w:p>
            <w:pPr>
              <w:pStyle w:val="TableParagraph"/>
              <w:spacing w:line="278" w:lineRule="auto" w:before="43"/>
              <w:ind w:left="109" w:right="92" w:firstLine="420"/>
              <w:rPr>
                <w:sz w:val="21"/>
              </w:rPr>
            </w:pPr>
            <w:r>
              <w:rPr>
                <w:sz w:val="21"/>
              </w:rPr>
              <w:t>贷：财政拨款收入/零余额账户用款额度/应付账款/ 银行存款等</w:t>
            </w:r>
          </w:p>
        </w:tc>
        <w:tc>
          <w:tcPr>
            <w:tcW w:w="5406" w:type="dxa"/>
          </w:tcPr>
          <w:p>
            <w:pPr>
              <w:pStyle w:val="TableParagraph"/>
              <w:spacing w:line="278" w:lineRule="auto" w:before="25"/>
              <w:ind w:left="529" w:right="1816" w:hanging="420"/>
              <w:rPr>
                <w:sz w:val="21"/>
              </w:rPr>
            </w:pPr>
            <w:r>
              <w:rPr>
                <w:sz w:val="21"/>
              </w:rPr>
              <w:t>借：行政支出/事业支出/经营支出等贷：财政拨款预算收入/资金结存</w:t>
            </w:r>
          </w:p>
        </w:tc>
      </w:tr>
      <w:tr>
        <w:trPr>
          <w:trHeight w:val="960" w:hRule="atLeast"/>
        </w:trPr>
        <w:tc>
          <w:tcPr>
            <w:tcW w:w="656" w:type="dxa"/>
            <w:vMerge/>
            <w:tcBorders>
              <w:top w:val="nil"/>
            </w:tcBorders>
          </w:tcPr>
          <w:p>
            <w:pPr>
              <w:rPr>
                <w:sz w:val="2"/>
                <w:szCs w:val="2"/>
              </w:rPr>
            </w:pPr>
          </w:p>
        </w:tc>
        <w:tc>
          <w:tcPr>
            <w:tcW w:w="1126" w:type="dxa"/>
            <w:vMerge/>
            <w:tcBorders>
              <w:top w:val="nil"/>
            </w:tcBorders>
          </w:tcPr>
          <w:p>
            <w:pPr>
              <w:rPr>
                <w:sz w:val="2"/>
                <w:szCs w:val="2"/>
              </w:rPr>
            </w:pPr>
          </w:p>
        </w:tc>
        <w:tc>
          <w:tcPr>
            <w:tcW w:w="2096" w:type="dxa"/>
          </w:tcPr>
          <w:p>
            <w:pPr>
              <w:pStyle w:val="TableParagraph"/>
              <w:spacing w:line="278" w:lineRule="auto" w:before="23"/>
              <w:ind w:left="109" w:right="94"/>
              <w:rPr>
                <w:sz w:val="21"/>
              </w:rPr>
            </w:pPr>
            <w:r>
              <w:rPr>
                <w:sz w:val="21"/>
              </w:rPr>
              <w:t>不符合固定资产确认条件的</w:t>
            </w:r>
          </w:p>
        </w:tc>
        <w:tc>
          <w:tcPr>
            <w:tcW w:w="5427" w:type="dxa"/>
          </w:tcPr>
          <w:p>
            <w:pPr>
              <w:pStyle w:val="TableParagraph"/>
              <w:spacing w:before="23"/>
              <w:ind w:left="109"/>
              <w:rPr>
                <w:sz w:val="21"/>
              </w:rPr>
            </w:pPr>
            <w:r>
              <w:rPr>
                <w:sz w:val="21"/>
              </w:rPr>
              <w:t>借：业务活动费用/单位管理费用/经营费用等</w:t>
            </w:r>
          </w:p>
          <w:p>
            <w:pPr>
              <w:pStyle w:val="TableParagraph"/>
              <w:spacing w:before="43"/>
              <w:ind w:left="529"/>
              <w:rPr>
                <w:sz w:val="21"/>
              </w:rPr>
            </w:pPr>
            <w:r>
              <w:rPr>
                <w:sz w:val="21"/>
              </w:rPr>
              <w:t>贷：财政拨款收入/零余额账户用款额度/银行存款等</w:t>
            </w:r>
          </w:p>
        </w:tc>
        <w:tc>
          <w:tcPr>
            <w:tcW w:w="5406" w:type="dxa"/>
          </w:tcPr>
          <w:p>
            <w:pPr>
              <w:pStyle w:val="TableParagraph"/>
              <w:spacing w:line="244" w:lineRule="auto" w:before="1"/>
              <w:ind w:left="423" w:right="1919" w:hanging="315"/>
              <w:rPr>
                <w:sz w:val="21"/>
              </w:rPr>
            </w:pPr>
            <w:r>
              <w:rPr>
                <w:sz w:val="21"/>
              </w:rPr>
              <w:t>借：行政支出/事业支出/经营支出等贷：财政拨款预算收入/资金结存</w:t>
            </w:r>
          </w:p>
        </w:tc>
      </w:tr>
    </w:tbl>
    <w:p>
      <w:pPr>
        <w:spacing w:after="0" w:line="244" w:lineRule="auto"/>
        <w:rPr>
          <w:sz w:val="21"/>
        </w:rPr>
        <w:sectPr>
          <w:footerReference w:type="default" r:id="rId35"/>
          <w:pgSz w:w="16840" w:h="11910" w:orient="landscape"/>
          <w:pgMar w:footer="895" w:header="0" w:top="1100" w:bottom="1080" w:left="920" w:right="760"/>
          <w:pgNumType w:start="231"/>
        </w:sectPr>
      </w:pPr>
    </w:p>
    <w:p>
      <w:pPr>
        <w:pStyle w:val="BodyText"/>
        <w:ind w:left="0"/>
        <w:rPr>
          <w:rFonts w:ascii="Times New Roman"/>
          <w:sz w:val="20"/>
        </w:rPr>
      </w:pPr>
    </w:p>
    <w:p>
      <w:pPr>
        <w:pStyle w:val="BodyText"/>
        <w:ind w:left="0"/>
        <w:rPr>
          <w:rFonts w:ascii="Times New Roman"/>
          <w:sz w:val="20"/>
        </w:rPr>
      </w:pPr>
    </w:p>
    <w:p>
      <w:pPr>
        <w:pStyle w:val="BodyText"/>
        <w:spacing w:before="9"/>
        <w:ind w:left="0"/>
        <w:rPr>
          <w:rFonts w:ascii="Times New Roman"/>
          <w:sz w:val="11"/>
        </w:rPr>
      </w:pPr>
    </w:p>
    <w:tbl>
      <w:tblPr>
        <w:tblW w:w="0" w:type="auto"/>
        <w:jc w:val="left"/>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56"/>
        <w:gridCol w:w="1126"/>
        <w:gridCol w:w="2096"/>
        <w:gridCol w:w="5427"/>
        <w:gridCol w:w="5406"/>
      </w:tblGrid>
      <w:tr>
        <w:trPr>
          <w:trHeight w:val="1127" w:hRule="atLeast"/>
        </w:trPr>
        <w:tc>
          <w:tcPr>
            <w:tcW w:w="656" w:type="dxa"/>
            <w:vMerge w:val="restart"/>
          </w:tcPr>
          <w:p>
            <w:pPr>
              <w:pStyle w:val="TableParagraph"/>
              <w:spacing w:before="22"/>
              <w:ind w:left="107"/>
              <w:rPr>
                <w:sz w:val="21"/>
              </w:rPr>
            </w:pPr>
            <w:r>
              <w:rPr>
                <w:sz w:val="21"/>
              </w:rPr>
              <w:t>（3）</w:t>
            </w:r>
          </w:p>
        </w:tc>
        <w:tc>
          <w:tcPr>
            <w:tcW w:w="1126" w:type="dxa"/>
            <w:vMerge w:val="restart"/>
          </w:tcPr>
          <w:p>
            <w:pPr>
              <w:pStyle w:val="TableParagraph"/>
              <w:spacing w:line="278" w:lineRule="auto" w:before="22"/>
              <w:ind w:left="109" w:right="92"/>
              <w:rPr>
                <w:sz w:val="21"/>
              </w:rPr>
            </w:pPr>
            <w:r>
              <w:rPr>
                <w:sz w:val="21"/>
              </w:rPr>
              <w:t>固定资产处置</w:t>
            </w:r>
          </w:p>
        </w:tc>
        <w:tc>
          <w:tcPr>
            <w:tcW w:w="2096" w:type="dxa"/>
            <w:vMerge w:val="restart"/>
          </w:tcPr>
          <w:p>
            <w:pPr>
              <w:pStyle w:val="TableParagraph"/>
              <w:spacing w:before="22"/>
              <w:ind w:left="109"/>
              <w:rPr>
                <w:sz w:val="21"/>
              </w:rPr>
            </w:pPr>
            <w:r>
              <w:rPr>
                <w:sz w:val="21"/>
              </w:rPr>
              <w:t>出售、转让固定资产</w:t>
            </w:r>
          </w:p>
        </w:tc>
        <w:tc>
          <w:tcPr>
            <w:tcW w:w="5427" w:type="dxa"/>
          </w:tcPr>
          <w:p>
            <w:pPr>
              <w:pStyle w:val="TableParagraph"/>
              <w:spacing w:before="22"/>
              <w:ind w:left="109"/>
              <w:rPr>
                <w:sz w:val="21"/>
              </w:rPr>
            </w:pPr>
            <w:r>
              <w:rPr>
                <w:sz w:val="21"/>
              </w:rPr>
              <w:t>借：资产处置费用</w:t>
            </w:r>
          </w:p>
          <w:p>
            <w:pPr>
              <w:pStyle w:val="TableParagraph"/>
              <w:spacing w:before="43"/>
              <w:ind w:left="529"/>
              <w:rPr>
                <w:sz w:val="21"/>
              </w:rPr>
            </w:pPr>
            <w:r>
              <w:rPr>
                <w:sz w:val="21"/>
              </w:rPr>
              <w:t>固定资产累计折旧</w:t>
            </w:r>
          </w:p>
          <w:p>
            <w:pPr>
              <w:pStyle w:val="TableParagraph"/>
              <w:spacing w:before="43"/>
              <w:ind w:left="529"/>
              <w:rPr>
                <w:sz w:val="21"/>
              </w:rPr>
            </w:pPr>
            <w:r>
              <w:rPr>
                <w:sz w:val="21"/>
              </w:rPr>
              <w:t>贷：固定资产[账面余额]</w:t>
            </w:r>
          </w:p>
        </w:tc>
        <w:tc>
          <w:tcPr>
            <w:tcW w:w="5406" w:type="dxa"/>
          </w:tcPr>
          <w:p>
            <w:pPr>
              <w:pStyle w:val="TableParagraph"/>
              <w:spacing w:before="1"/>
              <w:ind w:left="109"/>
              <w:rPr>
                <w:sz w:val="21"/>
              </w:rPr>
            </w:pPr>
            <w:r>
              <w:rPr>
                <w:sz w:val="21"/>
              </w:rPr>
              <w:t>——</w:t>
            </w:r>
          </w:p>
        </w:tc>
      </w:tr>
      <w:tr>
        <w:trPr>
          <w:trHeight w:val="991" w:hRule="atLeast"/>
        </w:trPr>
        <w:tc>
          <w:tcPr>
            <w:tcW w:w="656" w:type="dxa"/>
            <w:vMerge/>
            <w:tcBorders>
              <w:top w:val="nil"/>
            </w:tcBorders>
          </w:tcPr>
          <w:p>
            <w:pPr>
              <w:rPr>
                <w:sz w:val="2"/>
                <w:szCs w:val="2"/>
              </w:rPr>
            </w:pPr>
          </w:p>
        </w:tc>
        <w:tc>
          <w:tcPr>
            <w:tcW w:w="1126" w:type="dxa"/>
            <w:vMerge/>
            <w:tcBorders>
              <w:top w:val="nil"/>
            </w:tcBorders>
          </w:tcPr>
          <w:p>
            <w:pPr>
              <w:rPr>
                <w:sz w:val="2"/>
                <w:szCs w:val="2"/>
              </w:rPr>
            </w:pPr>
          </w:p>
        </w:tc>
        <w:tc>
          <w:tcPr>
            <w:tcW w:w="2096" w:type="dxa"/>
            <w:vMerge/>
            <w:tcBorders>
              <w:top w:val="nil"/>
            </w:tcBorders>
          </w:tcPr>
          <w:p>
            <w:pPr>
              <w:rPr>
                <w:sz w:val="2"/>
                <w:szCs w:val="2"/>
              </w:rPr>
            </w:pPr>
          </w:p>
        </w:tc>
        <w:tc>
          <w:tcPr>
            <w:tcW w:w="5427" w:type="dxa"/>
          </w:tcPr>
          <w:p>
            <w:pPr>
              <w:pStyle w:val="TableParagraph"/>
              <w:spacing w:line="278" w:lineRule="auto" w:before="25"/>
              <w:ind w:left="529" w:right="1524" w:hanging="420"/>
              <w:rPr>
                <w:sz w:val="21"/>
              </w:rPr>
            </w:pPr>
            <w:r>
              <w:rPr>
                <w:sz w:val="21"/>
              </w:rPr>
              <w:t>借：银行存款[处置固定资产收到的价款] 贷：应缴财政款</w:t>
            </w:r>
          </w:p>
          <w:p>
            <w:pPr>
              <w:pStyle w:val="TableParagraph"/>
              <w:spacing w:line="269" w:lineRule="exact"/>
              <w:ind w:left="949"/>
              <w:rPr>
                <w:sz w:val="21"/>
              </w:rPr>
            </w:pPr>
            <w:r>
              <w:rPr>
                <w:sz w:val="21"/>
              </w:rPr>
              <w:t>银行存款等[发生的相关费用]</w:t>
            </w:r>
          </w:p>
        </w:tc>
        <w:tc>
          <w:tcPr>
            <w:tcW w:w="5406" w:type="dxa"/>
          </w:tcPr>
          <w:p>
            <w:pPr>
              <w:pStyle w:val="TableParagraph"/>
              <w:spacing w:before="25"/>
              <w:ind w:left="109"/>
              <w:rPr>
                <w:sz w:val="21"/>
              </w:rPr>
            </w:pPr>
            <w:r>
              <w:rPr>
                <w:sz w:val="21"/>
              </w:rPr>
              <w:t>——</w:t>
            </w:r>
          </w:p>
        </w:tc>
      </w:tr>
      <w:tr>
        <w:trPr>
          <w:trHeight w:val="1247" w:hRule="atLeast"/>
        </w:trPr>
        <w:tc>
          <w:tcPr>
            <w:tcW w:w="656" w:type="dxa"/>
            <w:vMerge/>
            <w:tcBorders>
              <w:top w:val="nil"/>
            </w:tcBorders>
          </w:tcPr>
          <w:p>
            <w:pPr>
              <w:rPr>
                <w:sz w:val="2"/>
                <w:szCs w:val="2"/>
              </w:rPr>
            </w:pPr>
          </w:p>
        </w:tc>
        <w:tc>
          <w:tcPr>
            <w:tcW w:w="1126" w:type="dxa"/>
            <w:vMerge/>
            <w:tcBorders>
              <w:top w:val="nil"/>
            </w:tcBorders>
          </w:tcPr>
          <w:p>
            <w:pPr>
              <w:rPr>
                <w:sz w:val="2"/>
                <w:szCs w:val="2"/>
              </w:rPr>
            </w:pPr>
          </w:p>
        </w:tc>
        <w:tc>
          <w:tcPr>
            <w:tcW w:w="2096" w:type="dxa"/>
          </w:tcPr>
          <w:p>
            <w:pPr>
              <w:pStyle w:val="TableParagraph"/>
              <w:spacing w:before="22"/>
              <w:ind w:left="109"/>
              <w:rPr>
                <w:sz w:val="21"/>
              </w:rPr>
            </w:pPr>
            <w:r>
              <w:rPr>
                <w:sz w:val="21"/>
              </w:rPr>
              <w:t>对外捐赠固定资产</w:t>
            </w:r>
          </w:p>
        </w:tc>
        <w:tc>
          <w:tcPr>
            <w:tcW w:w="5427" w:type="dxa"/>
          </w:tcPr>
          <w:p>
            <w:pPr>
              <w:pStyle w:val="TableParagraph"/>
              <w:spacing w:before="22"/>
              <w:ind w:left="109"/>
              <w:rPr>
                <w:sz w:val="21"/>
              </w:rPr>
            </w:pPr>
            <w:r>
              <w:rPr>
                <w:sz w:val="21"/>
              </w:rPr>
              <w:t>借：资产处置费用</w:t>
            </w:r>
          </w:p>
          <w:p>
            <w:pPr>
              <w:pStyle w:val="TableParagraph"/>
              <w:spacing w:before="43"/>
              <w:ind w:left="529"/>
              <w:rPr>
                <w:sz w:val="21"/>
              </w:rPr>
            </w:pPr>
            <w:r>
              <w:rPr>
                <w:sz w:val="21"/>
              </w:rPr>
              <w:t>固定资产累计折旧</w:t>
            </w:r>
          </w:p>
          <w:p>
            <w:pPr>
              <w:pStyle w:val="TableParagraph"/>
              <w:spacing w:before="43"/>
              <w:ind w:left="529"/>
              <w:rPr>
                <w:sz w:val="21"/>
              </w:rPr>
            </w:pPr>
            <w:r>
              <w:rPr>
                <w:sz w:val="21"/>
              </w:rPr>
              <w:t>贷：固定资产[账面余额]</w:t>
            </w:r>
          </w:p>
          <w:p>
            <w:pPr>
              <w:pStyle w:val="TableParagraph"/>
              <w:spacing w:before="43"/>
              <w:ind w:left="951"/>
              <w:rPr>
                <w:sz w:val="21"/>
              </w:rPr>
            </w:pPr>
            <w:r>
              <w:rPr>
                <w:sz w:val="21"/>
              </w:rPr>
              <w:t>银行存款等[归属于捐出方的相关费用]</w:t>
            </w:r>
          </w:p>
        </w:tc>
        <w:tc>
          <w:tcPr>
            <w:tcW w:w="5406" w:type="dxa"/>
          </w:tcPr>
          <w:p>
            <w:pPr>
              <w:pStyle w:val="TableParagraph"/>
              <w:spacing w:line="242" w:lineRule="auto" w:before="1"/>
              <w:ind w:left="109" w:right="450"/>
              <w:rPr>
                <w:sz w:val="21"/>
              </w:rPr>
            </w:pPr>
            <w:r>
              <w:rPr>
                <w:sz w:val="21"/>
              </w:rPr>
              <w:t>按照对外捐赠过程中发生的归属于捐出方的相关费用借：其他支出</w:t>
            </w:r>
          </w:p>
          <w:p>
            <w:pPr>
              <w:pStyle w:val="TableParagraph"/>
              <w:spacing w:before="23"/>
              <w:ind w:left="529"/>
              <w:rPr>
                <w:sz w:val="21"/>
              </w:rPr>
            </w:pPr>
            <w:r>
              <w:rPr>
                <w:sz w:val="21"/>
              </w:rPr>
              <w:t>贷：资金结存</w:t>
            </w:r>
          </w:p>
        </w:tc>
      </w:tr>
      <w:tr>
        <w:trPr>
          <w:trHeight w:val="935" w:hRule="atLeast"/>
        </w:trPr>
        <w:tc>
          <w:tcPr>
            <w:tcW w:w="656" w:type="dxa"/>
            <w:vMerge/>
            <w:tcBorders>
              <w:top w:val="nil"/>
            </w:tcBorders>
          </w:tcPr>
          <w:p>
            <w:pPr>
              <w:rPr>
                <w:sz w:val="2"/>
                <w:szCs w:val="2"/>
              </w:rPr>
            </w:pPr>
          </w:p>
        </w:tc>
        <w:tc>
          <w:tcPr>
            <w:tcW w:w="1126" w:type="dxa"/>
            <w:vMerge/>
            <w:tcBorders>
              <w:top w:val="nil"/>
            </w:tcBorders>
          </w:tcPr>
          <w:p>
            <w:pPr>
              <w:rPr>
                <w:sz w:val="2"/>
                <w:szCs w:val="2"/>
              </w:rPr>
            </w:pPr>
          </w:p>
        </w:tc>
        <w:tc>
          <w:tcPr>
            <w:tcW w:w="2096" w:type="dxa"/>
            <w:vMerge w:val="restart"/>
          </w:tcPr>
          <w:p>
            <w:pPr>
              <w:pStyle w:val="TableParagraph"/>
              <w:spacing w:before="22"/>
              <w:ind w:left="109"/>
              <w:rPr>
                <w:sz w:val="21"/>
              </w:rPr>
            </w:pPr>
            <w:r>
              <w:rPr>
                <w:sz w:val="21"/>
              </w:rPr>
              <w:t>无偿调出固定资产</w:t>
            </w:r>
          </w:p>
        </w:tc>
        <w:tc>
          <w:tcPr>
            <w:tcW w:w="5427" w:type="dxa"/>
          </w:tcPr>
          <w:p>
            <w:pPr>
              <w:pStyle w:val="TableParagraph"/>
              <w:spacing w:line="278" w:lineRule="auto" w:before="22"/>
              <w:ind w:left="529" w:right="3203" w:hanging="420"/>
              <w:rPr>
                <w:sz w:val="21"/>
              </w:rPr>
            </w:pPr>
            <w:r>
              <w:rPr>
                <w:spacing w:val="-3"/>
                <w:sz w:val="21"/>
              </w:rPr>
              <w:t>借：无偿调拨净资产 </w:t>
            </w:r>
            <w:r>
              <w:rPr>
                <w:spacing w:val="-5"/>
                <w:sz w:val="21"/>
              </w:rPr>
              <w:t>固定资产累计折旧</w:t>
            </w:r>
          </w:p>
          <w:p>
            <w:pPr>
              <w:pStyle w:val="TableParagraph"/>
              <w:spacing w:line="269" w:lineRule="exact"/>
              <w:ind w:left="529"/>
              <w:rPr>
                <w:sz w:val="21"/>
              </w:rPr>
            </w:pPr>
            <w:r>
              <w:rPr>
                <w:sz w:val="21"/>
              </w:rPr>
              <w:t>贷：固定资产[账面余额]</w:t>
            </w:r>
          </w:p>
        </w:tc>
        <w:tc>
          <w:tcPr>
            <w:tcW w:w="5406" w:type="dxa"/>
          </w:tcPr>
          <w:p>
            <w:pPr>
              <w:pStyle w:val="TableParagraph"/>
              <w:rPr>
                <w:rFonts w:ascii="Times New Roman"/>
                <w:sz w:val="20"/>
              </w:rPr>
            </w:pPr>
          </w:p>
        </w:tc>
      </w:tr>
      <w:tr>
        <w:trPr>
          <w:trHeight w:val="635" w:hRule="atLeast"/>
        </w:trPr>
        <w:tc>
          <w:tcPr>
            <w:tcW w:w="656" w:type="dxa"/>
            <w:vMerge/>
            <w:tcBorders>
              <w:top w:val="nil"/>
            </w:tcBorders>
          </w:tcPr>
          <w:p>
            <w:pPr>
              <w:rPr>
                <w:sz w:val="2"/>
                <w:szCs w:val="2"/>
              </w:rPr>
            </w:pPr>
          </w:p>
        </w:tc>
        <w:tc>
          <w:tcPr>
            <w:tcW w:w="1126" w:type="dxa"/>
            <w:vMerge/>
            <w:tcBorders>
              <w:top w:val="nil"/>
            </w:tcBorders>
          </w:tcPr>
          <w:p>
            <w:pPr>
              <w:rPr>
                <w:sz w:val="2"/>
                <w:szCs w:val="2"/>
              </w:rPr>
            </w:pPr>
          </w:p>
        </w:tc>
        <w:tc>
          <w:tcPr>
            <w:tcW w:w="2096" w:type="dxa"/>
            <w:vMerge/>
            <w:tcBorders>
              <w:top w:val="nil"/>
            </w:tcBorders>
          </w:tcPr>
          <w:p>
            <w:pPr>
              <w:rPr>
                <w:sz w:val="2"/>
                <w:szCs w:val="2"/>
              </w:rPr>
            </w:pPr>
          </w:p>
        </w:tc>
        <w:tc>
          <w:tcPr>
            <w:tcW w:w="5427" w:type="dxa"/>
          </w:tcPr>
          <w:p>
            <w:pPr>
              <w:pStyle w:val="TableParagraph"/>
              <w:spacing w:before="22"/>
              <w:ind w:left="109"/>
              <w:rPr>
                <w:sz w:val="21"/>
              </w:rPr>
            </w:pPr>
            <w:r>
              <w:rPr>
                <w:sz w:val="21"/>
              </w:rPr>
              <w:t>借：资产处置费用</w:t>
            </w:r>
          </w:p>
          <w:p>
            <w:pPr>
              <w:pStyle w:val="TableParagraph"/>
              <w:spacing w:before="44"/>
              <w:ind w:left="531"/>
              <w:rPr>
                <w:sz w:val="21"/>
              </w:rPr>
            </w:pPr>
            <w:r>
              <w:rPr>
                <w:sz w:val="21"/>
              </w:rPr>
              <w:t>贷：银行存款等[归属于调出方的相关费用]</w:t>
            </w:r>
          </w:p>
        </w:tc>
        <w:tc>
          <w:tcPr>
            <w:tcW w:w="5406" w:type="dxa"/>
          </w:tcPr>
          <w:p>
            <w:pPr>
              <w:pStyle w:val="TableParagraph"/>
              <w:spacing w:before="1"/>
              <w:ind w:left="109"/>
              <w:rPr>
                <w:sz w:val="21"/>
              </w:rPr>
            </w:pPr>
            <w:r>
              <w:rPr>
                <w:sz w:val="21"/>
              </w:rPr>
              <w:t>借：其他支出</w:t>
            </w:r>
          </w:p>
          <w:p>
            <w:pPr>
              <w:pStyle w:val="TableParagraph"/>
              <w:spacing w:before="26"/>
              <w:ind w:left="529"/>
              <w:rPr>
                <w:sz w:val="21"/>
              </w:rPr>
            </w:pPr>
            <w:r>
              <w:rPr>
                <w:sz w:val="21"/>
              </w:rPr>
              <w:t>贷：资金结存</w:t>
            </w:r>
          </w:p>
        </w:tc>
      </w:tr>
      <w:tr>
        <w:trPr>
          <w:trHeight w:val="623" w:hRule="atLeast"/>
        </w:trPr>
        <w:tc>
          <w:tcPr>
            <w:tcW w:w="656" w:type="dxa"/>
            <w:vMerge/>
            <w:tcBorders>
              <w:top w:val="nil"/>
            </w:tcBorders>
          </w:tcPr>
          <w:p>
            <w:pPr>
              <w:rPr>
                <w:sz w:val="2"/>
                <w:szCs w:val="2"/>
              </w:rPr>
            </w:pPr>
          </w:p>
        </w:tc>
        <w:tc>
          <w:tcPr>
            <w:tcW w:w="1126" w:type="dxa"/>
            <w:vMerge/>
            <w:tcBorders>
              <w:top w:val="nil"/>
            </w:tcBorders>
          </w:tcPr>
          <w:p>
            <w:pPr>
              <w:rPr>
                <w:sz w:val="2"/>
                <w:szCs w:val="2"/>
              </w:rPr>
            </w:pPr>
          </w:p>
        </w:tc>
        <w:tc>
          <w:tcPr>
            <w:tcW w:w="2096" w:type="dxa"/>
          </w:tcPr>
          <w:p>
            <w:pPr>
              <w:pStyle w:val="TableParagraph"/>
              <w:spacing w:before="22"/>
              <w:ind w:left="109"/>
              <w:rPr>
                <w:sz w:val="21"/>
              </w:rPr>
            </w:pPr>
            <w:r>
              <w:rPr>
                <w:sz w:val="21"/>
              </w:rPr>
              <w:t>置换换出固定资产</w:t>
            </w:r>
          </w:p>
        </w:tc>
        <w:tc>
          <w:tcPr>
            <w:tcW w:w="10833" w:type="dxa"/>
            <w:gridSpan w:val="2"/>
          </w:tcPr>
          <w:p>
            <w:pPr>
              <w:pStyle w:val="TableParagraph"/>
              <w:spacing w:before="22"/>
              <w:ind w:left="109"/>
              <w:rPr>
                <w:sz w:val="21"/>
              </w:rPr>
            </w:pPr>
            <w:r>
              <w:rPr>
                <w:sz w:val="21"/>
              </w:rPr>
              <w:t>参照“库存物品”科目中置换取得库存物品的规定进行账务处理</w:t>
            </w:r>
          </w:p>
        </w:tc>
      </w:tr>
      <w:tr>
        <w:trPr>
          <w:trHeight w:val="719" w:hRule="atLeast"/>
        </w:trPr>
        <w:tc>
          <w:tcPr>
            <w:tcW w:w="656" w:type="dxa"/>
            <w:vMerge w:val="restart"/>
          </w:tcPr>
          <w:p>
            <w:pPr>
              <w:pStyle w:val="TableParagraph"/>
              <w:spacing w:before="22"/>
              <w:ind w:left="107"/>
              <w:rPr>
                <w:sz w:val="21"/>
              </w:rPr>
            </w:pPr>
            <w:r>
              <w:rPr>
                <w:sz w:val="21"/>
              </w:rPr>
              <w:t>（4）</w:t>
            </w:r>
          </w:p>
        </w:tc>
        <w:tc>
          <w:tcPr>
            <w:tcW w:w="1126" w:type="dxa"/>
            <w:vMerge w:val="restart"/>
          </w:tcPr>
          <w:p>
            <w:pPr>
              <w:pStyle w:val="TableParagraph"/>
              <w:spacing w:line="278" w:lineRule="auto" w:before="22"/>
              <w:ind w:left="109" w:right="92"/>
              <w:jc w:val="both"/>
              <w:rPr>
                <w:sz w:val="21"/>
              </w:rPr>
            </w:pPr>
            <w:r>
              <w:rPr>
                <w:sz w:val="21"/>
              </w:rPr>
              <w:t>固定资产定期盘点清查</w:t>
            </w:r>
          </w:p>
        </w:tc>
        <w:tc>
          <w:tcPr>
            <w:tcW w:w="2096" w:type="dxa"/>
          </w:tcPr>
          <w:p>
            <w:pPr>
              <w:pStyle w:val="TableParagraph"/>
              <w:spacing w:before="22"/>
              <w:ind w:left="109"/>
              <w:rPr>
                <w:sz w:val="21"/>
              </w:rPr>
            </w:pPr>
            <w:r>
              <w:rPr>
                <w:sz w:val="21"/>
              </w:rPr>
              <w:t>盘盈的固定资产</w:t>
            </w:r>
          </w:p>
        </w:tc>
        <w:tc>
          <w:tcPr>
            <w:tcW w:w="5427" w:type="dxa"/>
          </w:tcPr>
          <w:p>
            <w:pPr>
              <w:pStyle w:val="TableParagraph"/>
              <w:spacing w:before="22"/>
              <w:ind w:left="109"/>
              <w:rPr>
                <w:sz w:val="21"/>
              </w:rPr>
            </w:pPr>
            <w:r>
              <w:rPr>
                <w:sz w:val="21"/>
              </w:rPr>
              <w:t>借：固定资产</w:t>
            </w:r>
          </w:p>
          <w:p>
            <w:pPr>
              <w:pStyle w:val="TableParagraph"/>
              <w:spacing w:before="43"/>
              <w:ind w:left="529"/>
              <w:rPr>
                <w:sz w:val="21"/>
              </w:rPr>
            </w:pPr>
            <w:r>
              <w:rPr>
                <w:sz w:val="21"/>
              </w:rPr>
              <w:t>贷：待处理财产损溢</w:t>
            </w:r>
          </w:p>
        </w:tc>
        <w:tc>
          <w:tcPr>
            <w:tcW w:w="5406" w:type="dxa"/>
          </w:tcPr>
          <w:p>
            <w:pPr>
              <w:pStyle w:val="TableParagraph"/>
              <w:spacing w:before="22"/>
              <w:ind w:left="214"/>
              <w:rPr>
                <w:sz w:val="21"/>
              </w:rPr>
            </w:pPr>
            <w:r>
              <w:rPr>
                <w:sz w:val="21"/>
              </w:rPr>
              <w:t>——</w:t>
            </w:r>
          </w:p>
        </w:tc>
      </w:tr>
      <w:tr>
        <w:trPr>
          <w:trHeight w:val="1058" w:hRule="atLeast"/>
        </w:trPr>
        <w:tc>
          <w:tcPr>
            <w:tcW w:w="656" w:type="dxa"/>
            <w:vMerge/>
            <w:tcBorders>
              <w:top w:val="nil"/>
            </w:tcBorders>
          </w:tcPr>
          <w:p>
            <w:pPr>
              <w:rPr>
                <w:sz w:val="2"/>
                <w:szCs w:val="2"/>
              </w:rPr>
            </w:pPr>
          </w:p>
        </w:tc>
        <w:tc>
          <w:tcPr>
            <w:tcW w:w="1126" w:type="dxa"/>
            <w:vMerge/>
            <w:tcBorders>
              <w:top w:val="nil"/>
            </w:tcBorders>
          </w:tcPr>
          <w:p>
            <w:pPr>
              <w:rPr>
                <w:sz w:val="2"/>
                <w:szCs w:val="2"/>
              </w:rPr>
            </w:pPr>
          </w:p>
        </w:tc>
        <w:tc>
          <w:tcPr>
            <w:tcW w:w="2096" w:type="dxa"/>
          </w:tcPr>
          <w:p>
            <w:pPr>
              <w:pStyle w:val="TableParagraph"/>
              <w:spacing w:line="278" w:lineRule="auto" w:before="25"/>
              <w:ind w:left="109" w:right="49"/>
              <w:rPr>
                <w:sz w:val="21"/>
              </w:rPr>
            </w:pPr>
            <w:r>
              <w:rPr>
                <w:sz w:val="21"/>
              </w:rPr>
              <w:t>盘亏、毁损或报废的固定资产</w:t>
            </w:r>
          </w:p>
        </w:tc>
        <w:tc>
          <w:tcPr>
            <w:tcW w:w="5427" w:type="dxa"/>
          </w:tcPr>
          <w:p>
            <w:pPr>
              <w:pStyle w:val="TableParagraph"/>
              <w:spacing w:line="278" w:lineRule="auto" w:before="25"/>
              <w:ind w:left="529" w:right="2363" w:hanging="420"/>
              <w:rPr>
                <w:sz w:val="21"/>
              </w:rPr>
            </w:pPr>
            <w:r>
              <w:rPr>
                <w:sz w:val="21"/>
              </w:rPr>
              <w:t>借：待处理财产损溢[账面价值] 固定资产累计折旧</w:t>
            </w:r>
          </w:p>
          <w:p>
            <w:pPr>
              <w:pStyle w:val="TableParagraph"/>
              <w:ind w:left="529"/>
              <w:rPr>
                <w:sz w:val="21"/>
              </w:rPr>
            </w:pPr>
            <w:r>
              <w:rPr>
                <w:sz w:val="21"/>
              </w:rPr>
              <w:t>贷：固定资产[账面余额]</w:t>
            </w:r>
          </w:p>
        </w:tc>
        <w:tc>
          <w:tcPr>
            <w:tcW w:w="5406" w:type="dxa"/>
          </w:tcPr>
          <w:p>
            <w:pPr>
              <w:pStyle w:val="TableParagraph"/>
              <w:spacing w:before="25"/>
              <w:ind w:left="109"/>
              <w:rPr>
                <w:sz w:val="21"/>
              </w:rPr>
            </w:pPr>
            <w:r>
              <w:rPr>
                <w:sz w:val="21"/>
              </w:rPr>
              <w:t>——</w:t>
            </w:r>
          </w:p>
        </w:tc>
      </w:tr>
      <w:tr>
        <w:trPr>
          <w:trHeight w:val="491" w:hRule="atLeast"/>
        </w:trPr>
        <w:tc>
          <w:tcPr>
            <w:tcW w:w="656" w:type="dxa"/>
          </w:tcPr>
          <w:p>
            <w:pPr>
              <w:pStyle w:val="TableParagraph"/>
              <w:spacing w:before="111"/>
              <w:ind w:left="6"/>
              <w:jc w:val="center"/>
              <w:rPr>
                <w:b/>
                <w:sz w:val="21"/>
              </w:rPr>
            </w:pPr>
            <w:r>
              <w:rPr>
                <w:b/>
                <w:sz w:val="21"/>
              </w:rPr>
              <w:t>21</w:t>
            </w:r>
          </w:p>
        </w:tc>
        <w:tc>
          <w:tcPr>
            <w:tcW w:w="14055" w:type="dxa"/>
            <w:gridSpan w:val="4"/>
          </w:tcPr>
          <w:p>
            <w:pPr>
              <w:pStyle w:val="TableParagraph"/>
              <w:spacing w:before="111"/>
              <w:ind w:left="109"/>
              <w:rPr>
                <w:b/>
                <w:sz w:val="21"/>
              </w:rPr>
            </w:pPr>
            <w:r>
              <w:rPr>
                <w:b/>
                <w:sz w:val="21"/>
              </w:rPr>
              <w:t>1602 固定资产累计折旧</w:t>
            </w:r>
          </w:p>
        </w:tc>
      </w:tr>
      <w:tr>
        <w:trPr>
          <w:trHeight w:val="479" w:hRule="atLeast"/>
        </w:trPr>
        <w:tc>
          <w:tcPr>
            <w:tcW w:w="656" w:type="dxa"/>
          </w:tcPr>
          <w:p>
            <w:pPr>
              <w:pStyle w:val="TableParagraph"/>
              <w:spacing w:before="106"/>
              <w:ind w:left="95"/>
              <w:jc w:val="center"/>
              <w:rPr>
                <w:sz w:val="21"/>
              </w:rPr>
            </w:pPr>
            <w:r>
              <w:rPr>
                <w:sz w:val="21"/>
              </w:rPr>
              <w:t>（1）</w:t>
            </w:r>
          </w:p>
        </w:tc>
        <w:tc>
          <w:tcPr>
            <w:tcW w:w="3222" w:type="dxa"/>
            <w:gridSpan w:val="2"/>
          </w:tcPr>
          <w:p>
            <w:pPr>
              <w:pStyle w:val="TableParagraph"/>
              <w:spacing w:before="106"/>
              <w:ind w:left="109"/>
              <w:rPr>
                <w:sz w:val="21"/>
              </w:rPr>
            </w:pPr>
            <w:r>
              <w:rPr>
                <w:sz w:val="21"/>
              </w:rPr>
              <w:t>按月计提固定资产折旧时</w:t>
            </w:r>
          </w:p>
        </w:tc>
        <w:tc>
          <w:tcPr>
            <w:tcW w:w="5427" w:type="dxa"/>
          </w:tcPr>
          <w:p>
            <w:pPr>
              <w:pStyle w:val="TableParagraph"/>
              <w:spacing w:before="106"/>
              <w:ind w:left="109"/>
              <w:rPr>
                <w:sz w:val="21"/>
              </w:rPr>
            </w:pPr>
            <w:r>
              <w:rPr>
                <w:sz w:val="21"/>
              </w:rPr>
              <w:t>借：业务活动费用/单位管理费用/经营费用等</w:t>
            </w:r>
          </w:p>
        </w:tc>
        <w:tc>
          <w:tcPr>
            <w:tcW w:w="5406" w:type="dxa"/>
          </w:tcPr>
          <w:p>
            <w:pPr>
              <w:pStyle w:val="TableParagraph"/>
              <w:spacing w:before="106"/>
              <w:ind w:left="109"/>
              <w:rPr>
                <w:sz w:val="21"/>
              </w:rPr>
            </w:pPr>
            <w:r>
              <w:rPr>
                <w:sz w:val="21"/>
              </w:rPr>
              <w:t>——</w:t>
            </w:r>
          </w:p>
        </w:tc>
      </w:tr>
    </w:tbl>
    <w:p>
      <w:pPr>
        <w:spacing w:after="0"/>
        <w:rPr>
          <w:sz w:val="21"/>
        </w:rPr>
        <w:sectPr>
          <w:pgSz w:w="16840" w:h="11910" w:orient="landscape"/>
          <w:pgMar w:header="0" w:footer="895" w:top="1100" w:bottom="1080" w:left="920" w:right="760"/>
        </w:sectPr>
      </w:pPr>
    </w:p>
    <w:p>
      <w:pPr>
        <w:pStyle w:val="BodyText"/>
        <w:ind w:left="0"/>
        <w:rPr>
          <w:rFonts w:ascii="Times New Roman"/>
          <w:sz w:val="20"/>
        </w:rPr>
      </w:pPr>
    </w:p>
    <w:p>
      <w:pPr>
        <w:pStyle w:val="BodyText"/>
        <w:ind w:left="0"/>
        <w:rPr>
          <w:rFonts w:ascii="Times New Roman"/>
          <w:sz w:val="20"/>
        </w:rPr>
      </w:pPr>
    </w:p>
    <w:p>
      <w:pPr>
        <w:pStyle w:val="BodyText"/>
        <w:spacing w:before="9"/>
        <w:ind w:left="0"/>
        <w:rPr>
          <w:rFonts w:ascii="Times New Roman"/>
          <w:sz w:val="11"/>
        </w:rPr>
      </w:pPr>
    </w:p>
    <w:tbl>
      <w:tblPr>
        <w:tblW w:w="0" w:type="auto"/>
        <w:jc w:val="left"/>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56"/>
        <w:gridCol w:w="843"/>
        <w:gridCol w:w="284"/>
        <w:gridCol w:w="2097"/>
        <w:gridCol w:w="5428"/>
        <w:gridCol w:w="5407"/>
      </w:tblGrid>
      <w:tr>
        <w:trPr>
          <w:trHeight w:val="479" w:hRule="atLeast"/>
        </w:trPr>
        <w:tc>
          <w:tcPr>
            <w:tcW w:w="656" w:type="dxa"/>
          </w:tcPr>
          <w:p>
            <w:pPr>
              <w:pStyle w:val="TableParagraph"/>
              <w:rPr>
                <w:rFonts w:ascii="Times New Roman"/>
                <w:sz w:val="20"/>
              </w:rPr>
            </w:pPr>
          </w:p>
        </w:tc>
        <w:tc>
          <w:tcPr>
            <w:tcW w:w="3224" w:type="dxa"/>
            <w:gridSpan w:val="3"/>
          </w:tcPr>
          <w:p>
            <w:pPr>
              <w:pStyle w:val="TableParagraph"/>
              <w:rPr>
                <w:rFonts w:ascii="Times New Roman"/>
                <w:sz w:val="20"/>
              </w:rPr>
            </w:pPr>
          </w:p>
        </w:tc>
        <w:tc>
          <w:tcPr>
            <w:tcW w:w="5428" w:type="dxa"/>
          </w:tcPr>
          <w:p>
            <w:pPr>
              <w:pStyle w:val="TableParagraph"/>
              <w:spacing w:before="22"/>
              <w:ind w:left="527"/>
              <w:rPr>
                <w:sz w:val="21"/>
              </w:rPr>
            </w:pPr>
            <w:r>
              <w:rPr>
                <w:sz w:val="21"/>
              </w:rPr>
              <w:t>贷：固定资产累计折旧</w:t>
            </w:r>
          </w:p>
        </w:tc>
        <w:tc>
          <w:tcPr>
            <w:tcW w:w="5407" w:type="dxa"/>
          </w:tcPr>
          <w:p>
            <w:pPr>
              <w:pStyle w:val="TableParagraph"/>
              <w:rPr>
                <w:rFonts w:ascii="Times New Roman"/>
                <w:sz w:val="20"/>
              </w:rPr>
            </w:pPr>
          </w:p>
        </w:tc>
      </w:tr>
      <w:tr>
        <w:trPr>
          <w:trHeight w:val="935" w:hRule="atLeast"/>
        </w:trPr>
        <w:tc>
          <w:tcPr>
            <w:tcW w:w="656" w:type="dxa"/>
          </w:tcPr>
          <w:p>
            <w:pPr>
              <w:pStyle w:val="TableParagraph"/>
              <w:spacing w:before="1"/>
              <w:rPr>
                <w:rFonts w:ascii="Times New Roman"/>
                <w:sz w:val="29"/>
              </w:rPr>
            </w:pPr>
          </w:p>
          <w:p>
            <w:pPr>
              <w:pStyle w:val="TableParagraph"/>
              <w:ind w:left="95"/>
              <w:jc w:val="center"/>
              <w:rPr>
                <w:sz w:val="21"/>
              </w:rPr>
            </w:pPr>
            <w:r>
              <w:rPr>
                <w:sz w:val="21"/>
              </w:rPr>
              <w:t>（2）</w:t>
            </w:r>
          </w:p>
        </w:tc>
        <w:tc>
          <w:tcPr>
            <w:tcW w:w="3224" w:type="dxa"/>
            <w:gridSpan w:val="3"/>
          </w:tcPr>
          <w:p>
            <w:pPr>
              <w:pStyle w:val="TableParagraph"/>
              <w:spacing w:before="1"/>
              <w:rPr>
                <w:rFonts w:ascii="Times New Roman"/>
                <w:sz w:val="29"/>
              </w:rPr>
            </w:pPr>
          </w:p>
          <w:p>
            <w:pPr>
              <w:pStyle w:val="TableParagraph"/>
              <w:ind w:left="109"/>
              <w:rPr>
                <w:sz w:val="21"/>
              </w:rPr>
            </w:pPr>
            <w:r>
              <w:rPr>
                <w:sz w:val="21"/>
              </w:rPr>
              <w:t>处置固定资产时</w:t>
            </w:r>
          </w:p>
        </w:tc>
        <w:tc>
          <w:tcPr>
            <w:tcW w:w="5428" w:type="dxa"/>
          </w:tcPr>
          <w:p>
            <w:pPr>
              <w:pStyle w:val="TableParagraph"/>
              <w:spacing w:line="278" w:lineRule="auto" w:before="22"/>
              <w:ind w:left="527" w:right="268" w:hanging="420"/>
              <w:rPr>
                <w:sz w:val="21"/>
              </w:rPr>
            </w:pPr>
            <w:r>
              <w:rPr>
                <w:sz w:val="21"/>
              </w:rPr>
              <w:t>借：待处理财产损溢/无偿调拨净资产/资产处置费用等固定资产累计折旧</w:t>
            </w:r>
          </w:p>
          <w:p>
            <w:pPr>
              <w:pStyle w:val="TableParagraph"/>
              <w:spacing w:line="269" w:lineRule="exact"/>
              <w:ind w:left="527"/>
              <w:rPr>
                <w:sz w:val="21"/>
              </w:rPr>
            </w:pPr>
            <w:r>
              <w:rPr>
                <w:sz w:val="21"/>
              </w:rPr>
              <w:t>贷：固定资产[账面余额]</w:t>
            </w:r>
          </w:p>
        </w:tc>
        <w:tc>
          <w:tcPr>
            <w:tcW w:w="5407" w:type="dxa"/>
          </w:tcPr>
          <w:p>
            <w:pPr>
              <w:pStyle w:val="TableParagraph"/>
              <w:spacing w:before="1"/>
              <w:rPr>
                <w:rFonts w:ascii="Times New Roman"/>
                <w:sz w:val="29"/>
              </w:rPr>
            </w:pPr>
          </w:p>
          <w:p>
            <w:pPr>
              <w:pStyle w:val="TableParagraph"/>
              <w:ind w:left="106"/>
              <w:rPr>
                <w:sz w:val="21"/>
              </w:rPr>
            </w:pPr>
            <w:r>
              <w:rPr>
                <w:sz w:val="21"/>
              </w:rPr>
              <w:t>涉及资金支付的，参照“固定资产”科目相关账务处理</w:t>
            </w:r>
          </w:p>
        </w:tc>
      </w:tr>
      <w:tr>
        <w:trPr>
          <w:trHeight w:val="431" w:hRule="atLeast"/>
        </w:trPr>
        <w:tc>
          <w:tcPr>
            <w:tcW w:w="656" w:type="dxa"/>
          </w:tcPr>
          <w:p>
            <w:pPr>
              <w:pStyle w:val="TableParagraph"/>
              <w:spacing w:before="82"/>
              <w:ind w:left="6"/>
              <w:jc w:val="center"/>
              <w:rPr>
                <w:b/>
                <w:sz w:val="21"/>
              </w:rPr>
            </w:pPr>
            <w:r>
              <w:rPr>
                <w:b/>
                <w:sz w:val="21"/>
              </w:rPr>
              <w:t>22</w:t>
            </w:r>
          </w:p>
        </w:tc>
        <w:tc>
          <w:tcPr>
            <w:tcW w:w="14059" w:type="dxa"/>
            <w:gridSpan w:val="5"/>
          </w:tcPr>
          <w:p>
            <w:pPr>
              <w:pStyle w:val="TableParagraph"/>
              <w:spacing w:before="82"/>
              <w:ind w:left="109"/>
              <w:rPr>
                <w:b/>
                <w:sz w:val="21"/>
              </w:rPr>
            </w:pPr>
            <w:r>
              <w:rPr>
                <w:b/>
                <w:sz w:val="21"/>
              </w:rPr>
              <w:t>1611 工程物资</w:t>
            </w:r>
          </w:p>
        </w:tc>
      </w:tr>
      <w:tr>
        <w:trPr>
          <w:trHeight w:val="936" w:hRule="atLeast"/>
        </w:trPr>
        <w:tc>
          <w:tcPr>
            <w:tcW w:w="656" w:type="dxa"/>
          </w:tcPr>
          <w:p>
            <w:pPr>
              <w:pStyle w:val="TableParagraph"/>
              <w:spacing w:before="1"/>
              <w:rPr>
                <w:rFonts w:ascii="Times New Roman"/>
                <w:sz w:val="29"/>
              </w:rPr>
            </w:pPr>
          </w:p>
          <w:p>
            <w:pPr>
              <w:pStyle w:val="TableParagraph"/>
              <w:ind w:left="95"/>
              <w:jc w:val="center"/>
              <w:rPr>
                <w:sz w:val="21"/>
              </w:rPr>
            </w:pPr>
            <w:r>
              <w:rPr>
                <w:sz w:val="21"/>
              </w:rPr>
              <w:t>（1）</w:t>
            </w:r>
          </w:p>
        </w:tc>
        <w:tc>
          <w:tcPr>
            <w:tcW w:w="1127" w:type="dxa"/>
            <w:gridSpan w:val="2"/>
          </w:tcPr>
          <w:p>
            <w:pPr>
              <w:pStyle w:val="TableParagraph"/>
              <w:spacing w:line="278" w:lineRule="auto" w:before="179"/>
              <w:ind w:left="109" w:right="93"/>
              <w:rPr>
                <w:sz w:val="21"/>
              </w:rPr>
            </w:pPr>
            <w:r>
              <w:rPr>
                <w:sz w:val="21"/>
              </w:rPr>
              <w:t>取得工程物资</w:t>
            </w:r>
          </w:p>
        </w:tc>
        <w:tc>
          <w:tcPr>
            <w:tcW w:w="2097" w:type="dxa"/>
          </w:tcPr>
          <w:p>
            <w:pPr>
              <w:pStyle w:val="TableParagraph"/>
              <w:spacing w:before="23"/>
              <w:ind w:left="108"/>
              <w:rPr>
                <w:sz w:val="21"/>
              </w:rPr>
            </w:pPr>
            <w:r>
              <w:rPr>
                <w:sz w:val="21"/>
              </w:rPr>
              <w:t>购入工程物资</w:t>
            </w:r>
          </w:p>
        </w:tc>
        <w:tc>
          <w:tcPr>
            <w:tcW w:w="5428" w:type="dxa"/>
          </w:tcPr>
          <w:p>
            <w:pPr>
              <w:pStyle w:val="TableParagraph"/>
              <w:spacing w:before="23"/>
              <w:ind w:left="107"/>
              <w:rPr>
                <w:sz w:val="21"/>
              </w:rPr>
            </w:pPr>
            <w:r>
              <w:rPr>
                <w:sz w:val="21"/>
              </w:rPr>
              <w:t>借：工程物资</w:t>
            </w:r>
          </w:p>
          <w:p>
            <w:pPr>
              <w:pStyle w:val="TableParagraph"/>
              <w:spacing w:line="310" w:lineRule="atLeast" w:before="2"/>
              <w:ind w:left="107" w:right="162" w:firstLine="422"/>
              <w:rPr>
                <w:sz w:val="21"/>
              </w:rPr>
            </w:pPr>
            <w:r>
              <w:rPr>
                <w:sz w:val="21"/>
              </w:rPr>
              <w:t>贷：财政拨款收入/零余额账户用款额度/银行存款/ 应付账款/其他应付款等</w:t>
            </w:r>
          </w:p>
        </w:tc>
        <w:tc>
          <w:tcPr>
            <w:tcW w:w="5407" w:type="dxa"/>
          </w:tcPr>
          <w:p>
            <w:pPr>
              <w:pStyle w:val="TableParagraph"/>
              <w:spacing w:line="278" w:lineRule="auto" w:before="179"/>
              <w:ind w:left="526" w:right="245" w:hanging="420"/>
              <w:rPr>
                <w:sz w:val="21"/>
              </w:rPr>
            </w:pPr>
            <w:r>
              <w:rPr>
                <w:sz w:val="21"/>
              </w:rPr>
              <w:t>借：行政支出/事业支出/经营支出等[实际支付的款项] 贷：财政拨款预算收入/资金结存</w:t>
            </w:r>
          </w:p>
        </w:tc>
      </w:tr>
      <w:tr>
        <w:trPr>
          <w:trHeight w:val="623" w:hRule="atLeast"/>
        </w:trPr>
        <w:tc>
          <w:tcPr>
            <w:tcW w:w="656" w:type="dxa"/>
          </w:tcPr>
          <w:p>
            <w:pPr>
              <w:pStyle w:val="TableParagraph"/>
              <w:spacing w:before="178"/>
              <w:ind w:left="95"/>
              <w:jc w:val="center"/>
              <w:rPr>
                <w:sz w:val="21"/>
              </w:rPr>
            </w:pPr>
            <w:r>
              <w:rPr>
                <w:sz w:val="21"/>
              </w:rPr>
              <w:t>（2）</w:t>
            </w:r>
          </w:p>
        </w:tc>
        <w:tc>
          <w:tcPr>
            <w:tcW w:w="1127" w:type="dxa"/>
            <w:gridSpan w:val="2"/>
          </w:tcPr>
          <w:p>
            <w:pPr>
              <w:pStyle w:val="TableParagraph"/>
              <w:spacing w:before="22"/>
              <w:ind w:left="109"/>
              <w:rPr>
                <w:sz w:val="21"/>
              </w:rPr>
            </w:pPr>
            <w:r>
              <w:rPr>
                <w:sz w:val="21"/>
              </w:rPr>
              <w:t>领用工程</w:t>
            </w:r>
          </w:p>
          <w:p>
            <w:pPr>
              <w:pStyle w:val="TableParagraph"/>
              <w:spacing w:before="43"/>
              <w:ind w:left="109"/>
              <w:rPr>
                <w:sz w:val="21"/>
              </w:rPr>
            </w:pPr>
            <w:r>
              <w:rPr>
                <w:sz w:val="21"/>
              </w:rPr>
              <w:t>物资</w:t>
            </w:r>
          </w:p>
        </w:tc>
        <w:tc>
          <w:tcPr>
            <w:tcW w:w="2097" w:type="dxa"/>
          </w:tcPr>
          <w:p>
            <w:pPr>
              <w:pStyle w:val="TableParagraph"/>
              <w:spacing w:before="22"/>
              <w:ind w:left="108"/>
              <w:rPr>
                <w:sz w:val="21"/>
              </w:rPr>
            </w:pPr>
            <w:r>
              <w:rPr>
                <w:sz w:val="21"/>
              </w:rPr>
              <w:t>发出工程物资</w:t>
            </w:r>
          </w:p>
        </w:tc>
        <w:tc>
          <w:tcPr>
            <w:tcW w:w="5428" w:type="dxa"/>
          </w:tcPr>
          <w:p>
            <w:pPr>
              <w:pStyle w:val="TableParagraph"/>
              <w:spacing w:before="22"/>
              <w:ind w:left="107"/>
              <w:rPr>
                <w:sz w:val="21"/>
              </w:rPr>
            </w:pPr>
            <w:r>
              <w:rPr>
                <w:sz w:val="21"/>
              </w:rPr>
              <w:t>借：在建工程</w:t>
            </w:r>
          </w:p>
          <w:p>
            <w:pPr>
              <w:pStyle w:val="TableParagraph"/>
              <w:spacing w:before="43"/>
              <w:ind w:left="529"/>
              <w:rPr>
                <w:sz w:val="21"/>
              </w:rPr>
            </w:pPr>
            <w:r>
              <w:rPr>
                <w:sz w:val="21"/>
              </w:rPr>
              <w:t>贷：工程物资</w:t>
            </w:r>
          </w:p>
        </w:tc>
        <w:tc>
          <w:tcPr>
            <w:tcW w:w="5407" w:type="dxa"/>
          </w:tcPr>
          <w:p>
            <w:pPr>
              <w:pStyle w:val="TableParagraph"/>
              <w:spacing w:before="178"/>
              <w:ind w:left="106"/>
              <w:rPr>
                <w:sz w:val="21"/>
              </w:rPr>
            </w:pPr>
            <w:r>
              <w:rPr>
                <w:sz w:val="21"/>
              </w:rPr>
              <w:t>——</w:t>
            </w:r>
          </w:p>
        </w:tc>
      </w:tr>
      <w:tr>
        <w:trPr>
          <w:trHeight w:val="623" w:hRule="atLeast"/>
        </w:trPr>
        <w:tc>
          <w:tcPr>
            <w:tcW w:w="656" w:type="dxa"/>
          </w:tcPr>
          <w:p>
            <w:pPr>
              <w:pStyle w:val="TableParagraph"/>
              <w:spacing w:before="178"/>
              <w:ind w:left="95"/>
              <w:jc w:val="center"/>
              <w:rPr>
                <w:sz w:val="21"/>
              </w:rPr>
            </w:pPr>
            <w:r>
              <w:rPr>
                <w:sz w:val="21"/>
              </w:rPr>
              <w:t>（3）</w:t>
            </w:r>
          </w:p>
        </w:tc>
        <w:tc>
          <w:tcPr>
            <w:tcW w:w="1127" w:type="dxa"/>
            <w:gridSpan w:val="2"/>
          </w:tcPr>
          <w:p>
            <w:pPr>
              <w:pStyle w:val="TableParagraph"/>
              <w:spacing w:before="22"/>
              <w:ind w:left="109"/>
              <w:rPr>
                <w:sz w:val="21"/>
              </w:rPr>
            </w:pPr>
            <w:r>
              <w:rPr>
                <w:sz w:val="21"/>
              </w:rPr>
              <w:t>剩余工程</w:t>
            </w:r>
          </w:p>
          <w:p>
            <w:pPr>
              <w:pStyle w:val="TableParagraph"/>
              <w:spacing w:before="43"/>
              <w:ind w:left="109"/>
              <w:rPr>
                <w:sz w:val="21"/>
              </w:rPr>
            </w:pPr>
            <w:r>
              <w:rPr>
                <w:sz w:val="21"/>
              </w:rPr>
              <w:t>物资</w:t>
            </w:r>
          </w:p>
        </w:tc>
        <w:tc>
          <w:tcPr>
            <w:tcW w:w="2097" w:type="dxa"/>
          </w:tcPr>
          <w:p>
            <w:pPr>
              <w:pStyle w:val="TableParagraph"/>
              <w:spacing w:before="22"/>
              <w:ind w:left="108"/>
              <w:rPr>
                <w:sz w:val="21"/>
              </w:rPr>
            </w:pPr>
            <w:r>
              <w:rPr>
                <w:sz w:val="21"/>
              </w:rPr>
              <w:t>剩余工程物资转为</w:t>
            </w:r>
          </w:p>
          <w:p>
            <w:pPr>
              <w:pStyle w:val="TableParagraph"/>
              <w:spacing w:before="43"/>
              <w:ind w:left="108"/>
              <w:rPr>
                <w:sz w:val="21"/>
              </w:rPr>
            </w:pPr>
            <w:r>
              <w:rPr>
                <w:sz w:val="21"/>
              </w:rPr>
              <w:t>存货</w:t>
            </w:r>
          </w:p>
        </w:tc>
        <w:tc>
          <w:tcPr>
            <w:tcW w:w="5428" w:type="dxa"/>
          </w:tcPr>
          <w:p>
            <w:pPr>
              <w:pStyle w:val="TableParagraph"/>
              <w:spacing w:before="22"/>
              <w:ind w:left="107"/>
              <w:rPr>
                <w:sz w:val="21"/>
              </w:rPr>
            </w:pPr>
            <w:r>
              <w:rPr>
                <w:sz w:val="21"/>
              </w:rPr>
              <w:t>借：库存物品</w:t>
            </w:r>
          </w:p>
          <w:p>
            <w:pPr>
              <w:pStyle w:val="TableParagraph"/>
              <w:spacing w:before="43"/>
              <w:ind w:left="529"/>
              <w:rPr>
                <w:sz w:val="21"/>
              </w:rPr>
            </w:pPr>
            <w:r>
              <w:rPr>
                <w:sz w:val="21"/>
              </w:rPr>
              <w:t>贷：工程物资</w:t>
            </w:r>
          </w:p>
        </w:tc>
        <w:tc>
          <w:tcPr>
            <w:tcW w:w="5407" w:type="dxa"/>
          </w:tcPr>
          <w:p>
            <w:pPr>
              <w:pStyle w:val="TableParagraph"/>
              <w:spacing w:before="178"/>
              <w:ind w:left="106"/>
              <w:rPr>
                <w:sz w:val="21"/>
              </w:rPr>
            </w:pPr>
            <w:r>
              <w:rPr>
                <w:sz w:val="21"/>
              </w:rPr>
              <w:t>——</w:t>
            </w:r>
          </w:p>
        </w:tc>
      </w:tr>
      <w:tr>
        <w:trPr>
          <w:trHeight w:val="431" w:hRule="atLeast"/>
        </w:trPr>
        <w:tc>
          <w:tcPr>
            <w:tcW w:w="656" w:type="dxa"/>
          </w:tcPr>
          <w:p>
            <w:pPr>
              <w:pStyle w:val="TableParagraph"/>
              <w:spacing w:before="82"/>
              <w:ind w:left="6"/>
              <w:jc w:val="center"/>
              <w:rPr>
                <w:b/>
                <w:sz w:val="21"/>
              </w:rPr>
            </w:pPr>
            <w:r>
              <w:rPr>
                <w:b/>
                <w:sz w:val="21"/>
              </w:rPr>
              <w:t>23</w:t>
            </w:r>
          </w:p>
        </w:tc>
        <w:tc>
          <w:tcPr>
            <w:tcW w:w="14059" w:type="dxa"/>
            <w:gridSpan w:val="5"/>
          </w:tcPr>
          <w:p>
            <w:pPr>
              <w:pStyle w:val="TableParagraph"/>
              <w:spacing w:before="82"/>
              <w:ind w:left="109"/>
              <w:rPr>
                <w:b/>
                <w:sz w:val="21"/>
              </w:rPr>
            </w:pPr>
            <w:r>
              <w:rPr>
                <w:b/>
                <w:sz w:val="21"/>
              </w:rPr>
              <w:t>1613 在建工程</w:t>
            </w:r>
          </w:p>
        </w:tc>
      </w:tr>
      <w:tr>
        <w:trPr>
          <w:trHeight w:val="935" w:hRule="atLeast"/>
        </w:trPr>
        <w:tc>
          <w:tcPr>
            <w:tcW w:w="656" w:type="dxa"/>
            <w:vMerge w:val="restart"/>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before="162"/>
              <w:ind w:left="107"/>
              <w:rPr>
                <w:sz w:val="21"/>
              </w:rPr>
            </w:pPr>
            <w:r>
              <w:rPr>
                <w:sz w:val="21"/>
              </w:rPr>
              <w:t>（1）</w:t>
            </w:r>
          </w:p>
        </w:tc>
        <w:tc>
          <w:tcPr>
            <w:tcW w:w="843" w:type="dxa"/>
            <w:vMerge w:val="restart"/>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line="278" w:lineRule="auto" w:before="154"/>
              <w:ind w:left="109" w:right="298"/>
              <w:jc w:val="both"/>
              <w:rPr>
                <w:sz w:val="21"/>
              </w:rPr>
            </w:pPr>
            <w:r>
              <w:rPr>
                <w:sz w:val="21"/>
              </w:rPr>
              <w:t>建筑安装工程投资</w:t>
            </w:r>
          </w:p>
        </w:tc>
        <w:tc>
          <w:tcPr>
            <w:tcW w:w="2381" w:type="dxa"/>
            <w:gridSpan w:val="2"/>
          </w:tcPr>
          <w:p>
            <w:pPr>
              <w:pStyle w:val="TableParagraph"/>
              <w:spacing w:line="278" w:lineRule="auto" w:before="23"/>
              <w:ind w:left="109" w:right="366"/>
              <w:rPr>
                <w:sz w:val="21"/>
              </w:rPr>
            </w:pPr>
            <w:r>
              <w:rPr>
                <w:sz w:val="21"/>
              </w:rPr>
              <w:t>将固定资产等转入改建、扩建时</w:t>
            </w:r>
          </w:p>
        </w:tc>
        <w:tc>
          <w:tcPr>
            <w:tcW w:w="5428" w:type="dxa"/>
          </w:tcPr>
          <w:p>
            <w:pPr>
              <w:pStyle w:val="TableParagraph"/>
              <w:spacing w:line="278" w:lineRule="auto" w:before="23"/>
              <w:ind w:left="527" w:right="1943" w:hanging="420"/>
              <w:rPr>
                <w:sz w:val="21"/>
              </w:rPr>
            </w:pPr>
            <w:r>
              <w:rPr>
                <w:sz w:val="21"/>
              </w:rPr>
              <w:t>借：在建工程——建筑安装工程投资固定资产累计折旧等</w:t>
            </w:r>
          </w:p>
          <w:p>
            <w:pPr>
              <w:pStyle w:val="TableParagraph"/>
              <w:spacing w:line="269" w:lineRule="exact"/>
              <w:ind w:left="527"/>
              <w:rPr>
                <w:sz w:val="21"/>
              </w:rPr>
            </w:pPr>
            <w:r>
              <w:rPr>
                <w:sz w:val="21"/>
              </w:rPr>
              <w:t>贷：固定资产等</w:t>
            </w:r>
          </w:p>
        </w:tc>
        <w:tc>
          <w:tcPr>
            <w:tcW w:w="5407" w:type="dxa"/>
          </w:tcPr>
          <w:p>
            <w:pPr>
              <w:pStyle w:val="TableParagraph"/>
              <w:spacing w:before="1"/>
              <w:rPr>
                <w:rFonts w:ascii="Times New Roman"/>
                <w:sz w:val="29"/>
              </w:rPr>
            </w:pPr>
          </w:p>
          <w:p>
            <w:pPr>
              <w:pStyle w:val="TableParagraph"/>
              <w:ind w:left="106"/>
              <w:rPr>
                <w:sz w:val="21"/>
              </w:rPr>
            </w:pPr>
            <w:r>
              <w:rPr>
                <w:sz w:val="21"/>
              </w:rPr>
              <w:t>——</w:t>
            </w:r>
          </w:p>
        </w:tc>
      </w:tr>
      <w:tr>
        <w:trPr>
          <w:trHeight w:val="623" w:hRule="atLeast"/>
        </w:trPr>
        <w:tc>
          <w:tcPr>
            <w:tcW w:w="656" w:type="dxa"/>
            <w:vMerge/>
            <w:tcBorders>
              <w:top w:val="nil"/>
            </w:tcBorders>
          </w:tcPr>
          <w:p>
            <w:pPr>
              <w:rPr>
                <w:sz w:val="2"/>
                <w:szCs w:val="2"/>
              </w:rPr>
            </w:pPr>
          </w:p>
        </w:tc>
        <w:tc>
          <w:tcPr>
            <w:tcW w:w="843" w:type="dxa"/>
            <w:vMerge/>
            <w:tcBorders>
              <w:top w:val="nil"/>
            </w:tcBorders>
          </w:tcPr>
          <w:p>
            <w:pPr>
              <w:rPr>
                <w:sz w:val="2"/>
                <w:szCs w:val="2"/>
              </w:rPr>
            </w:pPr>
          </w:p>
        </w:tc>
        <w:tc>
          <w:tcPr>
            <w:tcW w:w="2381" w:type="dxa"/>
            <w:gridSpan w:val="2"/>
          </w:tcPr>
          <w:p>
            <w:pPr>
              <w:pStyle w:val="TableParagraph"/>
              <w:spacing w:before="22"/>
              <w:ind w:left="109"/>
              <w:rPr>
                <w:sz w:val="21"/>
              </w:rPr>
            </w:pPr>
            <w:r>
              <w:rPr>
                <w:sz w:val="21"/>
              </w:rPr>
              <w:t>发包工程预付工程款时</w:t>
            </w:r>
          </w:p>
        </w:tc>
        <w:tc>
          <w:tcPr>
            <w:tcW w:w="5428" w:type="dxa"/>
          </w:tcPr>
          <w:p>
            <w:pPr>
              <w:pStyle w:val="TableParagraph"/>
              <w:spacing w:before="22"/>
              <w:ind w:left="107"/>
              <w:rPr>
                <w:sz w:val="21"/>
              </w:rPr>
            </w:pPr>
            <w:r>
              <w:rPr>
                <w:sz w:val="21"/>
              </w:rPr>
              <w:t>借：预付账款——预付工程款</w:t>
            </w:r>
          </w:p>
          <w:p>
            <w:pPr>
              <w:pStyle w:val="TableParagraph"/>
              <w:spacing w:before="43"/>
              <w:ind w:left="527"/>
              <w:rPr>
                <w:sz w:val="21"/>
              </w:rPr>
            </w:pPr>
            <w:r>
              <w:rPr>
                <w:sz w:val="21"/>
              </w:rPr>
              <w:t>贷：财政拨款收入/零余额账户用款额度/银行存款等</w:t>
            </w:r>
          </w:p>
        </w:tc>
        <w:tc>
          <w:tcPr>
            <w:tcW w:w="5407" w:type="dxa"/>
          </w:tcPr>
          <w:p>
            <w:pPr>
              <w:pStyle w:val="TableParagraph"/>
              <w:spacing w:before="22"/>
              <w:ind w:left="106"/>
              <w:rPr>
                <w:sz w:val="21"/>
              </w:rPr>
            </w:pPr>
            <w:r>
              <w:rPr>
                <w:sz w:val="21"/>
              </w:rPr>
              <w:t>借：行政支出/事业支出等</w:t>
            </w:r>
          </w:p>
          <w:p>
            <w:pPr>
              <w:pStyle w:val="TableParagraph"/>
              <w:spacing w:before="43"/>
              <w:ind w:left="526"/>
              <w:rPr>
                <w:sz w:val="21"/>
              </w:rPr>
            </w:pPr>
            <w:r>
              <w:rPr>
                <w:sz w:val="21"/>
              </w:rPr>
              <w:t>贷：财政拨款预算收入/资金结存</w:t>
            </w:r>
          </w:p>
        </w:tc>
      </w:tr>
      <w:tr>
        <w:trPr>
          <w:trHeight w:val="1250" w:hRule="atLeast"/>
        </w:trPr>
        <w:tc>
          <w:tcPr>
            <w:tcW w:w="656" w:type="dxa"/>
            <w:vMerge/>
            <w:tcBorders>
              <w:top w:val="nil"/>
            </w:tcBorders>
          </w:tcPr>
          <w:p>
            <w:pPr>
              <w:rPr>
                <w:sz w:val="2"/>
                <w:szCs w:val="2"/>
              </w:rPr>
            </w:pPr>
          </w:p>
        </w:tc>
        <w:tc>
          <w:tcPr>
            <w:tcW w:w="843" w:type="dxa"/>
            <w:vMerge/>
            <w:tcBorders>
              <w:top w:val="nil"/>
            </w:tcBorders>
          </w:tcPr>
          <w:p>
            <w:pPr>
              <w:rPr>
                <w:sz w:val="2"/>
                <w:szCs w:val="2"/>
              </w:rPr>
            </w:pPr>
          </w:p>
        </w:tc>
        <w:tc>
          <w:tcPr>
            <w:tcW w:w="2381" w:type="dxa"/>
            <w:gridSpan w:val="2"/>
          </w:tcPr>
          <w:p>
            <w:pPr>
              <w:pStyle w:val="TableParagraph"/>
              <w:spacing w:before="25"/>
              <w:ind w:left="109"/>
              <w:rPr>
                <w:sz w:val="21"/>
              </w:rPr>
            </w:pPr>
            <w:r>
              <w:rPr>
                <w:sz w:val="21"/>
              </w:rPr>
              <w:t>按照进度结算工程款时</w:t>
            </w:r>
          </w:p>
        </w:tc>
        <w:tc>
          <w:tcPr>
            <w:tcW w:w="5428" w:type="dxa"/>
          </w:tcPr>
          <w:p>
            <w:pPr>
              <w:pStyle w:val="TableParagraph"/>
              <w:spacing w:line="278" w:lineRule="auto" w:before="25"/>
              <w:ind w:left="527" w:right="1943" w:hanging="420"/>
              <w:rPr>
                <w:sz w:val="21"/>
              </w:rPr>
            </w:pPr>
            <w:r>
              <w:rPr>
                <w:sz w:val="21"/>
              </w:rPr>
              <w:t>借：在建工程——建筑安装工程投资贷：预付账款——预付工程款</w:t>
            </w:r>
          </w:p>
          <w:p>
            <w:pPr>
              <w:pStyle w:val="TableParagraph"/>
              <w:spacing w:line="269" w:lineRule="exact"/>
              <w:ind w:left="947"/>
              <w:rPr>
                <w:sz w:val="21"/>
              </w:rPr>
            </w:pPr>
            <w:r>
              <w:rPr>
                <w:sz w:val="21"/>
              </w:rPr>
              <w:t>财政拨款收入/零余额账户用款额度/银行存款/</w:t>
            </w:r>
          </w:p>
          <w:p>
            <w:pPr>
              <w:pStyle w:val="TableParagraph"/>
              <w:spacing w:before="43"/>
              <w:ind w:left="107"/>
              <w:rPr>
                <w:sz w:val="21"/>
              </w:rPr>
            </w:pPr>
            <w:r>
              <w:rPr>
                <w:sz w:val="21"/>
              </w:rPr>
              <w:t>应付账款等</w:t>
            </w:r>
          </w:p>
        </w:tc>
        <w:tc>
          <w:tcPr>
            <w:tcW w:w="5407" w:type="dxa"/>
          </w:tcPr>
          <w:p>
            <w:pPr>
              <w:pStyle w:val="TableParagraph"/>
              <w:spacing w:before="3"/>
              <w:rPr>
                <w:rFonts w:ascii="Times New Roman"/>
                <w:sz w:val="29"/>
              </w:rPr>
            </w:pPr>
          </w:p>
          <w:p>
            <w:pPr>
              <w:pStyle w:val="TableParagraph"/>
              <w:spacing w:line="278" w:lineRule="auto"/>
              <w:ind w:left="526" w:right="1820" w:hanging="420"/>
              <w:rPr>
                <w:sz w:val="21"/>
              </w:rPr>
            </w:pPr>
            <w:r>
              <w:rPr>
                <w:sz w:val="21"/>
              </w:rPr>
              <w:t>借：行政支出/事业支出等[补付款项] 贷：财政拨款预算收入/资金结存</w:t>
            </w:r>
          </w:p>
        </w:tc>
      </w:tr>
      <w:tr>
        <w:trPr>
          <w:trHeight w:val="969" w:hRule="atLeast"/>
        </w:trPr>
        <w:tc>
          <w:tcPr>
            <w:tcW w:w="656" w:type="dxa"/>
            <w:vMerge/>
            <w:tcBorders>
              <w:top w:val="nil"/>
            </w:tcBorders>
          </w:tcPr>
          <w:p>
            <w:pPr>
              <w:rPr>
                <w:sz w:val="2"/>
                <w:szCs w:val="2"/>
              </w:rPr>
            </w:pPr>
          </w:p>
        </w:tc>
        <w:tc>
          <w:tcPr>
            <w:tcW w:w="843" w:type="dxa"/>
            <w:vMerge/>
            <w:tcBorders>
              <w:top w:val="nil"/>
            </w:tcBorders>
          </w:tcPr>
          <w:p>
            <w:pPr>
              <w:rPr>
                <w:sz w:val="2"/>
                <w:szCs w:val="2"/>
              </w:rPr>
            </w:pPr>
          </w:p>
        </w:tc>
        <w:tc>
          <w:tcPr>
            <w:tcW w:w="2381" w:type="dxa"/>
            <w:gridSpan w:val="2"/>
          </w:tcPr>
          <w:p>
            <w:pPr>
              <w:pStyle w:val="TableParagraph"/>
              <w:spacing w:line="278" w:lineRule="auto" w:before="22"/>
              <w:ind w:left="109" w:right="157"/>
              <w:rPr>
                <w:sz w:val="21"/>
              </w:rPr>
            </w:pPr>
            <w:r>
              <w:rPr>
                <w:sz w:val="21"/>
              </w:rPr>
              <w:t>自行施工小型建筑安装工程发生支出时</w:t>
            </w:r>
          </w:p>
        </w:tc>
        <w:tc>
          <w:tcPr>
            <w:tcW w:w="5428" w:type="dxa"/>
          </w:tcPr>
          <w:p>
            <w:pPr>
              <w:pStyle w:val="TableParagraph"/>
              <w:spacing w:before="39"/>
              <w:ind w:left="107"/>
              <w:rPr>
                <w:sz w:val="21"/>
              </w:rPr>
            </w:pPr>
            <w:r>
              <w:rPr>
                <w:sz w:val="21"/>
              </w:rPr>
              <w:t>借：在建工程——建筑安装工程投资</w:t>
            </w:r>
          </w:p>
          <w:p>
            <w:pPr>
              <w:pStyle w:val="TableParagraph"/>
              <w:spacing w:line="310" w:lineRule="atLeast" w:before="2"/>
              <w:ind w:left="107" w:right="160" w:firstLine="420"/>
              <w:rPr>
                <w:sz w:val="21"/>
              </w:rPr>
            </w:pPr>
            <w:r>
              <w:rPr>
                <w:sz w:val="21"/>
              </w:rPr>
              <w:t>贷：工程物资/零余额账户用款额度/银行存款/应付职工薪酬等</w:t>
            </w:r>
          </w:p>
        </w:tc>
        <w:tc>
          <w:tcPr>
            <w:tcW w:w="5407" w:type="dxa"/>
          </w:tcPr>
          <w:p>
            <w:pPr>
              <w:pStyle w:val="TableParagraph"/>
              <w:spacing w:before="11"/>
              <w:rPr>
                <w:rFonts w:ascii="Times New Roman"/>
                <w:sz w:val="16"/>
              </w:rPr>
            </w:pPr>
          </w:p>
          <w:p>
            <w:pPr>
              <w:pStyle w:val="TableParagraph"/>
              <w:spacing w:line="278" w:lineRule="auto"/>
              <w:ind w:left="526" w:right="1191" w:hanging="420"/>
              <w:rPr>
                <w:sz w:val="21"/>
              </w:rPr>
            </w:pPr>
            <w:r>
              <w:rPr>
                <w:sz w:val="21"/>
              </w:rPr>
              <w:t>借：行政支出/事业支出等[实际支付的款项] 贷：资金结存等</w:t>
            </w:r>
          </w:p>
        </w:tc>
      </w:tr>
    </w:tbl>
    <w:p>
      <w:pPr>
        <w:spacing w:after="0" w:line="278" w:lineRule="auto"/>
        <w:rPr>
          <w:sz w:val="21"/>
        </w:rPr>
        <w:sectPr>
          <w:pgSz w:w="16840" w:h="11910" w:orient="landscape"/>
          <w:pgMar w:header="0" w:footer="895" w:top="1100" w:bottom="1080" w:left="920" w:right="760"/>
        </w:sectPr>
      </w:pPr>
    </w:p>
    <w:p>
      <w:pPr>
        <w:pStyle w:val="BodyText"/>
        <w:ind w:left="0"/>
        <w:rPr>
          <w:rFonts w:ascii="Times New Roman"/>
          <w:sz w:val="20"/>
        </w:rPr>
      </w:pPr>
    </w:p>
    <w:p>
      <w:pPr>
        <w:pStyle w:val="BodyText"/>
        <w:ind w:left="0"/>
        <w:rPr>
          <w:rFonts w:ascii="Times New Roman"/>
          <w:sz w:val="20"/>
        </w:rPr>
      </w:pPr>
    </w:p>
    <w:p>
      <w:pPr>
        <w:pStyle w:val="BodyText"/>
        <w:spacing w:before="9"/>
        <w:ind w:left="0"/>
        <w:rPr>
          <w:rFonts w:ascii="Times New Roman"/>
          <w:sz w:val="11"/>
        </w:rPr>
      </w:pPr>
    </w:p>
    <w:tbl>
      <w:tblPr>
        <w:tblW w:w="0" w:type="auto"/>
        <w:jc w:val="left"/>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56"/>
        <w:gridCol w:w="843"/>
        <w:gridCol w:w="2380"/>
        <w:gridCol w:w="5428"/>
        <w:gridCol w:w="5407"/>
      </w:tblGrid>
      <w:tr>
        <w:trPr>
          <w:trHeight w:val="935" w:hRule="atLeast"/>
        </w:trPr>
        <w:tc>
          <w:tcPr>
            <w:tcW w:w="656" w:type="dxa"/>
            <w:vMerge w:val="restart"/>
          </w:tcPr>
          <w:p>
            <w:pPr>
              <w:pStyle w:val="TableParagraph"/>
              <w:rPr>
                <w:rFonts w:ascii="Times New Roman"/>
                <w:sz w:val="20"/>
              </w:rPr>
            </w:pPr>
          </w:p>
        </w:tc>
        <w:tc>
          <w:tcPr>
            <w:tcW w:w="843" w:type="dxa"/>
            <w:vMerge w:val="restart"/>
          </w:tcPr>
          <w:p>
            <w:pPr>
              <w:pStyle w:val="TableParagraph"/>
              <w:rPr>
                <w:rFonts w:ascii="Times New Roman"/>
                <w:sz w:val="20"/>
              </w:rPr>
            </w:pPr>
          </w:p>
        </w:tc>
        <w:tc>
          <w:tcPr>
            <w:tcW w:w="2380" w:type="dxa"/>
          </w:tcPr>
          <w:p>
            <w:pPr>
              <w:pStyle w:val="TableParagraph"/>
              <w:spacing w:line="278" w:lineRule="auto" w:before="22"/>
              <w:ind w:left="109" w:right="156"/>
              <w:rPr>
                <w:sz w:val="21"/>
              </w:rPr>
            </w:pPr>
            <w:r>
              <w:rPr>
                <w:sz w:val="21"/>
              </w:rPr>
              <w:t>改扩建过程中替换（拆除）原资产某些组成部</w:t>
            </w:r>
          </w:p>
          <w:p>
            <w:pPr>
              <w:pStyle w:val="TableParagraph"/>
              <w:spacing w:line="269" w:lineRule="exact"/>
              <w:ind w:left="109"/>
              <w:rPr>
                <w:sz w:val="21"/>
              </w:rPr>
            </w:pPr>
            <w:r>
              <w:rPr>
                <w:sz w:val="21"/>
              </w:rPr>
              <w:t>分的</w:t>
            </w:r>
          </w:p>
        </w:tc>
        <w:tc>
          <w:tcPr>
            <w:tcW w:w="5428" w:type="dxa"/>
          </w:tcPr>
          <w:p>
            <w:pPr>
              <w:pStyle w:val="TableParagraph"/>
              <w:spacing w:before="178"/>
              <w:ind w:left="108"/>
              <w:rPr>
                <w:sz w:val="21"/>
              </w:rPr>
            </w:pPr>
            <w:r>
              <w:rPr>
                <w:sz w:val="21"/>
              </w:rPr>
              <w:t>借：待处理财产损溢</w:t>
            </w:r>
          </w:p>
          <w:p>
            <w:pPr>
              <w:pStyle w:val="TableParagraph"/>
              <w:spacing w:before="43"/>
              <w:ind w:left="528"/>
              <w:rPr>
                <w:sz w:val="21"/>
              </w:rPr>
            </w:pPr>
            <w:r>
              <w:rPr>
                <w:sz w:val="21"/>
              </w:rPr>
              <w:t>贷：在建工程——建筑安装工程投资</w:t>
            </w:r>
          </w:p>
        </w:tc>
        <w:tc>
          <w:tcPr>
            <w:tcW w:w="5407" w:type="dxa"/>
          </w:tcPr>
          <w:p>
            <w:pPr>
              <w:pStyle w:val="TableParagraph"/>
              <w:spacing w:before="1"/>
              <w:rPr>
                <w:rFonts w:ascii="Times New Roman"/>
                <w:sz w:val="29"/>
              </w:rPr>
            </w:pPr>
          </w:p>
          <w:p>
            <w:pPr>
              <w:pStyle w:val="TableParagraph"/>
              <w:ind w:left="107"/>
              <w:rPr>
                <w:sz w:val="21"/>
              </w:rPr>
            </w:pPr>
            <w:r>
              <w:rPr>
                <w:sz w:val="21"/>
              </w:rPr>
              <w:t>——</w:t>
            </w:r>
          </w:p>
        </w:tc>
      </w:tr>
      <w:tr>
        <w:trPr>
          <w:trHeight w:val="623" w:hRule="atLeast"/>
        </w:trPr>
        <w:tc>
          <w:tcPr>
            <w:tcW w:w="656" w:type="dxa"/>
            <w:vMerge/>
            <w:tcBorders>
              <w:top w:val="nil"/>
            </w:tcBorders>
          </w:tcPr>
          <w:p>
            <w:pPr>
              <w:rPr>
                <w:sz w:val="2"/>
                <w:szCs w:val="2"/>
              </w:rPr>
            </w:pPr>
          </w:p>
        </w:tc>
        <w:tc>
          <w:tcPr>
            <w:tcW w:w="843" w:type="dxa"/>
            <w:vMerge/>
            <w:tcBorders>
              <w:top w:val="nil"/>
            </w:tcBorders>
          </w:tcPr>
          <w:p>
            <w:pPr>
              <w:rPr>
                <w:sz w:val="2"/>
                <w:szCs w:val="2"/>
              </w:rPr>
            </w:pPr>
          </w:p>
        </w:tc>
        <w:tc>
          <w:tcPr>
            <w:tcW w:w="2380" w:type="dxa"/>
          </w:tcPr>
          <w:p>
            <w:pPr>
              <w:pStyle w:val="TableParagraph"/>
              <w:spacing w:before="22"/>
              <w:ind w:left="109"/>
              <w:rPr>
                <w:sz w:val="21"/>
              </w:rPr>
            </w:pPr>
            <w:r>
              <w:rPr>
                <w:sz w:val="21"/>
              </w:rPr>
              <w:t>工程竣工验收交付使用</w:t>
            </w:r>
          </w:p>
          <w:p>
            <w:pPr>
              <w:pStyle w:val="TableParagraph"/>
              <w:spacing w:before="43"/>
              <w:ind w:left="109"/>
              <w:rPr>
                <w:sz w:val="21"/>
              </w:rPr>
            </w:pPr>
            <w:r>
              <w:rPr>
                <w:w w:val="100"/>
                <w:sz w:val="21"/>
              </w:rPr>
              <w:t>时</w:t>
            </w:r>
          </w:p>
        </w:tc>
        <w:tc>
          <w:tcPr>
            <w:tcW w:w="5428" w:type="dxa"/>
          </w:tcPr>
          <w:p>
            <w:pPr>
              <w:pStyle w:val="TableParagraph"/>
              <w:spacing w:before="22"/>
              <w:ind w:left="108"/>
              <w:rPr>
                <w:sz w:val="21"/>
              </w:rPr>
            </w:pPr>
            <w:r>
              <w:rPr>
                <w:sz w:val="21"/>
              </w:rPr>
              <w:t>借：固定资产等</w:t>
            </w:r>
          </w:p>
          <w:p>
            <w:pPr>
              <w:pStyle w:val="TableParagraph"/>
              <w:spacing w:before="43"/>
              <w:ind w:left="530"/>
              <w:rPr>
                <w:sz w:val="21"/>
              </w:rPr>
            </w:pPr>
            <w:r>
              <w:rPr>
                <w:sz w:val="21"/>
              </w:rPr>
              <w:t>贷：在建工程——建筑安装工程投资</w:t>
            </w:r>
          </w:p>
        </w:tc>
        <w:tc>
          <w:tcPr>
            <w:tcW w:w="5407" w:type="dxa"/>
          </w:tcPr>
          <w:p>
            <w:pPr>
              <w:pStyle w:val="TableParagraph"/>
              <w:spacing w:before="178"/>
              <w:ind w:left="107"/>
              <w:rPr>
                <w:sz w:val="21"/>
              </w:rPr>
            </w:pPr>
            <w:r>
              <w:rPr>
                <w:sz w:val="21"/>
              </w:rPr>
              <w:t>——</w:t>
            </w:r>
          </w:p>
        </w:tc>
      </w:tr>
      <w:tr>
        <w:trPr>
          <w:trHeight w:val="936" w:hRule="atLeast"/>
        </w:trPr>
        <w:tc>
          <w:tcPr>
            <w:tcW w:w="656" w:type="dxa"/>
            <w:vMerge w:val="restart"/>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before="131"/>
              <w:ind w:left="107"/>
              <w:rPr>
                <w:sz w:val="21"/>
              </w:rPr>
            </w:pPr>
            <w:r>
              <w:rPr>
                <w:sz w:val="21"/>
              </w:rPr>
              <w:t>（2）</w:t>
            </w:r>
          </w:p>
        </w:tc>
        <w:tc>
          <w:tcPr>
            <w:tcW w:w="843" w:type="dxa"/>
            <w:vMerge w:val="restart"/>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before="9"/>
              <w:rPr>
                <w:rFonts w:ascii="Times New Roman"/>
                <w:sz w:val="17"/>
              </w:rPr>
            </w:pPr>
          </w:p>
          <w:p>
            <w:pPr>
              <w:pStyle w:val="TableParagraph"/>
              <w:spacing w:line="278" w:lineRule="auto"/>
              <w:ind w:left="109" w:right="298"/>
              <w:rPr>
                <w:sz w:val="21"/>
              </w:rPr>
            </w:pPr>
            <w:r>
              <w:rPr>
                <w:sz w:val="21"/>
              </w:rPr>
              <w:t>设备投资</w:t>
            </w:r>
          </w:p>
        </w:tc>
        <w:tc>
          <w:tcPr>
            <w:tcW w:w="2380" w:type="dxa"/>
          </w:tcPr>
          <w:p>
            <w:pPr>
              <w:pStyle w:val="TableParagraph"/>
              <w:spacing w:before="22"/>
              <w:ind w:left="109"/>
              <w:rPr>
                <w:sz w:val="21"/>
              </w:rPr>
            </w:pPr>
            <w:r>
              <w:rPr>
                <w:sz w:val="21"/>
              </w:rPr>
              <w:t>购入设备时</w:t>
            </w:r>
          </w:p>
        </w:tc>
        <w:tc>
          <w:tcPr>
            <w:tcW w:w="5428" w:type="dxa"/>
          </w:tcPr>
          <w:p>
            <w:pPr>
              <w:pStyle w:val="TableParagraph"/>
              <w:spacing w:before="22"/>
              <w:ind w:left="108"/>
              <w:rPr>
                <w:sz w:val="21"/>
              </w:rPr>
            </w:pPr>
            <w:r>
              <w:rPr>
                <w:sz w:val="21"/>
              </w:rPr>
              <w:t>借：在建工程——设备投资</w:t>
            </w:r>
          </w:p>
          <w:p>
            <w:pPr>
              <w:pStyle w:val="TableParagraph"/>
              <w:spacing w:line="310" w:lineRule="atLeast" w:before="3"/>
              <w:ind w:left="108" w:right="161" w:firstLine="422"/>
              <w:rPr>
                <w:sz w:val="21"/>
              </w:rPr>
            </w:pPr>
            <w:r>
              <w:rPr>
                <w:sz w:val="21"/>
              </w:rPr>
              <w:t>贷：财政拨款收入/零余额账户用款额度/应付账款/ 银行存款等</w:t>
            </w:r>
          </w:p>
        </w:tc>
        <w:tc>
          <w:tcPr>
            <w:tcW w:w="5407" w:type="dxa"/>
          </w:tcPr>
          <w:p>
            <w:pPr>
              <w:pStyle w:val="TableParagraph"/>
              <w:spacing w:line="278" w:lineRule="auto" w:before="22"/>
              <w:ind w:left="527" w:right="1190" w:hanging="420"/>
              <w:rPr>
                <w:sz w:val="21"/>
              </w:rPr>
            </w:pPr>
            <w:r>
              <w:rPr>
                <w:sz w:val="21"/>
              </w:rPr>
              <w:t>借：行政支出/事业支出等[实际支付的款项] 贷：财政拨款预算收入/资金结存</w:t>
            </w:r>
          </w:p>
        </w:tc>
      </w:tr>
      <w:tr>
        <w:trPr>
          <w:trHeight w:val="935" w:hRule="atLeast"/>
        </w:trPr>
        <w:tc>
          <w:tcPr>
            <w:tcW w:w="656" w:type="dxa"/>
            <w:vMerge/>
            <w:tcBorders>
              <w:top w:val="nil"/>
            </w:tcBorders>
          </w:tcPr>
          <w:p>
            <w:pPr>
              <w:rPr>
                <w:sz w:val="2"/>
                <w:szCs w:val="2"/>
              </w:rPr>
            </w:pPr>
          </w:p>
        </w:tc>
        <w:tc>
          <w:tcPr>
            <w:tcW w:w="843" w:type="dxa"/>
            <w:vMerge/>
            <w:tcBorders>
              <w:top w:val="nil"/>
            </w:tcBorders>
          </w:tcPr>
          <w:p>
            <w:pPr>
              <w:rPr>
                <w:sz w:val="2"/>
                <w:szCs w:val="2"/>
              </w:rPr>
            </w:pPr>
          </w:p>
        </w:tc>
        <w:tc>
          <w:tcPr>
            <w:tcW w:w="2380" w:type="dxa"/>
          </w:tcPr>
          <w:p>
            <w:pPr>
              <w:pStyle w:val="TableParagraph"/>
              <w:spacing w:before="22"/>
              <w:ind w:left="109"/>
              <w:rPr>
                <w:sz w:val="21"/>
              </w:rPr>
            </w:pPr>
            <w:r>
              <w:rPr>
                <w:sz w:val="21"/>
              </w:rPr>
              <w:t>安装完毕，交付使用时</w:t>
            </w:r>
          </w:p>
        </w:tc>
        <w:tc>
          <w:tcPr>
            <w:tcW w:w="5428" w:type="dxa"/>
          </w:tcPr>
          <w:p>
            <w:pPr>
              <w:pStyle w:val="TableParagraph"/>
              <w:spacing w:before="22"/>
              <w:ind w:left="108"/>
              <w:rPr>
                <w:sz w:val="21"/>
              </w:rPr>
            </w:pPr>
            <w:r>
              <w:rPr>
                <w:sz w:val="21"/>
              </w:rPr>
              <w:t>借：固定资产等</w:t>
            </w:r>
          </w:p>
          <w:p>
            <w:pPr>
              <w:pStyle w:val="TableParagraph"/>
              <w:spacing w:before="43"/>
              <w:ind w:left="528"/>
              <w:rPr>
                <w:sz w:val="21"/>
              </w:rPr>
            </w:pPr>
            <w:r>
              <w:rPr>
                <w:sz w:val="21"/>
              </w:rPr>
              <w:t>贷：在建工程——设备投资</w:t>
            </w:r>
          </w:p>
          <w:p>
            <w:pPr>
              <w:pStyle w:val="TableParagraph"/>
              <w:spacing w:before="43"/>
              <w:ind w:left="1790"/>
              <w:rPr>
                <w:sz w:val="21"/>
              </w:rPr>
            </w:pPr>
            <w:r>
              <w:rPr>
                <w:sz w:val="21"/>
              </w:rPr>
              <w:t>——建筑安装工程投资——安装工程</w:t>
            </w:r>
          </w:p>
        </w:tc>
        <w:tc>
          <w:tcPr>
            <w:tcW w:w="5407" w:type="dxa"/>
          </w:tcPr>
          <w:p>
            <w:pPr>
              <w:pStyle w:val="TableParagraph"/>
              <w:spacing w:before="1"/>
              <w:rPr>
                <w:rFonts w:ascii="Times New Roman"/>
                <w:sz w:val="29"/>
              </w:rPr>
            </w:pPr>
          </w:p>
          <w:p>
            <w:pPr>
              <w:pStyle w:val="TableParagraph"/>
              <w:ind w:left="107"/>
              <w:rPr>
                <w:sz w:val="21"/>
              </w:rPr>
            </w:pPr>
            <w:r>
              <w:rPr>
                <w:sz w:val="21"/>
              </w:rPr>
              <w:t>——</w:t>
            </w:r>
          </w:p>
        </w:tc>
      </w:tr>
      <w:tr>
        <w:trPr>
          <w:trHeight w:val="937" w:hRule="atLeast"/>
        </w:trPr>
        <w:tc>
          <w:tcPr>
            <w:tcW w:w="656" w:type="dxa"/>
            <w:vMerge/>
            <w:tcBorders>
              <w:top w:val="nil"/>
            </w:tcBorders>
          </w:tcPr>
          <w:p>
            <w:pPr>
              <w:rPr>
                <w:sz w:val="2"/>
                <w:szCs w:val="2"/>
              </w:rPr>
            </w:pPr>
          </w:p>
        </w:tc>
        <w:tc>
          <w:tcPr>
            <w:tcW w:w="843" w:type="dxa"/>
            <w:vMerge/>
            <w:tcBorders>
              <w:top w:val="nil"/>
            </w:tcBorders>
          </w:tcPr>
          <w:p>
            <w:pPr>
              <w:rPr>
                <w:sz w:val="2"/>
                <w:szCs w:val="2"/>
              </w:rPr>
            </w:pPr>
          </w:p>
        </w:tc>
        <w:tc>
          <w:tcPr>
            <w:tcW w:w="2380" w:type="dxa"/>
          </w:tcPr>
          <w:p>
            <w:pPr>
              <w:pStyle w:val="TableParagraph"/>
              <w:spacing w:before="25"/>
              <w:ind w:left="109"/>
              <w:rPr>
                <w:sz w:val="21"/>
              </w:rPr>
            </w:pPr>
            <w:r>
              <w:rPr>
                <w:sz w:val="21"/>
              </w:rPr>
              <w:t>将不需要安装设备和达</w:t>
            </w:r>
          </w:p>
          <w:p>
            <w:pPr>
              <w:pStyle w:val="TableParagraph"/>
              <w:spacing w:line="310" w:lineRule="atLeast" w:before="2"/>
              <w:ind w:left="109" w:right="156"/>
              <w:rPr>
                <w:sz w:val="21"/>
              </w:rPr>
            </w:pPr>
            <w:r>
              <w:rPr>
                <w:sz w:val="21"/>
              </w:rPr>
              <w:t>不到固定资产标准的工具器具交付使用时</w:t>
            </w:r>
          </w:p>
        </w:tc>
        <w:tc>
          <w:tcPr>
            <w:tcW w:w="5428" w:type="dxa"/>
          </w:tcPr>
          <w:p>
            <w:pPr>
              <w:pStyle w:val="TableParagraph"/>
              <w:spacing w:before="8"/>
              <w:rPr>
                <w:rFonts w:ascii="Times New Roman"/>
                <w:sz w:val="15"/>
              </w:rPr>
            </w:pPr>
          </w:p>
          <w:p>
            <w:pPr>
              <w:pStyle w:val="TableParagraph"/>
              <w:ind w:left="108"/>
              <w:rPr>
                <w:sz w:val="21"/>
              </w:rPr>
            </w:pPr>
            <w:r>
              <w:rPr>
                <w:sz w:val="21"/>
              </w:rPr>
              <w:t>借：固定资产/库存物资</w:t>
            </w:r>
          </w:p>
          <w:p>
            <w:pPr>
              <w:pStyle w:val="TableParagraph"/>
              <w:spacing w:before="43"/>
              <w:ind w:left="528"/>
              <w:rPr>
                <w:sz w:val="21"/>
              </w:rPr>
            </w:pPr>
            <w:r>
              <w:rPr>
                <w:sz w:val="21"/>
              </w:rPr>
              <w:t>贷：在建工程——设备投资</w:t>
            </w:r>
          </w:p>
        </w:tc>
        <w:tc>
          <w:tcPr>
            <w:tcW w:w="5407" w:type="dxa"/>
          </w:tcPr>
          <w:p>
            <w:pPr>
              <w:pStyle w:val="TableParagraph"/>
              <w:spacing w:before="3"/>
              <w:rPr>
                <w:rFonts w:ascii="Times New Roman"/>
                <w:sz w:val="29"/>
              </w:rPr>
            </w:pPr>
          </w:p>
          <w:p>
            <w:pPr>
              <w:pStyle w:val="TableParagraph"/>
              <w:ind w:left="107"/>
              <w:rPr>
                <w:sz w:val="21"/>
              </w:rPr>
            </w:pPr>
            <w:r>
              <w:rPr>
                <w:sz w:val="21"/>
              </w:rPr>
              <w:t>——</w:t>
            </w:r>
          </w:p>
        </w:tc>
      </w:tr>
      <w:tr>
        <w:trPr>
          <w:trHeight w:val="936" w:hRule="atLeast"/>
        </w:trPr>
        <w:tc>
          <w:tcPr>
            <w:tcW w:w="656" w:type="dxa"/>
            <w:vMerge w:val="restart"/>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before="5"/>
              <w:rPr>
                <w:rFonts w:ascii="Times New Roman"/>
                <w:sz w:val="18"/>
              </w:rPr>
            </w:pPr>
          </w:p>
          <w:p>
            <w:pPr>
              <w:pStyle w:val="TableParagraph"/>
              <w:ind w:left="107"/>
              <w:rPr>
                <w:sz w:val="21"/>
              </w:rPr>
            </w:pPr>
            <w:r>
              <w:rPr>
                <w:sz w:val="21"/>
              </w:rPr>
              <w:t>（3）</w:t>
            </w:r>
          </w:p>
        </w:tc>
        <w:tc>
          <w:tcPr>
            <w:tcW w:w="843" w:type="dxa"/>
            <w:vMerge w:val="restart"/>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before="10"/>
              <w:rPr>
                <w:rFonts w:ascii="Times New Roman"/>
                <w:sz w:val="24"/>
              </w:rPr>
            </w:pPr>
          </w:p>
          <w:p>
            <w:pPr>
              <w:pStyle w:val="TableParagraph"/>
              <w:spacing w:line="278" w:lineRule="auto"/>
              <w:ind w:left="109" w:right="298"/>
              <w:rPr>
                <w:sz w:val="21"/>
              </w:rPr>
            </w:pPr>
            <w:r>
              <w:rPr>
                <w:sz w:val="21"/>
              </w:rPr>
              <w:t>待摊投资</w:t>
            </w:r>
          </w:p>
        </w:tc>
        <w:tc>
          <w:tcPr>
            <w:tcW w:w="2380" w:type="dxa"/>
          </w:tcPr>
          <w:p>
            <w:pPr>
              <w:pStyle w:val="TableParagraph"/>
              <w:spacing w:line="278" w:lineRule="auto" w:before="23"/>
              <w:ind w:left="109" w:right="156"/>
              <w:rPr>
                <w:sz w:val="21"/>
              </w:rPr>
            </w:pPr>
            <w:r>
              <w:rPr>
                <w:sz w:val="21"/>
              </w:rPr>
              <w:t>发生构成待摊投资的各类费用时</w:t>
            </w:r>
          </w:p>
        </w:tc>
        <w:tc>
          <w:tcPr>
            <w:tcW w:w="5428" w:type="dxa"/>
          </w:tcPr>
          <w:p>
            <w:pPr>
              <w:pStyle w:val="TableParagraph"/>
              <w:spacing w:before="23"/>
              <w:ind w:left="108"/>
              <w:rPr>
                <w:sz w:val="21"/>
              </w:rPr>
            </w:pPr>
            <w:r>
              <w:rPr>
                <w:sz w:val="21"/>
              </w:rPr>
              <w:t>借：在建工程——待摊投资</w:t>
            </w:r>
          </w:p>
          <w:p>
            <w:pPr>
              <w:pStyle w:val="TableParagraph"/>
              <w:spacing w:line="310" w:lineRule="atLeast" w:before="2"/>
              <w:ind w:left="108" w:right="161" w:firstLine="422"/>
              <w:rPr>
                <w:sz w:val="21"/>
              </w:rPr>
            </w:pPr>
            <w:r>
              <w:rPr>
                <w:sz w:val="21"/>
              </w:rPr>
              <w:t>贷：财政拨款收入/零余额账户用款额度/银行存款/ 应付利息/长期借款/其他应交税费等</w:t>
            </w:r>
          </w:p>
        </w:tc>
        <w:tc>
          <w:tcPr>
            <w:tcW w:w="5407" w:type="dxa"/>
          </w:tcPr>
          <w:p>
            <w:pPr>
              <w:pStyle w:val="TableParagraph"/>
              <w:spacing w:line="278" w:lineRule="auto" w:before="179"/>
              <w:ind w:left="527" w:right="1190" w:hanging="420"/>
              <w:rPr>
                <w:sz w:val="21"/>
              </w:rPr>
            </w:pPr>
            <w:r>
              <w:rPr>
                <w:sz w:val="21"/>
              </w:rPr>
              <w:t>借：行政支出/事业支出等[实际支付的款项] 贷：财政拨款预算收入/资金结存</w:t>
            </w:r>
          </w:p>
        </w:tc>
      </w:tr>
      <w:tr>
        <w:trPr>
          <w:trHeight w:val="1247" w:hRule="atLeast"/>
        </w:trPr>
        <w:tc>
          <w:tcPr>
            <w:tcW w:w="656" w:type="dxa"/>
            <w:vMerge/>
            <w:tcBorders>
              <w:top w:val="nil"/>
            </w:tcBorders>
          </w:tcPr>
          <w:p>
            <w:pPr>
              <w:rPr>
                <w:sz w:val="2"/>
                <w:szCs w:val="2"/>
              </w:rPr>
            </w:pPr>
          </w:p>
        </w:tc>
        <w:tc>
          <w:tcPr>
            <w:tcW w:w="843" w:type="dxa"/>
            <w:vMerge/>
            <w:tcBorders>
              <w:top w:val="nil"/>
            </w:tcBorders>
          </w:tcPr>
          <w:p>
            <w:pPr>
              <w:rPr>
                <w:sz w:val="2"/>
                <w:szCs w:val="2"/>
              </w:rPr>
            </w:pPr>
          </w:p>
        </w:tc>
        <w:tc>
          <w:tcPr>
            <w:tcW w:w="2380" w:type="dxa"/>
          </w:tcPr>
          <w:p>
            <w:pPr>
              <w:pStyle w:val="TableParagraph"/>
              <w:spacing w:line="278" w:lineRule="auto" w:before="22"/>
              <w:ind w:left="109" w:right="156"/>
              <w:rPr>
                <w:sz w:val="21"/>
              </w:rPr>
            </w:pPr>
            <w:r>
              <w:rPr>
                <w:spacing w:val="-3"/>
                <w:sz w:val="21"/>
              </w:rPr>
              <w:t>对于建设过程中试生 </w:t>
            </w:r>
            <w:r>
              <w:rPr>
                <w:spacing w:val="-5"/>
                <w:sz w:val="21"/>
              </w:rPr>
              <w:t>产、设备调试等产生的</w:t>
            </w:r>
            <w:r>
              <w:rPr>
                <w:sz w:val="21"/>
              </w:rPr>
              <w:t>收入</w:t>
            </w:r>
          </w:p>
        </w:tc>
        <w:tc>
          <w:tcPr>
            <w:tcW w:w="5428" w:type="dxa"/>
          </w:tcPr>
          <w:p>
            <w:pPr>
              <w:pStyle w:val="TableParagraph"/>
              <w:spacing w:before="22"/>
              <w:ind w:left="108"/>
              <w:rPr>
                <w:sz w:val="21"/>
              </w:rPr>
            </w:pPr>
            <w:r>
              <w:rPr>
                <w:sz w:val="21"/>
              </w:rPr>
              <w:t>借：银行存款等</w:t>
            </w:r>
          </w:p>
          <w:p>
            <w:pPr>
              <w:pStyle w:val="TableParagraph"/>
              <w:spacing w:line="278" w:lineRule="auto" w:before="43"/>
              <w:ind w:left="108" w:right="173" w:firstLine="405"/>
              <w:rPr>
                <w:sz w:val="21"/>
              </w:rPr>
            </w:pPr>
            <w:r>
              <w:rPr>
                <w:sz w:val="21"/>
              </w:rPr>
              <w:t>贷：在建工程——待摊投资[按规定冲减工程成本的部分]</w:t>
            </w:r>
          </w:p>
          <w:p>
            <w:pPr>
              <w:pStyle w:val="TableParagraph"/>
              <w:spacing w:line="269" w:lineRule="exact"/>
              <w:ind w:left="936"/>
              <w:rPr>
                <w:sz w:val="21"/>
              </w:rPr>
            </w:pPr>
            <w:r>
              <w:rPr>
                <w:sz w:val="21"/>
              </w:rPr>
              <w:t>应缴财政款/其他收入[差额]</w:t>
            </w:r>
          </w:p>
        </w:tc>
        <w:tc>
          <w:tcPr>
            <w:tcW w:w="5407" w:type="dxa"/>
          </w:tcPr>
          <w:p>
            <w:pPr>
              <w:pStyle w:val="TableParagraph"/>
              <w:spacing w:before="1"/>
              <w:rPr>
                <w:rFonts w:ascii="Times New Roman"/>
                <w:sz w:val="29"/>
              </w:rPr>
            </w:pPr>
          </w:p>
          <w:p>
            <w:pPr>
              <w:pStyle w:val="TableParagraph"/>
              <w:ind w:left="107"/>
              <w:rPr>
                <w:sz w:val="21"/>
              </w:rPr>
            </w:pPr>
            <w:r>
              <w:rPr>
                <w:sz w:val="21"/>
              </w:rPr>
              <w:t>借：资金结存</w:t>
            </w:r>
          </w:p>
          <w:p>
            <w:pPr>
              <w:pStyle w:val="TableParagraph"/>
              <w:spacing w:before="43"/>
              <w:ind w:left="527"/>
              <w:rPr>
                <w:sz w:val="21"/>
              </w:rPr>
            </w:pPr>
            <w:r>
              <w:rPr>
                <w:sz w:val="21"/>
              </w:rPr>
              <w:t>贷：其他预算收入</w:t>
            </w:r>
          </w:p>
        </w:tc>
      </w:tr>
      <w:tr>
        <w:trPr>
          <w:trHeight w:val="1248" w:hRule="atLeast"/>
        </w:trPr>
        <w:tc>
          <w:tcPr>
            <w:tcW w:w="656" w:type="dxa"/>
            <w:vMerge/>
            <w:tcBorders>
              <w:top w:val="nil"/>
            </w:tcBorders>
          </w:tcPr>
          <w:p>
            <w:pPr>
              <w:rPr>
                <w:sz w:val="2"/>
                <w:szCs w:val="2"/>
              </w:rPr>
            </w:pPr>
          </w:p>
        </w:tc>
        <w:tc>
          <w:tcPr>
            <w:tcW w:w="843" w:type="dxa"/>
            <w:vMerge/>
            <w:tcBorders>
              <w:top w:val="nil"/>
            </w:tcBorders>
          </w:tcPr>
          <w:p>
            <w:pPr>
              <w:rPr>
                <w:sz w:val="2"/>
                <w:szCs w:val="2"/>
              </w:rPr>
            </w:pPr>
          </w:p>
        </w:tc>
        <w:tc>
          <w:tcPr>
            <w:tcW w:w="2380" w:type="dxa"/>
          </w:tcPr>
          <w:p>
            <w:pPr>
              <w:pStyle w:val="TableParagraph"/>
              <w:spacing w:line="278" w:lineRule="auto" w:before="22"/>
              <w:ind w:left="109" w:right="156"/>
              <w:jc w:val="both"/>
              <w:rPr>
                <w:sz w:val="21"/>
              </w:rPr>
            </w:pPr>
            <w:r>
              <w:rPr>
                <w:sz w:val="21"/>
              </w:rPr>
              <w:t>经批准将单项工程或单位工程报废净损失计入继续施工的工程成本的</w:t>
            </w:r>
          </w:p>
        </w:tc>
        <w:tc>
          <w:tcPr>
            <w:tcW w:w="5428" w:type="dxa"/>
          </w:tcPr>
          <w:p>
            <w:pPr>
              <w:pStyle w:val="TableParagraph"/>
              <w:spacing w:before="22"/>
              <w:ind w:left="108"/>
              <w:rPr>
                <w:sz w:val="21"/>
              </w:rPr>
            </w:pPr>
            <w:r>
              <w:rPr>
                <w:sz w:val="21"/>
              </w:rPr>
              <w:t>借：在建工程——待摊投资</w:t>
            </w:r>
          </w:p>
          <w:p>
            <w:pPr>
              <w:pStyle w:val="TableParagraph"/>
              <w:spacing w:line="278" w:lineRule="auto" w:before="44"/>
              <w:ind w:left="528" w:right="159"/>
              <w:rPr>
                <w:sz w:val="21"/>
              </w:rPr>
            </w:pPr>
            <w:r>
              <w:rPr>
                <w:spacing w:val="-1"/>
                <w:sz w:val="21"/>
              </w:rPr>
              <w:t>银行存款</w:t>
            </w:r>
            <w:r>
              <w:rPr>
                <w:spacing w:val="-3"/>
                <w:sz w:val="21"/>
              </w:rPr>
              <w:t>/其他应收款等[残料变价收入、赔款等] 贷：在建工程——建筑安装工程投资[毁损报废工程</w:t>
            </w:r>
          </w:p>
          <w:p>
            <w:pPr>
              <w:pStyle w:val="TableParagraph"/>
              <w:spacing w:line="269" w:lineRule="exact"/>
              <w:ind w:left="108"/>
              <w:rPr>
                <w:sz w:val="21"/>
              </w:rPr>
            </w:pPr>
            <w:r>
              <w:rPr>
                <w:sz w:val="21"/>
              </w:rPr>
              <w:t>成本]</w:t>
            </w:r>
          </w:p>
        </w:tc>
        <w:tc>
          <w:tcPr>
            <w:tcW w:w="5407" w:type="dxa"/>
          </w:tcPr>
          <w:p>
            <w:pPr>
              <w:pStyle w:val="TableParagraph"/>
              <w:rPr>
                <w:rFonts w:ascii="Times New Roman"/>
                <w:sz w:val="20"/>
              </w:rPr>
            </w:pPr>
          </w:p>
          <w:p>
            <w:pPr>
              <w:pStyle w:val="TableParagraph"/>
              <w:spacing w:before="8"/>
              <w:rPr>
                <w:rFonts w:ascii="Times New Roman"/>
                <w:sz w:val="22"/>
              </w:rPr>
            </w:pPr>
          </w:p>
          <w:p>
            <w:pPr>
              <w:pStyle w:val="TableParagraph"/>
              <w:ind w:left="107"/>
              <w:rPr>
                <w:sz w:val="21"/>
              </w:rPr>
            </w:pPr>
            <w:r>
              <w:rPr>
                <w:sz w:val="21"/>
              </w:rPr>
              <w:t>——</w:t>
            </w:r>
          </w:p>
        </w:tc>
      </w:tr>
    </w:tbl>
    <w:p>
      <w:pPr>
        <w:spacing w:after="0"/>
        <w:rPr>
          <w:sz w:val="21"/>
        </w:rPr>
        <w:sectPr>
          <w:pgSz w:w="16840" w:h="11910" w:orient="landscape"/>
          <w:pgMar w:header="0" w:footer="895" w:top="1100" w:bottom="1080" w:left="920" w:right="760"/>
        </w:sectPr>
      </w:pPr>
    </w:p>
    <w:p>
      <w:pPr>
        <w:pStyle w:val="BodyText"/>
        <w:ind w:left="0"/>
        <w:rPr>
          <w:rFonts w:ascii="Times New Roman"/>
          <w:sz w:val="20"/>
        </w:rPr>
      </w:pPr>
    </w:p>
    <w:p>
      <w:pPr>
        <w:pStyle w:val="BodyText"/>
        <w:ind w:left="0"/>
        <w:rPr>
          <w:rFonts w:ascii="Times New Roman"/>
          <w:sz w:val="20"/>
        </w:rPr>
      </w:pPr>
    </w:p>
    <w:p>
      <w:pPr>
        <w:pStyle w:val="BodyText"/>
        <w:spacing w:before="9"/>
        <w:ind w:left="0"/>
        <w:rPr>
          <w:rFonts w:ascii="Times New Roman"/>
          <w:sz w:val="11"/>
        </w:rPr>
      </w:pPr>
    </w:p>
    <w:tbl>
      <w:tblPr>
        <w:tblW w:w="0" w:type="auto"/>
        <w:jc w:val="left"/>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56"/>
        <w:gridCol w:w="843"/>
        <w:gridCol w:w="2380"/>
        <w:gridCol w:w="5428"/>
        <w:gridCol w:w="5407"/>
      </w:tblGrid>
      <w:tr>
        <w:trPr>
          <w:trHeight w:val="1002" w:hRule="atLeast"/>
        </w:trPr>
        <w:tc>
          <w:tcPr>
            <w:tcW w:w="656" w:type="dxa"/>
          </w:tcPr>
          <w:p>
            <w:pPr>
              <w:pStyle w:val="TableParagraph"/>
              <w:rPr>
                <w:rFonts w:ascii="Times New Roman"/>
                <w:sz w:val="20"/>
              </w:rPr>
            </w:pPr>
          </w:p>
        </w:tc>
        <w:tc>
          <w:tcPr>
            <w:tcW w:w="843" w:type="dxa"/>
          </w:tcPr>
          <w:p>
            <w:pPr>
              <w:pStyle w:val="TableParagraph"/>
              <w:rPr>
                <w:rFonts w:ascii="Times New Roman"/>
                <w:sz w:val="20"/>
              </w:rPr>
            </w:pPr>
          </w:p>
        </w:tc>
        <w:tc>
          <w:tcPr>
            <w:tcW w:w="2380" w:type="dxa"/>
          </w:tcPr>
          <w:p>
            <w:pPr>
              <w:pStyle w:val="TableParagraph"/>
              <w:spacing w:line="278" w:lineRule="auto" w:before="22"/>
              <w:ind w:left="109" w:right="156"/>
              <w:jc w:val="both"/>
              <w:rPr>
                <w:sz w:val="21"/>
              </w:rPr>
            </w:pPr>
            <w:r>
              <w:rPr>
                <w:sz w:val="21"/>
              </w:rPr>
              <w:t>工程交付使用时，按照一定的分配方法进行待摊投资分配</w:t>
            </w:r>
          </w:p>
        </w:tc>
        <w:tc>
          <w:tcPr>
            <w:tcW w:w="5428" w:type="dxa"/>
          </w:tcPr>
          <w:p>
            <w:pPr>
              <w:pStyle w:val="TableParagraph"/>
              <w:spacing w:before="56"/>
              <w:ind w:left="108"/>
              <w:rPr>
                <w:sz w:val="21"/>
              </w:rPr>
            </w:pPr>
            <w:r>
              <w:rPr>
                <w:sz w:val="21"/>
              </w:rPr>
              <w:t>借：在建工程——建筑安装工程投资</w:t>
            </w:r>
          </w:p>
          <w:p>
            <w:pPr>
              <w:pStyle w:val="TableParagraph"/>
              <w:spacing w:before="43"/>
              <w:ind w:left="1368"/>
              <w:rPr>
                <w:sz w:val="21"/>
              </w:rPr>
            </w:pPr>
            <w:r>
              <w:rPr>
                <w:sz w:val="21"/>
              </w:rPr>
              <w:t>——设备投资</w:t>
            </w:r>
          </w:p>
          <w:p>
            <w:pPr>
              <w:pStyle w:val="TableParagraph"/>
              <w:spacing w:before="43"/>
              <w:ind w:left="528"/>
              <w:rPr>
                <w:sz w:val="21"/>
              </w:rPr>
            </w:pPr>
            <w:r>
              <w:rPr>
                <w:sz w:val="21"/>
              </w:rPr>
              <w:t>贷：在建工程——待摊投资</w:t>
            </w:r>
          </w:p>
        </w:tc>
        <w:tc>
          <w:tcPr>
            <w:tcW w:w="5407" w:type="dxa"/>
          </w:tcPr>
          <w:p>
            <w:pPr>
              <w:pStyle w:val="TableParagraph"/>
              <w:rPr>
                <w:rFonts w:ascii="Times New Roman"/>
                <w:sz w:val="20"/>
              </w:rPr>
            </w:pPr>
          </w:p>
          <w:p>
            <w:pPr>
              <w:pStyle w:val="TableParagraph"/>
              <w:spacing w:before="138"/>
              <w:ind w:left="107"/>
              <w:rPr>
                <w:sz w:val="21"/>
              </w:rPr>
            </w:pPr>
            <w:r>
              <w:rPr>
                <w:sz w:val="21"/>
              </w:rPr>
              <w:t>——</w:t>
            </w:r>
          </w:p>
        </w:tc>
      </w:tr>
      <w:tr>
        <w:trPr>
          <w:trHeight w:val="623" w:hRule="atLeast"/>
        </w:trPr>
        <w:tc>
          <w:tcPr>
            <w:tcW w:w="656" w:type="dxa"/>
            <w:vMerge w:val="restart"/>
          </w:tcPr>
          <w:p>
            <w:pPr>
              <w:pStyle w:val="TableParagraph"/>
              <w:rPr>
                <w:rFonts w:ascii="Times New Roman"/>
                <w:sz w:val="20"/>
              </w:rPr>
            </w:pPr>
          </w:p>
          <w:p>
            <w:pPr>
              <w:pStyle w:val="TableParagraph"/>
              <w:rPr>
                <w:rFonts w:ascii="Times New Roman"/>
                <w:sz w:val="23"/>
              </w:rPr>
            </w:pPr>
          </w:p>
          <w:p>
            <w:pPr>
              <w:pStyle w:val="TableParagraph"/>
              <w:spacing w:before="1"/>
              <w:ind w:left="107"/>
              <w:rPr>
                <w:sz w:val="21"/>
              </w:rPr>
            </w:pPr>
            <w:r>
              <w:rPr>
                <w:sz w:val="21"/>
              </w:rPr>
              <w:t>（4）</w:t>
            </w:r>
          </w:p>
        </w:tc>
        <w:tc>
          <w:tcPr>
            <w:tcW w:w="843" w:type="dxa"/>
            <w:vMerge w:val="restart"/>
          </w:tcPr>
          <w:p>
            <w:pPr>
              <w:pStyle w:val="TableParagraph"/>
              <w:spacing w:before="5"/>
              <w:rPr>
                <w:rFonts w:ascii="Times New Roman"/>
                <w:sz w:val="29"/>
              </w:rPr>
            </w:pPr>
          </w:p>
          <w:p>
            <w:pPr>
              <w:pStyle w:val="TableParagraph"/>
              <w:spacing w:line="278" w:lineRule="auto" w:before="1"/>
              <w:ind w:left="109" w:right="298"/>
              <w:rPr>
                <w:sz w:val="21"/>
              </w:rPr>
            </w:pPr>
            <w:r>
              <w:rPr>
                <w:sz w:val="21"/>
              </w:rPr>
              <w:t>其他投资</w:t>
            </w:r>
          </w:p>
        </w:tc>
        <w:tc>
          <w:tcPr>
            <w:tcW w:w="2380" w:type="dxa"/>
          </w:tcPr>
          <w:p>
            <w:pPr>
              <w:pStyle w:val="TableParagraph"/>
              <w:spacing w:before="22"/>
              <w:ind w:left="109"/>
              <w:rPr>
                <w:sz w:val="21"/>
              </w:rPr>
            </w:pPr>
            <w:r>
              <w:rPr>
                <w:sz w:val="21"/>
              </w:rPr>
              <w:t>发生其他投资支出时</w:t>
            </w:r>
          </w:p>
        </w:tc>
        <w:tc>
          <w:tcPr>
            <w:tcW w:w="5428" w:type="dxa"/>
          </w:tcPr>
          <w:p>
            <w:pPr>
              <w:pStyle w:val="TableParagraph"/>
              <w:spacing w:before="22"/>
              <w:ind w:left="108"/>
              <w:rPr>
                <w:sz w:val="21"/>
              </w:rPr>
            </w:pPr>
            <w:r>
              <w:rPr>
                <w:sz w:val="21"/>
              </w:rPr>
              <w:t>借：在建工程——其他投资</w:t>
            </w:r>
          </w:p>
          <w:p>
            <w:pPr>
              <w:pStyle w:val="TableParagraph"/>
              <w:spacing w:before="43"/>
              <w:ind w:left="530"/>
              <w:rPr>
                <w:sz w:val="21"/>
              </w:rPr>
            </w:pPr>
            <w:r>
              <w:rPr>
                <w:sz w:val="21"/>
              </w:rPr>
              <w:t>贷：财政拨款收入/零余额账户用款额度/银行存款等</w:t>
            </w:r>
          </w:p>
        </w:tc>
        <w:tc>
          <w:tcPr>
            <w:tcW w:w="5407" w:type="dxa"/>
          </w:tcPr>
          <w:p>
            <w:pPr>
              <w:pStyle w:val="TableParagraph"/>
              <w:spacing w:before="22"/>
              <w:ind w:left="107"/>
              <w:rPr>
                <w:sz w:val="21"/>
              </w:rPr>
            </w:pPr>
            <w:r>
              <w:rPr>
                <w:sz w:val="21"/>
              </w:rPr>
              <w:t>借：行政支出/事业支出等[实际支付的款项]</w:t>
            </w:r>
          </w:p>
          <w:p>
            <w:pPr>
              <w:pStyle w:val="TableParagraph"/>
              <w:spacing w:before="43"/>
              <w:ind w:left="527"/>
              <w:rPr>
                <w:sz w:val="21"/>
              </w:rPr>
            </w:pPr>
            <w:r>
              <w:rPr>
                <w:sz w:val="21"/>
              </w:rPr>
              <w:t>贷：财政拨款预算收入/资金结存</w:t>
            </w:r>
          </w:p>
        </w:tc>
      </w:tr>
      <w:tr>
        <w:trPr>
          <w:trHeight w:val="624" w:hRule="atLeast"/>
        </w:trPr>
        <w:tc>
          <w:tcPr>
            <w:tcW w:w="656" w:type="dxa"/>
            <w:vMerge/>
            <w:tcBorders>
              <w:top w:val="nil"/>
            </w:tcBorders>
          </w:tcPr>
          <w:p>
            <w:pPr>
              <w:rPr>
                <w:sz w:val="2"/>
                <w:szCs w:val="2"/>
              </w:rPr>
            </w:pPr>
          </w:p>
        </w:tc>
        <w:tc>
          <w:tcPr>
            <w:tcW w:w="843" w:type="dxa"/>
            <w:vMerge/>
            <w:tcBorders>
              <w:top w:val="nil"/>
            </w:tcBorders>
          </w:tcPr>
          <w:p>
            <w:pPr>
              <w:rPr>
                <w:sz w:val="2"/>
                <w:szCs w:val="2"/>
              </w:rPr>
            </w:pPr>
          </w:p>
        </w:tc>
        <w:tc>
          <w:tcPr>
            <w:tcW w:w="2380" w:type="dxa"/>
          </w:tcPr>
          <w:p>
            <w:pPr>
              <w:pStyle w:val="TableParagraph"/>
              <w:spacing w:before="22"/>
              <w:ind w:left="109"/>
              <w:rPr>
                <w:sz w:val="21"/>
              </w:rPr>
            </w:pPr>
            <w:r>
              <w:rPr>
                <w:sz w:val="21"/>
              </w:rPr>
              <w:t>资产交付使用时</w:t>
            </w:r>
          </w:p>
        </w:tc>
        <w:tc>
          <w:tcPr>
            <w:tcW w:w="5428" w:type="dxa"/>
          </w:tcPr>
          <w:p>
            <w:pPr>
              <w:pStyle w:val="TableParagraph"/>
              <w:spacing w:before="22"/>
              <w:ind w:left="108"/>
              <w:rPr>
                <w:sz w:val="21"/>
              </w:rPr>
            </w:pPr>
            <w:r>
              <w:rPr>
                <w:sz w:val="21"/>
              </w:rPr>
              <w:t>借：固定资产/无形资产等</w:t>
            </w:r>
          </w:p>
          <w:p>
            <w:pPr>
              <w:pStyle w:val="TableParagraph"/>
              <w:spacing w:before="44"/>
              <w:ind w:left="530"/>
              <w:rPr>
                <w:sz w:val="21"/>
              </w:rPr>
            </w:pPr>
            <w:r>
              <w:rPr>
                <w:sz w:val="21"/>
              </w:rPr>
              <w:t>贷：在建工程——其他投资</w:t>
            </w:r>
          </w:p>
        </w:tc>
        <w:tc>
          <w:tcPr>
            <w:tcW w:w="5407" w:type="dxa"/>
          </w:tcPr>
          <w:p>
            <w:pPr>
              <w:pStyle w:val="TableParagraph"/>
              <w:spacing w:before="178"/>
              <w:ind w:left="107"/>
              <w:rPr>
                <w:sz w:val="21"/>
              </w:rPr>
            </w:pPr>
            <w:r>
              <w:rPr>
                <w:sz w:val="21"/>
              </w:rPr>
              <w:t>——</w:t>
            </w:r>
          </w:p>
        </w:tc>
      </w:tr>
      <w:tr>
        <w:trPr>
          <w:trHeight w:val="935" w:hRule="atLeast"/>
        </w:trPr>
        <w:tc>
          <w:tcPr>
            <w:tcW w:w="656" w:type="dxa"/>
            <w:vMerge w:val="restart"/>
          </w:tcPr>
          <w:p>
            <w:pPr>
              <w:pStyle w:val="TableParagraph"/>
              <w:rPr>
                <w:rFonts w:ascii="Times New Roman"/>
                <w:sz w:val="20"/>
              </w:rPr>
            </w:pPr>
          </w:p>
          <w:p>
            <w:pPr>
              <w:pStyle w:val="TableParagraph"/>
              <w:rPr>
                <w:rFonts w:ascii="Times New Roman"/>
                <w:sz w:val="20"/>
              </w:rPr>
            </w:pPr>
          </w:p>
          <w:p>
            <w:pPr>
              <w:pStyle w:val="TableParagraph"/>
              <w:spacing w:before="7"/>
              <w:rPr>
                <w:rFonts w:ascii="Times New Roman"/>
                <w:sz w:val="16"/>
              </w:rPr>
            </w:pPr>
          </w:p>
          <w:p>
            <w:pPr>
              <w:pStyle w:val="TableParagraph"/>
              <w:ind w:left="107"/>
              <w:rPr>
                <w:sz w:val="21"/>
              </w:rPr>
            </w:pPr>
            <w:r>
              <w:rPr>
                <w:sz w:val="21"/>
              </w:rPr>
              <w:t>（5）</w:t>
            </w:r>
          </w:p>
        </w:tc>
        <w:tc>
          <w:tcPr>
            <w:tcW w:w="843" w:type="dxa"/>
            <w:vMerge w:val="restart"/>
          </w:tcPr>
          <w:p>
            <w:pPr>
              <w:pStyle w:val="TableParagraph"/>
              <w:spacing w:before="5"/>
              <w:rPr>
                <w:rFonts w:ascii="Times New Roman"/>
                <w:sz w:val="29"/>
              </w:rPr>
            </w:pPr>
          </w:p>
          <w:p>
            <w:pPr>
              <w:pStyle w:val="TableParagraph"/>
              <w:spacing w:line="278" w:lineRule="auto" w:before="1"/>
              <w:ind w:left="109" w:right="298"/>
              <w:jc w:val="both"/>
              <w:rPr>
                <w:sz w:val="21"/>
              </w:rPr>
            </w:pPr>
            <w:r>
              <w:rPr>
                <w:sz w:val="21"/>
              </w:rPr>
              <w:t>基建转出投资</w:t>
            </w:r>
          </w:p>
        </w:tc>
        <w:tc>
          <w:tcPr>
            <w:tcW w:w="2380" w:type="dxa"/>
          </w:tcPr>
          <w:p>
            <w:pPr>
              <w:pStyle w:val="TableParagraph"/>
              <w:spacing w:line="278" w:lineRule="auto" w:before="22"/>
              <w:ind w:left="109" w:right="156"/>
              <w:rPr>
                <w:sz w:val="21"/>
              </w:rPr>
            </w:pPr>
            <w:r>
              <w:rPr>
                <w:sz w:val="21"/>
              </w:rPr>
              <w:t>建造的产权不归属本单位的专用设施转出时</w:t>
            </w:r>
          </w:p>
        </w:tc>
        <w:tc>
          <w:tcPr>
            <w:tcW w:w="5428" w:type="dxa"/>
          </w:tcPr>
          <w:p>
            <w:pPr>
              <w:pStyle w:val="TableParagraph"/>
              <w:spacing w:before="22"/>
              <w:ind w:left="108"/>
              <w:rPr>
                <w:sz w:val="21"/>
              </w:rPr>
            </w:pPr>
            <w:r>
              <w:rPr>
                <w:sz w:val="21"/>
              </w:rPr>
              <w:t>借：在建工程——基建转出投资</w:t>
            </w:r>
          </w:p>
          <w:p>
            <w:pPr>
              <w:pStyle w:val="TableParagraph"/>
              <w:spacing w:before="43"/>
              <w:ind w:left="528"/>
              <w:rPr>
                <w:sz w:val="21"/>
              </w:rPr>
            </w:pPr>
            <w:r>
              <w:rPr>
                <w:sz w:val="21"/>
              </w:rPr>
              <w:t>贷：在建工程——建筑安装工程投资</w:t>
            </w:r>
          </w:p>
        </w:tc>
        <w:tc>
          <w:tcPr>
            <w:tcW w:w="5407" w:type="dxa"/>
          </w:tcPr>
          <w:p>
            <w:pPr>
              <w:pStyle w:val="TableParagraph"/>
              <w:spacing w:before="1"/>
              <w:rPr>
                <w:rFonts w:ascii="Times New Roman"/>
                <w:sz w:val="29"/>
              </w:rPr>
            </w:pPr>
          </w:p>
          <w:p>
            <w:pPr>
              <w:pStyle w:val="TableParagraph"/>
              <w:ind w:left="107"/>
              <w:rPr>
                <w:sz w:val="21"/>
              </w:rPr>
            </w:pPr>
            <w:r>
              <w:rPr>
                <w:sz w:val="21"/>
              </w:rPr>
              <w:t>——</w:t>
            </w:r>
          </w:p>
        </w:tc>
      </w:tr>
      <w:tr>
        <w:trPr>
          <w:trHeight w:val="623" w:hRule="atLeast"/>
        </w:trPr>
        <w:tc>
          <w:tcPr>
            <w:tcW w:w="656" w:type="dxa"/>
            <w:vMerge/>
            <w:tcBorders>
              <w:top w:val="nil"/>
            </w:tcBorders>
          </w:tcPr>
          <w:p>
            <w:pPr>
              <w:rPr>
                <w:sz w:val="2"/>
                <w:szCs w:val="2"/>
              </w:rPr>
            </w:pPr>
          </w:p>
        </w:tc>
        <w:tc>
          <w:tcPr>
            <w:tcW w:w="843" w:type="dxa"/>
            <w:vMerge/>
            <w:tcBorders>
              <w:top w:val="nil"/>
            </w:tcBorders>
          </w:tcPr>
          <w:p>
            <w:pPr>
              <w:rPr>
                <w:sz w:val="2"/>
                <w:szCs w:val="2"/>
              </w:rPr>
            </w:pPr>
          </w:p>
        </w:tc>
        <w:tc>
          <w:tcPr>
            <w:tcW w:w="2380" w:type="dxa"/>
          </w:tcPr>
          <w:p>
            <w:pPr>
              <w:pStyle w:val="TableParagraph"/>
              <w:spacing w:before="22"/>
              <w:ind w:left="109"/>
              <w:rPr>
                <w:sz w:val="21"/>
              </w:rPr>
            </w:pPr>
            <w:r>
              <w:rPr>
                <w:sz w:val="21"/>
              </w:rPr>
              <w:t>冲销转出的在建工程时</w:t>
            </w:r>
          </w:p>
        </w:tc>
        <w:tc>
          <w:tcPr>
            <w:tcW w:w="5428" w:type="dxa"/>
          </w:tcPr>
          <w:p>
            <w:pPr>
              <w:pStyle w:val="TableParagraph"/>
              <w:spacing w:before="22"/>
              <w:ind w:left="108"/>
              <w:rPr>
                <w:sz w:val="21"/>
              </w:rPr>
            </w:pPr>
            <w:r>
              <w:rPr>
                <w:sz w:val="21"/>
              </w:rPr>
              <w:t>借：无偿调拨净资产</w:t>
            </w:r>
          </w:p>
          <w:p>
            <w:pPr>
              <w:pStyle w:val="TableParagraph"/>
              <w:spacing w:before="43"/>
              <w:ind w:left="530"/>
              <w:rPr>
                <w:sz w:val="21"/>
              </w:rPr>
            </w:pPr>
            <w:r>
              <w:rPr>
                <w:sz w:val="21"/>
              </w:rPr>
              <w:t>贷：在建工程——基建转出投资</w:t>
            </w:r>
          </w:p>
        </w:tc>
        <w:tc>
          <w:tcPr>
            <w:tcW w:w="5407" w:type="dxa"/>
          </w:tcPr>
          <w:p>
            <w:pPr>
              <w:pStyle w:val="TableParagraph"/>
              <w:spacing w:before="178"/>
              <w:ind w:left="107"/>
              <w:rPr>
                <w:sz w:val="21"/>
              </w:rPr>
            </w:pPr>
            <w:r>
              <w:rPr>
                <w:sz w:val="21"/>
              </w:rPr>
              <w:t>——</w:t>
            </w:r>
          </w:p>
        </w:tc>
      </w:tr>
      <w:tr>
        <w:trPr>
          <w:trHeight w:val="625" w:hRule="atLeast"/>
        </w:trPr>
        <w:tc>
          <w:tcPr>
            <w:tcW w:w="656" w:type="dxa"/>
            <w:vMerge w:val="restart"/>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before="6"/>
              <w:rPr>
                <w:rFonts w:ascii="Times New Roman"/>
                <w:sz w:val="25"/>
              </w:rPr>
            </w:pPr>
          </w:p>
          <w:p>
            <w:pPr>
              <w:pStyle w:val="TableParagraph"/>
              <w:ind w:left="107"/>
              <w:rPr>
                <w:sz w:val="21"/>
              </w:rPr>
            </w:pPr>
            <w:r>
              <w:rPr>
                <w:sz w:val="21"/>
              </w:rPr>
              <w:t>（6）</w:t>
            </w:r>
          </w:p>
        </w:tc>
        <w:tc>
          <w:tcPr>
            <w:tcW w:w="843" w:type="dxa"/>
            <w:vMerge w:val="restart"/>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before="9"/>
              <w:rPr>
                <w:rFonts w:ascii="Times New Roman"/>
                <w:sz w:val="24"/>
              </w:rPr>
            </w:pPr>
          </w:p>
          <w:p>
            <w:pPr>
              <w:pStyle w:val="TableParagraph"/>
              <w:spacing w:line="278" w:lineRule="auto" w:before="1"/>
              <w:ind w:left="109" w:right="298"/>
              <w:jc w:val="both"/>
              <w:rPr>
                <w:sz w:val="21"/>
              </w:rPr>
            </w:pPr>
            <w:r>
              <w:rPr>
                <w:sz w:val="21"/>
              </w:rPr>
              <w:t>待核销基建支出</w:t>
            </w:r>
          </w:p>
        </w:tc>
        <w:tc>
          <w:tcPr>
            <w:tcW w:w="2380" w:type="dxa"/>
          </w:tcPr>
          <w:p>
            <w:pPr>
              <w:pStyle w:val="TableParagraph"/>
              <w:spacing w:before="25"/>
              <w:ind w:left="109"/>
              <w:rPr>
                <w:sz w:val="21"/>
              </w:rPr>
            </w:pPr>
            <w:r>
              <w:rPr>
                <w:sz w:val="21"/>
              </w:rPr>
              <w:t>发生各类待核销基建支</w:t>
            </w:r>
          </w:p>
          <w:p>
            <w:pPr>
              <w:pStyle w:val="TableParagraph"/>
              <w:spacing w:before="43"/>
              <w:ind w:left="109"/>
              <w:rPr>
                <w:sz w:val="21"/>
              </w:rPr>
            </w:pPr>
            <w:r>
              <w:rPr>
                <w:sz w:val="21"/>
              </w:rPr>
              <w:t>出时</w:t>
            </w:r>
          </w:p>
        </w:tc>
        <w:tc>
          <w:tcPr>
            <w:tcW w:w="5428" w:type="dxa"/>
          </w:tcPr>
          <w:p>
            <w:pPr>
              <w:pStyle w:val="TableParagraph"/>
              <w:spacing w:before="25"/>
              <w:ind w:left="108"/>
              <w:rPr>
                <w:sz w:val="21"/>
              </w:rPr>
            </w:pPr>
            <w:r>
              <w:rPr>
                <w:sz w:val="21"/>
              </w:rPr>
              <w:t>借：在建工程——待核销基建支出</w:t>
            </w:r>
          </w:p>
          <w:p>
            <w:pPr>
              <w:pStyle w:val="TableParagraph"/>
              <w:spacing w:before="43"/>
              <w:ind w:left="530"/>
              <w:rPr>
                <w:sz w:val="21"/>
              </w:rPr>
            </w:pPr>
            <w:r>
              <w:rPr>
                <w:sz w:val="21"/>
              </w:rPr>
              <w:t>贷：财政拨款收入/零余额账户用款额度/银行存款等</w:t>
            </w:r>
          </w:p>
        </w:tc>
        <w:tc>
          <w:tcPr>
            <w:tcW w:w="5407" w:type="dxa"/>
          </w:tcPr>
          <w:p>
            <w:pPr>
              <w:pStyle w:val="TableParagraph"/>
              <w:spacing w:before="25"/>
              <w:ind w:left="90" w:right="1382"/>
              <w:jc w:val="center"/>
              <w:rPr>
                <w:sz w:val="21"/>
              </w:rPr>
            </w:pPr>
            <w:r>
              <w:rPr>
                <w:sz w:val="21"/>
              </w:rPr>
              <w:t>借：行政支出/事业支出[实际支付的款项]</w:t>
            </w:r>
          </w:p>
          <w:p>
            <w:pPr>
              <w:pStyle w:val="TableParagraph"/>
              <w:spacing w:before="43"/>
              <w:ind w:left="90" w:right="1382"/>
              <w:jc w:val="center"/>
              <w:rPr>
                <w:sz w:val="21"/>
              </w:rPr>
            </w:pPr>
            <w:r>
              <w:rPr>
                <w:sz w:val="21"/>
              </w:rPr>
              <w:t>贷：财政拨款预算收入/资金结存</w:t>
            </w:r>
          </w:p>
        </w:tc>
      </w:tr>
      <w:tr>
        <w:trPr>
          <w:trHeight w:val="624" w:hRule="atLeast"/>
        </w:trPr>
        <w:tc>
          <w:tcPr>
            <w:tcW w:w="656" w:type="dxa"/>
            <w:vMerge/>
            <w:tcBorders>
              <w:top w:val="nil"/>
            </w:tcBorders>
          </w:tcPr>
          <w:p>
            <w:pPr>
              <w:rPr>
                <w:sz w:val="2"/>
                <w:szCs w:val="2"/>
              </w:rPr>
            </w:pPr>
          </w:p>
        </w:tc>
        <w:tc>
          <w:tcPr>
            <w:tcW w:w="843" w:type="dxa"/>
            <w:vMerge/>
            <w:tcBorders>
              <w:top w:val="nil"/>
            </w:tcBorders>
          </w:tcPr>
          <w:p>
            <w:pPr>
              <w:rPr>
                <w:sz w:val="2"/>
                <w:szCs w:val="2"/>
              </w:rPr>
            </w:pPr>
          </w:p>
        </w:tc>
        <w:tc>
          <w:tcPr>
            <w:tcW w:w="2380" w:type="dxa"/>
          </w:tcPr>
          <w:p>
            <w:pPr>
              <w:pStyle w:val="TableParagraph"/>
              <w:spacing w:before="23"/>
              <w:ind w:left="109"/>
              <w:rPr>
                <w:sz w:val="21"/>
              </w:rPr>
            </w:pPr>
            <w:r>
              <w:rPr>
                <w:sz w:val="21"/>
              </w:rPr>
              <w:t>取消的项目发生的可行</w:t>
            </w:r>
          </w:p>
          <w:p>
            <w:pPr>
              <w:pStyle w:val="TableParagraph"/>
              <w:spacing w:before="43"/>
              <w:ind w:left="109"/>
              <w:rPr>
                <w:sz w:val="21"/>
              </w:rPr>
            </w:pPr>
            <w:r>
              <w:rPr>
                <w:sz w:val="21"/>
              </w:rPr>
              <w:t>性研究费</w:t>
            </w:r>
          </w:p>
        </w:tc>
        <w:tc>
          <w:tcPr>
            <w:tcW w:w="5428" w:type="dxa"/>
          </w:tcPr>
          <w:p>
            <w:pPr>
              <w:pStyle w:val="TableParagraph"/>
              <w:spacing w:before="23"/>
              <w:ind w:left="108"/>
              <w:rPr>
                <w:sz w:val="21"/>
              </w:rPr>
            </w:pPr>
            <w:r>
              <w:rPr>
                <w:sz w:val="21"/>
              </w:rPr>
              <w:t>借：在建工程——待核销基建支出</w:t>
            </w:r>
          </w:p>
          <w:p>
            <w:pPr>
              <w:pStyle w:val="TableParagraph"/>
              <w:spacing w:before="43"/>
              <w:ind w:left="530"/>
              <w:rPr>
                <w:sz w:val="21"/>
              </w:rPr>
            </w:pPr>
            <w:r>
              <w:rPr>
                <w:sz w:val="21"/>
              </w:rPr>
              <w:t>贷：在建工程——待摊投资</w:t>
            </w:r>
          </w:p>
        </w:tc>
        <w:tc>
          <w:tcPr>
            <w:tcW w:w="5407" w:type="dxa"/>
          </w:tcPr>
          <w:p>
            <w:pPr>
              <w:pStyle w:val="TableParagraph"/>
              <w:spacing w:before="179"/>
              <w:ind w:left="107"/>
              <w:rPr>
                <w:sz w:val="21"/>
              </w:rPr>
            </w:pPr>
            <w:r>
              <w:rPr>
                <w:sz w:val="21"/>
              </w:rPr>
              <w:t>——</w:t>
            </w:r>
          </w:p>
        </w:tc>
      </w:tr>
      <w:tr>
        <w:trPr>
          <w:trHeight w:val="1247" w:hRule="atLeast"/>
        </w:trPr>
        <w:tc>
          <w:tcPr>
            <w:tcW w:w="656" w:type="dxa"/>
            <w:vMerge/>
            <w:tcBorders>
              <w:top w:val="nil"/>
            </w:tcBorders>
          </w:tcPr>
          <w:p>
            <w:pPr>
              <w:rPr>
                <w:sz w:val="2"/>
                <w:szCs w:val="2"/>
              </w:rPr>
            </w:pPr>
          </w:p>
        </w:tc>
        <w:tc>
          <w:tcPr>
            <w:tcW w:w="843" w:type="dxa"/>
            <w:vMerge/>
            <w:tcBorders>
              <w:top w:val="nil"/>
            </w:tcBorders>
          </w:tcPr>
          <w:p>
            <w:pPr>
              <w:rPr>
                <w:sz w:val="2"/>
                <w:szCs w:val="2"/>
              </w:rPr>
            </w:pPr>
          </w:p>
        </w:tc>
        <w:tc>
          <w:tcPr>
            <w:tcW w:w="2380" w:type="dxa"/>
          </w:tcPr>
          <w:p>
            <w:pPr>
              <w:pStyle w:val="TableParagraph"/>
              <w:spacing w:line="278" w:lineRule="auto" w:before="22"/>
              <w:ind w:left="109" w:right="156"/>
              <w:jc w:val="both"/>
              <w:rPr>
                <w:sz w:val="21"/>
              </w:rPr>
            </w:pPr>
            <w:r>
              <w:rPr>
                <w:sz w:val="21"/>
              </w:rPr>
              <w:t>由于自然灾害等原因发生的项目整体报废所形成的净损失</w:t>
            </w:r>
          </w:p>
        </w:tc>
        <w:tc>
          <w:tcPr>
            <w:tcW w:w="5428" w:type="dxa"/>
          </w:tcPr>
          <w:p>
            <w:pPr>
              <w:pStyle w:val="TableParagraph"/>
              <w:spacing w:before="22"/>
              <w:ind w:left="108"/>
              <w:rPr>
                <w:sz w:val="21"/>
              </w:rPr>
            </w:pPr>
            <w:r>
              <w:rPr>
                <w:sz w:val="21"/>
              </w:rPr>
              <w:t>借：在建工程——待核销基建支出</w:t>
            </w:r>
          </w:p>
          <w:p>
            <w:pPr>
              <w:pStyle w:val="TableParagraph"/>
              <w:spacing w:before="43"/>
              <w:ind w:left="530"/>
              <w:rPr>
                <w:sz w:val="21"/>
              </w:rPr>
            </w:pPr>
            <w:r>
              <w:rPr>
                <w:sz w:val="21"/>
              </w:rPr>
              <w:t>银行存款/其他应收款等[残料变价收入、保险赔款</w:t>
            </w:r>
          </w:p>
          <w:p>
            <w:pPr>
              <w:pStyle w:val="TableParagraph"/>
              <w:spacing w:before="43"/>
              <w:ind w:left="108"/>
              <w:rPr>
                <w:sz w:val="21"/>
              </w:rPr>
            </w:pPr>
            <w:r>
              <w:rPr>
                <w:sz w:val="21"/>
              </w:rPr>
              <w:t>等]</w:t>
            </w:r>
          </w:p>
          <w:p>
            <w:pPr>
              <w:pStyle w:val="TableParagraph"/>
              <w:spacing w:before="43"/>
              <w:ind w:left="528"/>
              <w:rPr>
                <w:sz w:val="21"/>
              </w:rPr>
            </w:pPr>
            <w:r>
              <w:rPr>
                <w:sz w:val="21"/>
              </w:rPr>
              <w:t>贷：在建工程——建筑安装工程投资等</w:t>
            </w:r>
          </w:p>
        </w:tc>
        <w:tc>
          <w:tcPr>
            <w:tcW w:w="5407" w:type="dxa"/>
          </w:tcPr>
          <w:p>
            <w:pPr>
              <w:pStyle w:val="TableParagraph"/>
              <w:rPr>
                <w:rFonts w:ascii="Times New Roman"/>
                <w:sz w:val="20"/>
              </w:rPr>
            </w:pPr>
          </w:p>
          <w:p>
            <w:pPr>
              <w:pStyle w:val="TableParagraph"/>
              <w:spacing w:before="7"/>
              <w:rPr>
                <w:rFonts w:ascii="Times New Roman"/>
                <w:sz w:val="22"/>
              </w:rPr>
            </w:pPr>
          </w:p>
          <w:p>
            <w:pPr>
              <w:pStyle w:val="TableParagraph"/>
              <w:ind w:left="107"/>
              <w:rPr>
                <w:sz w:val="21"/>
              </w:rPr>
            </w:pPr>
            <w:r>
              <w:rPr>
                <w:sz w:val="21"/>
              </w:rPr>
              <w:t>——</w:t>
            </w:r>
          </w:p>
        </w:tc>
      </w:tr>
      <w:tr>
        <w:trPr>
          <w:trHeight w:val="623" w:hRule="atLeast"/>
        </w:trPr>
        <w:tc>
          <w:tcPr>
            <w:tcW w:w="656" w:type="dxa"/>
            <w:vMerge/>
            <w:tcBorders>
              <w:top w:val="nil"/>
            </w:tcBorders>
          </w:tcPr>
          <w:p>
            <w:pPr>
              <w:rPr>
                <w:sz w:val="2"/>
                <w:szCs w:val="2"/>
              </w:rPr>
            </w:pPr>
          </w:p>
        </w:tc>
        <w:tc>
          <w:tcPr>
            <w:tcW w:w="843" w:type="dxa"/>
            <w:vMerge/>
            <w:tcBorders>
              <w:top w:val="nil"/>
            </w:tcBorders>
          </w:tcPr>
          <w:p>
            <w:pPr>
              <w:rPr>
                <w:sz w:val="2"/>
                <w:szCs w:val="2"/>
              </w:rPr>
            </w:pPr>
          </w:p>
        </w:tc>
        <w:tc>
          <w:tcPr>
            <w:tcW w:w="2380" w:type="dxa"/>
          </w:tcPr>
          <w:p>
            <w:pPr>
              <w:pStyle w:val="TableParagraph"/>
              <w:spacing w:before="22"/>
              <w:ind w:left="109"/>
              <w:rPr>
                <w:sz w:val="21"/>
              </w:rPr>
            </w:pPr>
            <w:r>
              <w:rPr>
                <w:sz w:val="21"/>
              </w:rPr>
              <w:t>经批准冲销待核销基建</w:t>
            </w:r>
          </w:p>
          <w:p>
            <w:pPr>
              <w:pStyle w:val="TableParagraph"/>
              <w:spacing w:before="43"/>
              <w:ind w:left="109"/>
              <w:rPr>
                <w:sz w:val="21"/>
              </w:rPr>
            </w:pPr>
            <w:r>
              <w:rPr>
                <w:sz w:val="21"/>
              </w:rPr>
              <w:t>支出时</w:t>
            </w:r>
          </w:p>
        </w:tc>
        <w:tc>
          <w:tcPr>
            <w:tcW w:w="5428" w:type="dxa"/>
          </w:tcPr>
          <w:p>
            <w:pPr>
              <w:pStyle w:val="TableParagraph"/>
              <w:spacing w:before="22"/>
              <w:ind w:left="108"/>
              <w:rPr>
                <w:sz w:val="21"/>
              </w:rPr>
            </w:pPr>
            <w:r>
              <w:rPr>
                <w:sz w:val="21"/>
              </w:rPr>
              <w:t>借：资产处置费用</w:t>
            </w:r>
          </w:p>
          <w:p>
            <w:pPr>
              <w:pStyle w:val="TableParagraph"/>
              <w:spacing w:before="43"/>
              <w:ind w:left="530"/>
              <w:rPr>
                <w:sz w:val="21"/>
              </w:rPr>
            </w:pPr>
            <w:r>
              <w:rPr>
                <w:sz w:val="21"/>
              </w:rPr>
              <w:t>贷：在建工程——待核销基建支出</w:t>
            </w:r>
          </w:p>
        </w:tc>
        <w:tc>
          <w:tcPr>
            <w:tcW w:w="5407" w:type="dxa"/>
          </w:tcPr>
          <w:p>
            <w:pPr>
              <w:pStyle w:val="TableParagraph"/>
              <w:spacing w:before="178"/>
              <w:ind w:left="107"/>
              <w:rPr>
                <w:sz w:val="21"/>
              </w:rPr>
            </w:pPr>
            <w:r>
              <w:rPr>
                <w:sz w:val="21"/>
              </w:rPr>
              <w:t>——</w:t>
            </w:r>
          </w:p>
        </w:tc>
      </w:tr>
      <w:tr>
        <w:trPr>
          <w:trHeight w:val="432" w:hRule="atLeast"/>
        </w:trPr>
        <w:tc>
          <w:tcPr>
            <w:tcW w:w="656" w:type="dxa"/>
          </w:tcPr>
          <w:p>
            <w:pPr>
              <w:pStyle w:val="TableParagraph"/>
              <w:spacing w:before="83"/>
              <w:ind w:left="220"/>
              <w:rPr>
                <w:b/>
                <w:sz w:val="21"/>
              </w:rPr>
            </w:pPr>
            <w:r>
              <w:rPr>
                <w:b/>
                <w:sz w:val="21"/>
              </w:rPr>
              <w:t>24</w:t>
            </w:r>
          </w:p>
        </w:tc>
        <w:tc>
          <w:tcPr>
            <w:tcW w:w="14058" w:type="dxa"/>
            <w:gridSpan w:val="4"/>
          </w:tcPr>
          <w:p>
            <w:pPr>
              <w:pStyle w:val="TableParagraph"/>
              <w:spacing w:before="83"/>
              <w:ind w:left="109"/>
              <w:rPr>
                <w:b/>
                <w:sz w:val="21"/>
              </w:rPr>
            </w:pPr>
            <w:r>
              <w:rPr>
                <w:b/>
                <w:sz w:val="21"/>
              </w:rPr>
              <w:t>1701 无形资产</w:t>
            </w:r>
          </w:p>
        </w:tc>
      </w:tr>
    </w:tbl>
    <w:p>
      <w:pPr>
        <w:spacing w:after="0"/>
        <w:rPr>
          <w:sz w:val="21"/>
        </w:rPr>
        <w:sectPr>
          <w:pgSz w:w="16840" w:h="11910" w:orient="landscape"/>
          <w:pgMar w:header="0" w:footer="895" w:top="1100" w:bottom="1080" w:left="920" w:right="760"/>
        </w:sectPr>
      </w:pPr>
    </w:p>
    <w:p>
      <w:pPr>
        <w:pStyle w:val="BodyText"/>
        <w:ind w:left="0"/>
        <w:rPr>
          <w:rFonts w:ascii="Times New Roman"/>
          <w:sz w:val="20"/>
        </w:rPr>
      </w:pPr>
    </w:p>
    <w:p>
      <w:pPr>
        <w:pStyle w:val="BodyText"/>
        <w:ind w:left="0"/>
        <w:rPr>
          <w:rFonts w:ascii="Times New Roman"/>
          <w:sz w:val="20"/>
        </w:rPr>
      </w:pPr>
    </w:p>
    <w:p>
      <w:pPr>
        <w:pStyle w:val="BodyText"/>
        <w:spacing w:before="9"/>
        <w:ind w:left="0"/>
        <w:rPr>
          <w:rFonts w:ascii="Times New Roman"/>
          <w:sz w:val="11"/>
        </w:rPr>
      </w:pPr>
    </w:p>
    <w:tbl>
      <w:tblPr>
        <w:tblW w:w="0" w:type="auto"/>
        <w:jc w:val="left"/>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56"/>
        <w:gridCol w:w="984"/>
        <w:gridCol w:w="2237"/>
        <w:gridCol w:w="5426"/>
        <w:gridCol w:w="5405"/>
      </w:tblGrid>
      <w:tr>
        <w:trPr>
          <w:trHeight w:val="1168" w:hRule="atLeast"/>
        </w:trPr>
        <w:tc>
          <w:tcPr>
            <w:tcW w:w="656" w:type="dxa"/>
            <w:vMerge w:val="restart"/>
          </w:tcPr>
          <w:p>
            <w:pPr>
              <w:pStyle w:val="TableParagraph"/>
              <w:spacing w:before="22"/>
              <w:ind w:left="107"/>
              <w:rPr>
                <w:sz w:val="21"/>
              </w:rPr>
            </w:pPr>
            <w:r>
              <w:rPr>
                <w:sz w:val="21"/>
              </w:rPr>
              <w:t>（1）</w:t>
            </w:r>
          </w:p>
        </w:tc>
        <w:tc>
          <w:tcPr>
            <w:tcW w:w="984" w:type="dxa"/>
            <w:vMerge w:val="restart"/>
          </w:tcPr>
          <w:p>
            <w:pPr>
              <w:pStyle w:val="TableParagraph"/>
              <w:spacing w:line="278" w:lineRule="auto" w:before="22"/>
              <w:ind w:left="109" w:right="18"/>
              <w:rPr>
                <w:sz w:val="21"/>
              </w:rPr>
            </w:pPr>
            <w:r>
              <w:rPr>
                <w:sz w:val="21"/>
              </w:rPr>
              <w:t>无 形 资产取得</w:t>
            </w:r>
          </w:p>
        </w:tc>
        <w:tc>
          <w:tcPr>
            <w:tcW w:w="2237" w:type="dxa"/>
          </w:tcPr>
          <w:p>
            <w:pPr>
              <w:pStyle w:val="TableParagraph"/>
              <w:spacing w:line="278" w:lineRule="auto" w:before="22"/>
              <w:ind w:left="469" w:right="93" w:hanging="360"/>
              <w:rPr>
                <w:sz w:val="21"/>
              </w:rPr>
            </w:pPr>
            <w:r>
              <w:rPr>
                <w:sz w:val="21"/>
              </w:rPr>
              <w:t>① 外购的无形资产入账时</w:t>
            </w:r>
          </w:p>
        </w:tc>
        <w:tc>
          <w:tcPr>
            <w:tcW w:w="5426" w:type="dxa"/>
          </w:tcPr>
          <w:p>
            <w:pPr>
              <w:pStyle w:val="TableParagraph"/>
              <w:spacing w:before="22"/>
              <w:ind w:left="110"/>
              <w:rPr>
                <w:sz w:val="21"/>
              </w:rPr>
            </w:pPr>
            <w:r>
              <w:rPr>
                <w:spacing w:val="-2"/>
                <w:sz w:val="21"/>
              </w:rPr>
              <w:t>借：无形资产</w:t>
            </w:r>
          </w:p>
          <w:p>
            <w:pPr>
              <w:pStyle w:val="TableParagraph"/>
              <w:spacing w:line="278" w:lineRule="auto" w:before="43"/>
              <w:ind w:left="321" w:right="90" w:firstLine="208"/>
              <w:rPr>
                <w:sz w:val="21"/>
              </w:rPr>
            </w:pPr>
            <w:r>
              <w:rPr>
                <w:sz w:val="21"/>
              </w:rPr>
              <w:t>贷：财政拨款收入/零余额账户用款额度/应付账款</w:t>
            </w:r>
            <w:r>
              <w:rPr>
                <w:spacing w:val="-12"/>
                <w:sz w:val="21"/>
              </w:rPr>
              <w:t>/ </w:t>
            </w:r>
            <w:r>
              <w:rPr>
                <w:spacing w:val="-1"/>
                <w:sz w:val="21"/>
              </w:rPr>
              <w:t>银行存款等</w:t>
            </w:r>
          </w:p>
        </w:tc>
        <w:tc>
          <w:tcPr>
            <w:tcW w:w="5405" w:type="dxa"/>
          </w:tcPr>
          <w:p>
            <w:pPr>
              <w:pStyle w:val="TableParagraph"/>
              <w:spacing w:line="242" w:lineRule="auto" w:before="1"/>
              <w:ind w:left="502" w:right="1842" w:hanging="392"/>
              <w:rPr>
                <w:sz w:val="21"/>
              </w:rPr>
            </w:pPr>
            <w:r>
              <w:rPr>
                <w:sz w:val="21"/>
              </w:rPr>
              <w:t>借：行政支出/事业支出/经营支出等贷：财政拨款预算收入/资金结存</w:t>
            </w:r>
          </w:p>
        </w:tc>
      </w:tr>
      <w:tr>
        <w:trPr>
          <w:trHeight w:val="1250" w:hRule="atLeast"/>
        </w:trPr>
        <w:tc>
          <w:tcPr>
            <w:tcW w:w="656" w:type="dxa"/>
            <w:vMerge/>
            <w:tcBorders>
              <w:top w:val="nil"/>
            </w:tcBorders>
          </w:tcPr>
          <w:p>
            <w:pPr>
              <w:rPr>
                <w:sz w:val="2"/>
                <w:szCs w:val="2"/>
              </w:rPr>
            </w:pPr>
          </w:p>
        </w:tc>
        <w:tc>
          <w:tcPr>
            <w:tcW w:w="984" w:type="dxa"/>
            <w:vMerge/>
            <w:tcBorders>
              <w:top w:val="nil"/>
            </w:tcBorders>
          </w:tcPr>
          <w:p>
            <w:pPr>
              <w:rPr>
                <w:sz w:val="2"/>
                <w:szCs w:val="2"/>
              </w:rPr>
            </w:pPr>
          </w:p>
        </w:tc>
        <w:tc>
          <w:tcPr>
            <w:tcW w:w="2237" w:type="dxa"/>
          </w:tcPr>
          <w:p>
            <w:pPr>
              <w:pStyle w:val="TableParagraph"/>
              <w:spacing w:line="278" w:lineRule="auto" w:before="25"/>
              <w:ind w:left="469" w:right="91" w:hanging="360"/>
              <w:jc w:val="both"/>
              <w:rPr>
                <w:sz w:val="21"/>
              </w:rPr>
            </w:pPr>
            <w:r>
              <w:rPr>
                <w:spacing w:val="23"/>
                <w:sz w:val="21"/>
              </w:rPr>
              <w:t>② 委托软件公司开</w:t>
            </w:r>
            <w:r>
              <w:rPr>
                <w:spacing w:val="-7"/>
                <w:sz w:val="21"/>
              </w:rPr>
              <w:t>发的软件，按照合</w:t>
            </w:r>
            <w:r>
              <w:rPr>
                <w:spacing w:val="23"/>
                <w:sz w:val="21"/>
              </w:rPr>
              <w:t>同约定预付开发</w:t>
            </w:r>
          </w:p>
          <w:p>
            <w:pPr>
              <w:pStyle w:val="TableParagraph"/>
              <w:ind w:left="469"/>
              <w:rPr>
                <w:sz w:val="21"/>
              </w:rPr>
            </w:pPr>
            <w:r>
              <w:rPr>
                <w:sz w:val="21"/>
              </w:rPr>
              <w:t>费时</w:t>
            </w:r>
          </w:p>
        </w:tc>
        <w:tc>
          <w:tcPr>
            <w:tcW w:w="5426" w:type="dxa"/>
          </w:tcPr>
          <w:p>
            <w:pPr>
              <w:pStyle w:val="TableParagraph"/>
              <w:spacing w:before="25"/>
              <w:ind w:left="110"/>
              <w:rPr>
                <w:sz w:val="21"/>
              </w:rPr>
            </w:pPr>
            <w:r>
              <w:rPr>
                <w:sz w:val="21"/>
              </w:rPr>
              <w:t>借：预付账款</w:t>
            </w:r>
          </w:p>
          <w:p>
            <w:pPr>
              <w:pStyle w:val="TableParagraph"/>
              <w:spacing w:before="43"/>
              <w:ind w:left="530"/>
              <w:rPr>
                <w:sz w:val="21"/>
              </w:rPr>
            </w:pPr>
            <w:r>
              <w:rPr>
                <w:sz w:val="21"/>
              </w:rPr>
              <w:t>贷：财政拨款收入/零余额账户用款额度/银行存款等</w:t>
            </w:r>
          </w:p>
        </w:tc>
        <w:tc>
          <w:tcPr>
            <w:tcW w:w="5405" w:type="dxa"/>
          </w:tcPr>
          <w:p>
            <w:pPr>
              <w:pStyle w:val="TableParagraph"/>
              <w:spacing w:line="242" w:lineRule="auto" w:before="3"/>
              <w:ind w:left="502" w:right="656" w:hanging="392"/>
              <w:rPr>
                <w:sz w:val="21"/>
              </w:rPr>
            </w:pPr>
            <w:r>
              <w:rPr>
                <w:sz w:val="21"/>
              </w:rPr>
              <w:t>借：行政支出/事业支出/经营支出等[预付的款项] 贷：财政拨款预算收入/资金结存</w:t>
            </w:r>
          </w:p>
        </w:tc>
      </w:tr>
      <w:tr>
        <w:trPr>
          <w:trHeight w:val="1247" w:hRule="atLeast"/>
        </w:trPr>
        <w:tc>
          <w:tcPr>
            <w:tcW w:w="656" w:type="dxa"/>
            <w:vMerge/>
            <w:tcBorders>
              <w:top w:val="nil"/>
            </w:tcBorders>
          </w:tcPr>
          <w:p>
            <w:pPr>
              <w:rPr>
                <w:sz w:val="2"/>
                <w:szCs w:val="2"/>
              </w:rPr>
            </w:pPr>
          </w:p>
        </w:tc>
        <w:tc>
          <w:tcPr>
            <w:tcW w:w="984" w:type="dxa"/>
            <w:vMerge/>
            <w:tcBorders>
              <w:top w:val="nil"/>
            </w:tcBorders>
          </w:tcPr>
          <w:p>
            <w:pPr>
              <w:rPr>
                <w:sz w:val="2"/>
                <w:szCs w:val="2"/>
              </w:rPr>
            </w:pPr>
          </w:p>
        </w:tc>
        <w:tc>
          <w:tcPr>
            <w:tcW w:w="2237" w:type="dxa"/>
          </w:tcPr>
          <w:p>
            <w:pPr>
              <w:pStyle w:val="TableParagraph"/>
              <w:spacing w:line="278" w:lineRule="auto" w:before="22"/>
              <w:ind w:left="469" w:right="91"/>
              <w:jc w:val="both"/>
              <w:rPr>
                <w:sz w:val="21"/>
              </w:rPr>
            </w:pPr>
            <w:r>
              <w:rPr>
                <w:spacing w:val="23"/>
                <w:sz w:val="21"/>
              </w:rPr>
              <w:t>委托开发的软件</w:t>
            </w:r>
            <w:r>
              <w:rPr>
                <w:spacing w:val="-7"/>
                <w:sz w:val="21"/>
              </w:rPr>
              <w:t>交付使用，并支付</w:t>
            </w:r>
            <w:r>
              <w:rPr>
                <w:spacing w:val="23"/>
                <w:sz w:val="21"/>
              </w:rPr>
              <w:t>剩余或全部软件</w:t>
            </w:r>
          </w:p>
          <w:p>
            <w:pPr>
              <w:pStyle w:val="TableParagraph"/>
              <w:spacing w:line="269" w:lineRule="exact"/>
              <w:ind w:left="469"/>
              <w:rPr>
                <w:sz w:val="21"/>
              </w:rPr>
            </w:pPr>
            <w:r>
              <w:rPr>
                <w:sz w:val="21"/>
              </w:rPr>
              <w:t>开发费用时</w:t>
            </w:r>
          </w:p>
        </w:tc>
        <w:tc>
          <w:tcPr>
            <w:tcW w:w="5426" w:type="dxa"/>
          </w:tcPr>
          <w:p>
            <w:pPr>
              <w:pStyle w:val="TableParagraph"/>
              <w:spacing w:line="278" w:lineRule="auto" w:before="22"/>
              <w:ind w:left="532" w:right="2783" w:hanging="423"/>
              <w:rPr>
                <w:sz w:val="21"/>
              </w:rPr>
            </w:pPr>
            <w:r>
              <w:rPr>
                <w:sz w:val="21"/>
              </w:rPr>
              <w:t>借：无形资产[开发费总额] 贷：预付账款</w:t>
            </w:r>
          </w:p>
          <w:p>
            <w:pPr>
              <w:pStyle w:val="TableParagraph"/>
              <w:spacing w:line="269" w:lineRule="exact"/>
              <w:ind w:left="950"/>
              <w:rPr>
                <w:sz w:val="21"/>
              </w:rPr>
            </w:pPr>
            <w:r>
              <w:rPr>
                <w:sz w:val="21"/>
              </w:rPr>
              <w:t>财政拨款收入/零余额账户用款额度/银行存款</w:t>
            </w:r>
          </w:p>
          <w:p>
            <w:pPr>
              <w:pStyle w:val="TableParagraph"/>
              <w:spacing w:before="43"/>
              <w:ind w:left="321"/>
              <w:rPr>
                <w:sz w:val="21"/>
              </w:rPr>
            </w:pPr>
            <w:r>
              <w:rPr>
                <w:sz w:val="21"/>
              </w:rPr>
              <w:t>等[支付的剩余款项]</w:t>
            </w:r>
          </w:p>
        </w:tc>
        <w:tc>
          <w:tcPr>
            <w:tcW w:w="5405" w:type="dxa"/>
          </w:tcPr>
          <w:p>
            <w:pPr>
              <w:pStyle w:val="TableParagraph"/>
              <w:spacing w:before="22"/>
              <w:ind w:left="111"/>
              <w:rPr>
                <w:sz w:val="21"/>
              </w:rPr>
            </w:pPr>
            <w:r>
              <w:rPr>
                <w:sz w:val="21"/>
              </w:rPr>
              <w:t>按照支付的剩余款项金额</w:t>
            </w:r>
          </w:p>
          <w:p>
            <w:pPr>
              <w:pStyle w:val="TableParagraph"/>
              <w:spacing w:line="242" w:lineRule="auto" w:before="22"/>
              <w:ind w:left="502" w:right="1842" w:hanging="392"/>
              <w:rPr>
                <w:sz w:val="21"/>
              </w:rPr>
            </w:pPr>
            <w:r>
              <w:rPr>
                <w:sz w:val="21"/>
              </w:rPr>
              <w:t>借：行政支出/事业支出/经营支出等贷：财政拨款预算收入/资金结存</w:t>
            </w:r>
          </w:p>
        </w:tc>
      </w:tr>
      <w:tr>
        <w:trPr>
          <w:trHeight w:val="1658" w:hRule="atLeast"/>
        </w:trPr>
        <w:tc>
          <w:tcPr>
            <w:tcW w:w="656" w:type="dxa"/>
            <w:vMerge/>
            <w:tcBorders>
              <w:top w:val="nil"/>
            </w:tcBorders>
          </w:tcPr>
          <w:p>
            <w:pPr>
              <w:rPr>
                <w:sz w:val="2"/>
                <w:szCs w:val="2"/>
              </w:rPr>
            </w:pPr>
          </w:p>
        </w:tc>
        <w:tc>
          <w:tcPr>
            <w:tcW w:w="984" w:type="dxa"/>
            <w:vMerge/>
            <w:tcBorders>
              <w:top w:val="nil"/>
            </w:tcBorders>
          </w:tcPr>
          <w:p>
            <w:pPr>
              <w:rPr>
                <w:sz w:val="2"/>
                <w:szCs w:val="2"/>
              </w:rPr>
            </w:pPr>
          </w:p>
        </w:tc>
        <w:tc>
          <w:tcPr>
            <w:tcW w:w="2237" w:type="dxa"/>
          </w:tcPr>
          <w:p>
            <w:pPr>
              <w:pStyle w:val="TableParagraph"/>
              <w:spacing w:before="22"/>
              <w:ind w:left="109"/>
              <w:rPr>
                <w:sz w:val="21"/>
              </w:rPr>
            </w:pPr>
            <w:r>
              <w:rPr>
                <w:sz w:val="21"/>
              </w:rPr>
              <w:t>③ 自行开发</w:t>
            </w:r>
          </w:p>
          <w:p>
            <w:pPr>
              <w:pStyle w:val="TableParagraph"/>
              <w:spacing w:line="278" w:lineRule="auto" w:before="43"/>
              <w:ind w:left="109" w:right="14"/>
              <w:rPr>
                <w:sz w:val="21"/>
              </w:rPr>
            </w:pPr>
            <w:r>
              <w:rPr>
                <w:sz w:val="21"/>
              </w:rPr>
              <w:t>A 开发完成，达到预定用途形成无形资产的</w:t>
            </w:r>
          </w:p>
        </w:tc>
        <w:tc>
          <w:tcPr>
            <w:tcW w:w="5426" w:type="dxa"/>
          </w:tcPr>
          <w:p>
            <w:pPr>
              <w:pStyle w:val="TableParagraph"/>
              <w:spacing w:before="22"/>
              <w:ind w:left="110"/>
              <w:rPr>
                <w:sz w:val="21"/>
              </w:rPr>
            </w:pPr>
            <w:r>
              <w:rPr>
                <w:sz w:val="21"/>
              </w:rPr>
              <w:t>借：无形资产</w:t>
            </w:r>
          </w:p>
          <w:p>
            <w:pPr>
              <w:pStyle w:val="TableParagraph"/>
              <w:spacing w:before="43"/>
              <w:ind w:left="530"/>
              <w:rPr>
                <w:sz w:val="21"/>
              </w:rPr>
            </w:pPr>
            <w:r>
              <w:rPr>
                <w:sz w:val="21"/>
              </w:rPr>
              <w:t>贷：研发支出——开发支出</w:t>
            </w:r>
          </w:p>
        </w:tc>
        <w:tc>
          <w:tcPr>
            <w:tcW w:w="5405" w:type="dxa"/>
          </w:tcPr>
          <w:p>
            <w:pPr>
              <w:pStyle w:val="TableParagraph"/>
              <w:spacing w:before="22"/>
              <w:ind w:left="111"/>
              <w:rPr>
                <w:sz w:val="21"/>
              </w:rPr>
            </w:pPr>
            <w:r>
              <w:rPr>
                <w:sz w:val="21"/>
              </w:rPr>
              <w:t>——</w:t>
            </w:r>
          </w:p>
        </w:tc>
      </w:tr>
      <w:tr>
        <w:trPr>
          <w:trHeight w:val="2184" w:hRule="atLeast"/>
        </w:trPr>
        <w:tc>
          <w:tcPr>
            <w:tcW w:w="656" w:type="dxa"/>
            <w:vMerge/>
            <w:tcBorders>
              <w:top w:val="nil"/>
            </w:tcBorders>
          </w:tcPr>
          <w:p>
            <w:pPr>
              <w:rPr>
                <w:sz w:val="2"/>
                <w:szCs w:val="2"/>
              </w:rPr>
            </w:pPr>
          </w:p>
        </w:tc>
        <w:tc>
          <w:tcPr>
            <w:tcW w:w="984" w:type="dxa"/>
            <w:vMerge/>
            <w:tcBorders>
              <w:top w:val="nil"/>
            </w:tcBorders>
          </w:tcPr>
          <w:p>
            <w:pPr>
              <w:rPr>
                <w:sz w:val="2"/>
                <w:szCs w:val="2"/>
              </w:rPr>
            </w:pPr>
          </w:p>
        </w:tc>
        <w:tc>
          <w:tcPr>
            <w:tcW w:w="2237" w:type="dxa"/>
          </w:tcPr>
          <w:p>
            <w:pPr>
              <w:pStyle w:val="TableParagraph"/>
              <w:spacing w:line="278" w:lineRule="auto" w:before="22"/>
              <w:ind w:left="109" w:right="91"/>
              <w:jc w:val="both"/>
              <w:rPr>
                <w:sz w:val="21"/>
              </w:rPr>
            </w:pPr>
            <w:r>
              <w:rPr>
                <w:sz w:val="21"/>
              </w:rPr>
              <w:t>B</w:t>
            </w:r>
            <w:r>
              <w:rPr>
                <w:spacing w:val="11"/>
                <w:sz w:val="21"/>
              </w:rPr>
              <w:t> 自行研究开发无形资产尚未进入开发阶</w:t>
            </w:r>
            <w:r>
              <w:rPr>
                <w:spacing w:val="-13"/>
                <w:sz w:val="21"/>
              </w:rPr>
              <w:t>段，或者确实无法区分</w:t>
            </w:r>
            <w:r>
              <w:rPr>
                <w:spacing w:val="11"/>
                <w:sz w:val="21"/>
              </w:rPr>
              <w:t>研究阶段支出和开发</w:t>
            </w:r>
            <w:r>
              <w:rPr>
                <w:spacing w:val="-13"/>
                <w:sz w:val="21"/>
              </w:rPr>
              <w:t>阶段支出，但按照法律</w:t>
            </w:r>
            <w:r>
              <w:rPr>
                <w:spacing w:val="11"/>
                <w:sz w:val="21"/>
              </w:rPr>
              <w:t>程序已申请取得无形</w:t>
            </w:r>
          </w:p>
          <w:p>
            <w:pPr>
              <w:pStyle w:val="TableParagraph"/>
              <w:ind w:left="109"/>
              <w:rPr>
                <w:sz w:val="21"/>
              </w:rPr>
            </w:pPr>
            <w:r>
              <w:rPr>
                <w:sz w:val="21"/>
              </w:rPr>
              <w:t>资产的</w:t>
            </w:r>
          </w:p>
        </w:tc>
        <w:tc>
          <w:tcPr>
            <w:tcW w:w="5426" w:type="dxa"/>
          </w:tcPr>
          <w:p>
            <w:pPr>
              <w:pStyle w:val="TableParagraph"/>
              <w:spacing w:line="278" w:lineRule="auto" w:before="22"/>
              <w:ind w:left="321" w:right="33" w:hanging="212"/>
              <w:rPr>
                <w:sz w:val="21"/>
              </w:rPr>
            </w:pPr>
            <w:r>
              <w:rPr>
                <w:sz w:val="21"/>
              </w:rPr>
              <w:t>借：无形资产 [依法取得时发生的注册费、聘请律师费等费用]</w:t>
            </w:r>
          </w:p>
          <w:p>
            <w:pPr>
              <w:pStyle w:val="TableParagraph"/>
              <w:spacing w:line="269" w:lineRule="exact"/>
              <w:ind w:left="532"/>
              <w:rPr>
                <w:sz w:val="21"/>
              </w:rPr>
            </w:pPr>
            <w:r>
              <w:rPr>
                <w:sz w:val="21"/>
              </w:rPr>
              <w:t>贷：财政拨款收入/零余额账户用款额度/银行存款等</w:t>
            </w:r>
          </w:p>
        </w:tc>
        <w:tc>
          <w:tcPr>
            <w:tcW w:w="5405" w:type="dxa"/>
          </w:tcPr>
          <w:p>
            <w:pPr>
              <w:pStyle w:val="TableParagraph"/>
              <w:spacing w:line="242" w:lineRule="auto" w:before="1"/>
              <w:ind w:left="396" w:right="1916" w:hanging="286"/>
              <w:rPr>
                <w:sz w:val="21"/>
              </w:rPr>
            </w:pPr>
            <w:r>
              <w:rPr>
                <w:sz w:val="21"/>
              </w:rPr>
              <w:t>借：行政支出/事业支出/经营支出等贷：财政拨款预算收入/资金结存</w:t>
            </w:r>
          </w:p>
        </w:tc>
      </w:tr>
      <w:tr>
        <w:trPr>
          <w:trHeight w:val="714" w:hRule="atLeast"/>
        </w:trPr>
        <w:tc>
          <w:tcPr>
            <w:tcW w:w="656" w:type="dxa"/>
            <w:vMerge/>
            <w:tcBorders>
              <w:top w:val="nil"/>
            </w:tcBorders>
          </w:tcPr>
          <w:p>
            <w:pPr>
              <w:rPr>
                <w:sz w:val="2"/>
                <w:szCs w:val="2"/>
              </w:rPr>
            </w:pPr>
          </w:p>
        </w:tc>
        <w:tc>
          <w:tcPr>
            <w:tcW w:w="984" w:type="dxa"/>
            <w:vMerge/>
            <w:tcBorders>
              <w:top w:val="nil"/>
            </w:tcBorders>
          </w:tcPr>
          <w:p>
            <w:pPr>
              <w:rPr>
                <w:sz w:val="2"/>
                <w:szCs w:val="2"/>
              </w:rPr>
            </w:pPr>
          </w:p>
        </w:tc>
        <w:tc>
          <w:tcPr>
            <w:tcW w:w="2237" w:type="dxa"/>
          </w:tcPr>
          <w:p>
            <w:pPr>
              <w:pStyle w:val="TableParagraph"/>
              <w:spacing w:line="290" w:lineRule="auto" w:before="1"/>
              <w:ind w:left="469" w:right="93" w:hanging="360"/>
              <w:rPr>
                <w:sz w:val="21"/>
              </w:rPr>
            </w:pPr>
            <w:r>
              <w:rPr>
                <w:sz w:val="21"/>
              </w:rPr>
              <w:t>④ 置换取得的无形资产</w:t>
            </w:r>
          </w:p>
        </w:tc>
        <w:tc>
          <w:tcPr>
            <w:tcW w:w="10831" w:type="dxa"/>
            <w:gridSpan w:val="2"/>
          </w:tcPr>
          <w:p>
            <w:pPr>
              <w:pStyle w:val="TableParagraph"/>
              <w:spacing w:before="1"/>
              <w:ind w:left="110"/>
              <w:rPr>
                <w:sz w:val="21"/>
              </w:rPr>
            </w:pPr>
            <w:r>
              <w:rPr>
                <w:sz w:val="21"/>
              </w:rPr>
              <w:t>参照 “库存物品”科目中置换取得库存物品的相关规定进行账务处理。</w:t>
            </w:r>
          </w:p>
        </w:tc>
      </w:tr>
    </w:tbl>
    <w:p>
      <w:pPr>
        <w:spacing w:after="0"/>
        <w:rPr>
          <w:sz w:val="21"/>
        </w:rPr>
        <w:sectPr>
          <w:pgSz w:w="16840" w:h="11910" w:orient="landscape"/>
          <w:pgMar w:header="0" w:footer="895" w:top="1100" w:bottom="1080" w:left="920" w:right="760"/>
        </w:sectPr>
      </w:pPr>
    </w:p>
    <w:p>
      <w:pPr>
        <w:pStyle w:val="BodyText"/>
        <w:ind w:left="0"/>
        <w:rPr>
          <w:rFonts w:ascii="Times New Roman"/>
          <w:sz w:val="20"/>
        </w:rPr>
      </w:pPr>
    </w:p>
    <w:p>
      <w:pPr>
        <w:pStyle w:val="BodyText"/>
        <w:ind w:left="0"/>
        <w:rPr>
          <w:rFonts w:ascii="Times New Roman"/>
          <w:sz w:val="20"/>
        </w:rPr>
      </w:pPr>
    </w:p>
    <w:p>
      <w:pPr>
        <w:pStyle w:val="BodyText"/>
        <w:spacing w:before="9"/>
        <w:ind w:left="0"/>
        <w:rPr>
          <w:rFonts w:ascii="Times New Roman"/>
          <w:sz w:val="11"/>
        </w:rPr>
      </w:pPr>
    </w:p>
    <w:tbl>
      <w:tblPr>
        <w:tblW w:w="0" w:type="auto"/>
        <w:jc w:val="left"/>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56"/>
        <w:gridCol w:w="984"/>
        <w:gridCol w:w="2237"/>
        <w:gridCol w:w="5426"/>
        <w:gridCol w:w="5405"/>
      </w:tblGrid>
      <w:tr>
        <w:trPr>
          <w:trHeight w:val="1247" w:hRule="atLeast"/>
        </w:trPr>
        <w:tc>
          <w:tcPr>
            <w:tcW w:w="656" w:type="dxa"/>
            <w:vMerge w:val="restart"/>
          </w:tcPr>
          <w:p>
            <w:pPr>
              <w:pStyle w:val="TableParagraph"/>
              <w:rPr>
                <w:rFonts w:ascii="Times New Roman"/>
                <w:sz w:val="20"/>
              </w:rPr>
            </w:pPr>
          </w:p>
        </w:tc>
        <w:tc>
          <w:tcPr>
            <w:tcW w:w="984" w:type="dxa"/>
            <w:vMerge w:val="restart"/>
          </w:tcPr>
          <w:p>
            <w:pPr>
              <w:pStyle w:val="TableParagraph"/>
              <w:rPr>
                <w:rFonts w:ascii="Times New Roman"/>
                <w:sz w:val="20"/>
              </w:rPr>
            </w:pPr>
          </w:p>
        </w:tc>
        <w:tc>
          <w:tcPr>
            <w:tcW w:w="2237" w:type="dxa"/>
          </w:tcPr>
          <w:p>
            <w:pPr>
              <w:pStyle w:val="TableParagraph"/>
              <w:spacing w:line="278" w:lineRule="auto" w:before="22"/>
              <w:ind w:left="469" w:right="93" w:hanging="300"/>
              <w:rPr>
                <w:sz w:val="21"/>
              </w:rPr>
            </w:pPr>
            <w:r>
              <w:rPr>
                <w:sz w:val="21"/>
              </w:rPr>
              <w:t>⑤ 接受捐赠的无形资产</w:t>
            </w:r>
          </w:p>
        </w:tc>
        <w:tc>
          <w:tcPr>
            <w:tcW w:w="5426" w:type="dxa"/>
          </w:tcPr>
          <w:p>
            <w:pPr>
              <w:pStyle w:val="TableParagraph"/>
              <w:spacing w:before="22"/>
              <w:ind w:left="110"/>
              <w:rPr>
                <w:sz w:val="21"/>
              </w:rPr>
            </w:pPr>
            <w:r>
              <w:rPr>
                <w:sz w:val="21"/>
              </w:rPr>
              <w:t>借：无形资产</w:t>
            </w:r>
          </w:p>
          <w:p>
            <w:pPr>
              <w:pStyle w:val="TableParagraph"/>
              <w:spacing w:line="278" w:lineRule="auto" w:before="43"/>
              <w:ind w:left="110" w:right="90" w:firstLine="420"/>
              <w:rPr>
                <w:sz w:val="21"/>
              </w:rPr>
            </w:pPr>
            <w:r>
              <w:rPr>
                <w:sz w:val="21"/>
              </w:rPr>
              <w:t>贷：银行存款/零余额账户用款额度等 [发生的相关税费等]</w:t>
            </w:r>
          </w:p>
          <w:p>
            <w:pPr>
              <w:pStyle w:val="TableParagraph"/>
              <w:spacing w:line="269" w:lineRule="exact"/>
              <w:ind w:left="950"/>
              <w:rPr>
                <w:sz w:val="21"/>
              </w:rPr>
            </w:pPr>
            <w:r>
              <w:rPr>
                <w:sz w:val="21"/>
              </w:rPr>
              <w:t>捐赠收入[差额]</w:t>
            </w:r>
          </w:p>
        </w:tc>
        <w:tc>
          <w:tcPr>
            <w:tcW w:w="5405" w:type="dxa"/>
          </w:tcPr>
          <w:p>
            <w:pPr>
              <w:pStyle w:val="TableParagraph"/>
              <w:spacing w:before="7"/>
              <w:rPr>
                <w:rFonts w:ascii="Times New Roman"/>
                <w:sz w:val="23"/>
              </w:rPr>
            </w:pPr>
          </w:p>
          <w:p>
            <w:pPr>
              <w:pStyle w:val="TableParagraph"/>
              <w:spacing w:line="244" w:lineRule="auto"/>
              <w:ind w:left="531" w:right="2130" w:hanging="420"/>
              <w:rPr>
                <w:sz w:val="21"/>
              </w:rPr>
            </w:pPr>
            <w:r>
              <w:rPr>
                <w:sz w:val="21"/>
              </w:rPr>
              <w:t>借：其他支出[支付的相关税费等] 贷：资金结存</w:t>
            </w:r>
          </w:p>
        </w:tc>
      </w:tr>
      <w:tr>
        <w:trPr>
          <w:trHeight w:val="1588" w:hRule="atLeast"/>
        </w:trPr>
        <w:tc>
          <w:tcPr>
            <w:tcW w:w="656" w:type="dxa"/>
            <w:vMerge/>
            <w:tcBorders>
              <w:top w:val="nil"/>
            </w:tcBorders>
          </w:tcPr>
          <w:p>
            <w:pPr>
              <w:rPr>
                <w:sz w:val="2"/>
                <w:szCs w:val="2"/>
              </w:rPr>
            </w:pPr>
          </w:p>
        </w:tc>
        <w:tc>
          <w:tcPr>
            <w:tcW w:w="984" w:type="dxa"/>
            <w:vMerge/>
            <w:tcBorders>
              <w:top w:val="nil"/>
            </w:tcBorders>
          </w:tcPr>
          <w:p>
            <w:pPr>
              <w:rPr>
                <w:sz w:val="2"/>
                <w:szCs w:val="2"/>
              </w:rPr>
            </w:pPr>
          </w:p>
        </w:tc>
        <w:tc>
          <w:tcPr>
            <w:tcW w:w="2237" w:type="dxa"/>
          </w:tcPr>
          <w:p>
            <w:pPr>
              <w:pStyle w:val="TableParagraph"/>
              <w:spacing w:line="290" w:lineRule="auto" w:before="1"/>
              <w:ind w:left="469" w:right="75"/>
              <w:jc w:val="both"/>
              <w:rPr>
                <w:sz w:val="21"/>
              </w:rPr>
            </w:pPr>
            <w:r>
              <w:rPr>
                <w:sz w:val="21"/>
              </w:rPr>
              <w:t>接受捐赠的无形资产按照名义金额入账的</w:t>
            </w:r>
          </w:p>
        </w:tc>
        <w:tc>
          <w:tcPr>
            <w:tcW w:w="5426" w:type="dxa"/>
          </w:tcPr>
          <w:p>
            <w:pPr>
              <w:pStyle w:val="TableParagraph"/>
              <w:spacing w:line="278" w:lineRule="auto" w:before="22"/>
              <w:ind w:left="530" w:right="2990" w:hanging="420"/>
              <w:rPr>
                <w:sz w:val="21"/>
              </w:rPr>
            </w:pPr>
            <w:r>
              <w:rPr>
                <w:sz w:val="21"/>
              </w:rPr>
              <w:t>借：无形资产[名义金额] 贷：捐赠收入</w:t>
            </w:r>
          </w:p>
          <w:p>
            <w:pPr>
              <w:pStyle w:val="TableParagraph"/>
              <w:spacing w:before="1"/>
              <w:ind w:left="110"/>
              <w:rPr>
                <w:sz w:val="21"/>
              </w:rPr>
            </w:pPr>
            <w:r>
              <w:rPr>
                <w:sz w:val="21"/>
              </w:rPr>
              <w:t>借：其他费用</w:t>
            </w:r>
          </w:p>
          <w:p>
            <w:pPr>
              <w:pStyle w:val="TableParagraph"/>
              <w:spacing w:before="21"/>
              <w:ind w:left="554"/>
              <w:rPr>
                <w:sz w:val="21"/>
              </w:rPr>
            </w:pPr>
            <w:r>
              <w:rPr>
                <w:sz w:val="21"/>
              </w:rPr>
              <w:t>贷：银行存款/零余额账户用款额度等[发生的相</w:t>
            </w:r>
          </w:p>
          <w:p>
            <w:pPr>
              <w:pStyle w:val="TableParagraph"/>
              <w:spacing w:before="57"/>
              <w:ind w:left="110"/>
              <w:rPr>
                <w:sz w:val="21"/>
              </w:rPr>
            </w:pPr>
            <w:r>
              <w:rPr>
                <w:sz w:val="21"/>
              </w:rPr>
              <w:t>关税费等]</w:t>
            </w:r>
          </w:p>
        </w:tc>
        <w:tc>
          <w:tcPr>
            <w:tcW w:w="5405" w:type="dxa"/>
          </w:tcPr>
          <w:p>
            <w:pPr>
              <w:pStyle w:val="TableParagraph"/>
              <w:rPr>
                <w:rFonts w:ascii="Times New Roman"/>
                <w:sz w:val="20"/>
              </w:rPr>
            </w:pPr>
          </w:p>
          <w:p>
            <w:pPr>
              <w:pStyle w:val="TableParagraph"/>
              <w:spacing w:before="5"/>
              <w:rPr>
                <w:rFonts w:ascii="Times New Roman"/>
                <w:sz w:val="27"/>
              </w:rPr>
            </w:pPr>
          </w:p>
          <w:p>
            <w:pPr>
              <w:pStyle w:val="TableParagraph"/>
              <w:spacing w:line="244" w:lineRule="auto"/>
              <w:ind w:left="531" w:right="1920" w:hanging="420"/>
              <w:rPr>
                <w:sz w:val="21"/>
              </w:rPr>
            </w:pPr>
            <w:r>
              <w:rPr>
                <w:sz w:val="21"/>
              </w:rPr>
              <w:t>借：其他支出[支付的相关税费费等] 贷：资金结存</w:t>
            </w:r>
          </w:p>
        </w:tc>
      </w:tr>
      <w:tr>
        <w:trPr>
          <w:trHeight w:val="1264" w:hRule="atLeast"/>
        </w:trPr>
        <w:tc>
          <w:tcPr>
            <w:tcW w:w="656" w:type="dxa"/>
            <w:vMerge/>
            <w:tcBorders>
              <w:top w:val="nil"/>
            </w:tcBorders>
          </w:tcPr>
          <w:p>
            <w:pPr>
              <w:rPr>
                <w:sz w:val="2"/>
                <w:szCs w:val="2"/>
              </w:rPr>
            </w:pPr>
          </w:p>
        </w:tc>
        <w:tc>
          <w:tcPr>
            <w:tcW w:w="984" w:type="dxa"/>
            <w:vMerge/>
            <w:tcBorders>
              <w:top w:val="nil"/>
            </w:tcBorders>
          </w:tcPr>
          <w:p>
            <w:pPr>
              <w:rPr>
                <w:sz w:val="2"/>
                <w:szCs w:val="2"/>
              </w:rPr>
            </w:pPr>
          </w:p>
        </w:tc>
        <w:tc>
          <w:tcPr>
            <w:tcW w:w="2237" w:type="dxa"/>
          </w:tcPr>
          <w:p>
            <w:pPr>
              <w:pStyle w:val="TableParagraph"/>
              <w:spacing w:line="290" w:lineRule="auto" w:before="3"/>
              <w:ind w:left="469" w:right="75" w:hanging="360"/>
              <w:rPr>
                <w:sz w:val="21"/>
              </w:rPr>
            </w:pPr>
            <w:r>
              <w:rPr>
                <w:sz w:val="21"/>
              </w:rPr>
              <w:t>⑥ 无偿调入的无形资产</w:t>
            </w:r>
          </w:p>
        </w:tc>
        <w:tc>
          <w:tcPr>
            <w:tcW w:w="5426" w:type="dxa"/>
          </w:tcPr>
          <w:p>
            <w:pPr>
              <w:pStyle w:val="TableParagraph"/>
              <w:spacing w:before="25"/>
              <w:ind w:left="110"/>
              <w:rPr>
                <w:sz w:val="21"/>
              </w:rPr>
            </w:pPr>
            <w:r>
              <w:rPr>
                <w:sz w:val="21"/>
              </w:rPr>
              <w:t>借：无形资产</w:t>
            </w:r>
          </w:p>
          <w:p>
            <w:pPr>
              <w:pStyle w:val="TableParagraph"/>
              <w:spacing w:line="278" w:lineRule="auto" w:before="43"/>
              <w:ind w:left="110" w:right="88" w:firstLine="420"/>
              <w:rPr>
                <w:sz w:val="21"/>
              </w:rPr>
            </w:pPr>
            <w:r>
              <w:rPr>
                <w:sz w:val="21"/>
              </w:rPr>
              <w:t>贷：银行存款/零余额账户用款额度等 [发生的相关税费等]</w:t>
            </w:r>
          </w:p>
          <w:p>
            <w:pPr>
              <w:pStyle w:val="TableParagraph"/>
              <w:spacing w:line="247" w:lineRule="exact"/>
              <w:ind w:left="998"/>
              <w:rPr>
                <w:sz w:val="21"/>
              </w:rPr>
            </w:pPr>
            <w:r>
              <w:rPr>
                <w:sz w:val="21"/>
              </w:rPr>
              <w:t>无偿调拨净资产[差额]</w:t>
            </w:r>
          </w:p>
        </w:tc>
        <w:tc>
          <w:tcPr>
            <w:tcW w:w="5405" w:type="dxa"/>
          </w:tcPr>
          <w:p>
            <w:pPr>
              <w:pStyle w:val="TableParagraph"/>
              <w:spacing w:before="10"/>
              <w:rPr>
                <w:rFonts w:ascii="Times New Roman"/>
                <w:sz w:val="23"/>
              </w:rPr>
            </w:pPr>
          </w:p>
          <w:p>
            <w:pPr>
              <w:pStyle w:val="TableParagraph"/>
              <w:spacing w:line="244" w:lineRule="auto"/>
              <w:ind w:left="531" w:right="2130" w:hanging="420"/>
              <w:rPr>
                <w:sz w:val="21"/>
              </w:rPr>
            </w:pPr>
            <w:r>
              <w:rPr>
                <w:sz w:val="21"/>
              </w:rPr>
              <w:t>借：其他支出[支付的相关税费等] 贷：资金结存</w:t>
            </w:r>
          </w:p>
        </w:tc>
      </w:tr>
      <w:tr>
        <w:trPr>
          <w:trHeight w:val="1667" w:hRule="atLeast"/>
        </w:trPr>
        <w:tc>
          <w:tcPr>
            <w:tcW w:w="656" w:type="dxa"/>
            <w:vMerge w:val="restart"/>
          </w:tcPr>
          <w:p>
            <w:pPr>
              <w:pStyle w:val="TableParagraph"/>
              <w:spacing w:before="22"/>
              <w:ind w:left="107"/>
              <w:rPr>
                <w:sz w:val="21"/>
              </w:rPr>
            </w:pPr>
            <w:r>
              <w:rPr>
                <w:sz w:val="21"/>
              </w:rPr>
              <w:t>（2）</w:t>
            </w:r>
          </w:p>
        </w:tc>
        <w:tc>
          <w:tcPr>
            <w:tcW w:w="984" w:type="dxa"/>
            <w:vMerge w:val="restart"/>
          </w:tcPr>
          <w:p>
            <w:pPr>
              <w:pStyle w:val="TableParagraph"/>
              <w:spacing w:line="278" w:lineRule="auto" w:before="22"/>
              <w:ind w:left="109" w:right="92"/>
              <w:jc w:val="both"/>
              <w:rPr>
                <w:sz w:val="21"/>
              </w:rPr>
            </w:pPr>
            <w:r>
              <w:rPr>
                <w:spacing w:val="-18"/>
                <w:sz w:val="21"/>
              </w:rPr>
              <w:t>与 无 形资 产 有关 的 后</w:t>
            </w:r>
            <w:r>
              <w:rPr>
                <w:sz w:val="21"/>
              </w:rPr>
              <w:t>续支出</w:t>
            </w:r>
          </w:p>
        </w:tc>
        <w:tc>
          <w:tcPr>
            <w:tcW w:w="2237" w:type="dxa"/>
          </w:tcPr>
          <w:p>
            <w:pPr>
              <w:pStyle w:val="TableParagraph"/>
              <w:spacing w:line="278" w:lineRule="auto" w:before="22"/>
              <w:ind w:left="109" w:right="12"/>
              <w:rPr>
                <w:sz w:val="21"/>
              </w:rPr>
            </w:pPr>
            <w:r>
              <w:rPr>
                <w:spacing w:val="-3"/>
                <w:sz w:val="21"/>
              </w:rPr>
              <w:t>符合无形资产确认条 </w:t>
            </w:r>
            <w:r>
              <w:rPr>
                <w:spacing w:val="-16"/>
                <w:sz w:val="21"/>
              </w:rPr>
              <w:t>件的后续支出</w:t>
            </w:r>
            <w:r>
              <w:rPr>
                <w:spacing w:val="-3"/>
                <w:sz w:val="21"/>
              </w:rPr>
              <w:t>（</w:t>
            </w:r>
            <w:r>
              <w:rPr>
                <w:spacing w:val="-2"/>
                <w:sz w:val="21"/>
              </w:rPr>
              <w:t>如为增</w:t>
            </w:r>
            <w:r>
              <w:rPr>
                <w:spacing w:val="-3"/>
                <w:sz w:val="21"/>
              </w:rPr>
              <w:t>加无形资产的使用效 能而发生的后续支出</w:t>
            </w:r>
            <w:r>
              <w:rPr>
                <w:spacing w:val="-14"/>
                <w:sz w:val="21"/>
              </w:rPr>
              <w:t>）</w:t>
            </w:r>
          </w:p>
        </w:tc>
        <w:tc>
          <w:tcPr>
            <w:tcW w:w="5426" w:type="dxa"/>
          </w:tcPr>
          <w:p>
            <w:pPr>
              <w:pStyle w:val="TableParagraph"/>
              <w:spacing w:before="22"/>
              <w:ind w:left="110"/>
              <w:rPr>
                <w:sz w:val="21"/>
              </w:rPr>
            </w:pPr>
            <w:r>
              <w:rPr>
                <w:sz w:val="21"/>
              </w:rPr>
              <w:t>借：在建工程</w:t>
            </w:r>
          </w:p>
          <w:p>
            <w:pPr>
              <w:pStyle w:val="TableParagraph"/>
              <w:spacing w:line="278" w:lineRule="auto" w:before="44"/>
              <w:ind w:left="530" w:right="3201"/>
              <w:rPr>
                <w:sz w:val="21"/>
              </w:rPr>
            </w:pPr>
            <w:r>
              <w:rPr>
                <w:sz w:val="21"/>
              </w:rPr>
              <w:t>无形资产累计摊销贷：无形资产</w:t>
            </w:r>
          </w:p>
          <w:p>
            <w:pPr>
              <w:pStyle w:val="TableParagraph"/>
              <w:spacing w:line="269" w:lineRule="exact"/>
              <w:ind w:left="110"/>
              <w:rPr>
                <w:sz w:val="21"/>
              </w:rPr>
            </w:pPr>
            <w:r>
              <w:rPr>
                <w:sz w:val="21"/>
              </w:rPr>
              <w:t>借：在建工程/无形资产[无需暂停计提摊销的]</w:t>
            </w:r>
          </w:p>
          <w:p>
            <w:pPr>
              <w:pStyle w:val="TableParagraph"/>
              <w:spacing w:before="43"/>
              <w:ind w:left="530"/>
              <w:rPr>
                <w:sz w:val="21"/>
              </w:rPr>
            </w:pPr>
            <w:r>
              <w:rPr>
                <w:sz w:val="21"/>
              </w:rPr>
              <w:t>贷：财政拨款收入/零余额账户用款额度/银行存款等</w:t>
            </w:r>
          </w:p>
        </w:tc>
        <w:tc>
          <w:tcPr>
            <w:tcW w:w="5405" w:type="dxa"/>
          </w:tcPr>
          <w:p>
            <w:pPr>
              <w:pStyle w:val="TableParagraph"/>
              <w:spacing w:before="1"/>
              <w:rPr>
                <w:rFonts w:ascii="Times New Roman"/>
                <w:sz w:val="29"/>
              </w:rPr>
            </w:pPr>
          </w:p>
          <w:p>
            <w:pPr>
              <w:pStyle w:val="TableParagraph"/>
              <w:spacing w:line="278" w:lineRule="auto"/>
              <w:ind w:left="531" w:right="238" w:hanging="420"/>
              <w:rPr>
                <w:sz w:val="21"/>
              </w:rPr>
            </w:pPr>
            <w:r>
              <w:rPr>
                <w:sz w:val="21"/>
              </w:rPr>
              <w:t>借：行政支出/事业支出/经营支出等[实际支付的资金] 贷：财政拨款预算收入/资金结存</w:t>
            </w:r>
          </w:p>
        </w:tc>
      </w:tr>
      <w:tr>
        <w:trPr>
          <w:trHeight w:val="1247" w:hRule="atLeast"/>
        </w:trPr>
        <w:tc>
          <w:tcPr>
            <w:tcW w:w="656" w:type="dxa"/>
            <w:vMerge/>
            <w:tcBorders>
              <w:top w:val="nil"/>
            </w:tcBorders>
          </w:tcPr>
          <w:p>
            <w:pPr>
              <w:rPr>
                <w:sz w:val="2"/>
                <w:szCs w:val="2"/>
              </w:rPr>
            </w:pPr>
          </w:p>
        </w:tc>
        <w:tc>
          <w:tcPr>
            <w:tcW w:w="984" w:type="dxa"/>
            <w:vMerge/>
            <w:tcBorders>
              <w:top w:val="nil"/>
            </w:tcBorders>
          </w:tcPr>
          <w:p>
            <w:pPr>
              <w:rPr>
                <w:sz w:val="2"/>
                <w:szCs w:val="2"/>
              </w:rPr>
            </w:pPr>
          </w:p>
        </w:tc>
        <w:tc>
          <w:tcPr>
            <w:tcW w:w="2237" w:type="dxa"/>
          </w:tcPr>
          <w:p>
            <w:pPr>
              <w:pStyle w:val="TableParagraph"/>
              <w:spacing w:line="278" w:lineRule="auto" w:before="25"/>
              <w:ind w:left="109" w:right="91"/>
              <w:jc w:val="both"/>
              <w:rPr>
                <w:sz w:val="21"/>
              </w:rPr>
            </w:pPr>
            <w:r>
              <w:rPr>
                <w:spacing w:val="11"/>
                <w:sz w:val="21"/>
              </w:rPr>
              <w:t>不符合无形资产确认</w:t>
            </w:r>
            <w:r>
              <w:rPr>
                <w:spacing w:val="-14"/>
                <w:sz w:val="21"/>
              </w:rPr>
              <w:t>条件的后续支出</w:t>
            </w:r>
            <w:r>
              <w:rPr>
                <w:sz w:val="21"/>
              </w:rPr>
              <w:t>（</w:t>
            </w:r>
            <w:r>
              <w:rPr>
                <w:spacing w:val="-9"/>
                <w:sz w:val="21"/>
              </w:rPr>
              <w:t>为维</w:t>
            </w:r>
            <w:r>
              <w:rPr>
                <w:spacing w:val="11"/>
                <w:sz w:val="21"/>
              </w:rPr>
              <w:t>护无形资产的正常使</w:t>
            </w:r>
          </w:p>
          <w:p>
            <w:pPr>
              <w:pStyle w:val="TableParagraph"/>
              <w:spacing w:line="266" w:lineRule="exact"/>
              <w:ind w:left="109"/>
              <w:rPr>
                <w:sz w:val="21"/>
              </w:rPr>
            </w:pPr>
            <w:r>
              <w:rPr>
                <w:spacing w:val="-3"/>
                <w:sz w:val="21"/>
              </w:rPr>
              <w:t>用而发生的后续支出</w:t>
            </w:r>
            <w:r>
              <w:rPr>
                <w:sz w:val="21"/>
              </w:rPr>
              <w:t>）</w:t>
            </w:r>
          </w:p>
        </w:tc>
        <w:tc>
          <w:tcPr>
            <w:tcW w:w="5426" w:type="dxa"/>
          </w:tcPr>
          <w:p>
            <w:pPr>
              <w:pStyle w:val="TableParagraph"/>
              <w:spacing w:before="3"/>
              <w:ind w:left="110"/>
              <w:rPr>
                <w:sz w:val="21"/>
              </w:rPr>
            </w:pPr>
            <w:r>
              <w:rPr>
                <w:sz w:val="21"/>
              </w:rPr>
              <w:t>借：业务活动费用/单位管理费用/经营费用等</w:t>
            </w:r>
          </w:p>
          <w:p>
            <w:pPr>
              <w:pStyle w:val="TableParagraph"/>
              <w:spacing w:before="57"/>
              <w:ind w:left="532"/>
              <w:rPr>
                <w:sz w:val="21"/>
              </w:rPr>
            </w:pPr>
            <w:r>
              <w:rPr>
                <w:sz w:val="21"/>
              </w:rPr>
              <w:t>贷：财政拨款收入/零余额账户用款额度/银行存款等</w:t>
            </w:r>
          </w:p>
        </w:tc>
        <w:tc>
          <w:tcPr>
            <w:tcW w:w="5405" w:type="dxa"/>
          </w:tcPr>
          <w:p>
            <w:pPr>
              <w:pStyle w:val="TableParagraph"/>
              <w:spacing w:line="278" w:lineRule="auto" w:before="25"/>
              <w:ind w:left="533" w:right="1813" w:hanging="423"/>
              <w:rPr>
                <w:sz w:val="21"/>
              </w:rPr>
            </w:pPr>
            <w:r>
              <w:rPr>
                <w:sz w:val="21"/>
              </w:rPr>
              <w:t>借：行政支出/事业支出/经营支出等贷：财政拨款预算收入/资金结存</w:t>
            </w:r>
          </w:p>
        </w:tc>
      </w:tr>
      <w:tr>
        <w:trPr>
          <w:trHeight w:val="981" w:hRule="atLeast"/>
        </w:trPr>
        <w:tc>
          <w:tcPr>
            <w:tcW w:w="656" w:type="dxa"/>
          </w:tcPr>
          <w:p>
            <w:pPr>
              <w:pStyle w:val="TableParagraph"/>
              <w:spacing w:before="25"/>
              <w:ind w:left="107"/>
              <w:rPr>
                <w:sz w:val="21"/>
              </w:rPr>
            </w:pPr>
            <w:r>
              <w:rPr>
                <w:sz w:val="21"/>
              </w:rPr>
              <w:t>（3）</w:t>
            </w:r>
          </w:p>
        </w:tc>
        <w:tc>
          <w:tcPr>
            <w:tcW w:w="984" w:type="dxa"/>
          </w:tcPr>
          <w:p>
            <w:pPr>
              <w:pStyle w:val="TableParagraph"/>
              <w:spacing w:line="278" w:lineRule="auto" w:before="25"/>
              <w:ind w:left="109" w:right="18"/>
              <w:rPr>
                <w:sz w:val="21"/>
              </w:rPr>
            </w:pPr>
            <w:r>
              <w:rPr>
                <w:sz w:val="21"/>
              </w:rPr>
              <w:t>无 形 资产处置</w:t>
            </w:r>
          </w:p>
        </w:tc>
        <w:tc>
          <w:tcPr>
            <w:tcW w:w="2237" w:type="dxa"/>
          </w:tcPr>
          <w:p>
            <w:pPr>
              <w:pStyle w:val="TableParagraph"/>
              <w:spacing w:before="25"/>
              <w:ind w:left="109"/>
              <w:rPr>
                <w:sz w:val="21"/>
              </w:rPr>
            </w:pPr>
            <w:r>
              <w:rPr>
                <w:sz w:val="21"/>
              </w:rPr>
              <w:t>出售、转让无形资产</w:t>
            </w:r>
          </w:p>
        </w:tc>
        <w:tc>
          <w:tcPr>
            <w:tcW w:w="5426" w:type="dxa"/>
          </w:tcPr>
          <w:p>
            <w:pPr>
              <w:pStyle w:val="TableParagraph"/>
              <w:spacing w:before="4"/>
              <w:ind w:left="110"/>
              <w:rPr>
                <w:sz w:val="21"/>
              </w:rPr>
            </w:pPr>
            <w:r>
              <w:rPr>
                <w:spacing w:val="-3"/>
                <w:sz w:val="21"/>
              </w:rPr>
              <w:t>借：资产处置费用</w:t>
            </w:r>
          </w:p>
          <w:p>
            <w:pPr>
              <w:pStyle w:val="TableParagraph"/>
              <w:spacing w:line="320" w:lineRule="atLeast" w:before="6"/>
              <w:ind w:left="530" w:right="3201"/>
              <w:rPr>
                <w:sz w:val="21"/>
              </w:rPr>
            </w:pPr>
            <w:r>
              <w:rPr>
                <w:spacing w:val="-5"/>
                <w:sz w:val="21"/>
              </w:rPr>
              <w:t>无形资产累计摊销</w:t>
            </w:r>
            <w:r>
              <w:rPr>
                <w:spacing w:val="-2"/>
                <w:sz w:val="21"/>
              </w:rPr>
              <w:t>贷：无形资产</w:t>
            </w:r>
          </w:p>
        </w:tc>
        <w:tc>
          <w:tcPr>
            <w:tcW w:w="5405" w:type="dxa"/>
          </w:tcPr>
          <w:p>
            <w:pPr>
              <w:pStyle w:val="TableParagraph"/>
              <w:spacing w:before="25"/>
              <w:ind w:left="111"/>
              <w:rPr>
                <w:sz w:val="21"/>
              </w:rPr>
            </w:pPr>
            <w:r>
              <w:rPr>
                <w:sz w:val="21"/>
              </w:rPr>
              <w:t>——</w:t>
            </w:r>
          </w:p>
        </w:tc>
      </w:tr>
    </w:tbl>
    <w:p>
      <w:pPr>
        <w:spacing w:after="0"/>
        <w:rPr>
          <w:sz w:val="21"/>
        </w:rPr>
        <w:sectPr>
          <w:pgSz w:w="16840" w:h="11910" w:orient="landscape"/>
          <w:pgMar w:header="0" w:footer="895" w:top="1100" w:bottom="1080" w:left="920" w:right="760"/>
        </w:sectPr>
      </w:pPr>
    </w:p>
    <w:p>
      <w:pPr>
        <w:pStyle w:val="BodyText"/>
        <w:ind w:left="0"/>
        <w:rPr>
          <w:rFonts w:ascii="Times New Roman"/>
          <w:sz w:val="20"/>
        </w:rPr>
      </w:pPr>
    </w:p>
    <w:p>
      <w:pPr>
        <w:pStyle w:val="BodyText"/>
        <w:ind w:left="0"/>
        <w:rPr>
          <w:rFonts w:ascii="Times New Roman"/>
          <w:sz w:val="20"/>
        </w:rPr>
      </w:pPr>
    </w:p>
    <w:p>
      <w:pPr>
        <w:pStyle w:val="BodyText"/>
        <w:spacing w:before="9"/>
        <w:ind w:left="0"/>
        <w:rPr>
          <w:rFonts w:ascii="Times New Roman"/>
          <w:sz w:val="11"/>
        </w:rPr>
      </w:pPr>
    </w:p>
    <w:tbl>
      <w:tblPr>
        <w:tblW w:w="0" w:type="auto"/>
        <w:jc w:val="left"/>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56"/>
        <w:gridCol w:w="984"/>
        <w:gridCol w:w="2237"/>
        <w:gridCol w:w="5426"/>
        <w:gridCol w:w="712"/>
        <w:gridCol w:w="4692"/>
      </w:tblGrid>
      <w:tr>
        <w:trPr>
          <w:trHeight w:val="1005" w:hRule="atLeast"/>
        </w:trPr>
        <w:tc>
          <w:tcPr>
            <w:tcW w:w="656" w:type="dxa"/>
            <w:vMerge w:val="restart"/>
          </w:tcPr>
          <w:p>
            <w:pPr>
              <w:pStyle w:val="TableParagraph"/>
              <w:rPr>
                <w:rFonts w:ascii="Times New Roman"/>
                <w:sz w:val="20"/>
              </w:rPr>
            </w:pPr>
          </w:p>
        </w:tc>
        <w:tc>
          <w:tcPr>
            <w:tcW w:w="984" w:type="dxa"/>
            <w:vMerge w:val="restart"/>
          </w:tcPr>
          <w:p>
            <w:pPr>
              <w:pStyle w:val="TableParagraph"/>
              <w:rPr>
                <w:rFonts w:ascii="Times New Roman"/>
                <w:sz w:val="20"/>
              </w:rPr>
            </w:pPr>
          </w:p>
        </w:tc>
        <w:tc>
          <w:tcPr>
            <w:tcW w:w="2237" w:type="dxa"/>
          </w:tcPr>
          <w:p>
            <w:pPr>
              <w:pStyle w:val="TableParagraph"/>
              <w:rPr>
                <w:rFonts w:ascii="Times New Roman"/>
                <w:sz w:val="20"/>
              </w:rPr>
            </w:pPr>
          </w:p>
        </w:tc>
        <w:tc>
          <w:tcPr>
            <w:tcW w:w="5426" w:type="dxa"/>
          </w:tcPr>
          <w:p>
            <w:pPr>
              <w:pStyle w:val="TableParagraph"/>
              <w:spacing w:before="1"/>
              <w:ind w:left="110"/>
              <w:rPr>
                <w:sz w:val="21"/>
              </w:rPr>
            </w:pPr>
            <w:r>
              <w:rPr>
                <w:sz w:val="21"/>
              </w:rPr>
              <w:t>借：银行存款等[收到的价款]</w:t>
            </w:r>
          </w:p>
          <w:p>
            <w:pPr>
              <w:pStyle w:val="TableParagraph"/>
              <w:spacing w:line="290" w:lineRule="auto" w:before="57"/>
              <w:ind w:left="950" w:right="1732" w:hanging="420"/>
              <w:rPr>
                <w:sz w:val="21"/>
              </w:rPr>
            </w:pPr>
            <w:r>
              <w:rPr>
                <w:sz w:val="21"/>
              </w:rPr>
              <w:t>贷：银行存款等[发生的相关费用] 应缴财政款/其他收入</w:t>
            </w:r>
          </w:p>
        </w:tc>
        <w:tc>
          <w:tcPr>
            <w:tcW w:w="5404" w:type="dxa"/>
            <w:gridSpan w:val="2"/>
          </w:tcPr>
          <w:p>
            <w:pPr>
              <w:pStyle w:val="TableParagraph"/>
              <w:spacing w:line="278" w:lineRule="auto" w:before="22"/>
              <w:ind w:left="111" w:right="1915"/>
              <w:rPr>
                <w:sz w:val="21"/>
              </w:rPr>
            </w:pPr>
            <w:r>
              <w:rPr>
                <w:sz w:val="21"/>
              </w:rPr>
              <w:t>如转让收入按照规定纳入本单位预算借：资金结存</w:t>
            </w:r>
          </w:p>
          <w:p>
            <w:pPr>
              <w:pStyle w:val="TableParagraph"/>
              <w:spacing w:line="269" w:lineRule="exact"/>
              <w:ind w:left="533"/>
              <w:rPr>
                <w:sz w:val="21"/>
              </w:rPr>
            </w:pPr>
            <w:r>
              <w:rPr>
                <w:sz w:val="21"/>
              </w:rPr>
              <w:t>贷：其他预算收入</w:t>
            </w:r>
          </w:p>
        </w:tc>
      </w:tr>
      <w:tr>
        <w:trPr>
          <w:trHeight w:val="1308" w:hRule="atLeast"/>
        </w:trPr>
        <w:tc>
          <w:tcPr>
            <w:tcW w:w="656" w:type="dxa"/>
            <w:vMerge/>
            <w:tcBorders>
              <w:top w:val="nil"/>
            </w:tcBorders>
          </w:tcPr>
          <w:p>
            <w:pPr>
              <w:rPr>
                <w:sz w:val="2"/>
                <w:szCs w:val="2"/>
              </w:rPr>
            </w:pPr>
          </w:p>
        </w:tc>
        <w:tc>
          <w:tcPr>
            <w:tcW w:w="984" w:type="dxa"/>
            <w:vMerge/>
            <w:tcBorders>
              <w:top w:val="nil"/>
            </w:tcBorders>
          </w:tcPr>
          <w:p>
            <w:pPr>
              <w:rPr>
                <w:sz w:val="2"/>
                <w:szCs w:val="2"/>
              </w:rPr>
            </w:pPr>
          </w:p>
        </w:tc>
        <w:tc>
          <w:tcPr>
            <w:tcW w:w="2237" w:type="dxa"/>
          </w:tcPr>
          <w:p>
            <w:pPr>
              <w:pStyle w:val="TableParagraph"/>
              <w:spacing w:before="22"/>
              <w:ind w:left="109"/>
              <w:rPr>
                <w:sz w:val="21"/>
              </w:rPr>
            </w:pPr>
            <w:r>
              <w:rPr>
                <w:sz w:val="21"/>
              </w:rPr>
              <w:t>对外捐赠无形资产</w:t>
            </w:r>
          </w:p>
        </w:tc>
        <w:tc>
          <w:tcPr>
            <w:tcW w:w="5426" w:type="dxa"/>
          </w:tcPr>
          <w:p>
            <w:pPr>
              <w:pStyle w:val="TableParagraph"/>
              <w:spacing w:before="1"/>
              <w:ind w:left="110"/>
              <w:rPr>
                <w:sz w:val="21"/>
              </w:rPr>
            </w:pPr>
            <w:r>
              <w:rPr>
                <w:sz w:val="21"/>
              </w:rPr>
              <w:t>借：资产处置费用</w:t>
            </w:r>
          </w:p>
          <w:p>
            <w:pPr>
              <w:pStyle w:val="TableParagraph"/>
              <w:spacing w:before="57"/>
              <w:ind w:left="530"/>
              <w:rPr>
                <w:sz w:val="21"/>
              </w:rPr>
            </w:pPr>
            <w:r>
              <w:rPr>
                <w:sz w:val="21"/>
              </w:rPr>
              <w:t>无形资产累计摊销</w:t>
            </w:r>
          </w:p>
          <w:p>
            <w:pPr>
              <w:pStyle w:val="TableParagraph"/>
              <w:spacing w:before="60"/>
              <w:ind w:left="530"/>
              <w:rPr>
                <w:sz w:val="21"/>
              </w:rPr>
            </w:pPr>
            <w:r>
              <w:rPr>
                <w:sz w:val="21"/>
              </w:rPr>
              <w:t>贷：无形资产[账面余额]</w:t>
            </w:r>
          </w:p>
          <w:p>
            <w:pPr>
              <w:pStyle w:val="TableParagraph"/>
              <w:spacing w:before="58"/>
              <w:ind w:left="950"/>
              <w:rPr>
                <w:sz w:val="21"/>
              </w:rPr>
            </w:pPr>
            <w:r>
              <w:rPr>
                <w:sz w:val="21"/>
              </w:rPr>
              <w:t>银行存款等[归属于捐出方的相关费用]</w:t>
            </w:r>
          </w:p>
        </w:tc>
        <w:tc>
          <w:tcPr>
            <w:tcW w:w="5404" w:type="dxa"/>
            <w:gridSpan w:val="2"/>
          </w:tcPr>
          <w:p>
            <w:pPr>
              <w:pStyle w:val="TableParagraph"/>
              <w:spacing w:before="1"/>
              <w:rPr>
                <w:rFonts w:ascii="Times New Roman"/>
                <w:sz w:val="29"/>
              </w:rPr>
            </w:pPr>
          </w:p>
          <w:p>
            <w:pPr>
              <w:pStyle w:val="TableParagraph"/>
              <w:spacing w:line="278" w:lineRule="auto"/>
              <w:ind w:left="533" w:right="1499" w:hanging="423"/>
              <w:rPr>
                <w:sz w:val="21"/>
              </w:rPr>
            </w:pPr>
            <w:r>
              <w:rPr>
                <w:sz w:val="21"/>
              </w:rPr>
              <w:t>借：其他支出[归属于捐出方的相关费用] 贷：资金结存</w:t>
            </w:r>
          </w:p>
        </w:tc>
      </w:tr>
      <w:tr>
        <w:trPr>
          <w:trHeight w:val="1634" w:hRule="atLeast"/>
        </w:trPr>
        <w:tc>
          <w:tcPr>
            <w:tcW w:w="656" w:type="dxa"/>
            <w:vMerge/>
            <w:tcBorders>
              <w:top w:val="nil"/>
            </w:tcBorders>
          </w:tcPr>
          <w:p>
            <w:pPr>
              <w:rPr>
                <w:sz w:val="2"/>
                <w:szCs w:val="2"/>
              </w:rPr>
            </w:pPr>
          </w:p>
        </w:tc>
        <w:tc>
          <w:tcPr>
            <w:tcW w:w="984" w:type="dxa"/>
            <w:vMerge/>
            <w:tcBorders>
              <w:top w:val="nil"/>
            </w:tcBorders>
          </w:tcPr>
          <w:p>
            <w:pPr>
              <w:rPr>
                <w:sz w:val="2"/>
                <w:szCs w:val="2"/>
              </w:rPr>
            </w:pPr>
          </w:p>
        </w:tc>
        <w:tc>
          <w:tcPr>
            <w:tcW w:w="2237" w:type="dxa"/>
          </w:tcPr>
          <w:p>
            <w:pPr>
              <w:pStyle w:val="TableParagraph"/>
              <w:spacing w:before="22"/>
              <w:ind w:left="109"/>
              <w:rPr>
                <w:sz w:val="21"/>
              </w:rPr>
            </w:pPr>
            <w:r>
              <w:rPr>
                <w:sz w:val="21"/>
              </w:rPr>
              <w:t>无偿调出无形资产</w:t>
            </w:r>
          </w:p>
        </w:tc>
        <w:tc>
          <w:tcPr>
            <w:tcW w:w="5426" w:type="dxa"/>
          </w:tcPr>
          <w:p>
            <w:pPr>
              <w:pStyle w:val="TableParagraph"/>
              <w:spacing w:line="290" w:lineRule="auto" w:before="1"/>
              <w:ind w:left="530" w:right="3201" w:hanging="420"/>
              <w:rPr>
                <w:sz w:val="21"/>
              </w:rPr>
            </w:pPr>
            <w:r>
              <w:rPr>
                <w:spacing w:val="-3"/>
                <w:sz w:val="21"/>
              </w:rPr>
              <w:t>借：无偿调拨净资产 </w:t>
            </w:r>
            <w:r>
              <w:rPr>
                <w:spacing w:val="-5"/>
                <w:sz w:val="21"/>
              </w:rPr>
              <w:t>无形资产累计摊销</w:t>
            </w:r>
          </w:p>
          <w:p>
            <w:pPr>
              <w:pStyle w:val="TableParagraph"/>
              <w:spacing w:line="292" w:lineRule="auto" w:before="1"/>
              <w:ind w:left="110" w:right="2570" w:firstLine="420"/>
              <w:rPr>
                <w:sz w:val="21"/>
              </w:rPr>
            </w:pPr>
            <w:r>
              <w:rPr>
                <w:sz w:val="21"/>
              </w:rPr>
              <w:t>贷：无形资产[账面余额] 借：资产处置费用</w:t>
            </w:r>
          </w:p>
          <w:p>
            <w:pPr>
              <w:pStyle w:val="TableParagraph"/>
              <w:spacing w:line="268" w:lineRule="exact"/>
              <w:ind w:left="530"/>
              <w:rPr>
                <w:sz w:val="21"/>
              </w:rPr>
            </w:pPr>
            <w:r>
              <w:rPr>
                <w:sz w:val="21"/>
              </w:rPr>
              <w:t>贷：银行存款等[相关费用]</w:t>
            </w:r>
          </w:p>
        </w:tc>
        <w:tc>
          <w:tcPr>
            <w:tcW w:w="5404" w:type="dxa"/>
            <w:gridSpan w:val="2"/>
          </w:tcPr>
          <w:p>
            <w:pPr>
              <w:pStyle w:val="TableParagraph"/>
              <w:spacing w:before="1"/>
              <w:rPr>
                <w:rFonts w:ascii="Times New Roman"/>
                <w:sz w:val="29"/>
              </w:rPr>
            </w:pPr>
          </w:p>
          <w:p>
            <w:pPr>
              <w:pStyle w:val="TableParagraph"/>
              <w:spacing w:line="278" w:lineRule="auto"/>
              <w:ind w:left="533" w:right="1499" w:hanging="423"/>
              <w:rPr>
                <w:sz w:val="21"/>
              </w:rPr>
            </w:pPr>
            <w:r>
              <w:rPr>
                <w:sz w:val="21"/>
              </w:rPr>
              <w:t>借：其他支出[归属于调出方的相关费用] 贷：资金结存</w:t>
            </w:r>
          </w:p>
        </w:tc>
      </w:tr>
      <w:tr>
        <w:trPr>
          <w:trHeight w:val="546" w:hRule="atLeast"/>
        </w:trPr>
        <w:tc>
          <w:tcPr>
            <w:tcW w:w="656" w:type="dxa"/>
            <w:vMerge/>
            <w:tcBorders>
              <w:top w:val="nil"/>
            </w:tcBorders>
          </w:tcPr>
          <w:p>
            <w:pPr>
              <w:rPr>
                <w:sz w:val="2"/>
                <w:szCs w:val="2"/>
              </w:rPr>
            </w:pPr>
          </w:p>
        </w:tc>
        <w:tc>
          <w:tcPr>
            <w:tcW w:w="984" w:type="dxa"/>
            <w:vMerge/>
            <w:tcBorders>
              <w:top w:val="nil"/>
            </w:tcBorders>
          </w:tcPr>
          <w:p>
            <w:pPr>
              <w:rPr>
                <w:sz w:val="2"/>
                <w:szCs w:val="2"/>
              </w:rPr>
            </w:pPr>
          </w:p>
        </w:tc>
        <w:tc>
          <w:tcPr>
            <w:tcW w:w="2237" w:type="dxa"/>
          </w:tcPr>
          <w:p>
            <w:pPr>
              <w:pStyle w:val="TableParagraph"/>
              <w:spacing w:before="22"/>
              <w:ind w:left="109"/>
              <w:rPr>
                <w:sz w:val="21"/>
              </w:rPr>
            </w:pPr>
            <w:r>
              <w:rPr>
                <w:sz w:val="21"/>
              </w:rPr>
              <w:t>置换换出无形资产</w:t>
            </w:r>
          </w:p>
        </w:tc>
        <w:tc>
          <w:tcPr>
            <w:tcW w:w="10830" w:type="dxa"/>
            <w:gridSpan w:val="3"/>
          </w:tcPr>
          <w:p>
            <w:pPr>
              <w:pStyle w:val="TableParagraph"/>
              <w:spacing w:before="22"/>
              <w:ind w:left="110"/>
              <w:rPr>
                <w:sz w:val="21"/>
              </w:rPr>
            </w:pPr>
            <w:r>
              <w:rPr>
                <w:sz w:val="21"/>
              </w:rPr>
              <w:t>参照“库存物品”科目中置换取得库存物品的规定进行账务处理</w:t>
            </w:r>
          </w:p>
        </w:tc>
      </w:tr>
      <w:tr>
        <w:trPr>
          <w:trHeight w:val="1080" w:hRule="atLeast"/>
        </w:trPr>
        <w:tc>
          <w:tcPr>
            <w:tcW w:w="656" w:type="dxa"/>
            <w:vMerge/>
            <w:tcBorders>
              <w:top w:val="nil"/>
            </w:tcBorders>
          </w:tcPr>
          <w:p>
            <w:pPr>
              <w:rPr>
                <w:sz w:val="2"/>
                <w:szCs w:val="2"/>
              </w:rPr>
            </w:pPr>
          </w:p>
        </w:tc>
        <w:tc>
          <w:tcPr>
            <w:tcW w:w="984" w:type="dxa"/>
            <w:vMerge/>
            <w:tcBorders>
              <w:top w:val="nil"/>
            </w:tcBorders>
          </w:tcPr>
          <w:p>
            <w:pPr>
              <w:rPr>
                <w:sz w:val="2"/>
                <w:szCs w:val="2"/>
              </w:rPr>
            </w:pPr>
          </w:p>
        </w:tc>
        <w:tc>
          <w:tcPr>
            <w:tcW w:w="2237" w:type="dxa"/>
          </w:tcPr>
          <w:p>
            <w:pPr>
              <w:pStyle w:val="TableParagraph"/>
              <w:spacing w:line="278" w:lineRule="auto" w:before="23"/>
              <w:ind w:left="109" w:right="93"/>
              <w:rPr>
                <w:sz w:val="21"/>
              </w:rPr>
            </w:pPr>
            <w:r>
              <w:rPr>
                <w:sz w:val="21"/>
              </w:rPr>
              <w:t>经批准核销无形资产时</w:t>
            </w:r>
          </w:p>
        </w:tc>
        <w:tc>
          <w:tcPr>
            <w:tcW w:w="5426" w:type="dxa"/>
          </w:tcPr>
          <w:p>
            <w:pPr>
              <w:pStyle w:val="TableParagraph"/>
              <w:spacing w:before="1"/>
              <w:ind w:left="110"/>
              <w:rPr>
                <w:sz w:val="21"/>
              </w:rPr>
            </w:pPr>
            <w:r>
              <w:rPr>
                <w:sz w:val="21"/>
              </w:rPr>
              <w:t>借：资产处置费用</w:t>
            </w:r>
          </w:p>
          <w:p>
            <w:pPr>
              <w:pStyle w:val="TableParagraph"/>
              <w:spacing w:before="57"/>
              <w:ind w:left="530"/>
              <w:rPr>
                <w:sz w:val="21"/>
              </w:rPr>
            </w:pPr>
            <w:r>
              <w:rPr>
                <w:sz w:val="21"/>
              </w:rPr>
              <w:t>无形资产累计摊销</w:t>
            </w:r>
          </w:p>
          <w:p>
            <w:pPr>
              <w:pStyle w:val="TableParagraph"/>
              <w:spacing w:before="60"/>
              <w:ind w:left="532"/>
              <w:rPr>
                <w:sz w:val="21"/>
              </w:rPr>
            </w:pPr>
            <w:r>
              <w:rPr>
                <w:sz w:val="21"/>
              </w:rPr>
              <w:t>贷：无形资产[账面余额]</w:t>
            </w:r>
          </w:p>
        </w:tc>
        <w:tc>
          <w:tcPr>
            <w:tcW w:w="5404" w:type="dxa"/>
            <w:gridSpan w:val="2"/>
          </w:tcPr>
          <w:p>
            <w:pPr>
              <w:pStyle w:val="TableParagraph"/>
              <w:spacing w:before="23"/>
              <w:ind w:left="216"/>
              <w:rPr>
                <w:sz w:val="21"/>
              </w:rPr>
            </w:pPr>
            <w:r>
              <w:rPr>
                <w:sz w:val="21"/>
              </w:rPr>
              <w:t>——</w:t>
            </w:r>
          </w:p>
        </w:tc>
      </w:tr>
      <w:tr>
        <w:trPr>
          <w:trHeight w:val="472" w:hRule="atLeast"/>
        </w:trPr>
        <w:tc>
          <w:tcPr>
            <w:tcW w:w="656" w:type="dxa"/>
          </w:tcPr>
          <w:p>
            <w:pPr>
              <w:pStyle w:val="TableParagraph"/>
              <w:spacing w:before="104"/>
              <w:ind w:left="6"/>
              <w:jc w:val="center"/>
              <w:rPr>
                <w:b/>
                <w:sz w:val="21"/>
              </w:rPr>
            </w:pPr>
            <w:r>
              <w:rPr>
                <w:b/>
                <w:sz w:val="21"/>
              </w:rPr>
              <w:t>25</w:t>
            </w:r>
          </w:p>
        </w:tc>
        <w:tc>
          <w:tcPr>
            <w:tcW w:w="14051" w:type="dxa"/>
            <w:gridSpan w:val="5"/>
          </w:tcPr>
          <w:p>
            <w:pPr>
              <w:pStyle w:val="TableParagraph"/>
              <w:spacing w:before="104"/>
              <w:ind w:left="109"/>
              <w:rPr>
                <w:b/>
                <w:sz w:val="21"/>
              </w:rPr>
            </w:pPr>
            <w:r>
              <w:rPr>
                <w:b/>
                <w:sz w:val="21"/>
              </w:rPr>
              <w:t>1702 无形资产累计摊销</w:t>
            </w:r>
          </w:p>
        </w:tc>
      </w:tr>
      <w:tr>
        <w:trPr>
          <w:trHeight w:val="623" w:hRule="atLeast"/>
        </w:trPr>
        <w:tc>
          <w:tcPr>
            <w:tcW w:w="656" w:type="dxa"/>
          </w:tcPr>
          <w:p>
            <w:pPr>
              <w:pStyle w:val="TableParagraph"/>
              <w:spacing w:before="178"/>
              <w:ind w:left="95"/>
              <w:jc w:val="center"/>
              <w:rPr>
                <w:sz w:val="21"/>
              </w:rPr>
            </w:pPr>
            <w:r>
              <w:rPr>
                <w:sz w:val="21"/>
              </w:rPr>
              <w:t>（1）</w:t>
            </w:r>
          </w:p>
        </w:tc>
        <w:tc>
          <w:tcPr>
            <w:tcW w:w="3221" w:type="dxa"/>
            <w:gridSpan w:val="2"/>
          </w:tcPr>
          <w:p>
            <w:pPr>
              <w:pStyle w:val="TableParagraph"/>
              <w:spacing w:before="178"/>
              <w:ind w:left="109"/>
              <w:rPr>
                <w:sz w:val="21"/>
              </w:rPr>
            </w:pPr>
            <w:r>
              <w:rPr>
                <w:sz w:val="21"/>
              </w:rPr>
              <w:t>按照月进行无形资产摊销时</w:t>
            </w:r>
          </w:p>
        </w:tc>
        <w:tc>
          <w:tcPr>
            <w:tcW w:w="6138" w:type="dxa"/>
            <w:gridSpan w:val="2"/>
          </w:tcPr>
          <w:p>
            <w:pPr>
              <w:pStyle w:val="TableParagraph"/>
              <w:spacing w:before="22"/>
              <w:ind w:left="110"/>
              <w:rPr>
                <w:sz w:val="21"/>
              </w:rPr>
            </w:pPr>
            <w:r>
              <w:rPr>
                <w:sz w:val="21"/>
              </w:rPr>
              <w:t>借：业务活动费用/单位管理费用/加工物品等</w:t>
            </w:r>
          </w:p>
          <w:p>
            <w:pPr>
              <w:pStyle w:val="TableParagraph"/>
              <w:spacing w:before="43"/>
              <w:ind w:left="530"/>
              <w:rPr>
                <w:sz w:val="21"/>
              </w:rPr>
            </w:pPr>
            <w:r>
              <w:rPr>
                <w:sz w:val="21"/>
              </w:rPr>
              <w:t>贷：无形资产累计摊销</w:t>
            </w:r>
          </w:p>
        </w:tc>
        <w:tc>
          <w:tcPr>
            <w:tcW w:w="4692" w:type="dxa"/>
          </w:tcPr>
          <w:p>
            <w:pPr>
              <w:pStyle w:val="TableParagraph"/>
              <w:spacing w:before="178"/>
              <w:ind w:left="109"/>
              <w:rPr>
                <w:sz w:val="21"/>
              </w:rPr>
            </w:pPr>
            <w:r>
              <w:rPr>
                <w:sz w:val="21"/>
              </w:rPr>
              <w:t>——</w:t>
            </w:r>
          </w:p>
        </w:tc>
      </w:tr>
      <w:tr>
        <w:trPr>
          <w:trHeight w:val="936" w:hRule="atLeast"/>
        </w:trPr>
        <w:tc>
          <w:tcPr>
            <w:tcW w:w="656" w:type="dxa"/>
          </w:tcPr>
          <w:p>
            <w:pPr>
              <w:pStyle w:val="TableParagraph"/>
              <w:spacing w:before="1"/>
              <w:rPr>
                <w:rFonts w:ascii="Times New Roman"/>
                <w:sz w:val="29"/>
              </w:rPr>
            </w:pPr>
          </w:p>
          <w:p>
            <w:pPr>
              <w:pStyle w:val="TableParagraph"/>
              <w:ind w:left="95"/>
              <w:jc w:val="center"/>
              <w:rPr>
                <w:sz w:val="21"/>
              </w:rPr>
            </w:pPr>
            <w:r>
              <w:rPr>
                <w:sz w:val="21"/>
              </w:rPr>
              <w:t>（2）</w:t>
            </w:r>
          </w:p>
        </w:tc>
        <w:tc>
          <w:tcPr>
            <w:tcW w:w="3221" w:type="dxa"/>
            <w:gridSpan w:val="2"/>
          </w:tcPr>
          <w:p>
            <w:pPr>
              <w:pStyle w:val="TableParagraph"/>
              <w:spacing w:before="1"/>
              <w:rPr>
                <w:rFonts w:ascii="Times New Roman"/>
                <w:sz w:val="29"/>
              </w:rPr>
            </w:pPr>
          </w:p>
          <w:p>
            <w:pPr>
              <w:pStyle w:val="TableParagraph"/>
              <w:ind w:left="109"/>
              <w:rPr>
                <w:sz w:val="21"/>
              </w:rPr>
            </w:pPr>
            <w:r>
              <w:rPr>
                <w:sz w:val="21"/>
              </w:rPr>
              <w:t>处置无形资产时</w:t>
            </w:r>
          </w:p>
        </w:tc>
        <w:tc>
          <w:tcPr>
            <w:tcW w:w="6138" w:type="dxa"/>
            <w:gridSpan w:val="2"/>
          </w:tcPr>
          <w:p>
            <w:pPr>
              <w:pStyle w:val="TableParagraph"/>
              <w:spacing w:line="278" w:lineRule="auto" w:before="22"/>
              <w:ind w:left="530" w:right="2547" w:hanging="420"/>
              <w:rPr>
                <w:sz w:val="21"/>
              </w:rPr>
            </w:pPr>
            <w:r>
              <w:rPr>
                <w:sz w:val="21"/>
              </w:rPr>
              <w:t>借：资产处置费用/无偿调拨净资产等无形资产累计摊销</w:t>
            </w:r>
          </w:p>
          <w:p>
            <w:pPr>
              <w:pStyle w:val="TableParagraph"/>
              <w:spacing w:before="1"/>
              <w:ind w:left="530"/>
              <w:rPr>
                <w:sz w:val="21"/>
              </w:rPr>
            </w:pPr>
            <w:r>
              <w:rPr>
                <w:sz w:val="21"/>
              </w:rPr>
              <w:t>贷：无形资产[账面余额]</w:t>
            </w:r>
          </w:p>
        </w:tc>
        <w:tc>
          <w:tcPr>
            <w:tcW w:w="4692" w:type="dxa"/>
          </w:tcPr>
          <w:p>
            <w:pPr>
              <w:pStyle w:val="TableParagraph"/>
              <w:spacing w:before="1"/>
              <w:rPr>
                <w:rFonts w:ascii="Times New Roman"/>
                <w:sz w:val="29"/>
              </w:rPr>
            </w:pPr>
          </w:p>
          <w:p>
            <w:pPr>
              <w:pStyle w:val="TableParagraph"/>
              <w:ind w:left="109"/>
              <w:rPr>
                <w:sz w:val="21"/>
              </w:rPr>
            </w:pPr>
            <w:r>
              <w:rPr>
                <w:sz w:val="21"/>
              </w:rPr>
              <w:t>——</w:t>
            </w:r>
          </w:p>
        </w:tc>
      </w:tr>
      <w:tr>
        <w:trPr>
          <w:trHeight w:val="431" w:hRule="atLeast"/>
        </w:trPr>
        <w:tc>
          <w:tcPr>
            <w:tcW w:w="656" w:type="dxa"/>
          </w:tcPr>
          <w:p>
            <w:pPr>
              <w:pStyle w:val="TableParagraph"/>
              <w:spacing w:before="82"/>
              <w:ind w:left="6"/>
              <w:jc w:val="center"/>
              <w:rPr>
                <w:b/>
                <w:sz w:val="21"/>
              </w:rPr>
            </w:pPr>
            <w:r>
              <w:rPr>
                <w:b/>
                <w:sz w:val="21"/>
              </w:rPr>
              <w:t>26</w:t>
            </w:r>
          </w:p>
        </w:tc>
        <w:tc>
          <w:tcPr>
            <w:tcW w:w="14051" w:type="dxa"/>
            <w:gridSpan w:val="5"/>
          </w:tcPr>
          <w:p>
            <w:pPr>
              <w:pStyle w:val="TableParagraph"/>
              <w:spacing w:before="82"/>
              <w:ind w:left="109"/>
              <w:rPr>
                <w:b/>
                <w:sz w:val="21"/>
              </w:rPr>
            </w:pPr>
            <w:r>
              <w:rPr>
                <w:b/>
                <w:sz w:val="21"/>
              </w:rPr>
              <w:t>1703 研发支出</w:t>
            </w:r>
          </w:p>
        </w:tc>
      </w:tr>
    </w:tbl>
    <w:p>
      <w:pPr>
        <w:spacing w:after="0"/>
        <w:rPr>
          <w:sz w:val="21"/>
        </w:rPr>
        <w:sectPr>
          <w:pgSz w:w="16840" w:h="11910" w:orient="landscape"/>
          <w:pgMar w:header="0" w:footer="895" w:top="1100" w:bottom="1080" w:left="920" w:right="760"/>
        </w:sectPr>
      </w:pPr>
    </w:p>
    <w:p>
      <w:pPr>
        <w:pStyle w:val="BodyText"/>
        <w:ind w:left="0"/>
        <w:rPr>
          <w:rFonts w:ascii="Times New Roman"/>
          <w:sz w:val="20"/>
        </w:rPr>
      </w:pPr>
    </w:p>
    <w:p>
      <w:pPr>
        <w:pStyle w:val="BodyText"/>
        <w:ind w:left="0"/>
        <w:rPr>
          <w:rFonts w:ascii="Times New Roman"/>
          <w:sz w:val="20"/>
        </w:rPr>
      </w:pPr>
    </w:p>
    <w:p>
      <w:pPr>
        <w:pStyle w:val="BodyText"/>
        <w:spacing w:before="9"/>
        <w:ind w:left="0"/>
        <w:rPr>
          <w:rFonts w:ascii="Times New Roman"/>
          <w:sz w:val="11"/>
        </w:rPr>
      </w:pPr>
    </w:p>
    <w:tbl>
      <w:tblPr>
        <w:tblW w:w="0" w:type="auto"/>
        <w:jc w:val="left"/>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56"/>
        <w:gridCol w:w="984"/>
        <w:gridCol w:w="142"/>
        <w:gridCol w:w="879"/>
        <w:gridCol w:w="1218"/>
        <w:gridCol w:w="6140"/>
        <w:gridCol w:w="4693"/>
      </w:tblGrid>
      <w:tr>
        <w:trPr>
          <w:trHeight w:val="986" w:hRule="atLeast"/>
        </w:trPr>
        <w:tc>
          <w:tcPr>
            <w:tcW w:w="656" w:type="dxa"/>
            <w:vMerge w:val="restart"/>
          </w:tcPr>
          <w:p>
            <w:pPr>
              <w:pStyle w:val="TableParagraph"/>
              <w:rPr>
                <w:rFonts w:ascii="Times New Roman"/>
                <w:sz w:val="20"/>
              </w:rPr>
            </w:pPr>
          </w:p>
        </w:tc>
        <w:tc>
          <w:tcPr>
            <w:tcW w:w="984" w:type="dxa"/>
            <w:vMerge w:val="restart"/>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line="278" w:lineRule="auto" w:before="173"/>
              <w:ind w:left="109" w:right="228"/>
              <w:jc w:val="both"/>
              <w:rPr>
                <w:sz w:val="21"/>
              </w:rPr>
            </w:pPr>
            <w:r>
              <w:rPr>
                <w:sz w:val="21"/>
              </w:rPr>
              <w:t>单位自行研究开发无形资产</w:t>
            </w:r>
          </w:p>
        </w:tc>
        <w:tc>
          <w:tcPr>
            <w:tcW w:w="1021" w:type="dxa"/>
            <w:gridSpan w:val="2"/>
            <w:vMerge w:val="restart"/>
          </w:tcPr>
          <w:p>
            <w:pPr>
              <w:pStyle w:val="TableParagraph"/>
              <w:spacing w:line="278" w:lineRule="auto" w:before="22"/>
              <w:ind w:left="109" w:right="6"/>
              <w:jc w:val="both"/>
              <w:rPr>
                <w:sz w:val="21"/>
              </w:rPr>
            </w:pPr>
            <w:r>
              <w:rPr>
                <w:spacing w:val="57"/>
                <w:sz w:val="21"/>
              </w:rPr>
              <w:t>自行研究开发项目研究阶段的支出</w:t>
            </w:r>
          </w:p>
        </w:tc>
        <w:tc>
          <w:tcPr>
            <w:tcW w:w="1218" w:type="dxa"/>
          </w:tcPr>
          <w:p>
            <w:pPr>
              <w:pStyle w:val="TableParagraph"/>
              <w:spacing w:line="278" w:lineRule="auto" w:before="22"/>
              <w:ind w:left="108" w:right="254"/>
              <w:jc w:val="both"/>
              <w:rPr>
                <w:sz w:val="21"/>
              </w:rPr>
            </w:pPr>
            <w:r>
              <w:rPr>
                <w:sz w:val="21"/>
              </w:rPr>
              <w:t>应当按照合理的方法先归集</w:t>
            </w:r>
          </w:p>
        </w:tc>
        <w:tc>
          <w:tcPr>
            <w:tcW w:w="6140" w:type="dxa"/>
          </w:tcPr>
          <w:p>
            <w:pPr>
              <w:pStyle w:val="TableParagraph"/>
              <w:spacing w:before="49"/>
              <w:ind w:left="108"/>
              <w:rPr>
                <w:sz w:val="21"/>
              </w:rPr>
            </w:pPr>
            <w:r>
              <w:rPr>
                <w:sz w:val="21"/>
              </w:rPr>
              <w:t>借：研发支出——研究支出</w:t>
            </w:r>
          </w:p>
          <w:p>
            <w:pPr>
              <w:pStyle w:val="TableParagraph"/>
              <w:spacing w:line="310" w:lineRule="atLeast" w:before="2"/>
              <w:ind w:left="108" w:right="25" w:firstLine="420"/>
              <w:rPr>
                <w:sz w:val="21"/>
              </w:rPr>
            </w:pPr>
            <w:r>
              <w:rPr>
                <w:sz w:val="21"/>
              </w:rPr>
              <w:t>贷：应付职工薪酬/库存物品/财政拨款收入/零余额账户用款额度/银行存款等</w:t>
            </w:r>
          </w:p>
        </w:tc>
        <w:tc>
          <w:tcPr>
            <w:tcW w:w="4693" w:type="dxa"/>
          </w:tcPr>
          <w:p>
            <w:pPr>
              <w:pStyle w:val="TableParagraph"/>
              <w:spacing w:before="1"/>
              <w:rPr>
                <w:rFonts w:ascii="Times New Roman"/>
                <w:sz w:val="29"/>
              </w:rPr>
            </w:pPr>
          </w:p>
          <w:p>
            <w:pPr>
              <w:pStyle w:val="TableParagraph"/>
              <w:spacing w:line="278" w:lineRule="auto"/>
              <w:ind w:left="525" w:right="477" w:hanging="421"/>
              <w:rPr>
                <w:sz w:val="21"/>
              </w:rPr>
            </w:pPr>
            <w:r>
              <w:rPr>
                <w:sz w:val="21"/>
              </w:rPr>
              <w:t>借：事业支出/经营支出等[实际支付的款项] 贷：财政拨款预算收入/资金结存</w:t>
            </w:r>
          </w:p>
        </w:tc>
      </w:tr>
      <w:tr>
        <w:trPr>
          <w:trHeight w:val="1019" w:hRule="atLeast"/>
        </w:trPr>
        <w:tc>
          <w:tcPr>
            <w:tcW w:w="656" w:type="dxa"/>
            <w:vMerge/>
            <w:tcBorders>
              <w:top w:val="nil"/>
            </w:tcBorders>
          </w:tcPr>
          <w:p>
            <w:pPr>
              <w:rPr>
                <w:sz w:val="2"/>
                <w:szCs w:val="2"/>
              </w:rPr>
            </w:pPr>
          </w:p>
        </w:tc>
        <w:tc>
          <w:tcPr>
            <w:tcW w:w="984" w:type="dxa"/>
            <w:vMerge/>
            <w:tcBorders>
              <w:top w:val="nil"/>
            </w:tcBorders>
          </w:tcPr>
          <w:p>
            <w:pPr>
              <w:rPr>
                <w:sz w:val="2"/>
                <w:szCs w:val="2"/>
              </w:rPr>
            </w:pPr>
          </w:p>
        </w:tc>
        <w:tc>
          <w:tcPr>
            <w:tcW w:w="1021" w:type="dxa"/>
            <w:gridSpan w:val="2"/>
            <w:vMerge/>
            <w:tcBorders>
              <w:top w:val="nil"/>
            </w:tcBorders>
          </w:tcPr>
          <w:p>
            <w:pPr>
              <w:rPr>
                <w:sz w:val="2"/>
                <w:szCs w:val="2"/>
              </w:rPr>
            </w:pPr>
          </w:p>
        </w:tc>
        <w:tc>
          <w:tcPr>
            <w:tcW w:w="1218" w:type="dxa"/>
          </w:tcPr>
          <w:p>
            <w:pPr>
              <w:pStyle w:val="TableParagraph"/>
              <w:spacing w:line="278" w:lineRule="auto" w:before="22"/>
              <w:ind w:left="108" w:right="95"/>
              <w:rPr>
                <w:sz w:val="21"/>
              </w:rPr>
            </w:pPr>
            <w:r>
              <w:rPr>
                <w:spacing w:val="-25"/>
                <w:sz w:val="21"/>
              </w:rPr>
              <w:t>期</w:t>
            </w:r>
            <w:r>
              <w:rPr>
                <w:spacing w:val="-3"/>
                <w:sz w:val="21"/>
              </w:rPr>
              <w:t>（</w:t>
            </w:r>
            <w:r>
              <w:rPr>
                <w:sz w:val="21"/>
              </w:rPr>
              <w:t>月</w:t>
            </w:r>
            <w:r>
              <w:rPr>
                <w:spacing w:val="-27"/>
                <w:sz w:val="21"/>
              </w:rPr>
              <w:t>）</w:t>
            </w:r>
            <w:r>
              <w:rPr>
                <w:spacing w:val="-16"/>
                <w:sz w:val="21"/>
              </w:rPr>
              <w:t>末</w:t>
            </w:r>
            <w:r>
              <w:rPr>
                <w:spacing w:val="-1"/>
                <w:sz w:val="21"/>
              </w:rPr>
              <w:t>转入当期费用</w:t>
            </w:r>
          </w:p>
        </w:tc>
        <w:tc>
          <w:tcPr>
            <w:tcW w:w="6140" w:type="dxa"/>
          </w:tcPr>
          <w:p>
            <w:pPr>
              <w:pStyle w:val="TableParagraph"/>
              <w:spacing w:before="9"/>
              <w:rPr>
                <w:rFonts w:ascii="Times New Roman"/>
                <w:sz w:val="16"/>
              </w:rPr>
            </w:pPr>
          </w:p>
          <w:p>
            <w:pPr>
              <w:pStyle w:val="TableParagraph"/>
              <w:ind w:left="108"/>
              <w:rPr>
                <w:sz w:val="21"/>
              </w:rPr>
            </w:pPr>
            <w:r>
              <w:rPr>
                <w:sz w:val="21"/>
              </w:rPr>
              <w:t>借：业务活动费用等</w:t>
            </w:r>
          </w:p>
          <w:p>
            <w:pPr>
              <w:pStyle w:val="TableParagraph"/>
              <w:spacing w:before="79"/>
              <w:ind w:left="528"/>
              <w:rPr>
                <w:sz w:val="21"/>
              </w:rPr>
            </w:pPr>
            <w:r>
              <w:rPr>
                <w:sz w:val="21"/>
              </w:rPr>
              <w:t>贷：研发支出——研究支出</w:t>
            </w:r>
          </w:p>
        </w:tc>
        <w:tc>
          <w:tcPr>
            <w:tcW w:w="4693" w:type="dxa"/>
          </w:tcPr>
          <w:p>
            <w:pPr>
              <w:pStyle w:val="TableParagraph"/>
              <w:spacing w:before="22"/>
              <w:ind w:left="105"/>
              <w:rPr>
                <w:sz w:val="21"/>
              </w:rPr>
            </w:pPr>
            <w:r>
              <w:rPr>
                <w:sz w:val="21"/>
              </w:rPr>
              <w:t>——</w:t>
            </w:r>
          </w:p>
        </w:tc>
      </w:tr>
      <w:tr>
        <w:trPr>
          <w:trHeight w:val="1308" w:hRule="atLeast"/>
        </w:trPr>
        <w:tc>
          <w:tcPr>
            <w:tcW w:w="656" w:type="dxa"/>
            <w:vMerge/>
            <w:tcBorders>
              <w:top w:val="nil"/>
            </w:tcBorders>
          </w:tcPr>
          <w:p>
            <w:pPr>
              <w:rPr>
                <w:sz w:val="2"/>
                <w:szCs w:val="2"/>
              </w:rPr>
            </w:pPr>
          </w:p>
        </w:tc>
        <w:tc>
          <w:tcPr>
            <w:tcW w:w="984" w:type="dxa"/>
            <w:vMerge/>
            <w:tcBorders>
              <w:top w:val="nil"/>
            </w:tcBorders>
          </w:tcPr>
          <w:p>
            <w:pPr>
              <w:rPr>
                <w:sz w:val="2"/>
                <w:szCs w:val="2"/>
              </w:rPr>
            </w:pPr>
          </w:p>
        </w:tc>
        <w:tc>
          <w:tcPr>
            <w:tcW w:w="2239" w:type="dxa"/>
            <w:gridSpan w:val="3"/>
          </w:tcPr>
          <w:p>
            <w:pPr>
              <w:pStyle w:val="TableParagraph"/>
              <w:spacing w:line="290" w:lineRule="auto" w:before="4"/>
              <w:ind w:left="109" w:right="223"/>
              <w:rPr>
                <w:sz w:val="21"/>
              </w:rPr>
            </w:pPr>
            <w:r>
              <w:rPr>
                <w:sz w:val="21"/>
              </w:rPr>
              <w:t>自行研究开发项目开发阶段的支出</w:t>
            </w:r>
          </w:p>
        </w:tc>
        <w:tc>
          <w:tcPr>
            <w:tcW w:w="6140" w:type="dxa"/>
          </w:tcPr>
          <w:p>
            <w:pPr>
              <w:pStyle w:val="TableParagraph"/>
              <w:spacing w:line="290" w:lineRule="auto" w:before="4"/>
              <w:ind w:left="528" w:right="3497" w:hanging="420"/>
              <w:rPr>
                <w:sz w:val="21"/>
              </w:rPr>
            </w:pPr>
            <w:r>
              <w:rPr>
                <w:sz w:val="21"/>
              </w:rPr>
              <w:t>借：研发支出——开发支出贷：应付职工薪酬</w:t>
            </w:r>
          </w:p>
          <w:p>
            <w:pPr>
              <w:pStyle w:val="TableParagraph"/>
              <w:spacing w:before="1"/>
              <w:ind w:left="948"/>
              <w:rPr>
                <w:sz w:val="21"/>
              </w:rPr>
            </w:pPr>
            <w:r>
              <w:rPr>
                <w:sz w:val="21"/>
              </w:rPr>
              <w:t>库存物品</w:t>
            </w:r>
          </w:p>
          <w:p>
            <w:pPr>
              <w:pStyle w:val="TableParagraph"/>
              <w:spacing w:before="58"/>
              <w:ind w:left="948"/>
              <w:rPr>
                <w:sz w:val="21"/>
              </w:rPr>
            </w:pPr>
            <w:r>
              <w:rPr>
                <w:sz w:val="21"/>
              </w:rPr>
              <w:t>财政拨款收入/零余额账户用款额度/银行存款等</w:t>
            </w:r>
          </w:p>
        </w:tc>
        <w:tc>
          <w:tcPr>
            <w:tcW w:w="4693" w:type="dxa"/>
          </w:tcPr>
          <w:p>
            <w:pPr>
              <w:pStyle w:val="TableParagraph"/>
              <w:rPr>
                <w:rFonts w:ascii="Times New Roman"/>
                <w:sz w:val="20"/>
              </w:rPr>
            </w:pPr>
          </w:p>
          <w:p>
            <w:pPr>
              <w:pStyle w:val="TableParagraph"/>
              <w:spacing w:line="278" w:lineRule="auto" w:before="136"/>
              <w:ind w:left="525" w:right="477" w:hanging="421"/>
              <w:rPr>
                <w:sz w:val="21"/>
              </w:rPr>
            </w:pPr>
            <w:r>
              <w:rPr>
                <w:sz w:val="21"/>
              </w:rPr>
              <w:t>借：事业支出/经营支出等[实际支付的款项] 贷：财政拨款预算收入/资金结存</w:t>
            </w:r>
          </w:p>
        </w:tc>
      </w:tr>
      <w:tr>
        <w:trPr>
          <w:trHeight w:val="935" w:hRule="atLeast"/>
        </w:trPr>
        <w:tc>
          <w:tcPr>
            <w:tcW w:w="656" w:type="dxa"/>
            <w:vMerge/>
            <w:tcBorders>
              <w:top w:val="nil"/>
            </w:tcBorders>
          </w:tcPr>
          <w:p>
            <w:pPr>
              <w:rPr>
                <w:sz w:val="2"/>
                <w:szCs w:val="2"/>
              </w:rPr>
            </w:pPr>
          </w:p>
        </w:tc>
        <w:tc>
          <w:tcPr>
            <w:tcW w:w="984" w:type="dxa"/>
            <w:vMerge/>
            <w:tcBorders>
              <w:top w:val="nil"/>
            </w:tcBorders>
          </w:tcPr>
          <w:p>
            <w:pPr>
              <w:rPr>
                <w:sz w:val="2"/>
                <w:szCs w:val="2"/>
              </w:rPr>
            </w:pPr>
          </w:p>
        </w:tc>
        <w:tc>
          <w:tcPr>
            <w:tcW w:w="2239" w:type="dxa"/>
            <w:gridSpan w:val="3"/>
          </w:tcPr>
          <w:p>
            <w:pPr>
              <w:pStyle w:val="TableParagraph"/>
              <w:spacing w:line="278" w:lineRule="auto" w:before="22"/>
              <w:ind w:left="109" w:right="16"/>
              <w:rPr>
                <w:sz w:val="21"/>
              </w:rPr>
            </w:pPr>
            <w:r>
              <w:rPr>
                <w:sz w:val="21"/>
              </w:rPr>
              <w:t>自行研究开发项目完成，达到预定用途形成</w:t>
            </w:r>
          </w:p>
          <w:p>
            <w:pPr>
              <w:pStyle w:val="TableParagraph"/>
              <w:spacing w:line="269" w:lineRule="exact"/>
              <w:ind w:left="109"/>
              <w:rPr>
                <w:sz w:val="21"/>
              </w:rPr>
            </w:pPr>
            <w:r>
              <w:rPr>
                <w:sz w:val="21"/>
              </w:rPr>
              <w:t>无形资产</w:t>
            </w:r>
          </w:p>
        </w:tc>
        <w:tc>
          <w:tcPr>
            <w:tcW w:w="6140" w:type="dxa"/>
          </w:tcPr>
          <w:p>
            <w:pPr>
              <w:pStyle w:val="TableParagraph"/>
              <w:spacing w:before="1"/>
              <w:ind w:left="108"/>
              <w:rPr>
                <w:sz w:val="21"/>
              </w:rPr>
            </w:pPr>
            <w:r>
              <w:rPr>
                <w:sz w:val="21"/>
              </w:rPr>
              <w:t>借：无形资产</w:t>
            </w:r>
          </w:p>
          <w:p>
            <w:pPr>
              <w:pStyle w:val="TableParagraph"/>
              <w:spacing w:before="59"/>
              <w:ind w:left="530"/>
              <w:rPr>
                <w:sz w:val="21"/>
              </w:rPr>
            </w:pPr>
            <w:r>
              <w:rPr>
                <w:sz w:val="21"/>
              </w:rPr>
              <w:t>贷：研发支出——开发支出</w:t>
            </w:r>
          </w:p>
        </w:tc>
        <w:tc>
          <w:tcPr>
            <w:tcW w:w="4693" w:type="dxa"/>
          </w:tcPr>
          <w:p>
            <w:pPr>
              <w:pStyle w:val="TableParagraph"/>
              <w:spacing w:before="1"/>
              <w:rPr>
                <w:rFonts w:ascii="Times New Roman"/>
                <w:sz w:val="29"/>
              </w:rPr>
            </w:pPr>
          </w:p>
          <w:p>
            <w:pPr>
              <w:pStyle w:val="TableParagraph"/>
              <w:ind w:left="105"/>
              <w:rPr>
                <w:sz w:val="21"/>
              </w:rPr>
            </w:pPr>
            <w:r>
              <w:rPr>
                <w:sz w:val="21"/>
              </w:rPr>
              <w:t>——</w:t>
            </w:r>
          </w:p>
        </w:tc>
      </w:tr>
      <w:tr>
        <w:trPr>
          <w:trHeight w:val="938" w:hRule="atLeast"/>
        </w:trPr>
        <w:tc>
          <w:tcPr>
            <w:tcW w:w="656" w:type="dxa"/>
            <w:vMerge/>
            <w:tcBorders>
              <w:top w:val="nil"/>
            </w:tcBorders>
          </w:tcPr>
          <w:p>
            <w:pPr>
              <w:rPr>
                <w:sz w:val="2"/>
                <w:szCs w:val="2"/>
              </w:rPr>
            </w:pPr>
          </w:p>
        </w:tc>
        <w:tc>
          <w:tcPr>
            <w:tcW w:w="984" w:type="dxa"/>
            <w:vMerge/>
            <w:tcBorders>
              <w:top w:val="nil"/>
            </w:tcBorders>
          </w:tcPr>
          <w:p>
            <w:pPr>
              <w:rPr>
                <w:sz w:val="2"/>
                <w:szCs w:val="2"/>
              </w:rPr>
            </w:pPr>
          </w:p>
        </w:tc>
        <w:tc>
          <w:tcPr>
            <w:tcW w:w="2239" w:type="dxa"/>
            <w:gridSpan w:val="3"/>
          </w:tcPr>
          <w:p>
            <w:pPr>
              <w:pStyle w:val="TableParagraph"/>
              <w:spacing w:before="25"/>
              <w:ind w:left="109"/>
              <w:rPr>
                <w:sz w:val="21"/>
              </w:rPr>
            </w:pPr>
            <w:r>
              <w:rPr>
                <w:sz w:val="21"/>
              </w:rPr>
              <w:t>年末经评估，研发项目</w:t>
            </w:r>
          </w:p>
          <w:p>
            <w:pPr>
              <w:pStyle w:val="TableParagraph"/>
              <w:spacing w:line="310" w:lineRule="atLeast" w:before="2"/>
              <w:ind w:left="109" w:right="95"/>
              <w:rPr>
                <w:sz w:val="21"/>
              </w:rPr>
            </w:pPr>
            <w:r>
              <w:rPr>
                <w:sz w:val="21"/>
              </w:rPr>
              <w:t>预计不能达到预定用途</w:t>
            </w:r>
          </w:p>
        </w:tc>
        <w:tc>
          <w:tcPr>
            <w:tcW w:w="6140" w:type="dxa"/>
          </w:tcPr>
          <w:p>
            <w:pPr>
              <w:pStyle w:val="TableParagraph"/>
              <w:spacing w:before="3"/>
              <w:ind w:left="108"/>
              <w:rPr>
                <w:sz w:val="21"/>
              </w:rPr>
            </w:pPr>
            <w:r>
              <w:rPr>
                <w:sz w:val="21"/>
              </w:rPr>
              <w:t>借：业务活动费用等</w:t>
            </w:r>
          </w:p>
          <w:p>
            <w:pPr>
              <w:pStyle w:val="TableParagraph"/>
              <w:spacing w:before="58"/>
              <w:ind w:left="528"/>
              <w:rPr>
                <w:sz w:val="21"/>
              </w:rPr>
            </w:pPr>
            <w:r>
              <w:rPr>
                <w:sz w:val="21"/>
              </w:rPr>
              <w:t>贷：研发支出——开发支出</w:t>
            </w:r>
          </w:p>
        </w:tc>
        <w:tc>
          <w:tcPr>
            <w:tcW w:w="4693" w:type="dxa"/>
          </w:tcPr>
          <w:p>
            <w:pPr>
              <w:pStyle w:val="TableParagraph"/>
              <w:spacing w:before="3"/>
              <w:rPr>
                <w:rFonts w:ascii="Times New Roman"/>
                <w:sz w:val="29"/>
              </w:rPr>
            </w:pPr>
          </w:p>
          <w:p>
            <w:pPr>
              <w:pStyle w:val="TableParagraph"/>
              <w:spacing w:before="1"/>
              <w:ind w:left="105"/>
              <w:rPr>
                <w:sz w:val="21"/>
              </w:rPr>
            </w:pPr>
            <w:r>
              <w:rPr>
                <w:sz w:val="21"/>
              </w:rPr>
              <w:t>——</w:t>
            </w:r>
          </w:p>
        </w:tc>
      </w:tr>
      <w:tr>
        <w:trPr>
          <w:trHeight w:val="426" w:hRule="atLeast"/>
        </w:trPr>
        <w:tc>
          <w:tcPr>
            <w:tcW w:w="656" w:type="dxa"/>
          </w:tcPr>
          <w:p>
            <w:pPr>
              <w:pStyle w:val="TableParagraph"/>
              <w:spacing w:before="80"/>
              <w:ind w:left="220"/>
              <w:rPr>
                <w:b/>
                <w:sz w:val="21"/>
              </w:rPr>
            </w:pPr>
            <w:r>
              <w:rPr>
                <w:b/>
                <w:sz w:val="21"/>
              </w:rPr>
              <w:t>27</w:t>
            </w:r>
          </w:p>
        </w:tc>
        <w:tc>
          <w:tcPr>
            <w:tcW w:w="14056" w:type="dxa"/>
            <w:gridSpan w:val="6"/>
          </w:tcPr>
          <w:p>
            <w:pPr>
              <w:pStyle w:val="TableParagraph"/>
              <w:spacing w:before="80"/>
              <w:ind w:left="109"/>
              <w:rPr>
                <w:b/>
                <w:sz w:val="21"/>
              </w:rPr>
            </w:pPr>
            <w:r>
              <w:rPr>
                <w:b/>
                <w:sz w:val="21"/>
              </w:rPr>
              <w:t>1801 公共基础设施</w:t>
            </w:r>
          </w:p>
        </w:tc>
      </w:tr>
      <w:tr>
        <w:trPr>
          <w:trHeight w:val="935" w:hRule="atLeast"/>
        </w:trPr>
        <w:tc>
          <w:tcPr>
            <w:tcW w:w="656" w:type="dxa"/>
            <w:vMerge w:val="restart"/>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before="4"/>
              <w:rPr>
                <w:rFonts w:ascii="Times New Roman"/>
                <w:sz w:val="17"/>
              </w:rPr>
            </w:pPr>
          </w:p>
          <w:p>
            <w:pPr>
              <w:pStyle w:val="TableParagraph"/>
              <w:ind w:left="107"/>
              <w:rPr>
                <w:sz w:val="21"/>
              </w:rPr>
            </w:pPr>
            <w:r>
              <w:rPr>
                <w:sz w:val="21"/>
              </w:rPr>
              <w:t>（1）</w:t>
            </w:r>
          </w:p>
        </w:tc>
        <w:tc>
          <w:tcPr>
            <w:tcW w:w="1126" w:type="dxa"/>
            <w:gridSpan w:val="2"/>
            <w:vMerge w:val="restart"/>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before="8"/>
              <w:rPr>
                <w:rFonts w:ascii="Times New Roman"/>
                <w:sz w:val="23"/>
              </w:rPr>
            </w:pPr>
          </w:p>
          <w:p>
            <w:pPr>
              <w:pStyle w:val="TableParagraph"/>
              <w:spacing w:line="278" w:lineRule="auto" w:before="1"/>
              <w:ind w:left="109" w:right="161"/>
              <w:rPr>
                <w:sz w:val="21"/>
              </w:rPr>
            </w:pPr>
            <w:r>
              <w:rPr>
                <w:sz w:val="21"/>
              </w:rPr>
              <w:t>取得公共基础设施</w:t>
            </w:r>
          </w:p>
        </w:tc>
        <w:tc>
          <w:tcPr>
            <w:tcW w:w="2097" w:type="dxa"/>
            <w:gridSpan w:val="2"/>
          </w:tcPr>
          <w:p>
            <w:pPr>
              <w:pStyle w:val="TableParagraph"/>
              <w:spacing w:line="278" w:lineRule="auto" w:before="22"/>
              <w:ind w:left="109" w:right="292"/>
              <w:rPr>
                <w:sz w:val="21"/>
              </w:rPr>
            </w:pPr>
            <w:r>
              <w:rPr>
                <w:sz w:val="21"/>
              </w:rPr>
              <w:t>自行建造公共基础设施完工交付使用</w:t>
            </w:r>
          </w:p>
          <w:p>
            <w:pPr>
              <w:pStyle w:val="TableParagraph"/>
              <w:spacing w:line="269" w:lineRule="exact"/>
              <w:ind w:left="109"/>
              <w:rPr>
                <w:sz w:val="21"/>
              </w:rPr>
            </w:pPr>
            <w:r>
              <w:rPr>
                <w:w w:val="100"/>
                <w:sz w:val="21"/>
              </w:rPr>
              <w:t>时</w:t>
            </w:r>
          </w:p>
        </w:tc>
        <w:tc>
          <w:tcPr>
            <w:tcW w:w="6140" w:type="dxa"/>
          </w:tcPr>
          <w:p>
            <w:pPr>
              <w:pStyle w:val="TableParagraph"/>
              <w:spacing w:line="278" w:lineRule="auto" w:before="178"/>
              <w:ind w:left="528" w:right="4337" w:hanging="420"/>
              <w:rPr>
                <w:sz w:val="21"/>
              </w:rPr>
            </w:pPr>
            <w:r>
              <w:rPr>
                <w:sz w:val="21"/>
              </w:rPr>
              <w:t>借：公共基础设施贷：在建工程</w:t>
            </w:r>
          </w:p>
        </w:tc>
        <w:tc>
          <w:tcPr>
            <w:tcW w:w="4693" w:type="dxa"/>
          </w:tcPr>
          <w:p>
            <w:pPr>
              <w:pStyle w:val="TableParagraph"/>
              <w:spacing w:before="1"/>
              <w:rPr>
                <w:rFonts w:ascii="Times New Roman"/>
                <w:sz w:val="29"/>
              </w:rPr>
            </w:pPr>
          </w:p>
          <w:p>
            <w:pPr>
              <w:pStyle w:val="TableParagraph"/>
              <w:ind w:left="105"/>
              <w:rPr>
                <w:sz w:val="21"/>
              </w:rPr>
            </w:pPr>
            <w:r>
              <w:rPr>
                <w:sz w:val="21"/>
              </w:rPr>
              <w:t>——</w:t>
            </w:r>
          </w:p>
        </w:tc>
      </w:tr>
      <w:tr>
        <w:trPr>
          <w:trHeight w:val="1560" w:hRule="atLeast"/>
        </w:trPr>
        <w:tc>
          <w:tcPr>
            <w:tcW w:w="656" w:type="dxa"/>
            <w:vMerge/>
            <w:tcBorders>
              <w:top w:val="nil"/>
            </w:tcBorders>
          </w:tcPr>
          <w:p>
            <w:pPr>
              <w:rPr>
                <w:sz w:val="2"/>
                <w:szCs w:val="2"/>
              </w:rPr>
            </w:pPr>
          </w:p>
        </w:tc>
        <w:tc>
          <w:tcPr>
            <w:tcW w:w="1126" w:type="dxa"/>
            <w:gridSpan w:val="2"/>
            <w:vMerge/>
            <w:tcBorders>
              <w:top w:val="nil"/>
            </w:tcBorders>
          </w:tcPr>
          <w:p>
            <w:pPr>
              <w:rPr>
                <w:sz w:val="2"/>
                <w:szCs w:val="2"/>
              </w:rPr>
            </w:pPr>
          </w:p>
        </w:tc>
        <w:tc>
          <w:tcPr>
            <w:tcW w:w="2097" w:type="dxa"/>
            <w:gridSpan w:val="2"/>
          </w:tcPr>
          <w:p>
            <w:pPr>
              <w:pStyle w:val="TableParagraph"/>
              <w:spacing w:line="278" w:lineRule="auto" w:before="22"/>
              <w:ind w:left="109" w:right="292"/>
              <w:rPr>
                <w:sz w:val="21"/>
              </w:rPr>
            </w:pPr>
            <w:r>
              <w:rPr>
                <w:sz w:val="21"/>
              </w:rPr>
              <w:t>接受无偿调入的公共基础设施</w:t>
            </w:r>
          </w:p>
        </w:tc>
        <w:tc>
          <w:tcPr>
            <w:tcW w:w="6140" w:type="dxa"/>
          </w:tcPr>
          <w:p>
            <w:pPr>
              <w:pStyle w:val="TableParagraph"/>
              <w:spacing w:before="22"/>
              <w:ind w:left="108"/>
              <w:rPr>
                <w:sz w:val="21"/>
              </w:rPr>
            </w:pPr>
            <w:r>
              <w:rPr>
                <w:sz w:val="21"/>
              </w:rPr>
              <w:t>借：公共基础设施</w:t>
            </w:r>
          </w:p>
          <w:p>
            <w:pPr>
              <w:pStyle w:val="TableParagraph"/>
              <w:spacing w:before="44"/>
              <w:ind w:left="528"/>
              <w:rPr>
                <w:sz w:val="21"/>
              </w:rPr>
            </w:pPr>
            <w:r>
              <w:rPr>
                <w:sz w:val="21"/>
              </w:rPr>
              <w:t>贷：无偿调拨净资产</w:t>
            </w:r>
          </w:p>
          <w:p>
            <w:pPr>
              <w:pStyle w:val="TableParagraph"/>
              <w:spacing w:line="278" w:lineRule="auto" w:before="43"/>
              <w:ind w:left="108" w:right="246" w:firstLine="840"/>
              <w:rPr>
                <w:sz w:val="21"/>
              </w:rPr>
            </w:pPr>
            <w:r>
              <w:rPr>
                <w:sz w:val="21"/>
              </w:rPr>
              <w:t>财政拨款收入/零余额账户用款额度/银行存款等[发生的归属于调入方的相关费用]</w:t>
            </w:r>
          </w:p>
          <w:p>
            <w:pPr>
              <w:pStyle w:val="TableParagraph"/>
              <w:spacing w:line="269" w:lineRule="exact"/>
              <w:ind w:left="108"/>
              <w:rPr>
                <w:sz w:val="21"/>
              </w:rPr>
            </w:pPr>
            <w:r>
              <w:rPr>
                <w:sz w:val="21"/>
              </w:rPr>
              <w:t>如无偿调入的公共基础设施成本无法可靠取得的</w:t>
            </w:r>
          </w:p>
        </w:tc>
        <w:tc>
          <w:tcPr>
            <w:tcW w:w="4693" w:type="dxa"/>
          </w:tcPr>
          <w:p>
            <w:pPr>
              <w:pStyle w:val="TableParagraph"/>
              <w:rPr>
                <w:rFonts w:ascii="Times New Roman"/>
                <w:sz w:val="20"/>
              </w:rPr>
            </w:pPr>
          </w:p>
          <w:p>
            <w:pPr>
              <w:pStyle w:val="TableParagraph"/>
              <w:spacing w:before="8"/>
              <w:rPr>
                <w:rFonts w:ascii="Times New Roman"/>
                <w:sz w:val="22"/>
              </w:rPr>
            </w:pPr>
          </w:p>
          <w:p>
            <w:pPr>
              <w:pStyle w:val="TableParagraph"/>
              <w:spacing w:line="278" w:lineRule="auto"/>
              <w:ind w:left="525" w:right="163" w:hanging="421"/>
              <w:rPr>
                <w:sz w:val="21"/>
              </w:rPr>
            </w:pPr>
            <w:r>
              <w:rPr>
                <w:sz w:val="21"/>
              </w:rPr>
              <w:t>借：其他支出[支付的归属于调入方的相关费用] 贷：财政拨款预算收入/资金结存</w:t>
            </w:r>
          </w:p>
        </w:tc>
      </w:tr>
    </w:tbl>
    <w:p>
      <w:pPr>
        <w:spacing w:after="0" w:line="278" w:lineRule="auto"/>
        <w:rPr>
          <w:sz w:val="21"/>
        </w:rPr>
        <w:sectPr>
          <w:pgSz w:w="16840" w:h="11910" w:orient="landscape"/>
          <w:pgMar w:header="0" w:footer="895" w:top="1100" w:bottom="1080" w:left="920" w:right="760"/>
        </w:sectPr>
      </w:pPr>
    </w:p>
    <w:p>
      <w:pPr>
        <w:pStyle w:val="BodyText"/>
        <w:ind w:left="0"/>
        <w:rPr>
          <w:rFonts w:ascii="Times New Roman"/>
          <w:sz w:val="20"/>
        </w:rPr>
      </w:pPr>
    </w:p>
    <w:p>
      <w:pPr>
        <w:pStyle w:val="BodyText"/>
        <w:ind w:left="0"/>
        <w:rPr>
          <w:rFonts w:ascii="Times New Roman"/>
          <w:sz w:val="20"/>
        </w:rPr>
      </w:pPr>
    </w:p>
    <w:p>
      <w:pPr>
        <w:pStyle w:val="BodyText"/>
        <w:spacing w:before="9"/>
        <w:ind w:left="0"/>
        <w:rPr>
          <w:rFonts w:ascii="Times New Roman"/>
          <w:sz w:val="11"/>
        </w:rPr>
      </w:pPr>
    </w:p>
    <w:tbl>
      <w:tblPr>
        <w:tblW w:w="0" w:type="auto"/>
        <w:jc w:val="left"/>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56"/>
        <w:gridCol w:w="1126"/>
        <w:gridCol w:w="2096"/>
        <w:gridCol w:w="6140"/>
        <w:gridCol w:w="4693"/>
      </w:tblGrid>
      <w:tr>
        <w:trPr>
          <w:trHeight w:val="623" w:hRule="atLeast"/>
        </w:trPr>
        <w:tc>
          <w:tcPr>
            <w:tcW w:w="656" w:type="dxa"/>
            <w:vMerge w:val="restart"/>
          </w:tcPr>
          <w:p>
            <w:pPr>
              <w:pStyle w:val="TableParagraph"/>
              <w:rPr>
                <w:rFonts w:ascii="Times New Roman"/>
                <w:sz w:val="20"/>
              </w:rPr>
            </w:pPr>
          </w:p>
        </w:tc>
        <w:tc>
          <w:tcPr>
            <w:tcW w:w="1126" w:type="dxa"/>
            <w:vMerge w:val="restart"/>
          </w:tcPr>
          <w:p>
            <w:pPr>
              <w:pStyle w:val="TableParagraph"/>
              <w:rPr>
                <w:rFonts w:ascii="Times New Roman"/>
                <w:sz w:val="20"/>
              </w:rPr>
            </w:pPr>
          </w:p>
        </w:tc>
        <w:tc>
          <w:tcPr>
            <w:tcW w:w="2096" w:type="dxa"/>
          </w:tcPr>
          <w:p>
            <w:pPr>
              <w:pStyle w:val="TableParagraph"/>
              <w:rPr>
                <w:rFonts w:ascii="Times New Roman"/>
                <w:sz w:val="20"/>
              </w:rPr>
            </w:pPr>
          </w:p>
        </w:tc>
        <w:tc>
          <w:tcPr>
            <w:tcW w:w="6140" w:type="dxa"/>
          </w:tcPr>
          <w:p>
            <w:pPr>
              <w:pStyle w:val="TableParagraph"/>
              <w:spacing w:before="22"/>
              <w:ind w:left="109"/>
              <w:rPr>
                <w:sz w:val="21"/>
              </w:rPr>
            </w:pPr>
            <w:r>
              <w:rPr>
                <w:sz w:val="21"/>
              </w:rPr>
              <w:t>借：其他费用[发生的归属于调入方的相关费用]</w:t>
            </w:r>
          </w:p>
          <w:p>
            <w:pPr>
              <w:pStyle w:val="TableParagraph"/>
              <w:spacing w:before="43"/>
              <w:ind w:left="529"/>
              <w:rPr>
                <w:sz w:val="21"/>
              </w:rPr>
            </w:pPr>
            <w:r>
              <w:rPr>
                <w:sz w:val="21"/>
              </w:rPr>
              <w:t>贷：财政拨款收入/零余额账户用款额度/银行存款等</w:t>
            </w:r>
          </w:p>
        </w:tc>
        <w:tc>
          <w:tcPr>
            <w:tcW w:w="4693" w:type="dxa"/>
          </w:tcPr>
          <w:p>
            <w:pPr>
              <w:pStyle w:val="TableParagraph"/>
              <w:rPr>
                <w:rFonts w:ascii="Times New Roman"/>
                <w:sz w:val="20"/>
              </w:rPr>
            </w:pPr>
          </w:p>
        </w:tc>
      </w:tr>
      <w:tr>
        <w:trPr>
          <w:trHeight w:val="2184" w:hRule="atLeast"/>
        </w:trPr>
        <w:tc>
          <w:tcPr>
            <w:tcW w:w="656" w:type="dxa"/>
            <w:vMerge/>
            <w:tcBorders>
              <w:top w:val="nil"/>
            </w:tcBorders>
          </w:tcPr>
          <w:p>
            <w:pPr>
              <w:rPr>
                <w:sz w:val="2"/>
                <w:szCs w:val="2"/>
              </w:rPr>
            </w:pPr>
          </w:p>
        </w:tc>
        <w:tc>
          <w:tcPr>
            <w:tcW w:w="1126" w:type="dxa"/>
            <w:vMerge/>
            <w:tcBorders>
              <w:top w:val="nil"/>
            </w:tcBorders>
          </w:tcPr>
          <w:p>
            <w:pPr>
              <w:rPr>
                <w:sz w:val="2"/>
                <w:szCs w:val="2"/>
              </w:rPr>
            </w:pPr>
          </w:p>
        </w:tc>
        <w:tc>
          <w:tcPr>
            <w:tcW w:w="2096" w:type="dxa"/>
          </w:tcPr>
          <w:p>
            <w:pPr>
              <w:pStyle w:val="TableParagraph"/>
              <w:spacing w:line="278" w:lineRule="auto" w:before="22"/>
              <w:ind w:left="109" w:right="291"/>
              <w:rPr>
                <w:sz w:val="21"/>
              </w:rPr>
            </w:pPr>
            <w:r>
              <w:rPr>
                <w:sz w:val="21"/>
              </w:rPr>
              <w:t>接受捐赠的公共基础设施</w:t>
            </w:r>
          </w:p>
        </w:tc>
        <w:tc>
          <w:tcPr>
            <w:tcW w:w="6140" w:type="dxa"/>
          </w:tcPr>
          <w:p>
            <w:pPr>
              <w:pStyle w:val="TableParagraph"/>
              <w:spacing w:line="278" w:lineRule="auto" w:before="22"/>
              <w:ind w:left="529" w:right="4336" w:hanging="420"/>
              <w:rPr>
                <w:sz w:val="21"/>
              </w:rPr>
            </w:pPr>
            <w:r>
              <w:rPr>
                <w:sz w:val="21"/>
              </w:rPr>
              <w:t>借：公共基础设施贷：捐赠收入</w:t>
            </w:r>
          </w:p>
          <w:p>
            <w:pPr>
              <w:pStyle w:val="TableParagraph"/>
              <w:spacing w:line="278" w:lineRule="auto"/>
              <w:ind w:left="109" w:right="245" w:firstLine="840"/>
              <w:rPr>
                <w:sz w:val="21"/>
              </w:rPr>
            </w:pPr>
            <w:r>
              <w:rPr>
                <w:sz w:val="21"/>
              </w:rPr>
              <w:t>财政拨款收入/零余额账户用款额度/银行存款等[发生的归属于捐入方的相关费用]</w:t>
            </w:r>
          </w:p>
          <w:p>
            <w:pPr>
              <w:pStyle w:val="TableParagraph"/>
              <w:spacing w:line="278" w:lineRule="auto"/>
              <w:ind w:left="109" w:right="1604"/>
              <w:rPr>
                <w:sz w:val="21"/>
              </w:rPr>
            </w:pPr>
            <w:r>
              <w:rPr>
                <w:sz w:val="21"/>
              </w:rPr>
              <w:t>如接受捐赠的公共基础设施成本无法可靠取得的借：其他费用[发生的归属于捐入方的相关费用]</w:t>
            </w:r>
          </w:p>
          <w:p>
            <w:pPr>
              <w:pStyle w:val="TableParagraph"/>
              <w:spacing w:line="269" w:lineRule="exact"/>
              <w:ind w:left="529"/>
              <w:rPr>
                <w:sz w:val="21"/>
              </w:rPr>
            </w:pPr>
            <w:r>
              <w:rPr>
                <w:sz w:val="21"/>
              </w:rPr>
              <w:t>贷：财政拨款收入/零余额账户用款额度/银行存款等</w:t>
            </w:r>
          </w:p>
        </w:tc>
        <w:tc>
          <w:tcPr>
            <w:tcW w:w="4693" w:type="dxa"/>
          </w:tcPr>
          <w:p>
            <w:pPr>
              <w:pStyle w:val="TableParagraph"/>
              <w:rPr>
                <w:rFonts w:ascii="Times New Roman"/>
                <w:sz w:val="20"/>
              </w:rPr>
            </w:pPr>
          </w:p>
          <w:p>
            <w:pPr>
              <w:pStyle w:val="TableParagraph"/>
              <w:rPr>
                <w:rFonts w:ascii="Times New Roman"/>
                <w:sz w:val="20"/>
              </w:rPr>
            </w:pPr>
          </w:p>
          <w:p>
            <w:pPr>
              <w:pStyle w:val="TableParagraph"/>
              <w:spacing w:before="9"/>
              <w:rPr>
                <w:rFonts w:ascii="Times New Roman"/>
                <w:sz w:val="29"/>
              </w:rPr>
            </w:pPr>
          </w:p>
          <w:p>
            <w:pPr>
              <w:pStyle w:val="TableParagraph"/>
              <w:spacing w:line="278" w:lineRule="auto"/>
              <w:ind w:left="527" w:right="162" w:hanging="421"/>
              <w:rPr>
                <w:sz w:val="21"/>
              </w:rPr>
            </w:pPr>
            <w:r>
              <w:rPr>
                <w:sz w:val="21"/>
              </w:rPr>
              <w:t>借：其他支出[支付的归属于捐入方的相关费用] 贷：财政拨款预算收入/资金结存</w:t>
            </w:r>
          </w:p>
        </w:tc>
      </w:tr>
      <w:tr>
        <w:trPr>
          <w:trHeight w:val="935" w:hRule="atLeast"/>
        </w:trPr>
        <w:tc>
          <w:tcPr>
            <w:tcW w:w="656" w:type="dxa"/>
            <w:vMerge/>
            <w:tcBorders>
              <w:top w:val="nil"/>
            </w:tcBorders>
          </w:tcPr>
          <w:p>
            <w:pPr>
              <w:rPr>
                <w:sz w:val="2"/>
                <w:szCs w:val="2"/>
              </w:rPr>
            </w:pPr>
          </w:p>
        </w:tc>
        <w:tc>
          <w:tcPr>
            <w:tcW w:w="1126" w:type="dxa"/>
            <w:vMerge/>
            <w:tcBorders>
              <w:top w:val="nil"/>
            </w:tcBorders>
          </w:tcPr>
          <w:p>
            <w:pPr>
              <w:rPr>
                <w:sz w:val="2"/>
                <w:szCs w:val="2"/>
              </w:rPr>
            </w:pPr>
          </w:p>
        </w:tc>
        <w:tc>
          <w:tcPr>
            <w:tcW w:w="2096" w:type="dxa"/>
          </w:tcPr>
          <w:p>
            <w:pPr>
              <w:pStyle w:val="TableParagraph"/>
              <w:spacing w:line="278" w:lineRule="auto" w:before="22"/>
              <w:ind w:left="109" w:right="291"/>
              <w:rPr>
                <w:sz w:val="21"/>
              </w:rPr>
            </w:pPr>
            <w:r>
              <w:rPr>
                <w:sz w:val="21"/>
              </w:rPr>
              <w:t>外购的公共基础设施</w:t>
            </w:r>
          </w:p>
        </w:tc>
        <w:tc>
          <w:tcPr>
            <w:tcW w:w="6140" w:type="dxa"/>
          </w:tcPr>
          <w:p>
            <w:pPr>
              <w:pStyle w:val="TableParagraph"/>
              <w:spacing w:before="22"/>
              <w:ind w:left="109"/>
              <w:rPr>
                <w:sz w:val="21"/>
              </w:rPr>
            </w:pPr>
            <w:r>
              <w:rPr>
                <w:sz w:val="21"/>
              </w:rPr>
              <w:t>借：公共基础设施</w:t>
            </w:r>
          </w:p>
          <w:p>
            <w:pPr>
              <w:pStyle w:val="TableParagraph"/>
              <w:spacing w:before="43"/>
              <w:ind w:left="531"/>
              <w:rPr>
                <w:sz w:val="21"/>
              </w:rPr>
            </w:pPr>
            <w:r>
              <w:rPr>
                <w:sz w:val="21"/>
              </w:rPr>
              <w:t>贷：财政拨款收入/零余额账户用款额度/应付账款/银行存款</w:t>
            </w:r>
          </w:p>
          <w:p>
            <w:pPr>
              <w:pStyle w:val="TableParagraph"/>
              <w:spacing w:before="43"/>
              <w:ind w:left="109"/>
              <w:rPr>
                <w:sz w:val="21"/>
              </w:rPr>
            </w:pPr>
            <w:r>
              <w:rPr>
                <w:w w:val="100"/>
                <w:sz w:val="21"/>
              </w:rPr>
              <w:t>等</w:t>
            </w:r>
          </w:p>
        </w:tc>
        <w:tc>
          <w:tcPr>
            <w:tcW w:w="4693" w:type="dxa"/>
          </w:tcPr>
          <w:p>
            <w:pPr>
              <w:pStyle w:val="TableParagraph"/>
              <w:spacing w:before="178"/>
              <w:ind w:left="106"/>
              <w:rPr>
                <w:sz w:val="21"/>
              </w:rPr>
            </w:pPr>
            <w:r>
              <w:rPr>
                <w:sz w:val="21"/>
              </w:rPr>
              <w:t>借：行政支出/事业支出</w:t>
            </w:r>
          </w:p>
          <w:p>
            <w:pPr>
              <w:pStyle w:val="TableParagraph"/>
              <w:spacing w:before="43"/>
              <w:ind w:left="527"/>
              <w:rPr>
                <w:sz w:val="21"/>
              </w:rPr>
            </w:pPr>
            <w:r>
              <w:rPr>
                <w:sz w:val="21"/>
              </w:rPr>
              <w:t>贷：财政拨款预算收入/资金结存</w:t>
            </w:r>
          </w:p>
        </w:tc>
      </w:tr>
      <w:tr>
        <w:trPr>
          <w:trHeight w:val="1872" w:hRule="atLeast"/>
        </w:trPr>
        <w:tc>
          <w:tcPr>
            <w:tcW w:w="656" w:type="dxa"/>
            <w:vMerge w:val="restart"/>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before="5"/>
              <w:rPr>
                <w:rFonts w:ascii="Times New Roman"/>
                <w:sz w:val="24"/>
              </w:rPr>
            </w:pPr>
          </w:p>
          <w:p>
            <w:pPr>
              <w:pStyle w:val="TableParagraph"/>
              <w:spacing w:before="1"/>
              <w:ind w:left="107"/>
              <w:rPr>
                <w:sz w:val="21"/>
              </w:rPr>
            </w:pPr>
            <w:r>
              <w:rPr>
                <w:sz w:val="21"/>
              </w:rPr>
              <w:t>（2）</w:t>
            </w:r>
          </w:p>
        </w:tc>
        <w:tc>
          <w:tcPr>
            <w:tcW w:w="1126" w:type="dxa"/>
            <w:vMerge w:val="restart"/>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before="9"/>
              <w:rPr>
                <w:rFonts w:ascii="Times New Roman"/>
                <w:sz w:val="23"/>
              </w:rPr>
            </w:pPr>
          </w:p>
          <w:p>
            <w:pPr>
              <w:pStyle w:val="TableParagraph"/>
              <w:spacing w:line="278" w:lineRule="auto"/>
              <w:ind w:left="109" w:right="161"/>
              <w:jc w:val="both"/>
              <w:rPr>
                <w:sz w:val="21"/>
              </w:rPr>
            </w:pPr>
            <w:r>
              <w:rPr>
                <w:sz w:val="21"/>
              </w:rPr>
              <w:t>与公共基础设施有关的后续支出</w:t>
            </w:r>
          </w:p>
        </w:tc>
        <w:tc>
          <w:tcPr>
            <w:tcW w:w="2096" w:type="dxa"/>
          </w:tcPr>
          <w:p>
            <w:pPr>
              <w:pStyle w:val="TableParagraph"/>
              <w:spacing w:line="278" w:lineRule="auto" w:before="22"/>
              <w:ind w:left="109" w:right="92"/>
              <w:rPr>
                <w:sz w:val="21"/>
              </w:rPr>
            </w:pPr>
            <w:r>
              <w:rPr>
                <w:spacing w:val="-3"/>
                <w:sz w:val="21"/>
              </w:rPr>
              <w:t>为增加公共基础设 施使用效能或延长 其使用年限而发生 </w:t>
            </w:r>
            <w:r>
              <w:rPr>
                <w:spacing w:val="-6"/>
                <w:sz w:val="21"/>
              </w:rPr>
              <w:t>的改建、扩建等后续</w:t>
            </w:r>
            <w:r>
              <w:rPr>
                <w:sz w:val="21"/>
              </w:rPr>
              <w:t>支出</w:t>
            </w:r>
          </w:p>
        </w:tc>
        <w:tc>
          <w:tcPr>
            <w:tcW w:w="6140" w:type="dxa"/>
          </w:tcPr>
          <w:p>
            <w:pPr>
              <w:pStyle w:val="TableParagraph"/>
              <w:spacing w:before="22"/>
              <w:ind w:left="109"/>
              <w:rPr>
                <w:sz w:val="21"/>
              </w:rPr>
            </w:pPr>
            <w:r>
              <w:rPr>
                <w:sz w:val="21"/>
              </w:rPr>
              <w:t>借：在建工程</w:t>
            </w:r>
          </w:p>
          <w:p>
            <w:pPr>
              <w:pStyle w:val="TableParagraph"/>
              <w:spacing w:line="278" w:lineRule="auto" w:before="43"/>
              <w:ind w:left="529" w:right="2653"/>
              <w:rPr>
                <w:sz w:val="21"/>
              </w:rPr>
            </w:pPr>
            <w:r>
              <w:rPr>
                <w:sz w:val="21"/>
              </w:rPr>
              <w:t>公共基础设施累计折旧（摊销） 贷：公共基础设施[账面余额]</w:t>
            </w:r>
          </w:p>
          <w:p>
            <w:pPr>
              <w:pStyle w:val="TableParagraph"/>
              <w:ind w:left="109"/>
              <w:rPr>
                <w:sz w:val="21"/>
              </w:rPr>
            </w:pPr>
            <w:r>
              <w:rPr>
                <w:sz w:val="21"/>
              </w:rPr>
              <w:t>借：在建工程[发生的相关后续支出]</w:t>
            </w:r>
          </w:p>
          <w:p>
            <w:pPr>
              <w:pStyle w:val="TableParagraph"/>
              <w:spacing w:before="43"/>
              <w:ind w:left="529"/>
              <w:rPr>
                <w:sz w:val="21"/>
              </w:rPr>
            </w:pPr>
            <w:r>
              <w:rPr>
                <w:sz w:val="21"/>
              </w:rPr>
              <w:t>贷：财政拨款收入/零余额账户用款额度/应付账款/银行存款</w:t>
            </w:r>
          </w:p>
          <w:p>
            <w:pPr>
              <w:pStyle w:val="TableParagraph"/>
              <w:spacing w:before="43"/>
              <w:ind w:left="109"/>
              <w:rPr>
                <w:sz w:val="21"/>
              </w:rPr>
            </w:pPr>
            <w:r>
              <w:rPr>
                <w:w w:val="100"/>
                <w:sz w:val="21"/>
              </w:rPr>
              <w:t>等</w:t>
            </w:r>
          </w:p>
        </w:tc>
        <w:tc>
          <w:tcPr>
            <w:tcW w:w="4693" w:type="dxa"/>
          </w:tcPr>
          <w:p>
            <w:pPr>
              <w:pStyle w:val="TableParagraph"/>
              <w:rPr>
                <w:rFonts w:ascii="Times New Roman"/>
                <w:sz w:val="20"/>
              </w:rPr>
            </w:pPr>
          </w:p>
          <w:p>
            <w:pPr>
              <w:pStyle w:val="TableParagraph"/>
              <w:rPr>
                <w:rFonts w:ascii="Times New Roman"/>
                <w:sz w:val="20"/>
              </w:rPr>
            </w:pPr>
          </w:p>
          <w:p>
            <w:pPr>
              <w:pStyle w:val="TableParagraph"/>
              <w:spacing w:before="3"/>
              <w:rPr>
                <w:rFonts w:ascii="Times New Roman"/>
                <w:sz w:val="16"/>
              </w:rPr>
            </w:pPr>
          </w:p>
          <w:p>
            <w:pPr>
              <w:pStyle w:val="TableParagraph"/>
              <w:spacing w:line="278" w:lineRule="auto"/>
              <w:ind w:left="527" w:right="685" w:hanging="421"/>
              <w:rPr>
                <w:sz w:val="21"/>
              </w:rPr>
            </w:pPr>
            <w:r>
              <w:rPr>
                <w:sz w:val="21"/>
              </w:rPr>
              <w:t>借：行政支出/事业支出[实际支付的款项] 贷：财政拨款预算收入/资金结存</w:t>
            </w:r>
          </w:p>
        </w:tc>
      </w:tr>
      <w:tr>
        <w:trPr>
          <w:trHeight w:val="1250" w:hRule="atLeast"/>
        </w:trPr>
        <w:tc>
          <w:tcPr>
            <w:tcW w:w="656" w:type="dxa"/>
            <w:vMerge/>
            <w:tcBorders>
              <w:top w:val="nil"/>
            </w:tcBorders>
          </w:tcPr>
          <w:p>
            <w:pPr>
              <w:rPr>
                <w:sz w:val="2"/>
                <w:szCs w:val="2"/>
              </w:rPr>
            </w:pPr>
          </w:p>
        </w:tc>
        <w:tc>
          <w:tcPr>
            <w:tcW w:w="1126" w:type="dxa"/>
            <w:vMerge/>
            <w:tcBorders>
              <w:top w:val="nil"/>
            </w:tcBorders>
          </w:tcPr>
          <w:p>
            <w:pPr>
              <w:rPr>
                <w:sz w:val="2"/>
                <w:szCs w:val="2"/>
              </w:rPr>
            </w:pPr>
          </w:p>
        </w:tc>
        <w:tc>
          <w:tcPr>
            <w:tcW w:w="2096" w:type="dxa"/>
          </w:tcPr>
          <w:p>
            <w:pPr>
              <w:pStyle w:val="TableParagraph"/>
              <w:spacing w:line="278" w:lineRule="auto" w:before="25"/>
              <w:ind w:left="109" w:right="92"/>
              <w:rPr>
                <w:sz w:val="21"/>
              </w:rPr>
            </w:pPr>
            <w:r>
              <w:rPr>
                <w:spacing w:val="-3"/>
                <w:sz w:val="21"/>
              </w:rPr>
              <w:t>为维护公共基础设 施的正常使用而发 </w:t>
            </w:r>
            <w:r>
              <w:rPr>
                <w:spacing w:val="-6"/>
                <w:sz w:val="21"/>
              </w:rPr>
              <w:t>生的日常维修、养护</w:t>
            </w:r>
          </w:p>
          <w:p>
            <w:pPr>
              <w:pStyle w:val="TableParagraph"/>
              <w:spacing w:line="269" w:lineRule="exact"/>
              <w:ind w:left="109"/>
              <w:rPr>
                <w:sz w:val="21"/>
              </w:rPr>
            </w:pPr>
            <w:r>
              <w:rPr>
                <w:sz w:val="21"/>
              </w:rPr>
              <w:t>等后续支出</w:t>
            </w:r>
          </w:p>
        </w:tc>
        <w:tc>
          <w:tcPr>
            <w:tcW w:w="6140" w:type="dxa"/>
          </w:tcPr>
          <w:p>
            <w:pPr>
              <w:pStyle w:val="TableParagraph"/>
              <w:spacing w:before="8"/>
              <w:rPr>
                <w:rFonts w:ascii="Times New Roman"/>
                <w:sz w:val="15"/>
              </w:rPr>
            </w:pPr>
          </w:p>
          <w:p>
            <w:pPr>
              <w:pStyle w:val="TableParagraph"/>
              <w:ind w:left="109"/>
              <w:rPr>
                <w:sz w:val="21"/>
              </w:rPr>
            </w:pPr>
            <w:r>
              <w:rPr>
                <w:sz w:val="21"/>
              </w:rPr>
              <w:t>借：业务活动费用</w:t>
            </w:r>
          </w:p>
          <w:p>
            <w:pPr>
              <w:pStyle w:val="TableParagraph"/>
              <w:spacing w:before="43"/>
              <w:ind w:left="529"/>
              <w:rPr>
                <w:sz w:val="21"/>
              </w:rPr>
            </w:pPr>
            <w:r>
              <w:rPr>
                <w:sz w:val="21"/>
              </w:rPr>
              <w:t>贷：财政拨款收入/零余额账户用款额度/银行存款等</w:t>
            </w:r>
          </w:p>
        </w:tc>
        <w:tc>
          <w:tcPr>
            <w:tcW w:w="4693" w:type="dxa"/>
          </w:tcPr>
          <w:p>
            <w:pPr>
              <w:pStyle w:val="TableParagraph"/>
              <w:spacing w:before="3"/>
              <w:rPr>
                <w:rFonts w:ascii="Times New Roman"/>
                <w:sz w:val="29"/>
              </w:rPr>
            </w:pPr>
          </w:p>
          <w:p>
            <w:pPr>
              <w:pStyle w:val="TableParagraph"/>
              <w:spacing w:line="278" w:lineRule="auto"/>
              <w:ind w:left="527" w:right="685" w:hanging="421"/>
              <w:rPr>
                <w:sz w:val="21"/>
              </w:rPr>
            </w:pPr>
            <w:r>
              <w:rPr>
                <w:sz w:val="21"/>
              </w:rPr>
              <w:t>借：行政支出/事业支出[实际支付的款项] 贷：财政拨款预算收入/资金结存</w:t>
            </w:r>
          </w:p>
        </w:tc>
      </w:tr>
      <w:tr>
        <w:trPr>
          <w:trHeight w:val="1248" w:hRule="atLeast"/>
        </w:trPr>
        <w:tc>
          <w:tcPr>
            <w:tcW w:w="656" w:type="dxa"/>
            <w:vMerge w:val="restart"/>
          </w:tcPr>
          <w:p>
            <w:pPr>
              <w:pStyle w:val="TableParagraph"/>
              <w:rPr>
                <w:rFonts w:ascii="Times New Roman"/>
                <w:sz w:val="20"/>
              </w:rPr>
            </w:pPr>
          </w:p>
          <w:p>
            <w:pPr>
              <w:pStyle w:val="TableParagraph"/>
              <w:rPr>
                <w:rFonts w:ascii="Times New Roman"/>
                <w:sz w:val="20"/>
              </w:rPr>
            </w:pPr>
          </w:p>
          <w:p>
            <w:pPr>
              <w:pStyle w:val="TableParagraph"/>
              <w:spacing w:before="8"/>
              <w:rPr>
                <w:rFonts w:ascii="Times New Roman"/>
                <w:sz w:val="16"/>
              </w:rPr>
            </w:pPr>
          </w:p>
          <w:p>
            <w:pPr>
              <w:pStyle w:val="TableParagraph"/>
              <w:ind w:left="107"/>
              <w:rPr>
                <w:sz w:val="21"/>
              </w:rPr>
            </w:pPr>
            <w:r>
              <w:rPr>
                <w:sz w:val="21"/>
              </w:rPr>
              <w:t>（3）</w:t>
            </w:r>
          </w:p>
        </w:tc>
        <w:tc>
          <w:tcPr>
            <w:tcW w:w="1126" w:type="dxa"/>
            <w:vMerge w:val="restart"/>
          </w:tcPr>
          <w:p>
            <w:pPr>
              <w:pStyle w:val="TableParagraph"/>
              <w:spacing w:before="6"/>
              <w:rPr>
                <w:rFonts w:ascii="Times New Roman"/>
                <w:sz w:val="29"/>
              </w:rPr>
            </w:pPr>
          </w:p>
          <w:p>
            <w:pPr>
              <w:pStyle w:val="TableParagraph"/>
              <w:spacing w:line="278" w:lineRule="auto"/>
              <w:ind w:left="109" w:right="161"/>
              <w:jc w:val="both"/>
              <w:rPr>
                <w:sz w:val="21"/>
              </w:rPr>
            </w:pPr>
            <w:r>
              <w:rPr>
                <w:sz w:val="21"/>
              </w:rPr>
              <w:t>按照规定处置公共基础设施</w:t>
            </w:r>
          </w:p>
        </w:tc>
        <w:tc>
          <w:tcPr>
            <w:tcW w:w="2096" w:type="dxa"/>
          </w:tcPr>
          <w:p>
            <w:pPr>
              <w:pStyle w:val="TableParagraph"/>
              <w:spacing w:line="278" w:lineRule="auto" w:before="22"/>
              <w:ind w:left="109" w:right="291"/>
              <w:rPr>
                <w:sz w:val="21"/>
              </w:rPr>
            </w:pPr>
            <w:r>
              <w:rPr>
                <w:sz w:val="21"/>
              </w:rPr>
              <w:t>对外捐赠公共基础设施</w:t>
            </w:r>
          </w:p>
        </w:tc>
        <w:tc>
          <w:tcPr>
            <w:tcW w:w="6140" w:type="dxa"/>
          </w:tcPr>
          <w:p>
            <w:pPr>
              <w:pStyle w:val="TableParagraph"/>
              <w:spacing w:before="22"/>
              <w:ind w:left="109"/>
              <w:rPr>
                <w:sz w:val="21"/>
              </w:rPr>
            </w:pPr>
            <w:r>
              <w:rPr>
                <w:sz w:val="21"/>
              </w:rPr>
              <w:t>借：资产处置费用</w:t>
            </w:r>
          </w:p>
          <w:p>
            <w:pPr>
              <w:pStyle w:val="TableParagraph"/>
              <w:spacing w:line="278" w:lineRule="auto" w:before="44"/>
              <w:ind w:left="529" w:right="2653"/>
              <w:rPr>
                <w:sz w:val="21"/>
              </w:rPr>
            </w:pPr>
            <w:r>
              <w:rPr>
                <w:sz w:val="21"/>
              </w:rPr>
              <w:t>公共基础设施累计折旧（摊销） 贷：公共基础设施[账面余额]</w:t>
            </w:r>
          </w:p>
          <w:p>
            <w:pPr>
              <w:pStyle w:val="TableParagraph"/>
              <w:spacing w:line="269" w:lineRule="exact"/>
              <w:ind w:left="951"/>
              <w:rPr>
                <w:sz w:val="21"/>
              </w:rPr>
            </w:pPr>
            <w:r>
              <w:rPr>
                <w:sz w:val="21"/>
              </w:rPr>
              <w:t>银行存款等[归属于捐出方的相关费用]</w:t>
            </w:r>
          </w:p>
        </w:tc>
        <w:tc>
          <w:tcPr>
            <w:tcW w:w="4693" w:type="dxa"/>
          </w:tcPr>
          <w:p>
            <w:pPr>
              <w:pStyle w:val="TableParagraph"/>
              <w:spacing w:before="1"/>
              <w:rPr>
                <w:rFonts w:ascii="Times New Roman"/>
                <w:sz w:val="29"/>
              </w:rPr>
            </w:pPr>
          </w:p>
          <w:p>
            <w:pPr>
              <w:pStyle w:val="TableParagraph"/>
              <w:spacing w:line="278" w:lineRule="auto"/>
              <w:ind w:left="527" w:right="162" w:hanging="421"/>
              <w:rPr>
                <w:sz w:val="21"/>
              </w:rPr>
            </w:pPr>
            <w:r>
              <w:rPr>
                <w:sz w:val="21"/>
              </w:rPr>
              <w:t>借：其他支出[支付的归属于捐出方的相关费用] 贷：资金结存等</w:t>
            </w:r>
          </w:p>
        </w:tc>
      </w:tr>
      <w:tr>
        <w:trPr>
          <w:trHeight w:val="311" w:hRule="atLeast"/>
        </w:trPr>
        <w:tc>
          <w:tcPr>
            <w:tcW w:w="656" w:type="dxa"/>
            <w:vMerge/>
            <w:tcBorders>
              <w:top w:val="nil"/>
            </w:tcBorders>
          </w:tcPr>
          <w:p>
            <w:pPr>
              <w:rPr>
                <w:sz w:val="2"/>
                <w:szCs w:val="2"/>
              </w:rPr>
            </w:pPr>
          </w:p>
        </w:tc>
        <w:tc>
          <w:tcPr>
            <w:tcW w:w="1126" w:type="dxa"/>
            <w:vMerge/>
            <w:tcBorders>
              <w:top w:val="nil"/>
            </w:tcBorders>
          </w:tcPr>
          <w:p>
            <w:pPr>
              <w:rPr>
                <w:sz w:val="2"/>
                <w:szCs w:val="2"/>
              </w:rPr>
            </w:pPr>
          </w:p>
        </w:tc>
        <w:tc>
          <w:tcPr>
            <w:tcW w:w="2096" w:type="dxa"/>
          </w:tcPr>
          <w:p>
            <w:pPr>
              <w:pStyle w:val="TableParagraph"/>
              <w:spacing w:before="22"/>
              <w:ind w:left="109"/>
              <w:rPr>
                <w:sz w:val="21"/>
              </w:rPr>
            </w:pPr>
            <w:r>
              <w:rPr>
                <w:sz w:val="21"/>
              </w:rPr>
              <w:t>无偿调出公共基础</w:t>
            </w:r>
          </w:p>
        </w:tc>
        <w:tc>
          <w:tcPr>
            <w:tcW w:w="6140" w:type="dxa"/>
          </w:tcPr>
          <w:p>
            <w:pPr>
              <w:pStyle w:val="TableParagraph"/>
              <w:spacing w:before="22"/>
              <w:ind w:left="109"/>
              <w:rPr>
                <w:sz w:val="21"/>
              </w:rPr>
            </w:pPr>
            <w:r>
              <w:rPr>
                <w:sz w:val="21"/>
              </w:rPr>
              <w:t>借：无偿调拨净资产</w:t>
            </w:r>
          </w:p>
        </w:tc>
        <w:tc>
          <w:tcPr>
            <w:tcW w:w="4693" w:type="dxa"/>
          </w:tcPr>
          <w:p>
            <w:pPr>
              <w:pStyle w:val="TableParagraph"/>
              <w:spacing w:before="22"/>
              <w:ind w:left="106"/>
              <w:rPr>
                <w:sz w:val="21"/>
              </w:rPr>
            </w:pPr>
            <w:r>
              <w:rPr>
                <w:sz w:val="21"/>
              </w:rPr>
              <w:t>借：其他支出[支付的归属于调出方的相关费用]</w:t>
            </w:r>
          </w:p>
        </w:tc>
      </w:tr>
    </w:tbl>
    <w:p>
      <w:pPr>
        <w:spacing w:after="0"/>
        <w:rPr>
          <w:sz w:val="21"/>
        </w:rPr>
        <w:sectPr>
          <w:footerReference w:type="default" r:id="rId36"/>
          <w:pgSz w:w="16840" w:h="11910" w:orient="landscape"/>
          <w:pgMar w:footer="895" w:header="0" w:top="1100" w:bottom="1080" w:left="920" w:right="760"/>
        </w:sectPr>
      </w:pPr>
    </w:p>
    <w:p>
      <w:pPr>
        <w:pStyle w:val="BodyText"/>
        <w:ind w:left="0"/>
        <w:rPr>
          <w:rFonts w:ascii="Times New Roman"/>
          <w:sz w:val="20"/>
        </w:rPr>
      </w:pPr>
    </w:p>
    <w:p>
      <w:pPr>
        <w:pStyle w:val="BodyText"/>
        <w:ind w:left="0"/>
        <w:rPr>
          <w:rFonts w:ascii="Times New Roman"/>
          <w:sz w:val="20"/>
        </w:rPr>
      </w:pPr>
    </w:p>
    <w:p>
      <w:pPr>
        <w:pStyle w:val="BodyText"/>
        <w:spacing w:before="9"/>
        <w:ind w:left="0"/>
        <w:rPr>
          <w:rFonts w:ascii="Times New Roman"/>
          <w:sz w:val="11"/>
        </w:rPr>
      </w:pPr>
    </w:p>
    <w:tbl>
      <w:tblPr>
        <w:tblW w:w="0" w:type="auto"/>
        <w:jc w:val="left"/>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56"/>
        <w:gridCol w:w="1126"/>
        <w:gridCol w:w="2096"/>
        <w:gridCol w:w="6140"/>
        <w:gridCol w:w="4693"/>
      </w:tblGrid>
      <w:tr>
        <w:trPr>
          <w:trHeight w:val="1247" w:hRule="atLeast"/>
        </w:trPr>
        <w:tc>
          <w:tcPr>
            <w:tcW w:w="656" w:type="dxa"/>
          </w:tcPr>
          <w:p>
            <w:pPr>
              <w:pStyle w:val="TableParagraph"/>
              <w:rPr>
                <w:rFonts w:ascii="Times New Roman"/>
                <w:sz w:val="20"/>
              </w:rPr>
            </w:pPr>
          </w:p>
        </w:tc>
        <w:tc>
          <w:tcPr>
            <w:tcW w:w="1126" w:type="dxa"/>
          </w:tcPr>
          <w:p>
            <w:pPr>
              <w:pStyle w:val="TableParagraph"/>
              <w:rPr>
                <w:rFonts w:ascii="Times New Roman"/>
                <w:sz w:val="20"/>
              </w:rPr>
            </w:pPr>
          </w:p>
        </w:tc>
        <w:tc>
          <w:tcPr>
            <w:tcW w:w="2096" w:type="dxa"/>
          </w:tcPr>
          <w:p>
            <w:pPr>
              <w:pStyle w:val="TableParagraph"/>
              <w:spacing w:before="22"/>
              <w:ind w:left="109"/>
              <w:rPr>
                <w:sz w:val="21"/>
              </w:rPr>
            </w:pPr>
            <w:r>
              <w:rPr>
                <w:sz w:val="21"/>
              </w:rPr>
              <w:t>设施</w:t>
            </w:r>
          </w:p>
        </w:tc>
        <w:tc>
          <w:tcPr>
            <w:tcW w:w="6140" w:type="dxa"/>
          </w:tcPr>
          <w:p>
            <w:pPr>
              <w:pStyle w:val="TableParagraph"/>
              <w:spacing w:line="278" w:lineRule="auto" w:before="22"/>
              <w:ind w:left="529" w:right="2653"/>
              <w:rPr>
                <w:sz w:val="21"/>
              </w:rPr>
            </w:pPr>
            <w:r>
              <w:rPr>
                <w:sz w:val="21"/>
              </w:rPr>
              <w:t>公共基础设施累计折旧（摊销） 贷：公共基础设施[账面余额]</w:t>
            </w:r>
          </w:p>
          <w:p>
            <w:pPr>
              <w:pStyle w:val="TableParagraph"/>
              <w:spacing w:line="269" w:lineRule="exact"/>
              <w:ind w:left="109"/>
              <w:rPr>
                <w:sz w:val="21"/>
              </w:rPr>
            </w:pPr>
            <w:r>
              <w:rPr>
                <w:sz w:val="21"/>
              </w:rPr>
              <w:t>借：资产处置费用</w:t>
            </w:r>
          </w:p>
          <w:p>
            <w:pPr>
              <w:pStyle w:val="TableParagraph"/>
              <w:spacing w:before="43"/>
              <w:ind w:left="531"/>
              <w:rPr>
                <w:sz w:val="21"/>
              </w:rPr>
            </w:pPr>
            <w:r>
              <w:rPr>
                <w:sz w:val="21"/>
              </w:rPr>
              <w:t>贷：银行存款等[归属于调出方的相关费用]</w:t>
            </w:r>
          </w:p>
        </w:tc>
        <w:tc>
          <w:tcPr>
            <w:tcW w:w="4693" w:type="dxa"/>
          </w:tcPr>
          <w:p>
            <w:pPr>
              <w:pStyle w:val="TableParagraph"/>
              <w:spacing w:before="22"/>
              <w:ind w:left="527"/>
              <w:rPr>
                <w:sz w:val="21"/>
              </w:rPr>
            </w:pPr>
            <w:r>
              <w:rPr>
                <w:sz w:val="21"/>
              </w:rPr>
              <w:t>贷：资金结存等</w:t>
            </w:r>
          </w:p>
        </w:tc>
      </w:tr>
      <w:tr>
        <w:trPr>
          <w:trHeight w:val="936" w:hRule="atLeast"/>
        </w:trPr>
        <w:tc>
          <w:tcPr>
            <w:tcW w:w="656" w:type="dxa"/>
          </w:tcPr>
          <w:p>
            <w:pPr>
              <w:pStyle w:val="TableParagraph"/>
              <w:spacing w:before="1"/>
              <w:rPr>
                <w:rFonts w:ascii="Times New Roman"/>
                <w:sz w:val="29"/>
              </w:rPr>
            </w:pPr>
          </w:p>
          <w:p>
            <w:pPr>
              <w:pStyle w:val="TableParagraph"/>
              <w:ind w:left="95"/>
              <w:jc w:val="center"/>
              <w:rPr>
                <w:sz w:val="21"/>
              </w:rPr>
            </w:pPr>
            <w:r>
              <w:rPr>
                <w:sz w:val="21"/>
              </w:rPr>
              <w:t>（4）</w:t>
            </w:r>
          </w:p>
        </w:tc>
        <w:tc>
          <w:tcPr>
            <w:tcW w:w="3222" w:type="dxa"/>
            <w:gridSpan w:val="2"/>
          </w:tcPr>
          <w:p>
            <w:pPr>
              <w:pStyle w:val="TableParagraph"/>
              <w:spacing w:before="1"/>
              <w:rPr>
                <w:rFonts w:ascii="Times New Roman"/>
                <w:sz w:val="29"/>
              </w:rPr>
            </w:pPr>
          </w:p>
          <w:p>
            <w:pPr>
              <w:pStyle w:val="TableParagraph"/>
              <w:ind w:left="109"/>
              <w:rPr>
                <w:sz w:val="21"/>
              </w:rPr>
            </w:pPr>
            <w:r>
              <w:rPr>
                <w:sz w:val="21"/>
              </w:rPr>
              <w:t>报废、毁损的公共基础设施</w:t>
            </w:r>
          </w:p>
        </w:tc>
        <w:tc>
          <w:tcPr>
            <w:tcW w:w="6140" w:type="dxa"/>
          </w:tcPr>
          <w:p>
            <w:pPr>
              <w:pStyle w:val="TableParagraph"/>
              <w:spacing w:before="22"/>
              <w:ind w:left="109"/>
              <w:rPr>
                <w:sz w:val="21"/>
              </w:rPr>
            </w:pPr>
            <w:r>
              <w:rPr>
                <w:sz w:val="21"/>
              </w:rPr>
              <w:t>借：待处理财产损溢</w:t>
            </w:r>
          </w:p>
          <w:p>
            <w:pPr>
              <w:pStyle w:val="TableParagraph"/>
              <w:spacing w:line="312" w:lineRule="exact" w:before="4"/>
              <w:ind w:left="529" w:right="2653"/>
              <w:rPr>
                <w:sz w:val="21"/>
              </w:rPr>
            </w:pPr>
            <w:r>
              <w:rPr>
                <w:sz w:val="21"/>
              </w:rPr>
              <w:t>公共基础设施累计折旧（摊销） 贷：公共基础设施（账面余额）</w:t>
            </w:r>
          </w:p>
        </w:tc>
        <w:tc>
          <w:tcPr>
            <w:tcW w:w="4693" w:type="dxa"/>
          </w:tcPr>
          <w:p>
            <w:pPr>
              <w:pStyle w:val="TableParagraph"/>
              <w:spacing w:before="1"/>
              <w:rPr>
                <w:rFonts w:ascii="Times New Roman"/>
                <w:sz w:val="29"/>
              </w:rPr>
            </w:pPr>
          </w:p>
          <w:p>
            <w:pPr>
              <w:pStyle w:val="TableParagraph"/>
              <w:ind w:left="106"/>
              <w:rPr>
                <w:sz w:val="21"/>
              </w:rPr>
            </w:pPr>
            <w:r>
              <w:rPr>
                <w:sz w:val="21"/>
              </w:rPr>
              <w:t>——</w:t>
            </w:r>
          </w:p>
        </w:tc>
      </w:tr>
      <w:tr>
        <w:trPr>
          <w:trHeight w:val="426" w:hRule="atLeast"/>
        </w:trPr>
        <w:tc>
          <w:tcPr>
            <w:tcW w:w="656" w:type="dxa"/>
          </w:tcPr>
          <w:p>
            <w:pPr>
              <w:pStyle w:val="TableParagraph"/>
              <w:spacing w:before="80"/>
              <w:ind w:left="6"/>
              <w:jc w:val="center"/>
              <w:rPr>
                <w:b/>
                <w:sz w:val="21"/>
              </w:rPr>
            </w:pPr>
            <w:r>
              <w:rPr>
                <w:b/>
                <w:sz w:val="21"/>
              </w:rPr>
              <w:t>28</w:t>
            </w:r>
          </w:p>
        </w:tc>
        <w:tc>
          <w:tcPr>
            <w:tcW w:w="14055" w:type="dxa"/>
            <w:gridSpan w:val="4"/>
          </w:tcPr>
          <w:p>
            <w:pPr>
              <w:pStyle w:val="TableParagraph"/>
              <w:spacing w:before="80"/>
              <w:ind w:left="109"/>
              <w:rPr>
                <w:b/>
                <w:sz w:val="21"/>
              </w:rPr>
            </w:pPr>
            <w:r>
              <w:rPr>
                <w:b/>
                <w:sz w:val="21"/>
              </w:rPr>
              <w:t>1802 公共基础设施累计折旧（摊销）</w:t>
            </w:r>
          </w:p>
        </w:tc>
      </w:tr>
      <w:tr>
        <w:trPr>
          <w:trHeight w:val="719" w:hRule="atLeast"/>
        </w:trPr>
        <w:tc>
          <w:tcPr>
            <w:tcW w:w="656" w:type="dxa"/>
          </w:tcPr>
          <w:p>
            <w:pPr>
              <w:pStyle w:val="TableParagraph"/>
              <w:spacing w:before="8"/>
              <w:rPr>
                <w:rFonts w:ascii="Times New Roman"/>
                <w:sz w:val="19"/>
              </w:rPr>
            </w:pPr>
          </w:p>
          <w:p>
            <w:pPr>
              <w:pStyle w:val="TableParagraph"/>
              <w:ind w:left="95"/>
              <w:jc w:val="center"/>
              <w:rPr>
                <w:sz w:val="21"/>
              </w:rPr>
            </w:pPr>
            <w:r>
              <w:rPr>
                <w:sz w:val="21"/>
              </w:rPr>
              <w:t>（1）</w:t>
            </w:r>
          </w:p>
        </w:tc>
        <w:tc>
          <w:tcPr>
            <w:tcW w:w="3222" w:type="dxa"/>
            <w:gridSpan w:val="2"/>
          </w:tcPr>
          <w:p>
            <w:pPr>
              <w:pStyle w:val="TableParagraph"/>
              <w:spacing w:line="278" w:lineRule="auto" w:before="70"/>
              <w:ind w:left="109" w:right="155"/>
              <w:rPr>
                <w:sz w:val="21"/>
              </w:rPr>
            </w:pPr>
            <w:r>
              <w:rPr>
                <w:sz w:val="21"/>
              </w:rPr>
              <w:t>按月计提公共基础设施折旧或摊销时</w:t>
            </w:r>
          </w:p>
        </w:tc>
        <w:tc>
          <w:tcPr>
            <w:tcW w:w="6140" w:type="dxa"/>
          </w:tcPr>
          <w:p>
            <w:pPr>
              <w:pStyle w:val="TableParagraph"/>
              <w:spacing w:before="70"/>
              <w:ind w:left="109"/>
              <w:rPr>
                <w:sz w:val="21"/>
              </w:rPr>
            </w:pPr>
            <w:r>
              <w:rPr>
                <w:sz w:val="21"/>
              </w:rPr>
              <w:t>借：业务活动费用</w:t>
            </w:r>
          </w:p>
          <w:p>
            <w:pPr>
              <w:pStyle w:val="TableParagraph"/>
              <w:spacing w:before="43"/>
              <w:ind w:left="529"/>
              <w:rPr>
                <w:sz w:val="21"/>
              </w:rPr>
            </w:pPr>
            <w:r>
              <w:rPr>
                <w:sz w:val="21"/>
              </w:rPr>
              <w:t>贷：公共基础设施累计折旧（摊销）</w:t>
            </w:r>
          </w:p>
        </w:tc>
        <w:tc>
          <w:tcPr>
            <w:tcW w:w="4693" w:type="dxa"/>
          </w:tcPr>
          <w:p>
            <w:pPr>
              <w:pStyle w:val="TableParagraph"/>
              <w:spacing w:before="8"/>
              <w:rPr>
                <w:rFonts w:ascii="Times New Roman"/>
                <w:sz w:val="19"/>
              </w:rPr>
            </w:pPr>
          </w:p>
          <w:p>
            <w:pPr>
              <w:pStyle w:val="TableParagraph"/>
              <w:ind w:left="106"/>
              <w:rPr>
                <w:sz w:val="21"/>
              </w:rPr>
            </w:pPr>
            <w:r>
              <w:rPr>
                <w:sz w:val="21"/>
              </w:rPr>
              <w:t>——</w:t>
            </w:r>
          </w:p>
        </w:tc>
      </w:tr>
      <w:tr>
        <w:trPr>
          <w:trHeight w:val="935" w:hRule="atLeast"/>
        </w:trPr>
        <w:tc>
          <w:tcPr>
            <w:tcW w:w="656" w:type="dxa"/>
          </w:tcPr>
          <w:p>
            <w:pPr>
              <w:pStyle w:val="TableParagraph"/>
              <w:spacing w:before="1"/>
              <w:rPr>
                <w:rFonts w:ascii="Times New Roman"/>
                <w:sz w:val="29"/>
              </w:rPr>
            </w:pPr>
          </w:p>
          <w:p>
            <w:pPr>
              <w:pStyle w:val="TableParagraph"/>
              <w:ind w:left="95"/>
              <w:jc w:val="center"/>
              <w:rPr>
                <w:sz w:val="21"/>
              </w:rPr>
            </w:pPr>
            <w:r>
              <w:rPr>
                <w:sz w:val="21"/>
              </w:rPr>
              <w:t>（2）</w:t>
            </w:r>
          </w:p>
        </w:tc>
        <w:tc>
          <w:tcPr>
            <w:tcW w:w="3222" w:type="dxa"/>
            <w:gridSpan w:val="2"/>
          </w:tcPr>
          <w:p>
            <w:pPr>
              <w:pStyle w:val="TableParagraph"/>
              <w:spacing w:before="1"/>
              <w:rPr>
                <w:rFonts w:ascii="Times New Roman"/>
                <w:sz w:val="29"/>
              </w:rPr>
            </w:pPr>
          </w:p>
          <w:p>
            <w:pPr>
              <w:pStyle w:val="TableParagraph"/>
              <w:ind w:left="109"/>
              <w:rPr>
                <w:sz w:val="21"/>
              </w:rPr>
            </w:pPr>
            <w:r>
              <w:rPr>
                <w:sz w:val="21"/>
              </w:rPr>
              <w:t>处置公共基础设施时</w:t>
            </w:r>
          </w:p>
        </w:tc>
        <w:tc>
          <w:tcPr>
            <w:tcW w:w="6140" w:type="dxa"/>
          </w:tcPr>
          <w:p>
            <w:pPr>
              <w:pStyle w:val="TableParagraph"/>
              <w:spacing w:line="278" w:lineRule="auto" w:before="22"/>
              <w:ind w:left="529" w:right="978" w:hanging="420"/>
              <w:rPr>
                <w:sz w:val="21"/>
              </w:rPr>
            </w:pPr>
            <w:r>
              <w:rPr>
                <w:sz w:val="21"/>
              </w:rPr>
              <w:t>借：待处理财产损溢/资产处置费用/无偿调拨净资产等公共基础设施累计折旧（摊销）</w:t>
            </w:r>
          </w:p>
          <w:p>
            <w:pPr>
              <w:pStyle w:val="TableParagraph"/>
              <w:spacing w:line="269" w:lineRule="exact"/>
              <w:ind w:left="529"/>
              <w:rPr>
                <w:sz w:val="21"/>
              </w:rPr>
            </w:pPr>
            <w:r>
              <w:rPr>
                <w:sz w:val="21"/>
              </w:rPr>
              <w:t>贷：公共基础设施[账面余额]</w:t>
            </w:r>
          </w:p>
        </w:tc>
        <w:tc>
          <w:tcPr>
            <w:tcW w:w="4693" w:type="dxa"/>
          </w:tcPr>
          <w:p>
            <w:pPr>
              <w:pStyle w:val="TableParagraph"/>
              <w:spacing w:before="1"/>
              <w:rPr>
                <w:rFonts w:ascii="Times New Roman"/>
                <w:sz w:val="29"/>
              </w:rPr>
            </w:pPr>
          </w:p>
          <w:p>
            <w:pPr>
              <w:pStyle w:val="TableParagraph"/>
              <w:ind w:left="106"/>
              <w:rPr>
                <w:sz w:val="21"/>
              </w:rPr>
            </w:pPr>
            <w:r>
              <w:rPr>
                <w:sz w:val="21"/>
              </w:rPr>
              <w:t>——</w:t>
            </w:r>
          </w:p>
        </w:tc>
      </w:tr>
      <w:tr>
        <w:trPr>
          <w:trHeight w:val="496" w:hRule="atLeast"/>
        </w:trPr>
        <w:tc>
          <w:tcPr>
            <w:tcW w:w="656" w:type="dxa"/>
          </w:tcPr>
          <w:p>
            <w:pPr>
              <w:pStyle w:val="TableParagraph"/>
              <w:spacing w:before="116"/>
              <w:ind w:left="6"/>
              <w:jc w:val="center"/>
              <w:rPr>
                <w:b/>
                <w:sz w:val="21"/>
              </w:rPr>
            </w:pPr>
            <w:r>
              <w:rPr>
                <w:b/>
                <w:sz w:val="21"/>
              </w:rPr>
              <w:t>29</w:t>
            </w:r>
          </w:p>
        </w:tc>
        <w:tc>
          <w:tcPr>
            <w:tcW w:w="14055" w:type="dxa"/>
            <w:gridSpan w:val="4"/>
          </w:tcPr>
          <w:p>
            <w:pPr>
              <w:pStyle w:val="TableParagraph"/>
              <w:spacing w:before="116"/>
              <w:ind w:left="109"/>
              <w:rPr>
                <w:b/>
                <w:sz w:val="21"/>
              </w:rPr>
            </w:pPr>
            <w:r>
              <w:rPr>
                <w:b/>
                <w:sz w:val="21"/>
              </w:rPr>
              <w:t>1811 政府储备物资</w:t>
            </w:r>
          </w:p>
        </w:tc>
      </w:tr>
      <w:tr>
        <w:trPr>
          <w:trHeight w:val="935" w:hRule="atLeast"/>
        </w:trPr>
        <w:tc>
          <w:tcPr>
            <w:tcW w:w="656" w:type="dxa"/>
            <w:vMerge w:val="restart"/>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before="6"/>
              <w:rPr>
                <w:rFonts w:ascii="Times New Roman"/>
                <w:sz w:val="26"/>
              </w:rPr>
            </w:pPr>
          </w:p>
          <w:p>
            <w:pPr>
              <w:pStyle w:val="TableParagraph"/>
              <w:spacing w:before="1"/>
              <w:ind w:left="107"/>
              <w:rPr>
                <w:sz w:val="21"/>
              </w:rPr>
            </w:pPr>
            <w:r>
              <w:rPr>
                <w:sz w:val="21"/>
              </w:rPr>
              <w:t>（1）</w:t>
            </w:r>
          </w:p>
        </w:tc>
        <w:tc>
          <w:tcPr>
            <w:tcW w:w="1126" w:type="dxa"/>
            <w:vMerge w:val="restart"/>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line="278" w:lineRule="auto" w:before="150"/>
              <w:ind w:left="109" w:right="161"/>
              <w:rPr>
                <w:sz w:val="21"/>
              </w:rPr>
            </w:pPr>
            <w:r>
              <w:rPr>
                <w:sz w:val="21"/>
              </w:rPr>
              <w:t>取得政府储备物资</w:t>
            </w:r>
          </w:p>
        </w:tc>
        <w:tc>
          <w:tcPr>
            <w:tcW w:w="2096" w:type="dxa"/>
          </w:tcPr>
          <w:p>
            <w:pPr>
              <w:pStyle w:val="TableParagraph"/>
              <w:spacing w:line="278" w:lineRule="auto" w:before="22"/>
              <w:ind w:left="109" w:right="291"/>
              <w:rPr>
                <w:sz w:val="21"/>
              </w:rPr>
            </w:pPr>
            <w:r>
              <w:rPr>
                <w:sz w:val="21"/>
              </w:rPr>
              <w:t>购入的政府储备物资</w:t>
            </w:r>
          </w:p>
        </w:tc>
        <w:tc>
          <w:tcPr>
            <w:tcW w:w="6140" w:type="dxa"/>
          </w:tcPr>
          <w:p>
            <w:pPr>
              <w:pStyle w:val="TableParagraph"/>
              <w:spacing w:before="22"/>
              <w:ind w:left="109"/>
              <w:rPr>
                <w:sz w:val="21"/>
              </w:rPr>
            </w:pPr>
            <w:r>
              <w:rPr>
                <w:sz w:val="21"/>
              </w:rPr>
              <w:t>借：政府储备物资</w:t>
            </w:r>
          </w:p>
          <w:p>
            <w:pPr>
              <w:pStyle w:val="TableParagraph"/>
              <w:spacing w:before="43"/>
              <w:ind w:left="529"/>
              <w:rPr>
                <w:sz w:val="21"/>
              </w:rPr>
            </w:pPr>
            <w:r>
              <w:rPr>
                <w:sz w:val="21"/>
              </w:rPr>
              <w:t>贷：财政拨款收入/零余额账户用款额度/应付账款/银行存款</w:t>
            </w:r>
          </w:p>
          <w:p>
            <w:pPr>
              <w:pStyle w:val="TableParagraph"/>
              <w:spacing w:before="43"/>
              <w:ind w:left="109"/>
              <w:rPr>
                <w:sz w:val="21"/>
              </w:rPr>
            </w:pPr>
            <w:r>
              <w:rPr>
                <w:w w:val="100"/>
                <w:sz w:val="21"/>
              </w:rPr>
              <w:t>等</w:t>
            </w:r>
          </w:p>
        </w:tc>
        <w:tc>
          <w:tcPr>
            <w:tcW w:w="4693" w:type="dxa"/>
          </w:tcPr>
          <w:p>
            <w:pPr>
              <w:pStyle w:val="TableParagraph"/>
              <w:spacing w:before="178"/>
              <w:ind w:left="106"/>
              <w:rPr>
                <w:sz w:val="21"/>
              </w:rPr>
            </w:pPr>
            <w:r>
              <w:rPr>
                <w:sz w:val="21"/>
              </w:rPr>
              <w:t>借：行政支出/事业支出</w:t>
            </w:r>
          </w:p>
          <w:p>
            <w:pPr>
              <w:pStyle w:val="TableParagraph"/>
              <w:spacing w:before="43"/>
              <w:ind w:left="527"/>
              <w:rPr>
                <w:sz w:val="21"/>
              </w:rPr>
            </w:pPr>
            <w:r>
              <w:rPr>
                <w:sz w:val="21"/>
              </w:rPr>
              <w:t>贷：财政拨款预算收入/资金结存</w:t>
            </w:r>
          </w:p>
        </w:tc>
      </w:tr>
      <w:tr>
        <w:trPr>
          <w:trHeight w:val="1435" w:hRule="atLeast"/>
        </w:trPr>
        <w:tc>
          <w:tcPr>
            <w:tcW w:w="656" w:type="dxa"/>
            <w:vMerge/>
            <w:tcBorders>
              <w:top w:val="nil"/>
            </w:tcBorders>
          </w:tcPr>
          <w:p>
            <w:pPr>
              <w:rPr>
                <w:sz w:val="2"/>
                <w:szCs w:val="2"/>
              </w:rPr>
            </w:pPr>
          </w:p>
        </w:tc>
        <w:tc>
          <w:tcPr>
            <w:tcW w:w="1126" w:type="dxa"/>
            <w:vMerge/>
            <w:tcBorders>
              <w:top w:val="nil"/>
            </w:tcBorders>
          </w:tcPr>
          <w:p>
            <w:pPr>
              <w:rPr>
                <w:sz w:val="2"/>
                <w:szCs w:val="2"/>
              </w:rPr>
            </w:pPr>
          </w:p>
        </w:tc>
        <w:tc>
          <w:tcPr>
            <w:tcW w:w="2096" w:type="dxa"/>
          </w:tcPr>
          <w:p>
            <w:pPr>
              <w:pStyle w:val="TableParagraph"/>
              <w:spacing w:line="278" w:lineRule="auto" w:before="22"/>
              <w:ind w:left="109" w:right="291"/>
              <w:rPr>
                <w:sz w:val="21"/>
              </w:rPr>
            </w:pPr>
            <w:r>
              <w:rPr>
                <w:sz w:val="21"/>
              </w:rPr>
              <w:t>接受捐赠的政府储备物资</w:t>
            </w:r>
          </w:p>
        </w:tc>
        <w:tc>
          <w:tcPr>
            <w:tcW w:w="6140" w:type="dxa"/>
          </w:tcPr>
          <w:p>
            <w:pPr>
              <w:pStyle w:val="TableParagraph"/>
              <w:spacing w:line="278" w:lineRule="auto" w:before="116"/>
              <w:ind w:left="529" w:right="4336" w:hanging="420"/>
              <w:rPr>
                <w:sz w:val="21"/>
              </w:rPr>
            </w:pPr>
            <w:r>
              <w:rPr>
                <w:spacing w:val="-5"/>
                <w:sz w:val="21"/>
              </w:rPr>
              <w:t>借：政府储备物资贷：捐赠收入</w:t>
            </w:r>
          </w:p>
          <w:p>
            <w:pPr>
              <w:pStyle w:val="TableParagraph"/>
              <w:spacing w:line="278" w:lineRule="auto"/>
              <w:ind w:left="109" w:right="241" w:firstLine="840"/>
              <w:rPr>
                <w:sz w:val="21"/>
              </w:rPr>
            </w:pPr>
            <w:r>
              <w:rPr>
                <w:spacing w:val="-2"/>
                <w:sz w:val="21"/>
              </w:rPr>
              <w:t>财政拨款收入</w:t>
            </w:r>
            <w:r>
              <w:rPr>
                <w:spacing w:val="-3"/>
                <w:sz w:val="21"/>
              </w:rPr>
              <w:t>/零余额账户用款额度/银行存款[捐入方承担的相关税费]</w:t>
            </w:r>
          </w:p>
        </w:tc>
        <w:tc>
          <w:tcPr>
            <w:tcW w:w="4693" w:type="dxa"/>
          </w:tcPr>
          <w:p>
            <w:pPr>
              <w:pStyle w:val="TableParagraph"/>
              <w:rPr>
                <w:rFonts w:ascii="Times New Roman"/>
                <w:sz w:val="20"/>
              </w:rPr>
            </w:pPr>
          </w:p>
          <w:p>
            <w:pPr>
              <w:pStyle w:val="TableParagraph"/>
              <w:spacing w:before="2"/>
              <w:rPr>
                <w:rFonts w:ascii="Times New Roman"/>
                <w:sz w:val="17"/>
              </w:rPr>
            </w:pPr>
          </w:p>
          <w:p>
            <w:pPr>
              <w:pStyle w:val="TableParagraph"/>
              <w:spacing w:line="278" w:lineRule="auto"/>
              <w:ind w:left="527" w:right="1002" w:hanging="421"/>
              <w:rPr>
                <w:sz w:val="21"/>
              </w:rPr>
            </w:pPr>
            <w:r>
              <w:rPr>
                <w:sz w:val="21"/>
              </w:rPr>
              <w:t>借：其他支出[捐入方承担的相关税费] 贷：财政拨款预算收入/资金结存</w:t>
            </w:r>
          </w:p>
        </w:tc>
      </w:tr>
      <w:tr>
        <w:trPr>
          <w:trHeight w:val="1247" w:hRule="atLeast"/>
        </w:trPr>
        <w:tc>
          <w:tcPr>
            <w:tcW w:w="656" w:type="dxa"/>
            <w:vMerge/>
            <w:tcBorders>
              <w:top w:val="nil"/>
            </w:tcBorders>
          </w:tcPr>
          <w:p>
            <w:pPr>
              <w:rPr>
                <w:sz w:val="2"/>
                <w:szCs w:val="2"/>
              </w:rPr>
            </w:pPr>
          </w:p>
        </w:tc>
        <w:tc>
          <w:tcPr>
            <w:tcW w:w="1126" w:type="dxa"/>
            <w:vMerge/>
            <w:tcBorders>
              <w:top w:val="nil"/>
            </w:tcBorders>
          </w:tcPr>
          <w:p>
            <w:pPr>
              <w:rPr>
                <w:sz w:val="2"/>
                <w:szCs w:val="2"/>
              </w:rPr>
            </w:pPr>
          </w:p>
        </w:tc>
        <w:tc>
          <w:tcPr>
            <w:tcW w:w="2096" w:type="dxa"/>
          </w:tcPr>
          <w:p>
            <w:pPr>
              <w:pStyle w:val="TableParagraph"/>
              <w:spacing w:line="278" w:lineRule="auto" w:before="22"/>
              <w:ind w:left="109" w:right="291"/>
              <w:rPr>
                <w:sz w:val="21"/>
              </w:rPr>
            </w:pPr>
            <w:r>
              <w:rPr>
                <w:sz w:val="21"/>
              </w:rPr>
              <w:t>无偿调入的政府储备物资</w:t>
            </w:r>
          </w:p>
        </w:tc>
        <w:tc>
          <w:tcPr>
            <w:tcW w:w="6140" w:type="dxa"/>
          </w:tcPr>
          <w:p>
            <w:pPr>
              <w:pStyle w:val="TableParagraph"/>
              <w:spacing w:before="22"/>
              <w:ind w:left="109"/>
              <w:rPr>
                <w:sz w:val="21"/>
              </w:rPr>
            </w:pPr>
            <w:r>
              <w:rPr>
                <w:sz w:val="21"/>
              </w:rPr>
              <w:t>借：政府储备物资</w:t>
            </w:r>
          </w:p>
          <w:p>
            <w:pPr>
              <w:pStyle w:val="TableParagraph"/>
              <w:spacing w:before="43"/>
              <w:ind w:left="529"/>
              <w:rPr>
                <w:sz w:val="21"/>
              </w:rPr>
            </w:pPr>
            <w:r>
              <w:rPr>
                <w:sz w:val="21"/>
              </w:rPr>
              <w:t>贷：无偿调拨净资产</w:t>
            </w:r>
          </w:p>
          <w:p>
            <w:pPr>
              <w:pStyle w:val="TableParagraph"/>
              <w:spacing w:line="310" w:lineRule="atLeast" w:before="2"/>
              <w:ind w:left="109" w:right="241" w:firstLine="840"/>
              <w:rPr>
                <w:sz w:val="21"/>
              </w:rPr>
            </w:pPr>
            <w:r>
              <w:rPr>
                <w:sz w:val="21"/>
              </w:rPr>
              <w:t>财政拨款收入/零余额账户用款额度/银行存款[调入方承担的相关税费]</w:t>
            </w:r>
          </w:p>
        </w:tc>
        <w:tc>
          <w:tcPr>
            <w:tcW w:w="4693" w:type="dxa"/>
          </w:tcPr>
          <w:p>
            <w:pPr>
              <w:pStyle w:val="TableParagraph"/>
              <w:spacing w:before="1"/>
              <w:rPr>
                <w:rFonts w:ascii="Times New Roman"/>
                <w:sz w:val="29"/>
              </w:rPr>
            </w:pPr>
          </w:p>
          <w:p>
            <w:pPr>
              <w:pStyle w:val="TableParagraph"/>
              <w:spacing w:line="278" w:lineRule="auto"/>
              <w:ind w:left="527" w:right="1002" w:hanging="421"/>
              <w:rPr>
                <w:sz w:val="21"/>
              </w:rPr>
            </w:pPr>
            <w:r>
              <w:rPr>
                <w:sz w:val="21"/>
              </w:rPr>
              <w:t>借：其他支出[调入方承担的相关税费] 贷：财政拨款预算收入/资金结存</w:t>
            </w:r>
          </w:p>
        </w:tc>
      </w:tr>
    </w:tbl>
    <w:p>
      <w:pPr>
        <w:spacing w:after="0" w:line="278" w:lineRule="auto"/>
        <w:rPr>
          <w:sz w:val="21"/>
        </w:rPr>
        <w:sectPr>
          <w:footerReference w:type="default" r:id="rId37"/>
          <w:pgSz w:w="16840" w:h="11910" w:orient="landscape"/>
          <w:pgMar w:footer="895" w:header="0" w:top="1100" w:bottom="1080" w:left="920" w:right="760"/>
          <w:pgNumType w:start="241"/>
        </w:sectPr>
      </w:pPr>
    </w:p>
    <w:p>
      <w:pPr>
        <w:pStyle w:val="BodyText"/>
        <w:ind w:left="0"/>
        <w:rPr>
          <w:rFonts w:ascii="Times New Roman"/>
          <w:sz w:val="20"/>
        </w:rPr>
      </w:pPr>
    </w:p>
    <w:p>
      <w:pPr>
        <w:pStyle w:val="BodyText"/>
        <w:ind w:left="0"/>
        <w:rPr>
          <w:rFonts w:ascii="Times New Roman"/>
          <w:sz w:val="20"/>
        </w:rPr>
      </w:pPr>
    </w:p>
    <w:p>
      <w:pPr>
        <w:pStyle w:val="BodyText"/>
        <w:spacing w:before="9"/>
        <w:ind w:left="0"/>
        <w:rPr>
          <w:rFonts w:ascii="Times New Roman"/>
          <w:sz w:val="11"/>
        </w:rPr>
      </w:pPr>
    </w:p>
    <w:tbl>
      <w:tblPr>
        <w:tblW w:w="0" w:type="auto"/>
        <w:jc w:val="left"/>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56"/>
        <w:gridCol w:w="1126"/>
        <w:gridCol w:w="1006"/>
        <w:gridCol w:w="1091"/>
        <w:gridCol w:w="6140"/>
        <w:gridCol w:w="4693"/>
      </w:tblGrid>
      <w:tr>
        <w:trPr>
          <w:trHeight w:val="801" w:hRule="atLeast"/>
        </w:trPr>
        <w:tc>
          <w:tcPr>
            <w:tcW w:w="656" w:type="dxa"/>
            <w:vMerge w:val="restart"/>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8"/>
              </w:rPr>
            </w:pPr>
          </w:p>
          <w:p>
            <w:pPr>
              <w:pStyle w:val="TableParagraph"/>
              <w:ind w:left="107"/>
              <w:rPr>
                <w:sz w:val="21"/>
              </w:rPr>
            </w:pPr>
            <w:r>
              <w:rPr>
                <w:sz w:val="21"/>
              </w:rPr>
              <w:t>（2）</w:t>
            </w:r>
          </w:p>
        </w:tc>
        <w:tc>
          <w:tcPr>
            <w:tcW w:w="1126" w:type="dxa"/>
            <w:vMerge w:val="restart"/>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line="278" w:lineRule="auto" w:before="166"/>
              <w:ind w:left="109" w:right="161"/>
              <w:rPr>
                <w:sz w:val="21"/>
              </w:rPr>
            </w:pPr>
            <w:r>
              <w:rPr>
                <w:sz w:val="21"/>
              </w:rPr>
              <w:t>发出政府储备物资</w:t>
            </w:r>
          </w:p>
        </w:tc>
        <w:tc>
          <w:tcPr>
            <w:tcW w:w="2097" w:type="dxa"/>
            <w:gridSpan w:val="2"/>
          </w:tcPr>
          <w:p>
            <w:pPr>
              <w:pStyle w:val="TableParagraph"/>
              <w:spacing w:line="278" w:lineRule="auto" w:before="22"/>
              <w:ind w:left="109" w:right="292"/>
              <w:rPr>
                <w:sz w:val="21"/>
              </w:rPr>
            </w:pPr>
            <w:r>
              <w:rPr>
                <w:sz w:val="21"/>
              </w:rPr>
              <w:t>动用发出无需收回的政府储备物资</w:t>
            </w:r>
          </w:p>
        </w:tc>
        <w:tc>
          <w:tcPr>
            <w:tcW w:w="6140" w:type="dxa"/>
          </w:tcPr>
          <w:p>
            <w:pPr>
              <w:pStyle w:val="TableParagraph"/>
              <w:spacing w:before="111"/>
              <w:ind w:left="108"/>
              <w:rPr>
                <w:sz w:val="21"/>
              </w:rPr>
            </w:pPr>
            <w:r>
              <w:rPr>
                <w:sz w:val="21"/>
              </w:rPr>
              <w:t>借：业务活动费用</w:t>
            </w:r>
          </w:p>
          <w:p>
            <w:pPr>
              <w:pStyle w:val="TableParagraph"/>
              <w:spacing w:before="43"/>
              <w:ind w:left="528"/>
              <w:rPr>
                <w:sz w:val="21"/>
              </w:rPr>
            </w:pPr>
            <w:r>
              <w:rPr>
                <w:sz w:val="21"/>
              </w:rPr>
              <w:t>贷：政府储备物资[账面余额]</w:t>
            </w:r>
          </w:p>
        </w:tc>
        <w:tc>
          <w:tcPr>
            <w:tcW w:w="4693" w:type="dxa"/>
          </w:tcPr>
          <w:p>
            <w:pPr>
              <w:pStyle w:val="TableParagraph"/>
              <w:spacing w:before="2"/>
              <w:rPr>
                <w:rFonts w:ascii="Times New Roman"/>
                <w:sz w:val="23"/>
              </w:rPr>
            </w:pPr>
          </w:p>
          <w:p>
            <w:pPr>
              <w:pStyle w:val="TableParagraph"/>
              <w:spacing w:before="1"/>
              <w:ind w:left="105"/>
              <w:rPr>
                <w:sz w:val="21"/>
              </w:rPr>
            </w:pPr>
            <w:r>
              <w:rPr>
                <w:sz w:val="21"/>
              </w:rPr>
              <w:t>——</w:t>
            </w:r>
          </w:p>
        </w:tc>
      </w:tr>
      <w:tr>
        <w:trPr>
          <w:trHeight w:val="2184" w:hRule="atLeast"/>
        </w:trPr>
        <w:tc>
          <w:tcPr>
            <w:tcW w:w="656" w:type="dxa"/>
            <w:vMerge/>
            <w:tcBorders>
              <w:top w:val="nil"/>
            </w:tcBorders>
          </w:tcPr>
          <w:p>
            <w:pPr>
              <w:rPr>
                <w:sz w:val="2"/>
                <w:szCs w:val="2"/>
              </w:rPr>
            </w:pPr>
          </w:p>
        </w:tc>
        <w:tc>
          <w:tcPr>
            <w:tcW w:w="1126" w:type="dxa"/>
            <w:vMerge/>
            <w:tcBorders>
              <w:top w:val="nil"/>
            </w:tcBorders>
          </w:tcPr>
          <w:p>
            <w:pPr>
              <w:rPr>
                <w:sz w:val="2"/>
                <w:szCs w:val="2"/>
              </w:rPr>
            </w:pPr>
          </w:p>
        </w:tc>
        <w:tc>
          <w:tcPr>
            <w:tcW w:w="2097" w:type="dxa"/>
            <w:gridSpan w:val="2"/>
          </w:tcPr>
          <w:p>
            <w:pPr>
              <w:pStyle w:val="TableParagraph"/>
              <w:spacing w:line="278" w:lineRule="auto" w:before="22"/>
              <w:ind w:left="109" w:right="292"/>
              <w:jc w:val="both"/>
              <w:rPr>
                <w:sz w:val="21"/>
              </w:rPr>
            </w:pPr>
            <w:r>
              <w:rPr>
                <w:sz w:val="21"/>
              </w:rPr>
              <w:t>动用发出需要收回或预期可能收回的政府储备物资</w:t>
            </w:r>
          </w:p>
        </w:tc>
        <w:tc>
          <w:tcPr>
            <w:tcW w:w="6140" w:type="dxa"/>
          </w:tcPr>
          <w:p>
            <w:pPr>
              <w:pStyle w:val="TableParagraph"/>
              <w:spacing w:before="22"/>
              <w:ind w:left="108"/>
              <w:rPr>
                <w:sz w:val="21"/>
              </w:rPr>
            </w:pPr>
            <w:r>
              <w:rPr>
                <w:sz w:val="21"/>
              </w:rPr>
              <w:t>发出物资时</w:t>
            </w:r>
          </w:p>
          <w:p>
            <w:pPr>
              <w:pStyle w:val="TableParagraph"/>
              <w:spacing w:before="43"/>
              <w:ind w:left="108"/>
              <w:rPr>
                <w:sz w:val="21"/>
              </w:rPr>
            </w:pPr>
            <w:r>
              <w:rPr>
                <w:sz w:val="21"/>
              </w:rPr>
              <w:t>借：政府储备物资——发出</w:t>
            </w:r>
          </w:p>
          <w:p>
            <w:pPr>
              <w:pStyle w:val="TableParagraph"/>
              <w:spacing w:before="43"/>
              <w:ind w:left="87" w:right="2638"/>
              <w:jc w:val="center"/>
              <w:rPr>
                <w:sz w:val="21"/>
              </w:rPr>
            </w:pPr>
            <w:r>
              <w:rPr>
                <w:sz w:val="21"/>
              </w:rPr>
              <w:t>贷：政府储备物资——在库</w:t>
            </w:r>
          </w:p>
          <w:p>
            <w:pPr>
              <w:pStyle w:val="TableParagraph"/>
              <w:spacing w:before="43"/>
              <w:ind w:left="92" w:right="2638"/>
              <w:jc w:val="center"/>
              <w:rPr>
                <w:sz w:val="21"/>
              </w:rPr>
            </w:pPr>
            <w:r>
              <w:rPr>
                <w:sz w:val="21"/>
              </w:rPr>
              <w:t>按照规定的质量验收标准收回物资时</w:t>
            </w:r>
          </w:p>
          <w:p>
            <w:pPr>
              <w:pStyle w:val="TableParagraph"/>
              <w:spacing w:line="278" w:lineRule="auto" w:before="44"/>
              <w:ind w:left="528" w:right="1394" w:hanging="420"/>
              <w:rPr>
                <w:sz w:val="21"/>
              </w:rPr>
            </w:pPr>
            <w:r>
              <w:rPr>
                <w:sz w:val="21"/>
              </w:rPr>
              <w:t>借：政府储备物资——在库[收回物资的账面余额] 业务活动费用[未收回物资的账面余额]</w:t>
            </w:r>
          </w:p>
          <w:p>
            <w:pPr>
              <w:pStyle w:val="TableParagraph"/>
              <w:spacing w:line="269" w:lineRule="exact"/>
              <w:ind w:left="528"/>
              <w:rPr>
                <w:sz w:val="21"/>
              </w:rPr>
            </w:pPr>
            <w:r>
              <w:rPr>
                <w:sz w:val="21"/>
              </w:rPr>
              <w:t>贷：政府储备物资——发出</w:t>
            </w:r>
          </w:p>
        </w:tc>
        <w:tc>
          <w:tcPr>
            <w:tcW w:w="4693" w:type="dxa"/>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before="4"/>
              <w:rPr>
                <w:rFonts w:ascii="Times New Roman"/>
                <w:sz w:val="23"/>
              </w:rPr>
            </w:pPr>
          </w:p>
          <w:p>
            <w:pPr>
              <w:pStyle w:val="TableParagraph"/>
              <w:ind w:left="105"/>
              <w:rPr>
                <w:sz w:val="21"/>
              </w:rPr>
            </w:pPr>
            <w:r>
              <w:rPr>
                <w:sz w:val="21"/>
              </w:rPr>
              <w:t>——</w:t>
            </w:r>
          </w:p>
        </w:tc>
      </w:tr>
      <w:tr>
        <w:trPr>
          <w:trHeight w:val="1247" w:hRule="atLeast"/>
        </w:trPr>
        <w:tc>
          <w:tcPr>
            <w:tcW w:w="656" w:type="dxa"/>
            <w:vMerge/>
            <w:tcBorders>
              <w:top w:val="nil"/>
            </w:tcBorders>
          </w:tcPr>
          <w:p>
            <w:pPr>
              <w:rPr>
                <w:sz w:val="2"/>
                <w:szCs w:val="2"/>
              </w:rPr>
            </w:pPr>
          </w:p>
        </w:tc>
        <w:tc>
          <w:tcPr>
            <w:tcW w:w="1126" w:type="dxa"/>
            <w:vMerge/>
            <w:tcBorders>
              <w:top w:val="nil"/>
            </w:tcBorders>
          </w:tcPr>
          <w:p>
            <w:pPr>
              <w:rPr>
                <w:sz w:val="2"/>
                <w:szCs w:val="2"/>
              </w:rPr>
            </w:pPr>
          </w:p>
        </w:tc>
        <w:tc>
          <w:tcPr>
            <w:tcW w:w="2097" w:type="dxa"/>
            <w:gridSpan w:val="2"/>
          </w:tcPr>
          <w:p>
            <w:pPr>
              <w:pStyle w:val="TableParagraph"/>
              <w:spacing w:line="278" w:lineRule="auto" w:before="22"/>
              <w:ind w:left="109" w:right="292"/>
              <w:jc w:val="both"/>
              <w:rPr>
                <w:sz w:val="21"/>
              </w:rPr>
            </w:pPr>
            <w:r>
              <w:rPr>
                <w:sz w:val="21"/>
              </w:rPr>
              <w:t>因行政管理主体变动等原因而将政府储备物资调拨给其</w:t>
            </w:r>
          </w:p>
          <w:p>
            <w:pPr>
              <w:pStyle w:val="TableParagraph"/>
              <w:spacing w:line="269" w:lineRule="exact"/>
              <w:ind w:left="109"/>
              <w:rPr>
                <w:sz w:val="21"/>
              </w:rPr>
            </w:pPr>
            <w:r>
              <w:rPr>
                <w:sz w:val="21"/>
              </w:rPr>
              <w:t>他主体的</w:t>
            </w:r>
          </w:p>
        </w:tc>
        <w:tc>
          <w:tcPr>
            <w:tcW w:w="6140" w:type="dxa"/>
          </w:tcPr>
          <w:p>
            <w:pPr>
              <w:pStyle w:val="TableParagraph"/>
              <w:spacing w:before="1"/>
              <w:rPr>
                <w:rFonts w:ascii="Times New Roman"/>
                <w:sz w:val="29"/>
              </w:rPr>
            </w:pPr>
          </w:p>
          <w:p>
            <w:pPr>
              <w:pStyle w:val="TableParagraph"/>
              <w:ind w:left="108"/>
              <w:rPr>
                <w:sz w:val="21"/>
              </w:rPr>
            </w:pPr>
            <w:r>
              <w:rPr>
                <w:sz w:val="21"/>
              </w:rPr>
              <w:t>借：无偿调拨净资产</w:t>
            </w:r>
          </w:p>
          <w:p>
            <w:pPr>
              <w:pStyle w:val="TableParagraph"/>
              <w:spacing w:before="43"/>
              <w:ind w:left="530"/>
              <w:rPr>
                <w:sz w:val="21"/>
              </w:rPr>
            </w:pPr>
            <w:r>
              <w:rPr>
                <w:sz w:val="21"/>
              </w:rPr>
              <w:t>贷：政府储备物资[账面余额]</w:t>
            </w:r>
          </w:p>
        </w:tc>
        <w:tc>
          <w:tcPr>
            <w:tcW w:w="4693" w:type="dxa"/>
          </w:tcPr>
          <w:p>
            <w:pPr>
              <w:pStyle w:val="TableParagraph"/>
              <w:rPr>
                <w:rFonts w:ascii="Times New Roman"/>
                <w:sz w:val="20"/>
              </w:rPr>
            </w:pPr>
          </w:p>
        </w:tc>
      </w:tr>
      <w:tr>
        <w:trPr>
          <w:trHeight w:val="1979" w:hRule="atLeast"/>
        </w:trPr>
        <w:tc>
          <w:tcPr>
            <w:tcW w:w="656" w:type="dxa"/>
            <w:vMerge/>
            <w:tcBorders>
              <w:top w:val="nil"/>
            </w:tcBorders>
          </w:tcPr>
          <w:p>
            <w:pPr>
              <w:rPr>
                <w:sz w:val="2"/>
                <w:szCs w:val="2"/>
              </w:rPr>
            </w:pPr>
          </w:p>
        </w:tc>
        <w:tc>
          <w:tcPr>
            <w:tcW w:w="1126" w:type="dxa"/>
            <w:vMerge/>
            <w:tcBorders>
              <w:top w:val="nil"/>
            </w:tcBorders>
          </w:tcPr>
          <w:p>
            <w:pPr>
              <w:rPr>
                <w:sz w:val="2"/>
                <w:szCs w:val="2"/>
              </w:rPr>
            </w:pPr>
          </w:p>
        </w:tc>
        <w:tc>
          <w:tcPr>
            <w:tcW w:w="1006" w:type="dxa"/>
            <w:vMerge w:val="restart"/>
          </w:tcPr>
          <w:p>
            <w:pPr>
              <w:pStyle w:val="TableParagraph"/>
              <w:spacing w:line="278" w:lineRule="auto" w:before="22"/>
              <w:ind w:left="109" w:right="252"/>
              <w:jc w:val="both"/>
              <w:rPr>
                <w:sz w:val="21"/>
              </w:rPr>
            </w:pPr>
            <w:r>
              <w:rPr>
                <w:sz w:val="21"/>
              </w:rPr>
              <w:t>对外销售政府储备物资的</w:t>
            </w:r>
          </w:p>
        </w:tc>
        <w:tc>
          <w:tcPr>
            <w:tcW w:w="1091" w:type="dxa"/>
          </w:tcPr>
          <w:p>
            <w:pPr>
              <w:pStyle w:val="TableParagraph"/>
              <w:spacing w:line="278" w:lineRule="auto" w:before="22"/>
              <w:ind w:left="106" w:right="129"/>
              <w:jc w:val="both"/>
              <w:rPr>
                <w:sz w:val="21"/>
              </w:rPr>
            </w:pPr>
            <w:r>
              <w:rPr>
                <w:sz w:val="21"/>
              </w:rPr>
              <w:t>按照规定物资销售收入纳入本单位预算的</w:t>
            </w:r>
          </w:p>
        </w:tc>
        <w:tc>
          <w:tcPr>
            <w:tcW w:w="6140" w:type="dxa"/>
          </w:tcPr>
          <w:p>
            <w:pPr>
              <w:pStyle w:val="TableParagraph"/>
              <w:spacing w:before="75"/>
              <w:ind w:left="108"/>
              <w:rPr>
                <w:sz w:val="21"/>
              </w:rPr>
            </w:pPr>
            <w:r>
              <w:rPr>
                <w:sz w:val="21"/>
              </w:rPr>
              <w:t>借：业务活动费用</w:t>
            </w:r>
          </w:p>
          <w:p>
            <w:pPr>
              <w:pStyle w:val="TableParagraph"/>
              <w:spacing w:line="278" w:lineRule="auto" w:before="43"/>
              <w:ind w:left="108" w:right="3604" w:firstLine="422"/>
              <w:rPr>
                <w:sz w:val="21"/>
              </w:rPr>
            </w:pPr>
            <w:r>
              <w:rPr>
                <w:spacing w:val="-3"/>
                <w:sz w:val="21"/>
              </w:rPr>
              <w:t>贷：政府储备物资  借：银行存款/</w:t>
            </w:r>
            <w:r>
              <w:rPr>
                <w:spacing w:val="-6"/>
                <w:sz w:val="21"/>
              </w:rPr>
              <w:t>应收账款等</w:t>
            </w:r>
          </w:p>
          <w:p>
            <w:pPr>
              <w:pStyle w:val="TableParagraph"/>
              <w:spacing w:line="278" w:lineRule="auto"/>
              <w:ind w:left="108" w:right="4126" w:firstLine="420"/>
              <w:rPr>
                <w:sz w:val="21"/>
              </w:rPr>
            </w:pPr>
            <w:r>
              <w:rPr>
                <w:sz w:val="21"/>
              </w:rPr>
              <w:t>贷：事业收入等借：业务活动费用</w:t>
            </w:r>
          </w:p>
          <w:p>
            <w:pPr>
              <w:pStyle w:val="TableParagraph"/>
              <w:spacing w:line="269" w:lineRule="exact"/>
              <w:ind w:left="530"/>
              <w:rPr>
                <w:sz w:val="21"/>
              </w:rPr>
            </w:pPr>
            <w:r>
              <w:rPr>
                <w:sz w:val="21"/>
              </w:rPr>
              <w:t>贷：银行存款等[发生的相关税费]</w:t>
            </w:r>
          </w:p>
        </w:tc>
        <w:tc>
          <w:tcPr>
            <w:tcW w:w="4693" w:type="dxa"/>
          </w:tcPr>
          <w:p>
            <w:pPr>
              <w:pStyle w:val="TableParagraph"/>
              <w:rPr>
                <w:rFonts w:ascii="Times New Roman"/>
                <w:sz w:val="20"/>
              </w:rPr>
            </w:pPr>
          </w:p>
          <w:p>
            <w:pPr>
              <w:pStyle w:val="TableParagraph"/>
              <w:spacing w:line="278" w:lineRule="auto" w:before="158"/>
              <w:ind w:left="525" w:right="1632" w:hanging="421"/>
              <w:rPr>
                <w:sz w:val="21"/>
              </w:rPr>
            </w:pPr>
            <w:r>
              <w:rPr>
                <w:sz w:val="21"/>
              </w:rPr>
              <w:t>借：资金结存[收到的销售价款] 贷：事业预算收入等</w:t>
            </w:r>
          </w:p>
          <w:p>
            <w:pPr>
              <w:pStyle w:val="TableParagraph"/>
              <w:spacing w:line="269" w:lineRule="exact"/>
              <w:ind w:left="105"/>
              <w:rPr>
                <w:sz w:val="21"/>
              </w:rPr>
            </w:pPr>
            <w:r>
              <w:rPr>
                <w:sz w:val="21"/>
              </w:rPr>
              <w:t>借：行政支出/事业支出</w:t>
            </w:r>
          </w:p>
          <w:p>
            <w:pPr>
              <w:pStyle w:val="TableParagraph"/>
              <w:spacing w:before="42"/>
              <w:ind w:left="528"/>
              <w:rPr>
                <w:sz w:val="21"/>
              </w:rPr>
            </w:pPr>
            <w:r>
              <w:rPr>
                <w:sz w:val="21"/>
              </w:rPr>
              <w:t>贷：资金结存[支付的相关税费]</w:t>
            </w:r>
          </w:p>
        </w:tc>
      </w:tr>
      <w:tr>
        <w:trPr>
          <w:trHeight w:val="1560" w:hRule="atLeast"/>
        </w:trPr>
        <w:tc>
          <w:tcPr>
            <w:tcW w:w="656" w:type="dxa"/>
            <w:vMerge/>
            <w:tcBorders>
              <w:top w:val="nil"/>
            </w:tcBorders>
          </w:tcPr>
          <w:p>
            <w:pPr>
              <w:rPr>
                <w:sz w:val="2"/>
                <w:szCs w:val="2"/>
              </w:rPr>
            </w:pPr>
          </w:p>
        </w:tc>
        <w:tc>
          <w:tcPr>
            <w:tcW w:w="1126" w:type="dxa"/>
            <w:vMerge/>
            <w:tcBorders>
              <w:top w:val="nil"/>
            </w:tcBorders>
          </w:tcPr>
          <w:p>
            <w:pPr>
              <w:rPr>
                <w:sz w:val="2"/>
                <w:szCs w:val="2"/>
              </w:rPr>
            </w:pPr>
          </w:p>
        </w:tc>
        <w:tc>
          <w:tcPr>
            <w:tcW w:w="1006" w:type="dxa"/>
            <w:vMerge/>
            <w:tcBorders>
              <w:top w:val="nil"/>
            </w:tcBorders>
          </w:tcPr>
          <w:p>
            <w:pPr>
              <w:rPr>
                <w:sz w:val="2"/>
                <w:szCs w:val="2"/>
              </w:rPr>
            </w:pPr>
          </w:p>
        </w:tc>
        <w:tc>
          <w:tcPr>
            <w:tcW w:w="1091" w:type="dxa"/>
          </w:tcPr>
          <w:p>
            <w:pPr>
              <w:pStyle w:val="TableParagraph"/>
              <w:spacing w:line="278" w:lineRule="auto" w:before="22"/>
              <w:ind w:left="106" w:right="129"/>
              <w:jc w:val="both"/>
              <w:rPr>
                <w:sz w:val="21"/>
              </w:rPr>
            </w:pPr>
            <w:r>
              <w:rPr>
                <w:spacing w:val="-5"/>
                <w:sz w:val="21"/>
              </w:rPr>
              <w:t>按照规定销售收入扣除相关税费后上</w:t>
            </w:r>
          </w:p>
          <w:p>
            <w:pPr>
              <w:pStyle w:val="TableParagraph"/>
              <w:ind w:left="106"/>
              <w:rPr>
                <w:sz w:val="21"/>
              </w:rPr>
            </w:pPr>
            <w:r>
              <w:rPr>
                <w:spacing w:val="-1"/>
                <w:sz w:val="21"/>
              </w:rPr>
              <w:t>交财政的</w:t>
            </w:r>
          </w:p>
        </w:tc>
        <w:tc>
          <w:tcPr>
            <w:tcW w:w="6140" w:type="dxa"/>
          </w:tcPr>
          <w:p>
            <w:pPr>
              <w:pStyle w:val="TableParagraph"/>
              <w:spacing w:before="22"/>
              <w:ind w:left="108"/>
              <w:rPr>
                <w:sz w:val="21"/>
              </w:rPr>
            </w:pPr>
            <w:r>
              <w:rPr>
                <w:sz w:val="21"/>
              </w:rPr>
              <w:t>借：资产处置费用</w:t>
            </w:r>
          </w:p>
          <w:p>
            <w:pPr>
              <w:pStyle w:val="TableParagraph"/>
              <w:spacing w:before="43"/>
              <w:ind w:left="530"/>
              <w:rPr>
                <w:sz w:val="21"/>
              </w:rPr>
            </w:pPr>
            <w:r>
              <w:rPr>
                <w:sz w:val="21"/>
              </w:rPr>
              <w:t>贷：政府储备物资</w:t>
            </w:r>
          </w:p>
          <w:p>
            <w:pPr>
              <w:pStyle w:val="TableParagraph"/>
              <w:spacing w:line="278" w:lineRule="auto" w:before="43"/>
              <w:ind w:left="528" w:right="2658" w:hanging="420"/>
              <w:rPr>
                <w:sz w:val="21"/>
              </w:rPr>
            </w:pPr>
            <w:r>
              <w:rPr>
                <w:spacing w:val="-3"/>
                <w:sz w:val="21"/>
              </w:rPr>
              <w:t>借：银行存款等[收到的销售价款] </w:t>
            </w:r>
            <w:r>
              <w:rPr>
                <w:spacing w:val="-4"/>
                <w:sz w:val="21"/>
              </w:rPr>
              <w:t>贷：银行存款[发生的相关税费]</w:t>
            </w:r>
          </w:p>
          <w:p>
            <w:pPr>
              <w:pStyle w:val="TableParagraph"/>
              <w:spacing w:before="1"/>
              <w:ind w:left="950"/>
              <w:rPr>
                <w:sz w:val="21"/>
              </w:rPr>
            </w:pPr>
            <w:r>
              <w:rPr>
                <w:sz w:val="21"/>
              </w:rPr>
              <w:t>应缴财政款</w:t>
            </w:r>
          </w:p>
        </w:tc>
        <w:tc>
          <w:tcPr>
            <w:tcW w:w="4693" w:type="dxa"/>
          </w:tcPr>
          <w:p>
            <w:pPr>
              <w:pStyle w:val="TableParagraph"/>
              <w:rPr>
                <w:rFonts w:ascii="Times New Roman"/>
                <w:sz w:val="20"/>
              </w:rPr>
            </w:pPr>
          </w:p>
          <w:p>
            <w:pPr>
              <w:pStyle w:val="TableParagraph"/>
              <w:rPr>
                <w:rFonts w:ascii="Times New Roman"/>
                <w:sz w:val="20"/>
              </w:rPr>
            </w:pPr>
          </w:p>
          <w:p>
            <w:pPr>
              <w:pStyle w:val="TableParagraph"/>
              <w:spacing w:before="2"/>
              <w:rPr>
                <w:rFonts w:ascii="Times New Roman"/>
                <w:sz w:val="16"/>
              </w:rPr>
            </w:pPr>
          </w:p>
          <w:p>
            <w:pPr>
              <w:pStyle w:val="TableParagraph"/>
              <w:ind w:left="105"/>
              <w:rPr>
                <w:sz w:val="21"/>
              </w:rPr>
            </w:pPr>
            <w:r>
              <w:rPr>
                <w:sz w:val="21"/>
              </w:rPr>
              <w:t>——</w:t>
            </w:r>
          </w:p>
        </w:tc>
      </w:tr>
      <w:tr>
        <w:trPr>
          <w:trHeight w:val="623" w:hRule="atLeast"/>
        </w:trPr>
        <w:tc>
          <w:tcPr>
            <w:tcW w:w="656" w:type="dxa"/>
          </w:tcPr>
          <w:p>
            <w:pPr>
              <w:pStyle w:val="TableParagraph"/>
              <w:spacing w:before="178"/>
              <w:ind w:left="107"/>
              <w:rPr>
                <w:sz w:val="21"/>
              </w:rPr>
            </w:pPr>
            <w:r>
              <w:rPr>
                <w:sz w:val="21"/>
              </w:rPr>
              <w:t>（3）</w:t>
            </w:r>
          </w:p>
        </w:tc>
        <w:tc>
          <w:tcPr>
            <w:tcW w:w="1126" w:type="dxa"/>
          </w:tcPr>
          <w:p>
            <w:pPr>
              <w:pStyle w:val="TableParagraph"/>
              <w:spacing w:before="22"/>
              <w:ind w:left="109"/>
              <w:rPr>
                <w:sz w:val="21"/>
              </w:rPr>
            </w:pPr>
            <w:r>
              <w:rPr>
                <w:sz w:val="21"/>
              </w:rPr>
              <w:t>政府储备</w:t>
            </w:r>
          </w:p>
          <w:p>
            <w:pPr>
              <w:pStyle w:val="TableParagraph"/>
              <w:spacing w:before="43"/>
              <w:ind w:left="109"/>
              <w:rPr>
                <w:sz w:val="21"/>
              </w:rPr>
            </w:pPr>
            <w:r>
              <w:rPr>
                <w:sz w:val="21"/>
              </w:rPr>
              <w:t>物资盘</w:t>
            </w:r>
          </w:p>
        </w:tc>
        <w:tc>
          <w:tcPr>
            <w:tcW w:w="2097" w:type="dxa"/>
            <w:gridSpan w:val="2"/>
          </w:tcPr>
          <w:p>
            <w:pPr>
              <w:pStyle w:val="TableParagraph"/>
              <w:spacing w:before="22"/>
              <w:ind w:left="109"/>
              <w:rPr>
                <w:sz w:val="21"/>
              </w:rPr>
            </w:pPr>
            <w:r>
              <w:rPr>
                <w:sz w:val="21"/>
              </w:rPr>
              <w:t>盘盈的政府储备物</w:t>
            </w:r>
          </w:p>
          <w:p>
            <w:pPr>
              <w:pStyle w:val="TableParagraph"/>
              <w:spacing w:before="43"/>
              <w:ind w:left="109"/>
              <w:rPr>
                <w:sz w:val="21"/>
              </w:rPr>
            </w:pPr>
            <w:r>
              <w:rPr>
                <w:w w:val="100"/>
                <w:sz w:val="21"/>
              </w:rPr>
              <w:t>资</w:t>
            </w:r>
          </w:p>
        </w:tc>
        <w:tc>
          <w:tcPr>
            <w:tcW w:w="6140" w:type="dxa"/>
          </w:tcPr>
          <w:p>
            <w:pPr>
              <w:pStyle w:val="TableParagraph"/>
              <w:spacing w:before="22"/>
              <w:ind w:left="108"/>
              <w:rPr>
                <w:sz w:val="21"/>
              </w:rPr>
            </w:pPr>
            <w:r>
              <w:rPr>
                <w:sz w:val="21"/>
              </w:rPr>
              <w:t>借：政府储备物资</w:t>
            </w:r>
          </w:p>
          <w:p>
            <w:pPr>
              <w:pStyle w:val="TableParagraph"/>
              <w:spacing w:before="43"/>
              <w:ind w:left="528"/>
              <w:rPr>
                <w:sz w:val="21"/>
              </w:rPr>
            </w:pPr>
            <w:r>
              <w:rPr>
                <w:sz w:val="21"/>
              </w:rPr>
              <w:t>贷：待处理财产损溢</w:t>
            </w:r>
          </w:p>
        </w:tc>
        <w:tc>
          <w:tcPr>
            <w:tcW w:w="4693" w:type="dxa"/>
          </w:tcPr>
          <w:p>
            <w:pPr>
              <w:pStyle w:val="TableParagraph"/>
              <w:spacing w:before="178"/>
              <w:ind w:left="105"/>
              <w:rPr>
                <w:sz w:val="21"/>
              </w:rPr>
            </w:pPr>
            <w:r>
              <w:rPr>
                <w:sz w:val="21"/>
              </w:rPr>
              <w:t>——</w:t>
            </w:r>
          </w:p>
        </w:tc>
      </w:tr>
    </w:tbl>
    <w:p>
      <w:pPr>
        <w:spacing w:after="0"/>
        <w:rPr>
          <w:sz w:val="21"/>
        </w:rPr>
        <w:sectPr>
          <w:pgSz w:w="16840" w:h="11910" w:orient="landscape"/>
          <w:pgMar w:header="0" w:footer="895" w:top="1100" w:bottom="1080" w:left="920" w:right="760"/>
        </w:sectPr>
      </w:pPr>
    </w:p>
    <w:p>
      <w:pPr>
        <w:pStyle w:val="BodyText"/>
        <w:ind w:left="0"/>
        <w:rPr>
          <w:rFonts w:ascii="Times New Roman"/>
          <w:sz w:val="20"/>
        </w:rPr>
      </w:pPr>
    </w:p>
    <w:p>
      <w:pPr>
        <w:pStyle w:val="BodyText"/>
        <w:ind w:left="0"/>
        <w:rPr>
          <w:rFonts w:ascii="Times New Roman"/>
          <w:sz w:val="20"/>
        </w:rPr>
      </w:pPr>
    </w:p>
    <w:p>
      <w:pPr>
        <w:pStyle w:val="BodyText"/>
        <w:spacing w:before="9"/>
        <w:ind w:left="0"/>
        <w:rPr>
          <w:rFonts w:ascii="Times New Roman"/>
          <w:sz w:val="11"/>
        </w:rPr>
      </w:pPr>
    </w:p>
    <w:tbl>
      <w:tblPr>
        <w:tblW w:w="0" w:type="auto"/>
        <w:jc w:val="left"/>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56"/>
        <w:gridCol w:w="1126"/>
        <w:gridCol w:w="2096"/>
        <w:gridCol w:w="6140"/>
        <w:gridCol w:w="4693"/>
      </w:tblGrid>
      <w:tr>
        <w:trPr>
          <w:trHeight w:val="935" w:hRule="atLeast"/>
        </w:trPr>
        <w:tc>
          <w:tcPr>
            <w:tcW w:w="656" w:type="dxa"/>
          </w:tcPr>
          <w:p>
            <w:pPr>
              <w:pStyle w:val="TableParagraph"/>
              <w:rPr>
                <w:rFonts w:ascii="Times New Roman"/>
                <w:sz w:val="20"/>
              </w:rPr>
            </w:pPr>
          </w:p>
        </w:tc>
        <w:tc>
          <w:tcPr>
            <w:tcW w:w="1126" w:type="dxa"/>
          </w:tcPr>
          <w:p>
            <w:pPr>
              <w:pStyle w:val="TableParagraph"/>
              <w:spacing w:line="278" w:lineRule="auto" w:before="22"/>
              <w:ind w:left="109" w:right="-15"/>
              <w:rPr>
                <w:sz w:val="21"/>
              </w:rPr>
            </w:pPr>
            <w:r>
              <w:rPr>
                <w:spacing w:val="-11"/>
                <w:sz w:val="21"/>
              </w:rPr>
              <w:t>盈、盘亏、</w:t>
            </w:r>
            <w:r>
              <w:rPr>
                <w:spacing w:val="-1"/>
                <w:sz w:val="21"/>
              </w:rPr>
              <w:t>报废或毁</w:t>
            </w:r>
          </w:p>
          <w:p>
            <w:pPr>
              <w:pStyle w:val="TableParagraph"/>
              <w:spacing w:line="269" w:lineRule="exact"/>
              <w:ind w:left="109"/>
              <w:rPr>
                <w:sz w:val="21"/>
              </w:rPr>
            </w:pPr>
            <w:r>
              <w:rPr>
                <w:w w:val="100"/>
                <w:sz w:val="21"/>
              </w:rPr>
              <w:t>损</w:t>
            </w:r>
          </w:p>
        </w:tc>
        <w:tc>
          <w:tcPr>
            <w:tcW w:w="2096" w:type="dxa"/>
          </w:tcPr>
          <w:p>
            <w:pPr>
              <w:pStyle w:val="TableParagraph"/>
              <w:spacing w:line="278" w:lineRule="auto" w:before="22"/>
              <w:ind w:left="109" w:right="49"/>
              <w:rPr>
                <w:sz w:val="21"/>
              </w:rPr>
            </w:pPr>
            <w:r>
              <w:rPr>
                <w:sz w:val="21"/>
              </w:rPr>
              <w:t>盘亏、报废或毁损的政府储备物资</w:t>
            </w:r>
          </w:p>
        </w:tc>
        <w:tc>
          <w:tcPr>
            <w:tcW w:w="6140" w:type="dxa"/>
          </w:tcPr>
          <w:p>
            <w:pPr>
              <w:pStyle w:val="TableParagraph"/>
              <w:spacing w:line="278" w:lineRule="auto" w:before="178"/>
              <w:ind w:left="529" w:right="3916" w:hanging="420"/>
              <w:rPr>
                <w:sz w:val="21"/>
              </w:rPr>
            </w:pPr>
            <w:r>
              <w:rPr>
                <w:spacing w:val="-3"/>
                <w:sz w:val="21"/>
              </w:rPr>
              <w:t>借：待处理财产损溢 </w:t>
            </w:r>
            <w:r>
              <w:rPr>
                <w:spacing w:val="-5"/>
                <w:sz w:val="21"/>
              </w:rPr>
              <w:t>贷：政府储备物资</w:t>
            </w:r>
          </w:p>
        </w:tc>
        <w:tc>
          <w:tcPr>
            <w:tcW w:w="4693" w:type="dxa"/>
          </w:tcPr>
          <w:p>
            <w:pPr>
              <w:pStyle w:val="TableParagraph"/>
              <w:spacing w:before="1"/>
              <w:rPr>
                <w:rFonts w:ascii="Times New Roman"/>
                <w:sz w:val="29"/>
              </w:rPr>
            </w:pPr>
          </w:p>
          <w:p>
            <w:pPr>
              <w:pStyle w:val="TableParagraph"/>
              <w:ind w:left="106"/>
              <w:rPr>
                <w:sz w:val="21"/>
              </w:rPr>
            </w:pPr>
            <w:r>
              <w:rPr>
                <w:sz w:val="21"/>
              </w:rPr>
              <w:t>——</w:t>
            </w:r>
          </w:p>
        </w:tc>
      </w:tr>
      <w:tr>
        <w:trPr>
          <w:trHeight w:val="448" w:hRule="atLeast"/>
        </w:trPr>
        <w:tc>
          <w:tcPr>
            <w:tcW w:w="656" w:type="dxa"/>
          </w:tcPr>
          <w:p>
            <w:pPr>
              <w:pStyle w:val="TableParagraph"/>
              <w:spacing w:before="90"/>
              <w:ind w:left="220"/>
              <w:rPr>
                <w:b/>
                <w:sz w:val="21"/>
              </w:rPr>
            </w:pPr>
            <w:r>
              <w:rPr>
                <w:b/>
                <w:sz w:val="21"/>
              </w:rPr>
              <w:t>30</w:t>
            </w:r>
          </w:p>
        </w:tc>
        <w:tc>
          <w:tcPr>
            <w:tcW w:w="14055" w:type="dxa"/>
            <w:gridSpan w:val="4"/>
          </w:tcPr>
          <w:p>
            <w:pPr>
              <w:pStyle w:val="TableParagraph"/>
              <w:spacing w:before="90"/>
              <w:ind w:left="109"/>
              <w:rPr>
                <w:b/>
                <w:sz w:val="21"/>
              </w:rPr>
            </w:pPr>
            <w:r>
              <w:rPr>
                <w:b/>
                <w:sz w:val="21"/>
              </w:rPr>
              <w:t>1821 文物文化资产</w:t>
            </w:r>
          </w:p>
        </w:tc>
      </w:tr>
      <w:tr>
        <w:trPr>
          <w:trHeight w:val="936" w:hRule="atLeast"/>
        </w:trPr>
        <w:tc>
          <w:tcPr>
            <w:tcW w:w="656" w:type="dxa"/>
            <w:vMerge w:val="restart"/>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before="10"/>
              <w:rPr>
                <w:rFonts w:ascii="Times New Roman"/>
                <w:sz w:val="19"/>
              </w:rPr>
            </w:pPr>
          </w:p>
          <w:p>
            <w:pPr>
              <w:pStyle w:val="TableParagraph"/>
              <w:ind w:left="107"/>
              <w:rPr>
                <w:sz w:val="21"/>
              </w:rPr>
            </w:pPr>
            <w:r>
              <w:rPr>
                <w:sz w:val="21"/>
              </w:rPr>
              <w:t>（1）</w:t>
            </w:r>
          </w:p>
        </w:tc>
        <w:tc>
          <w:tcPr>
            <w:tcW w:w="1126" w:type="dxa"/>
            <w:vMerge w:val="restart"/>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before="4"/>
              <w:rPr>
                <w:rFonts w:ascii="Times New Roman"/>
                <w:sz w:val="26"/>
              </w:rPr>
            </w:pPr>
          </w:p>
          <w:p>
            <w:pPr>
              <w:pStyle w:val="TableParagraph"/>
              <w:spacing w:line="278" w:lineRule="auto"/>
              <w:ind w:left="109" w:right="161"/>
              <w:rPr>
                <w:sz w:val="21"/>
              </w:rPr>
            </w:pPr>
            <w:r>
              <w:rPr>
                <w:sz w:val="21"/>
              </w:rPr>
              <w:t>取得文物文化资产</w:t>
            </w:r>
          </w:p>
        </w:tc>
        <w:tc>
          <w:tcPr>
            <w:tcW w:w="2096" w:type="dxa"/>
          </w:tcPr>
          <w:p>
            <w:pPr>
              <w:pStyle w:val="TableParagraph"/>
              <w:spacing w:line="278" w:lineRule="auto" w:before="22"/>
              <w:ind w:left="109" w:right="291"/>
              <w:rPr>
                <w:sz w:val="21"/>
              </w:rPr>
            </w:pPr>
            <w:r>
              <w:rPr>
                <w:sz w:val="21"/>
              </w:rPr>
              <w:t>外购的文物文化资产</w:t>
            </w:r>
          </w:p>
        </w:tc>
        <w:tc>
          <w:tcPr>
            <w:tcW w:w="6140" w:type="dxa"/>
          </w:tcPr>
          <w:p>
            <w:pPr>
              <w:pStyle w:val="TableParagraph"/>
              <w:spacing w:before="22"/>
              <w:ind w:left="109"/>
              <w:rPr>
                <w:sz w:val="21"/>
              </w:rPr>
            </w:pPr>
            <w:r>
              <w:rPr>
                <w:sz w:val="21"/>
              </w:rPr>
              <w:t>借：文物文化资产</w:t>
            </w:r>
          </w:p>
          <w:p>
            <w:pPr>
              <w:pStyle w:val="TableParagraph"/>
              <w:spacing w:before="43"/>
              <w:ind w:left="529"/>
              <w:rPr>
                <w:sz w:val="21"/>
              </w:rPr>
            </w:pPr>
            <w:r>
              <w:rPr>
                <w:sz w:val="21"/>
              </w:rPr>
              <w:t>贷：财政拨款收入/零余额账户用款额度/应付账款/银行存款</w:t>
            </w:r>
          </w:p>
          <w:p>
            <w:pPr>
              <w:pStyle w:val="TableParagraph"/>
              <w:spacing w:before="44"/>
              <w:ind w:left="109"/>
              <w:rPr>
                <w:sz w:val="21"/>
              </w:rPr>
            </w:pPr>
            <w:r>
              <w:rPr>
                <w:w w:val="100"/>
                <w:sz w:val="21"/>
              </w:rPr>
              <w:t>等</w:t>
            </w:r>
          </w:p>
        </w:tc>
        <w:tc>
          <w:tcPr>
            <w:tcW w:w="4693" w:type="dxa"/>
          </w:tcPr>
          <w:p>
            <w:pPr>
              <w:pStyle w:val="TableParagraph"/>
              <w:spacing w:before="178"/>
              <w:ind w:left="106"/>
              <w:rPr>
                <w:sz w:val="21"/>
              </w:rPr>
            </w:pPr>
            <w:r>
              <w:rPr>
                <w:sz w:val="21"/>
              </w:rPr>
              <w:t>借：行政支出/事业支出</w:t>
            </w:r>
          </w:p>
          <w:p>
            <w:pPr>
              <w:pStyle w:val="TableParagraph"/>
              <w:spacing w:before="44"/>
              <w:ind w:left="527"/>
              <w:rPr>
                <w:sz w:val="21"/>
              </w:rPr>
            </w:pPr>
            <w:r>
              <w:rPr>
                <w:sz w:val="21"/>
              </w:rPr>
              <w:t>贷：财政拨款预算收入/资金结存</w:t>
            </w:r>
          </w:p>
        </w:tc>
      </w:tr>
      <w:tr>
        <w:trPr>
          <w:trHeight w:val="2183" w:hRule="atLeast"/>
        </w:trPr>
        <w:tc>
          <w:tcPr>
            <w:tcW w:w="656" w:type="dxa"/>
            <w:vMerge/>
            <w:tcBorders>
              <w:top w:val="nil"/>
            </w:tcBorders>
          </w:tcPr>
          <w:p>
            <w:pPr>
              <w:rPr>
                <w:sz w:val="2"/>
                <w:szCs w:val="2"/>
              </w:rPr>
            </w:pPr>
          </w:p>
        </w:tc>
        <w:tc>
          <w:tcPr>
            <w:tcW w:w="1126" w:type="dxa"/>
            <w:vMerge/>
            <w:tcBorders>
              <w:top w:val="nil"/>
            </w:tcBorders>
          </w:tcPr>
          <w:p>
            <w:pPr>
              <w:rPr>
                <w:sz w:val="2"/>
                <w:szCs w:val="2"/>
              </w:rPr>
            </w:pPr>
          </w:p>
        </w:tc>
        <w:tc>
          <w:tcPr>
            <w:tcW w:w="2096" w:type="dxa"/>
          </w:tcPr>
          <w:p>
            <w:pPr>
              <w:pStyle w:val="TableParagraph"/>
              <w:spacing w:line="278" w:lineRule="auto" w:before="22"/>
              <w:ind w:left="109" w:right="291"/>
              <w:rPr>
                <w:sz w:val="21"/>
              </w:rPr>
            </w:pPr>
            <w:r>
              <w:rPr>
                <w:sz w:val="21"/>
              </w:rPr>
              <w:t>接受无偿调入的文物文化资产</w:t>
            </w:r>
          </w:p>
        </w:tc>
        <w:tc>
          <w:tcPr>
            <w:tcW w:w="6140" w:type="dxa"/>
          </w:tcPr>
          <w:p>
            <w:pPr>
              <w:pStyle w:val="TableParagraph"/>
              <w:spacing w:before="22"/>
              <w:ind w:left="109"/>
              <w:rPr>
                <w:sz w:val="21"/>
              </w:rPr>
            </w:pPr>
            <w:r>
              <w:rPr>
                <w:sz w:val="21"/>
              </w:rPr>
              <w:t>借：文物文化资产</w:t>
            </w:r>
          </w:p>
          <w:p>
            <w:pPr>
              <w:pStyle w:val="TableParagraph"/>
              <w:spacing w:before="43"/>
              <w:ind w:left="529"/>
              <w:rPr>
                <w:sz w:val="21"/>
              </w:rPr>
            </w:pPr>
            <w:r>
              <w:rPr>
                <w:sz w:val="21"/>
              </w:rPr>
              <w:t>贷：无偿调拨净资产</w:t>
            </w:r>
          </w:p>
          <w:p>
            <w:pPr>
              <w:pStyle w:val="TableParagraph"/>
              <w:spacing w:line="278" w:lineRule="auto" w:before="43"/>
              <w:ind w:left="109" w:right="245" w:firstLine="840"/>
              <w:rPr>
                <w:sz w:val="21"/>
              </w:rPr>
            </w:pPr>
            <w:r>
              <w:rPr>
                <w:sz w:val="21"/>
              </w:rPr>
              <w:t>财政拨款收入/零余额账户用款额度/银行存款等[发生的归属于调入方的相关费用]</w:t>
            </w:r>
          </w:p>
          <w:p>
            <w:pPr>
              <w:pStyle w:val="TableParagraph"/>
              <w:spacing w:line="278" w:lineRule="auto"/>
              <w:ind w:left="109" w:right="1604"/>
              <w:rPr>
                <w:sz w:val="21"/>
              </w:rPr>
            </w:pPr>
            <w:r>
              <w:rPr>
                <w:sz w:val="21"/>
              </w:rPr>
              <w:t>如无偿调入的文物文化资产成本无法可靠取得的借：其他费用[发生的归属于调入方的相关费用]</w:t>
            </w:r>
          </w:p>
          <w:p>
            <w:pPr>
              <w:pStyle w:val="TableParagraph"/>
              <w:spacing w:line="269" w:lineRule="exact"/>
              <w:ind w:left="529"/>
              <w:rPr>
                <w:sz w:val="21"/>
              </w:rPr>
            </w:pPr>
            <w:r>
              <w:rPr>
                <w:sz w:val="21"/>
              </w:rPr>
              <w:t>贷：财政拨款收入/零余额账户用款额度/银行存款等</w:t>
            </w:r>
          </w:p>
        </w:tc>
        <w:tc>
          <w:tcPr>
            <w:tcW w:w="4693" w:type="dxa"/>
          </w:tcPr>
          <w:p>
            <w:pPr>
              <w:pStyle w:val="TableParagraph"/>
              <w:rPr>
                <w:rFonts w:ascii="Times New Roman"/>
                <w:sz w:val="20"/>
              </w:rPr>
            </w:pPr>
          </w:p>
          <w:p>
            <w:pPr>
              <w:pStyle w:val="TableParagraph"/>
              <w:rPr>
                <w:rFonts w:ascii="Times New Roman"/>
                <w:sz w:val="20"/>
              </w:rPr>
            </w:pPr>
          </w:p>
          <w:p>
            <w:pPr>
              <w:pStyle w:val="TableParagraph"/>
              <w:spacing w:before="9"/>
              <w:rPr>
                <w:rFonts w:ascii="Times New Roman"/>
                <w:sz w:val="29"/>
              </w:rPr>
            </w:pPr>
          </w:p>
          <w:p>
            <w:pPr>
              <w:pStyle w:val="TableParagraph"/>
              <w:spacing w:line="278" w:lineRule="auto"/>
              <w:ind w:left="527" w:right="162" w:hanging="421"/>
              <w:rPr>
                <w:sz w:val="21"/>
              </w:rPr>
            </w:pPr>
            <w:r>
              <w:rPr>
                <w:sz w:val="21"/>
              </w:rPr>
              <w:t>借：其他支出[支付的归属于调入方的相关费用] 贷：财政拨款预算收入/资金结存</w:t>
            </w:r>
          </w:p>
        </w:tc>
      </w:tr>
      <w:tr>
        <w:trPr>
          <w:trHeight w:val="2184" w:hRule="atLeast"/>
        </w:trPr>
        <w:tc>
          <w:tcPr>
            <w:tcW w:w="656" w:type="dxa"/>
            <w:vMerge/>
            <w:tcBorders>
              <w:top w:val="nil"/>
            </w:tcBorders>
          </w:tcPr>
          <w:p>
            <w:pPr>
              <w:rPr>
                <w:sz w:val="2"/>
                <w:szCs w:val="2"/>
              </w:rPr>
            </w:pPr>
          </w:p>
        </w:tc>
        <w:tc>
          <w:tcPr>
            <w:tcW w:w="1126" w:type="dxa"/>
            <w:vMerge/>
            <w:tcBorders>
              <w:top w:val="nil"/>
            </w:tcBorders>
          </w:tcPr>
          <w:p>
            <w:pPr>
              <w:rPr>
                <w:sz w:val="2"/>
                <w:szCs w:val="2"/>
              </w:rPr>
            </w:pPr>
          </w:p>
        </w:tc>
        <w:tc>
          <w:tcPr>
            <w:tcW w:w="2096" w:type="dxa"/>
          </w:tcPr>
          <w:p>
            <w:pPr>
              <w:pStyle w:val="TableParagraph"/>
              <w:spacing w:line="278" w:lineRule="auto" w:before="23"/>
              <w:ind w:left="109" w:right="291"/>
              <w:rPr>
                <w:sz w:val="21"/>
              </w:rPr>
            </w:pPr>
            <w:r>
              <w:rPr>
                <w:sz w:val="21"/>
              </w:rPr>
              <w:t>接受捐赠的文物文化资产</w:t>
            </w:r>
          </w:p>
        </w:tc>
        <w:tc>
          <w:tcPr>
            <w:tcW w:w="6140" w:type="dxa"/>
          </w:tcPr>
          <w:p>
            <w:pPr>
              <w:pStyle w:val="TableParagraph"/>
              <w:spacing w:line="278" w:lineRule="auto" w:before="23"/>
              <w:ind w:left="529" w:right="4336" w:hanging="420"/>
              <w:rPr>
                <w:sz w:val="21"/>
              </w:rPr>
            </w:pPr>
            <w:r>
              <w:rPr>
                <w:sz w:val="21"/>
              </w:rPr>
              <w:t>借：文物文化资产贷：捐赠收入</w:t>
            </w:r>
          </w:p>
          <w:p>
            <w:pPr>
              <w:pStyle w:val="TableParagraph"/>
              <w:spacing w:line="278" w:lineRule="auto"/>
              <w:ind w:left="109" w:right="241" w:firstLine="840"/>
              <w:rPr>
                <w:sz w:val="21"/>
              </w:rPr>
            </w:pPr>
            <w:r>
              <w:rPr>
                <w:sz w:val="21"/>
              </w:rPr>
              <w:t>财政拨款收入/零余额账户用款额度/银行存款[发生的归属于捐入方的相关费用]</w:t>
            </w:r>
          </w:p>
          <w:p>
            <w:pPr>
              <w:pStyle w:val="TableParagraph"/>
              <w:spacing w:line="278" w:lineRule="auto"/>
              <w:ind w:left="109" w:right="1607"/>
              <w:rPr>
                <w:sz w:val="21"/>
              </w:rPr>
            </w:pPr>
            <w:r>
              <w:rPr>
                <w:spacing w:val="-3"/>
                <w:sz w:val="21"/>
              </w:rPr>
              <w:t>接受捐赠的文物文化资产成本无法可靠取得的 借：其他费用[发生的归属于捐入方的相关费用]</w:t>
            </w:r>
          </w:p>
          <w:p>
            <w:pPr>
              <w:pStyle w:val="TableParagraph"/>
              <w:spacing w:line="269" w:lineRule="exact"/>
              <w:ind w:left="529"/>
              <w:rPr>
                <w:sz w:val="21"/>
              </w:rPr>
            </w:pPr>
            <w:r>
              <w:rPr>
                <w:sz w:val="21"/>
              </w:rPr>
              <w:t>贷：财政拨款收入/零余额账户用款额度/银行存款等</w:t>
            </w:r>
          </w:p>
        </w:tc>
        <w:tc>
          <w:tcPr>
            <w:tcW w:w="4693" w:type="dxa"/>
          </w:tcPr>
          <w:p>
            <w:pPr>
              <w:pStyle w:val="TableParagraph"/>
              <w:rPr>
                <w:rFonts w:ascii="Times New Roman"/>
                <w:sz w:val="20"/>
              </w:rPr>
            </w:pPr>
          </w:p>
          <w:p>
            <w:pPr>
              <w:pStyle w:val="TableParagraph"/>
              <w:rPr>
                <w:rFonts w:ascii="Times New Roman"/>
                <w:sz w:val="20"/>
              </w:rPr>
            </w:pPr>
          </w:p>
          <w:p>
            <w:pPr>
              <w:pStyle w:val="TableParagraph"/>
              <w:spacing w:before="9"/>
              <w:rPr>
                <w:rFonts w:ascii="Times New Roman"/>
                <w:sz w:val="29"/>
              </w:rPr>
            </w:pPr>
          </w:p>
          <w:p>
            <w:pPr>
              <w:pStyle w:val="TableParagraph"/>
              <w:spacing w:line="278" w:lineRule="auto"/>
              <w:ind w:left="527" w:right="162" w:hanging="421"/>
              <w:rPr>
                <w:sz w:val="21"/>
              </w:rPr>
            </w:pPr>
            <w:r>
              <w:rPr>
                <w:sz w:val="21"/>
              </w:rPr>
              <w:t>借：其他支出[支付的归属于捐入方的相关费用] 贷：资金结存等</w:t>
            </w:r>
          </w:p>
        </w:tc>
      </w:tr>
      <w:tr>
        <w:trPr>
          <w:trHeight w:val="1032" w:hRule="atLeast"/>
        </w:trPr>
        <w:tc>
          <w:tcPr>
            <w:tcW w:w="656" w:type="dxa"/>
            <w:vMerge w:val="restart"/>
          </w:tcPr>
          <w:p>
            <w:pPr>
              <w:pStyle w:val="TableParagraph"/>
              <w:rPr>
                <w:rFonts w:ascii="Times New Roman"/>
                <w:sz w:val="20"/>
              </w:rPr>
            </w:pPr>
          </w:p>
          <w:p>
            <w:pPr>
              <w:pStyle w:val="TableParagraph"/>
              <w:rPr>
                <w:rFonts w:ascii="Times New Roman"/>
                <w:sz w:val="20"/>
              </w:rPr>
            </w:pPr>
          </w:p>
          <w:p>
            <w:pPr>
              <w:pStyle w:val="TableParagraph"/>
              <w:spacing w:before="10"/>
              <w:rPr>
                <w:rFonts w:ascii="Times New Roman"/>
                <w:sz w:val="20"/>
              </w:rPr>
            </w:pPr>
          </w:p>
          <w:p>
            <w:pPr>
              <w:pStyle w:val="TableParagraph"/>
              <w:ind w:left="107"/>
              <w:rPr>
                <w:sz w:val="21"/>
              </w:rPr>
            </w:pPr>
            <w:r>
              <w:rPr>
                <w:sz w:val="21"/>
              </w:rPr>
              <w:t>（2）</w:t>
            </w:r>
          </w:p>
        </w:tc>
        <w:tc>
          <w:tcPr>
            <w:tcW w:w="1126" w:type="dxa"/>
            <w:vMerge w:val="restart"/>
          </w:tcPr>
          <w:p>
            <w:pPr>
              <w:pStyle w:val="TableParagraph"/>
              <w:rPr>
                <w:rFonts w:ascii="Times New Roman"/>
                <w:sz w:val="20"/>
              </w:rPr>
            </w:pPr>
          </w:p>
          <w:p>
            <w:pPr>
              <w:pStyle w:val="TableParagraph"/>
              <w:spacing w:line="278" w:lineRule="auto" w:before="158"/>
              <w:ind w:left="109" w:right="161"/>
              <w:jc w:val="both"/>
              <w:rPr>
                <w:sz w:val="21"/>
              </w:rPr>
            </w:pPr>
            <w:r>
              <w:rPr>
                <w:sz w:val="21"/>
              </w:rPr>
              <w:t>按照规定处置文物文化资产</w:t>
            </w:r>
          </w:p>
        </w:tc>
        <w:tc>
          <w:tcPr>
            <w:tcW w:w="2096" w:type="dxa"/>
          </w:tcPr>
          <w:p>
            <w:pPr>
              <w:pStyle w:val="TableParagraph"/>
              <w:spacing w:line="278" w:lineRule="auto" w:before="22"/>
              <w:ind w:left="109" w:right="291"/>
              <w:rPr>
                <w:sz w:val="21"/>
              </w:rPr>
            </w:pPr>
            <w:r>
              <w:rPr>
                <w:sz w:val="21"/>
              </w:rPr>
              <w:t>对外捐赠文物文化资产</w:t>
            </w:r>
          </w:p>
        </w:tc>
        <w:tc>
          <w:tcPr>
            <w:tcW w:w="6140" w:type="dxa"/>
          </w:tcPr>
          <w:p>
            <w:pPr>
              <w:pStyle w:val="TableParagraph"/>
              <w:spacing w:before="70"/>
              <w:ind w:left="109"/>
              <w:rPr>
                <w:sz w:val="21"/>
              </w:rPr>
            </w:pPr>
            <w:r>
              <w:rPr>
                <w:sz w:val="21"/>
              </w:rPr>
              <w:t>借：资产处置费用</w:t>
            </w:r>
          </w:p>
          <w:p>
            <w:pPr>
              <w:pStyle w:val="TableParagraph"/>
              <w:spacing w:before="44"/>
              <w:ind w:left="529"/>
              <w:rPr>
                <w:sz w:val="21"/>
              </w:rPr>
            </w:pPr>
            <w:r>
              <w:rPr>
                <w:sz w:val="21"/>
              </w:rPr>
              <w:t>贷：文物文化资产[账面余额]</w:t>
            </w:r>
          </w:p>
          <w:p>
            <w:pPr>
              <w:pStyle w:val="TableParagraph"/>
              <w:spacing w:before="43"/>
              <w:ind w:left="951"/>
              <w:rPr>
                <w:sz w:val="21"/>
              </w:rPr>
            </w:pPr>
            <w:r>
              <w:rPr>
                <w:sz w:val="21"/>
              </w:rPr>
              <w:t>银行存款等[归属于捐出方的相关费用]</w:t>
            </w:r>
          </w:p>
        </w:tc>
        <w:tc>
          <w:tcPr>
            <w:tcW w:w="4693" w:type="dxa"/>
          </w:tcPr>
          <w:p>
            <w:pPr>
              <w:pStyle w:val="TableParagraph"/>
              <w:spacing w:before="8"/>
              <w:rPr>
                <w:rFonts w:ascii="Times New Roman"/>
                <w:sz w:val="19"/>
              </w:rPr>
            </w:pPr>
          </w:p>
          <w:p>
            <w:pPr>
              <w:pStyle w:val="TableParagraph"/>
              <w:spacing w:line="278" w:lineRule="auto"/>
              <w:ind w:left="527" w:right="162" w:hanging="421"/>
              <w:rPr>
                <w:sz w:val="21"/>
              </w:rPr>
            </w:pPr>
            <w:r>
              <w:rPr>
                <w:sz w:val="21"/>
              </w:rPr>
              <w:t>借：其他支出[支付的归属于捐出方的相关费用] 贷：资金结存等</w:t>
            </w:r>
          </w:p>
        </w:tc>
      </w:tr>
      <w:tr>
        <w:trPr>
          <w:trHeight w:val="625" w:hRule="atLeast"/>
        </w:trPr>
        <w:tc>
          <w:tcPr>
            <w:tcW w:w="656" w:type="dxa"/>
            <w:vMerge/>
            <w:tcBorders>
              <w:top w:val="nil"/>
            </w:tcBorders>
          </w:tcPr>
          <w:p>
            <w:pPr>
              <w:rPr>
                <w:sz w:val="2"/>
                <w:szCs w:val="2"/>
              </w:rPr>
            </w:pPr>
          </w:p>
        </w:tc>
        <w:tc>
          <w:tcPr>
            <w:tcW w:w="1126" w:type="dxa"/>
            <w:vMerge/>
            <w:tcBorders>
              <w:top w:val="nil"/>
            </w:tcBorders>
          </w:tcPr>
          <w:p>
            <w:pPr>
              <w:rPr>
                <w:sz w:val="2"/>
                <w:szCs w:val="2"/>
              </w:rPr>
            </w:pPr>
          </w:p>
        </w:tc>
        <w:tc>
          <w:tcPr>
            <w:tcW w:w="2096" w:type="dxa"/>
          </w:tcPr>
          <w:p>
            <w:pPr>
              <w:pStyle w:val="TableParagraph"/>
              <w:spacing w:before="25"/>
              <w:ind w:left="109"/>
              <w:rPr>
                <w:sz w:val="21"/>
              </w:rPr>
            </w:pPr>
            <w:r>
              <w:rPr>
                <w:sz w:val="21"/>
              </w:rPr>
              <w:t>无偿调出文物文化</w:t>
            </w:r>
          </w:p>
          <w:p>
            <w:pPr>
              <w:pStyle w:val="TableParagraph"/>
              <w:spacing w:before="43"/>
              <w:ind w:left="109"/>
              <w:rPr>
                <w:sz w:val="21"/>
              </w:rPr>
            </w:pPr>
            <w:r>
              <w:rPr>
                <w:sz w:val="21"/>
              </w:rPr>
              <w:t>资产</w:t>
            </w:r>
          </w:p>
        </w:tc>
        <w:tc>
          <w:tcPr>
            <w:tcW w:w="6140" w:type="dxa"/>
          </w:tcPr>
          <w:p>
            <w:pPr>
              <w:pStyle w:val="TableParagraph"/>
              <w:spacing w:before="25"/>
              <w:ind w:left="109"/>
              <w:rPr>
                <w:sz w:val="21"/>
              </w:rPr>
            </w:pPr>
            <w:r>
              <w:rPr>
                <w:sz w:val="21"/>
              </w:rPr>
              <w:t>借：无偿调拨净资产</w:t>
            </w:r>
          </w:p>
          <w:p>
            <w:pPr>
              <w:pStyle w:val="TableParagraph"/>
              <w:spacing w:before="43"/>
              <w:ind w:left="529"/>
              <w:rPr>
                <w:sz w:val="21"/>
              </w:rPr>
            </w:pPr>
            <w:r>
              <w:rPr>
                <w:sz w:val="21"/>
              </w:rPr>
              <w:t>贷：文物文化资产[账面余额]</w:t>
            </w:r>
          </w:p>
        </w:tc>
        <w:tc>
          <w:tcPr>
            <w:tcW w:w="4693" w:type="dxa"/>
          </w:tcPr>
          <w:p>
            <w:pPr>
              <w:pStyle w:val="TableParagraph"/>
              <w:spacing w:before="25"/>
              <w:ind w:left="106"/>
              <w:rPr>
                <w:sz w:val="21"/>
              </w:rPr>
            </w:pPr>
            <w:r>
              <w:rPr>
                <w:sz w:val="21"/>
              </w:rPr>
              <w:t>借：其他支出[支付的归属于调出方的相关费用]</w:t>
            </w:r>
          </w:p>
          <w:p>
            <w:pPr>
              <w:pStyle w:val="TableParagraph"/>
              <w:spacing w:before="43"/>
              <w:ind w:left="527"/>
              <w:rPr>
                <w:sz w:val="21"/>
              </w:rPr>
            </w:pPr>
            <w:r>
              <w:rPr>
                <w:sz w:val="21"/>
              </w:rPr>
              <w:t>贷：资金结存等</w:t>
            </w:r>
          </w:p>
        </w:tc>
      </w:tr>
    </w:tbl>
    <w:p>
      <w:pPr>
        <w:spacing w:after="0"/>
        <w:rPr>
          <w:sz w:val="21"/>
        </w:rPr>
        <w:sectPr>
          <w:pgSz w:w="16840" w:h="11910" w:orient="landscape"/>
          <w:pgMar w:header="0" w:footer="895" w:top="1100" w:bottom="1080" w:left="920" w:right="760"/>
        </w:sectPr>
      </w:pPr>
    </w:p>
    <w:p>
      <w:pPr>
        <w:pStyle w:val="BodyText"/>
        <w:ind w:left="0"/>
        <w:rPr>
          <w:rFonts w:ascii="Times New Roman"/>
          <w:sz w:val="20"/>
        </w:rPr>
      </w:pPr>
    </w:p>
    <w:p>
      <w:pPr>
        <w:pStyle w:val="BodyText"/>
        <w:ind w:left="0"/>
        <w:rPr>
          <w:rFonts w:ascii="Times New Roman"/>
          <w:sz w:val="20"/>
        </w:rPr>
      </w:pPr>
    </w:p>
    <w:p>
      <w:pPr>
        <w:pStyle w:val="BodyText"/>
        <w:spacing w:before="9"/>
        <w:ind w:left="0"/>
        <w:rPr>
          <w:rFonts w:ascii="Times New Roman"/>
          <w:sz w:val="11"/>
        </w:rPr>
      </w:pPr>
    </w:p>
    <w:tbl>
      <w:tblPr>
        <w:tblW w:w="0" w:type="auto"/>
        <w:jc w:val="left"/>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56"/>
        <w:gridCol w:w="1126"/>
        <w:gridCol w:w="2096"/>
        <w:gridCol w:w="6140"/>
        <w:gridCol w:w="4693"/>
      </w:tblGrid>
      <w:tr>
        <w:trPr>
          <w:trHeight w:val="623" w:hRule="atLeast"/>
        </w:trPr>
        <w:tc>
          <w:tcPr>
            <w:tcW w:w="656" w:type="dxa"/>
          </w:tcPr>
          <w:p>
            <w:pPr>
              <w:pStyle w:val="TableParagraph"/>
              <w:rPr>
                <w:rFonts w:ascii="Times New Roman"/>
                <w:sz w:val="20"/>
              </w:rPr>
            </w:pPr>
          </w:p>
        </w:tc>
        <w:tc>
          <w:tcPr>
            <w:tcW w:w="1126" w:type="dxa"/>
          </w:tcPr>
          <w:p>
            <w:pPr>
              <w:pStyle w:val="TableParagraph"/>
              <w:rPr>
                <w:rFonts w:ascii="Times New Roman"/>
                <w:sz w:val="20"/>
              </w:rPr>
            </w:pPr>
          </w:p>
        </w:tc>
        <w:tc>
          <w:tcPr>
            <w:tcW w:w="2096" w:type="dxa"/>
          </w:tcPr>
          <w:p>
            <w:pPr>
              <w:pStyle w:val="TableParagraph"/>
              <w:rPr>
                <w:rFonts w:ascii="Times New Roman"/>
                <w:sz w:val="20"/>
              </w:rPr>
            </w:pPr>
          </w:p>
        </w:tc>
        <w:tc>
          <w:tcPr>
            <w:tcW w:w="6140" w:type="dxa"/>
          </w:tcPr>
          <w:p>
            <w:pPr>
              <w:pStyle w:val="TableParagraph"/>
              <w:spacing w:before="22"/>
              <w:ind w:left="109"/>
              <w:rPr>
                <w:sz w:val="21"/>
              </w:rPr>
            </w:pPr>
            <w:r>
              <w:rPr>
                <w:sz w:val="21"/>
              </w:rPr>
              <w:t>借：资产处置费用</w:t>
            </w:r>
          </w:p>
          <w:p>
            <w:pPr>
              <w:pStyle w:val="TableParagraph"/>
              <w:spacing w:before="43"/>
              <w:ind w:left="531"/>
              <w:rPr>
                <w:sz w:val="21"/>
              </w:rPr>
            </w:pPr>
            <w:r>
              <w:rPr>
                <w:sz w:val="21"/>
              </w:rPr>
              <w:t>贷：银行存款等[归属于调出方的相关费用]</w:t>
            </w:r>
          </w:p>
        </w:tc>
        <w:tc>
          <w:tcPr>
            <w:tcW w:w="4693" w:type="dxa"/>
          </w:tcPr>
          <w:p>
            <w:pPr>
              <w:pStyle w:val="TableParagraph"/>
              <w:rPr>
                <w:rFonts w:ascii="Times New Roman"/>
                <w:sz w:val="20"/>
              </w:rPr>
            </w:pPr>
          </w:p>
        </w:tc>
      </w:tr>
      <w:tr>
        <w:trPr>
          <w:trHeight w:val="623" w:hRule="atLeast"/>
        </w:trPr>
        <w:tc>
          <w:tcPr>
            <w:tcW w:w="656" w:type="dxa"/>
            <w:vMerge w:val="restart"/>
          </w:tcPr>
          <w:p>
            <w:pPr>
              <w:pStyle w:val="TableParagraph"/>
              <w:rPr>
                <w:rFonts w:ascii="Times New Roman"/>
                <w:sz w:val="20"/>
              </w:rPr>
            </w:pPr>
          </w:p>
          <w:p>
            <w:pPr>
              <w:pStyle w:val="TableParagraph"/>
              <w:spacing w:before="3"/>
              <w:rPr>
                <w:rFonts w:ascii="Times New Roman"/>
                <w:sz w:val="29"/>
              </w:rPr>
            </w:pPr>
          </w:p>
          <w:p>
            <w:pPr>
              <w:pStyle w:val="TableParagraph"/>
              <w:spacing w:before="1"/>
              <w:ind w:left="107"/>
              <w:rPr>
                <w:sz w:val="21"/>
              </w:rPr>
            </w:pPr>
            <w:r>
              <w:rPr>
                <w:sz w:val="21"/>
              </w:rPr>
              <w:t>（3）</w:t>
            </w:r>
          </w:p>
        </w:tc>
        <w:tc>
          <w:tcPr>
            <w:tcW w:w="1126" w:type="dxa"/>
            <w:vMerge w:val="restart"/>
          </w:tcPr>
          <w:p>
            <w:pPr>
              <w:pStyle w:val="TableParagraph"/>
              <w:rPr>
                <w:rFonts w:ascii="Times New Roman"/>
                <w:sz w:val="20"/>
              </w:rPr>
            </w:pPr>
          </w:p>
          <w:p>
            <w:pPr>
              <w:pStyle w:val="TableParagraph"/>
              <w:spacing w:before="8"/>
              <w:rPr>
                <w:rFonts w:ascii="Times New Roman"/>
                <w:sz w:val="15"/>
              </w:rPr>
            </w:pPr>
          </w:p>
          <w:p>
            <w:pPr>
              <w:pStyle w:val="TableParagraph"/>
              <w:spacing w:line="278" w:lineRule="auto" w:before="1"/>
              <w:ind w:left="109" w:right="161"/>
              <w:rPr>
                <w:sz w:val="21"/>
              </w:rPr>
            </w:pPr>
            <w:r>
              <w:rPr>
                <w:sz w:val="21"/>
              </w:rPr>
              <w:t>盘点文物文化资产</w:t>
            </w:r>
          </w:p>
        </w:tc>
        <w:tc>
          <w:tcPr>
            <w:tcW w:w="2096" w:type="dxa"/>
          </w:tcPr>
          <w:p>
            <w:pPr>
              <w:pStyle w:val="TableParagraph"/>
              <w:spacing w:before="1"/>
              <w:rPr>
                <w:rFonts w:ascii="Times New Roman"/>
                <w:sz w:val="29"/>
              </w:rPr>
            </w:pPr>
          </w:p>
          <w:p>
            <w:pPr>
              <w:pStyle w:val="TableParagraph"/>
              <w:ind w:left="109"/>
              <w:rPr>
                <w:sz w:val="21"/>
              </w:rPr>
            </w:pPr>
            <w:r>
              <w:rPr>
                <w:sz w:val="21"/>
              </w:rPr>
              <w:t>盘盈时</w:t>
            </w:r>
          </w:p>
        </w:tc>
        <w:tc>
          <w:tcPr>
            <w:tcW w:w="6140" w:type="dxa"/>
          </w:tcPr>
          <w:p>
            <w:pPr>
              <w:pStyle w:val="TableParagraph"/>
              <w:spacing w:before="22"/>
              <w:ind w:left="109"/>
              <w:rPr>
                <w:sz w:val="21"/>
              </w:rPr>
            </w:pPr>
            <w:r>
              <w:rPr>
                <w:sz w:val="21"/>
              </w:rPr>
              <w:t>借：文物文化资产</w:t>
            </w:r>
          </w:p>
          <w:p>
            <w:pPr>
              <w:pStyle w:val="TableParagraph"/>
              <w:spacing w:before="43"/>
              <w:ind w:left="529"/>
              <w:rPr>
                <w:sz w:val="21"/>
              </w:rPr>
            </w:pPr>
            <w:r>
              <w:rPr>
                <w:sz w:val="21"/>
              </w:rPr>
              <w:t>贷：待处理财产损溢</w:t>
            </w:r>
          </w:p>
        </w:tc>
        <w:tc>
          <w:tcPr>
            <w:tcW w:w="4693" w:type="dxa"/>
          </w:tcPr>
          <w:p>
            <w:pPr>
              <w:pStyle w:val="TableParagraph"/>
              <w:spacing w:before="178"/>
              <w:ind w:left="106"/>
              <w:rPr>
                <w:sz w:val="21"/>
              </w:rPr>
            </w:pPr>
            <w:r>
              <w:rPr>
                <w:sz w:val="21"/>
              </w:rPr>
              <w:t>——</w:t>
            </w:r>
          </w:p>
        </w:tc>
      </w:tr>
      <w:tr>
        <w:trPr>
          <w:trHeight w:val="765" w:hRule="atLeast"/>
        </w:trPr>
        <w:tc>
          <w:tcPr>
            <w:tcW w:w="656" w:type="dxa"/>
            <w:vMerge/>
            <w:tcBorders>
              <w:top w:val="nil"/>
            </w:tcBorders>
          </w:tcPr>
          <w:p>
            <w:pPr>
              <w:rPr>
                <w:sz w:val="2"/>
                <w:szCs w:val="2"/>
              </w:rPr>
            </w:pPr>
          </w:p>
        </w:tc>
        <w:tc>
          <w:tcPr>
            <w:tcW w:w="1126" w:type="dxa"/>
            <w:vMerge/>
            <w:tcBorders>
              <w:top w:val="nil"/>
            </w:tcBorders>
          </w:tcPr>
          <w:p>
            <w:pPr>
              <w:rPr>
                <w:sz w:val="2"/>
                <w:szCs w:val="2"/>
              </w:rPr>
            </w:pPr>
          </w:p>
        </w:tc>
        <w:tc>
          <w:tcPr>
            <w:tcW w:w="2096" w:type="dxa"/>
          </w:tcPr>
          <w:p>
            <w:pPr>
              <w:pStyle w:val="TableParagraph"/>
              <w:spacing w:before="22"/>
              <w:ind w:left="109"/>
              <w:rPr>
                <w:sz w:val="21"/>
              </w:rPr>
            </w:pPr>
            <w:r>
              <w:rPr>
                <w:sz w:val="21"/>
              </w:rPr>
              <w:t>盘亏、毁损、报废时</w:t>
            </w:r>
          </w:p>
        </w:tc>
        <w:tc>
          <w:tcPr>
            <w:tcW w:w="6140" w:type="dxa"/>
          </w:tcPr>
          <w:p>
            <w:pPr>
              <w:pStyle w:val="TableParagraph"/>
              <w:spacing w:before="94"/>
              <w:ind w:left="109"/>
              <w:rPr>
                <w:sz w:val="21"/>
              </w:rPr>
            </w:pPr>
            <w:r>
              <w:rPr>
                <w:sz w:val="21"/>
              </w:rPr>
              <w:t>借：待处理财产损溢</w:t>
            </w:r>
          </w:p>
          <w:p>
            <w:pPr>
              <w:pStyle w:val="TableParagraph"/>
              <w:spacing w:before="43"/>
              <w:ind w:left="529"/>
              <w:rPr>
                <w:sz w:val="21"/>
              </w:rPr>
            </w:pPr>
            <w:r>
              <w:rPr>
                <w:sz w:val="21"/>
              </w:rPr>
              <w:t>贷：文物文化资产[账面余额]</w:t>
            </w:r>
          </w:p>
        </w:tc>
        <w:tc>
          <w:tcPr>
            <w:tcW w:w="4693" w:type="dxa"/>
          </w:tcPr>
          <w:p>
            <w:pPr>
              <w:pStyle w:val="TableParagraph"/>
              <w:rPr>
                <w:rFonts w:ascii="Times New Roman"/>
                <w:sz w:val="20"/>
              </w:rPr>
            </w:pPr>
          </w:p>
        </w:tc>
      </w:tr>
      <w:tr>
        <w:trPr>
          <w:trHeight w:val="312" w:hRule="atLeast"/>
        </w:trPr>
        <w:tc>
          <w:tcPr>
            <w:tcW w:w="656" w:type="dxa"/>
          </w:tcPr>
          <w:p>
            <w:pPr>
              <w:pStyle w:val="TableParagraph"/>
              <w:spacing w:before="23"/>
              <w:ind w:left="107"/>
              <w:rPr>
                <w:b/>
                <w:sz w:val="21"/>
              </w:rPr>
            </w:pPr>
            <w:r>
              <w:rPr>
                <w:b/>
                <w:sz w:val="21"/>
              </w:rPr>
              <w:t>31</w:t>
            </w:r>
          </w:p>
        </w:tc>
        <w:tc>
          <w:tcPr>
            <w:tcW w:w="14055" w:type="dxa"/>
            <w:gridSpan w:val="4"/>
          </w:tcPr>
          <w:p>
            <w:pPr>
              <w:pStyle w:val="TableParagraph"/>
              <w:spacing w:before="23"/>
              <w:ind w:left="109"/>
              <w:rPr>
                <w:b/>
                <w:sz w:val="21"/>
              </w:rPr>
            </w:pPr>
            <w:r>
              <w:rPr>
                <w:b/>
                <w:sz w:val="21"/>
              </w:rPr>
              <w:t>1831 保障性住房</w:t>
            </w:r>
          </w:p>
        </w:tc>
      </w:tr>
      <w:tr>
        <w:trPr>
          <w:trHeight w:val="623" w:hRule="atLeast"/>
        </w:trPr>
        <w:tc>
          <w:tcPr>
            <w:tcW w:w="656" w:type="dxa"/>
            <w:vMerge w:val="restart"/>
          </w:tcPr>
          <w:p>
            <w:pPr>
              <w:pStyle w:val="TableParagraph"/>
              <w:spacing w:before="22"/>
              <w:ind w:left="107"/>
              <w:rPr>
                <w:sz w:val="21"/>
              </w:rPr>
            </w:pPr>
            <w:r>
              <w:rPr>
                <w:sz w:val="21"/>
              </w:rPr>
              <w:t>（1）</w:t>
            </w:r>
          </w:p>
        </w:tc>
        <w:tc>
          <w:tcPr>
            <w:tcW w:w="1126" w:type="dxa"/>
            <w:vMerge w:val="restart"/>
          </w:tcPr>
          <w:p>
            <w:pPr>
              <w:pStyle w:val="TableParagraph"/>
              <w:spacing w:line="278" w:lineRule="auto" w:before="22"/>
              <w:ind w:left="109" w:right="164"/>
              <w:rPr>
                <w:sz w:val="21"/>
              </w:rPr>
            </w:pPr>
            <w:r>
              <w:rPr>
                <w:sz w:val="21"/>
              </w:rPr>
              <w:t>保障性住房取得</w:t>
            </w:r>
          </w:p>
        </w:tc>
        <w:tc>
          <w:tcPr>
            <w:tcW w:w="2096" w:type="dxa"/>
          </w:tcPr>
          <w:p>
            <w:pPr>
              <w:pStyle w:val="TableParagraph"/>
              <w:spacing w:before="22"/>
              <w:ind w:left="109"/>
              <w:rPr>
                <w:sz w:val="21"/>
              </w:rPr>
            </w:pPr>
            <w:r>
              <w:rPr>
                <w:sz w:val="21"/>
              </w:rPr>
              <w:t>外购的保障性住房</w:t>
            </w:r>
          </w:p>
        </w:tc>
        <w:tc>
          <w:tcPr>
            <w:tcW w:w="6140" w:type="dxa"/>
          </w:tcPr>
          <w:p>
            <w:pPr>
              <w:pStyle w:val="TableParagraph"/>
              <w:spacing w:before="22"/>
              <w:ind w:left="109"/>
              <w:rPr>
                <w:sz w:val="21"/>
              </w:rPr>
            </w:pPr>
            <w:r>
              <w:rPr>
                <w:sz w:val="21"/>
              </w:rPr>
              <w:t>借：保障性住房</w:t>
            </w:r>
          </w:p>
          <w:p>
            <w:pPr>
              <w:pStyle w:val="TableParagraph"/>
              <w:spacing w:before="43"/>
              <w:ind w:left="531"/>
              <w:rPr>
                <w:sz w:val="21"/>
              </w:rPr>
            </w:pPr>
            <w:r>
              <w:rPr>
                <w:sz w:val="21"/>
              </w:rPr>
              <w:t>贷：财政拨款收入/零余额账户用款额度/银行存款等</w:t>
            </w:r>
          </w:p>
        </w:tc>
        <w:tc>
          <w:tcPr>
            <w:tcW w:w="4693" w:type="dxa"/>
          </w:tcPr>
          <w:p>
            <w:pPr>
              <w:pStyle w:val="TableParagraph"/>
              <w:spacing w:before="1"/>
              <w:ind w:left="106"/>
              <w:rPr>
                <w:sz w:val="21"/>
              </w:rPr>
            </w:pPr>
            <w:r>
              <w:rPr>
                <w:sz w:val="21"/>
              </w:rPr>
              <w:t>借：行政支出/事业支出</w:t>
            </w:r>
          </w:p>
          <w:p>
            <w:pPr>
              <w:pStyle w:val="TableParagraph"/>
              <w:spacing w:before="4"/>
              <w:ind w:left="498"/>
              <w:rPr>
                <w:sz w:val="21"/>
              </w:rPr>
            </w:pPr>
            <w:r>
              <w:rPr>
                <w:sz w:val="21"/>
              </w:rPr>
              <w:t>贷：财政拨款预算收入/资金结存</w:t>
            </w:r>
          </w:p>
        </w:tc>
      </w:tr>
      <w:tr>
        <w:trPr>
          <w:trHeight w:val="997" w:hRule="atLeast"/>
        </w:trPr>
        <w:tc>
          <w:tcPr>
            <w:tcW w:w="656" w:type="dxa"/>
            <w:vMerge/>
            <w:tcBorders>
              <w:top w:val="nil"/>
            </w:tcBorders>
          </w:tcPr>
          <w:p>
            <w:pPr>
              <w:rPr>
                <w:sz w:val="2"/>
                <w:szCs w:val="2"/>
              </w:rPr>
            </w:pPr>
          </w:p>
        </w:tc>
        <w:tc>
          <w:tcPr>
            <w:tcW w:w="1126" w:type="dxa"/>
            <w:vMerge/>
            <w:tcBorders>
              <w:top w:val="nil"/>
            </w:tcBorders>
          </w:tcPr>
          <w:p>
            <w:pPr>
              <w:rPr>
                <w:sz w:val="2"/>
                <w:szCs w:val="2"/>
              </w:rPr>
            </w:pPr>
          </w:p>
        </w:tc>
        <w:tc>
          <w:tcPr>
            <w:tcW w:w="2096" w:type="dxa"/>
          </w:tcPr>
          <w:p>
            <w:pPr>
              <w:pStyle w:val="TableParagraph"/>
              <w:spacing w:line="278" w:lineRule="auto" w:before="22"/>
              <w:ind w:left="109" w:right="92"/>
              <w:jc w:val="both"/>
              <w:rPr>
                <w:sz w:val="21"/>
              </w:rPr>
            </w:pPr>
            <w:r>
              <w:rPr>
                <w:spacing w:val="21"/>
                <w:sz w:val="21"/>
              </w:rPr>
              <w:t>自行建造的保障性</w:t>
            </w:r>
            <w:r>
              <w:rPr>
                <w:spacing w:val="-6"/>
                <w:sz w:val="21"/>
              </w:rPr>
              <w:t>住房，工程完工交付</w:t>
            </w:r>
            <w:r>
              <w:rPr>
                <w:sz w:val="21"/>
              </w:rPr>
              <w:t>使用时</w:t>
            </w:r>
          </w:p>
        </w:tc>
        <w:tc>
          <w:tcPr>
            <w:tcW w:w="6140" w:type="dxa"/>
          </w:tcPr>
          <w:p>
            <w:pPr>
              <w:pStyle w:val="TableParagraph"/>
              <w:spacing w:line="278" w:lineRule="auto" w:before="22"/>
              <w:ind w:left="529" w:right="4336" w:hanging="420"/>
              <w:rPr>
                <w:sz w:val="21"/>
              </w:rPr>
            </w:pPr>
            <w:r>
              <w:rPr>
                <w:spacing w:val="-2"/>
                <w:sz w:val="21"/>
              </w:rPr>
              <w:t>借：保障性住房 </w:t>
            </w:r>
            <w:r>
              <w:rPr>
                <w:spacing w:val="-6"/>
                <w:sz w:val="21"/>
              </w:rPr>
              <w:t>贷：在建工程</w:t>
            </w:r>
          </w:p>
        </w:tc>
        <w:tc>
          <w:tcPr>
            <w:tcW w:w="4693" w:type="dxa"/>
          </w:tcPr>
          <w:p>
            <w:pPr>
              <w:pStyle w:val="TableParagraph"/>
              <w:spacing w:before="22"/>
              <w:ind w:left="106"/>
              <w:rPr>
                <w:sz w:val="21"/>
              </w:rPr>
            </w:pPr>
            <w:r>
              <w:rPr>
                <w:sz w:val="21"/>
              </w:rPr>
              <w:t>——</w:t>
            </w:r>
          </w:p>
        </w:tc>
      </w:tr>
      <w:tr>
        <w:trPr>
          <w:trHeight w:val="1130" w:hRule="atLeast"/>
        </w:trPr>
        <w:tc>
          <w:tcPr>
            <w:tcW w:w="656" w:type="dxa"/>
            <w:vMerge/>
            <w:tcBorders>
              <w:top w:val="nil"/>
            </w:tcBorders>
          </w:tcPr>
          <w:p>
            <w:pPr>
              <w:rPr>
                <w:sz w:val="2"/>
                <w:szCs w:val="2"/>
              </w:rPr>
            </w:pPr>
          </w:p>
        </w:tc>
        <w:tc>
          <w:tcPr>
            <w:tcW w:w="1126" w:type="dxa"/>
            <w:vMerge/>
            <w:tcBorders>
              <w:top w:val="nil"/>
            </w:tcBorders>
          </w:tcPr>
          <w:p>
            <w:pPr>
              <w:rPr>
                <w:sz w:val="2"/>
                <w:szCs w:val="2"/>
              </w:rPr>
            </w:pPr>
          </w:p>
        </w:tc>
        <w:tc>
          <w:tcPr>
            <w:tcW w:w="2096" w:type="dxa"/>
          </w:tcPr>
          <w:p>
            <w:pPr>
              <w:pStyle w:val="TableParagraph"/>
              <w:spacing w:line="278" w:lineRule="auto" w:before="22"/>
              <w:ind w:left="109" w:right="93"/>
              <w:rPr>
                <w:sz w:val="21"/>
              </w:rPr>
            </w:pPr>
            <w:r>
              <w:rPr>
                <w:sz w:val="21"/>
              </w:rPr>
              <w:t>无偿调入的保障性住房</w:t>
            </w:r>
          </w:p>
        </w:tc>
        <w:tc>
          <w:tcPr>
            <w:tcW w:w="6140" w:type="dxa"/>
          </w:tcPr>
          <w:p>
            <w:pPr>
              <w:pStyle w:val="TableParagraph"/>
              <w:spacing w:before="22"/>
              <w:ind w:left="109"/>
              <w:rPr>
                <w:sz w:val="21"/>
              </w:rPr>
            </w:pPr>
            <w:r>
              <w:rPr>
                <w:sz w:val="21"/>
              </w:rPr>
              <w:t>借：保障性住房</w:t>
            </w:r>
          </w:p>
          <w:p>
            <w:pPr>
              <w:pStyle w:val="TableParagraph"/>
              <w:spacing w:line="278" w:lineRule="auto" w:before="43"/>
              <w:ind w:left="944" w:right="344" w:hanging="416"/>
              <w:rPr>
                <w:sz w:val="21"/>
              </w:rPr>
            </w:pPr>
            <w:r>
              <w:rPr>
                <w:sz w:val="21"/>
              </w:rPr>
              <w:t>贷：银行存款/零余额账户用款额度等 [发生的相关费用] 无偿调拨净资产[差额]</w:t>
            </w:r>
          </w:p>
        </w:tc>
        <w:tc>
          <w:tcPr>
            <w:tcW w:w="4693" w:type="dxa"/>
          </w:tcPr>
          <w:p>
            <w:pPr>
              <w:pStyle w:val="TableParagraph"/>
              <w:spacing w:before="10"/>
              <w:rPr>
                <w:rFonts w:ascii="Times New Roman"/>
                <w:sz w:val="23"/>
              </w:rPr>
            </w:pPr>
          </w:p>
          <w:p>
            <w:pPr>
              <w:pStyle w:val="TableParagraph"/>
              <w:spacing w:line="242" w:lineRule="auto"/>
              <w:ind w:left="527" w:right="1631" w:hanging="421"/>
              <w:rPr>
                <w:sz w:val="21"/>
              </w:rPr>
            </w:pPr>
            <w:r>
              <w:rPr>
                <w:sz w:val="21"/>
              </w:rPr>
              <w:t>借：其他支出[支付的相关税费] 贷：资金结存等</w:t>
            </w:r>
          </w:p>
        </w:tc>
      </w:tr>
      <w:tr>
        <w:trPr>
          <w:trHeight w:val="935" w:hRule="atLeast"/>
        </w:trPr>
        <w:tc>
          <w:tcPr>
            <w:tcW w:w="656" w:type="dxa"/>
          </w:tcPr>
          <w:p>
            <w:pPr>
              <w:pStyle w:val="TableParagraph"/>
              <w:spacing w:before="22"/>
              <w:ind w:left="107"/>
              <w:rPr>
                <w:sz w:val="21"/>
              </w:rPr>
            </w:pPr>
            <w:r>
              <w:rPr>
                <w:sz w:val="21"/>
              </w:rPr>
              <w:t>（2）</w:t>
            </w:r>
          </w:p>
        </w:tc>
        <w:tc>
          <w:tcPr>
            <w:tcW w:w="1126" w:type="dxa"/>
          </w:tcPr>
          <w:p>
            <w:pPr>
              <w:pStyle w:val="TableParagraph"/>
              <w:spacing w:line="278" w:lineRule="auto" w:before="22"/>
              <w:ind w:left="109" w:right="92"/>
              <w:rPr>
                <w:sz w:val="21"/>
              </w:rPr>
            </w:pPr>
            <w:r>
              <w:rPr>
                <w:sz w:val="21"/>
              </w:rPr>
              <w:t>出租保障性住房</w:t>
            </w:r>
          </w:p>
        </w:tc>
        <w:tc>
          <w:tcPr>
            <w:tcW w:w="2096" w:type="dxa"/>
          </w:tcPr>
          <w:p>
            <w:pPr>
              <w:pStyle w:val="TableParagraph"/>
              <w:spacing w:line="278" w:lineRule="auto" w:before="22"/>
              <w:ind w:left="106" w:right="85" w:hanging="75"/>
              <w:rPr>
                <w:sz w:val="21"/>
              </w:rPr>
            </w:pPr>
            <w:r>
              <w:rPr>
                <w:sz w:val="21"/>
              </w:rPr>
              <w:t>按照收取或应收的租金金额</w:t>
            </w:r>
          </w:p>
        </w:tc>
        <w:tc>
          <w:tcPr>
            <w:tcW w:w="6140" w:type="dxa"/>
          </w:tcPr>
          <w:p>
            <w:pPr>
              <w:pStyle w:val="TableParagraph"/>
              <w:spacing w:line="278" w:lineRule="auto" w:before="22"/>
              <w:ind w:left="529" w:right="3810" w:hanging="420"/>
              <w:rPr>
                <w:sz w:val="21"/>
              </w:rPr>
            </w:pPr>
            <w:r>
              <w:rPr>
                <w:sz w:val="21"/>
              </w:rPr>
              <w:t>借：银行存款/应收账款贷：应缴财政款</w:t>
            </w:r>
          </w:p>
        </w:tc>
        <w:tc>
          <w:tcPr>
            <w:tcW w:w="4693" w:type="dxa"/>
          </w:tcPr>
          <w:p>
            <w:pPr>
              <w:pStyle w:val="TableParagraph"/>
              <w:spacing w:before="22"/>
              <w:ind w:left="106"/>
              <w:rPr>
                <w:sz w:val="21"/>
              </w:rPr>
            </w:pPr>
            <w:r>
              <w:rPr>
                <w:sz w:val="21"/>
              </w:rPr>
              <w:t>——</w:t>
            </w:r>
          </w:p>
        </w:tc>
      </w:tr>
      <w:tr>
        <w:trPr>
          <w:trHeight w:val="1128" w:hRule="atLeast"/>
        </w:trPr>
        <w:tc>
          <w:tcPr>
            <w:tcW w:w="656" w:type="dxa"/>
            <w:vMerge w:val="restart"/>
          </w:tcPr>
          <w:p>
            <w:pPr>
              <w:pStyle w:val="TableParagraph"/>
              <w:spacing w:before="22"/>
              <w:ind w:left="107"/>
              <w:rPr>
                <w:sz w:val="21"/>
              </w:rPr>
            </w:pPr>
            <w:r>
              <w:rPr>
                <w:sz w:val="21"/>
              </w:rPr>
              <w:t>（3）</w:t>
            </w:r>
          </w:p>
        </w:tc>
        <w:tc>
          <w:tcPr>
            <w:tcW w:w="1126" w:type="dxa"/>
            <w:vMerge w:val="restart"/>
          </w:tcPr>
          <w:p>
            <w:pPr>
              <w:pStyle w:val="TableParagraph"/>
              <w:spacing w:line="278" w:lineRule="auto" w:before="22"/>
              <w:ind w:left="109" w:right="92"/>
              <w:rPr>
                <w:sz w:val="21"/>
              </w:rPr>
            </w:pPr>
            <w:r>
              <w:rPr>
                <w:sz w:val="21"/>
              </w:rPr>
              <w:t>处置保障性住房</w:t>
            </w:r>
          </w:p>
        </w:tc>
        <w:tc>
          <w:tcPr>
            <w:tcW w:w="2096" w:type="dxa"/>
            <w:vMerge w:val="restart"/>
          </w:tcPr>
          <w:p>
            <w:pPr>
              <w:pStyle w:val="TableParagraph"/>
              <w:spacing w:before="22"/>
              <w:ind w:left="109"/>
              <w:rPr>
                <w:sz w:val="21"/>
              </w:rPr>
            </w:pPr>
            <w:r>
              <w:rPr>
                <w:sz w:val="21"/>
              </w:rPr>
              <w:t>出售保障性住房</w:t>
            </w:r>
          </w:p>
        </w:tc>
        <w:tc>
          <w:tcPr>
            <w:tcW w:w="6140" w:type="dxa"/>
          </w:tcPr>
          <w:p>
            <w:pPr>
              <w:pStyle w:val="TableParagraph"/>
              <w:spacing w:before="22"/>
              <w:ind w:left="109"/>
              <w:rPr>
                <w:sz w:val="21"/>
              </w:rPr>
            </w:pPr>
            <w:r>
              <w:rPr>
                <w:sz w:val="21"/>
              </w:rPr>
              <w:t>借：资产处置费用</w:t>
            </w:r>
          </w:p>
          <w:p>
            <w:pPr>
              <w:pStyle w:val="TableParagraph"/>
              <w:spacing w:before="43"/>
              <w:ind w:left="529"/>
              <w:rPr>
                <w:sz w:val="21"/>
              </w:rPr>
            </w:pPr>
            <w:r>
              <w:rPr>
                <w:sz w:val="21"/>
              </w:rPr>
              <w:t>保障性住房累计折旧</w:t>
            </w:r>
          </w:p>
          <w:p>
            <w:pPr>
              <w:pStyle w:val="TableParagraph"/>
              <w:spacing w:before="43"/>
              <w:ind w:left="529"/>
              <w:rPr>
                <w:sz w:val="21"/>
              </w:rPr>
            </w:pPr>
            <w:r>
              <w:rPr>
                <w:sz w:val="21"/>
              </w:rPr>
              <w:t>贷：保障性住房[账面余额]</w:t>
            </w:r>
          </w:p>
        </w:tc>
        <w:tc>
          <w:tcPr>
            <w:tcW w:w="4693" w:type="dxa"/>
          </w:tcPr>
          <w:p>
            <w:pPr>
              <w:pStyle w:val="TableParagraph"/>
              <w:spacing w:before="1"/>
              <w:ind w:left="106"/>
              <w:rPr>
                <w:sz w:val="21"/>
              </w:rPr>
            </w:pPr>
            <w:r>
              <w:rPr>
                <w:sz w:val="21"/>
              </w:rPr>
              <w:t>——</w:t>
            </w:r>
          </w:p>
        </w:tc>
      </w:tr>
      <w:tr>
        <w:trPr>
          <w:trHeight w:val="990" w:hRule="atLeast"/>
        </w:trPr>
        <w:tc>
          <w:tcPr>
            <w:tcW w:w="656" w:type="dxa"/>
            <w:vMerge/>
            <w:tcBorders>
              <w:top w:val="nil"/>
            </w:tcBorders>
          </w:tcPr>
          <w:p>
            <w:pPr>
              <w:rPr>
                <w:sz w:val="2"/>
                <w:szCs w:val="2"/>
              </w:rPr>
            </w:pPr>
          </w:p>
        </w:tc>
        <w:tc>
          <w:tcPr>
            <w:tcW w:w="1126" w:type="dxa"/>
            <w:vMerge/>
            <w:tcBorders>
              <w:top w:val="nil"/>
            </w:tcBorders>
          </w:tcPr>
          <w:p>
            <w:pPr>
              <w:rPr>
                <w:sz w:val="2"/>
                <w:szCs w:val="2"/>
              </w:rPr>
            </w:pPr>
          </w:p>
        </w:tc>
        <w:tc>
          <w:tcPr>
            <w:tcW w:w="2096" w:type="dxa"/>
            <w:vMerge/>
            <w:tcBorders>
              <w:top w:val="nil"/>
            </w:tcBorders>
          </w:tcPr>
          <w:p>
            <w:pPr>
              <w:rPr>
                <w:sz w:val="2"/>
                <w:szCs w:val="2"/>
              </w:rPr>
            </w:pPr>
          </w:p>
        </w:tc>
        <w:tc>
          <w:tcPr>
            <w:tcW w:w="6140" w:type="dxa"/>
          </w:tcPr>
          <w:p>
            <w:pPr>
              <w:pStyle w:val="TableParagraph"/>
              <w:spacing w:line="278" w:lineRule="auto" w:before="22"/>
              <w:ind w:left="529" w:right="2027" w:hanging="420"/>
              <w:rPr>
                <w:sz w:val="21"/>
              </w:rPr>
            </w:pPr>
            <w:r>
              <w:rPr>
                <w:sz w:val="21"/>
              </w:rPr>
              <w:t>借：银行存款[处置保障性住房收到的价款] 贷：应缴财政款</w:t>
            </w:r>
          </w:p>
          <w:p>
            <w:pPr>
              <w:pStyle w:val="TableParagraph"/>
              <w:spacing w:line="269" w:lineRule="exact"/>
              <w:ind w:left="949"/>
              <w:rPr>
                <w:sz w:val="21"/>
              </w:rPr>
            </w:pPr>
            <w:r>
              <w:rPr>
                <w:sz w:val="21"/>
              </w:rPr>
              <w:t>银行存款等[发生的相关费用]</w:t>
            </w:r>
          </w:p>
        </w:tc>
        <w:tc>
          <w:tcPr>
            <w:tcW w:w="4693" w:type="dxa"/>
          </w:tcPr>
          <w:p>
            <w:pPr>
              <w:pStyle w:val="TableParagraph"/>
              <w:spacing w:before="22"/>
              <w:ind w:left="106"/>
              <w:rPr>
                <w:sz w:val="21"/>
              </w:rPr>
            </w:pPr>
            <w:r>
              <w:rPr>
                <w:sz w:val="21"/>
              </w:rPr>
              <w:t>——</w:t>
            </w:r>
          </w:p>
        </w:tc>
      </w:tr>
    </w:tbl>
    <w:p>
      <w:pPr>
        <w:spacing w:after="0"/>
        <w:rPr>
          <w:sz w:val="21"/>
        </w:rPr>
        <w:sectPr>
          <w:pgSz w:w="16840" w:h="11910" w:orient="landscape"/>
          <w:pgMar w:header="0" w:footer="895" w:top="1100" w:bottom="1080" w:left="920" w:right="760"/>
        </w:sectPr>
      </w:pPr>
    </w:p>
    <w:p>
      <w:pPr>
        <w:pStyle w:val="BodyText"/>
        <w:ind w:left="0"/>
        <w:rPr>
          <w:rFonts w:ascii="Times New Roman"/>
          <w:sz w:val="20"/>
        </w:rPr>
      </w:pPr>
    </w:p>
    <w:p>
      <w:pPr>
        <w:pStyle w:val="BodyText"/>
        <w:ind w:left="0"/>
        <w:rPr>
          <w:rFonts w:ascii="Times New Roman"/>
          <w:sz w:val="20"/>
        </w:rPr>
      </w:pPr>
    </w:p>
    <w:p>
      <w:pPr>
        <w:pStyle w:val="BodyText"/>
        <w:spacing w:before="9"/>
        <w:ind w:left="0"/>
        <w:rPr>
          <w:rFonts w:ascii="Times New Roman"/>
          <w:sz w:val="11"/>
        </w:rPr>
      </w:pPr>
    </w:p>
    <w:tbl>
      <w:tblPr>
        <w:tblW w:w="0" w:type="auto"/>
        <w:jc w:val="left"/>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56"/>
        <w:gridCol w:w="720"/>
        <w:gridCol w:w="406"/>
        <w:gridCol w:w="2096"/>
        <w:gridCol w:w="6140"/>
        <w:gridCol w:w="4693"/>
      </w:tblGrid>
      <w:tr>
        <w:trPr>
          <w:trHeight w:val="935" w:hRule="atLeast"/>
        </w:trPr>
        <w:tc>
          <w:tcPr>
            <w:tcW w:w="656" w:type="dxa"/>
            <w:vMerge w:val="restart"/>
          </w:tcPr>
          <w:p>
            <w:pPr>
              <w:pStyle w:val="TableParagraph"/>
              <w:rPr>
                <w:rFonts w:ascii="Times New Roman"/>
                <w:sz w:val="20"/>
              </w:rPr>
            </w:pPr>
          </w:p>
        </w:tc>
        <w:tc>
          <w:tcPr>
            <w:tcW w:w="1126" w:type="dxa"/>
            <w:gridSpan w:val="2"/>
            <w:vMerge w:val="restart"/>
          </w:tcPr>
          <w:p>
            <w:pPr>
              <w:pStyle w:val="TableParagraph"/>
              <w:rPr>
                <w:rFonts w:ascii="Times New Roman"/>
                <w:sz w:val="20"/>
              </w:rPr>
            </w:pPr>
          </w:p>
        </w:tc>
        <w:tc>
          <w:tcPr>
            <w:tcW w:w="2096" w:type="dxa"/>
            <w:vMerge w:val="restart"/>
          </w:tcPr>
          <w:p>
            <w:pPr>
              <w:pStyle w:val="TableParagraph"/>
              <w:spacing w:line="278" w:lineRule="auto" w:before="22"/>
              <w:ind w:left="109" w:right="94"/>
              <w:rPr>
                <w:sz w:val="21"/>
              </w:rPr>
            </w:pPr>
            <w:r>
              <w:rPr>
                <w:sz w:val="21"/>
              </w:rPr>
              <w:t>无偿调出保障性住房</w:t>
            </w:r>
          </w:p>
        </w:tc>
        <w:tc>
          <w:tcPr>
            <w:tcW w:w="6140" w:type="dxa"/>
          </w:tcPr>
          <w:p>
            <w:pPr>
              <w:pStyle w:val="TableParagraph"/>
              <w:spacing w:before="22"/>
              <w:ind w:left="109"/>
              <w:rPr>
                <w:sz w:val="21"/>
              </w:rPr>
            </w:pPr>
            <w:r>
              <w:rPr>
                <w:sz w:val="21"/>
              </w:rPr>
              <w:t>借：无偿调拨净资产</w:t>
            </w:r>
          </w:p>
          <w:p>
            <w:pPr>
              <w:pStyle w:val="TableParagraph"/>
              <w:spacing w:before="43"/>
              <w:ind w:left="529"/>
              <w:rPr>
                <w:sz w:val="21"/>
              </w:rPr>
            </w:pPr>
            <w:r>
              <w:rPr>
                <w:sz w:val="21"/>
              </w:rPr>
              <w:t>保障性住房累计折旧</w:t>
            </w:r>
          </w:p>
          <w:p>
            <w:pPr>
              <w:pStyle w:val="TableParagraph"/>
              <w:spacing w:before="43"/>
              <w:ind w:left="529"/>
              <w:rPr>
                <w:sz w:val="21"/>
              </w:rPr>
            </w:pPr>
            <w:r>
              <w:rPr>
                <w:sz w:val="21"/>
              </w:rPr>
              <w:t>贷：保障性住房[账面余额]</w:t>
            </w:r>
          </w:p>
        </w:tc>
        <w:tc>
          <w:tcPr>
            <w:tcW w:w="4693" w:type="dxa"/>
          </w:tcPr>
          <w:p>
            <w:pPr>
              <w:pStyle w:val="TableParagraph"/>
              <w:spacing w:before="22"/>
              <w:ind w:left="106"/>
              <w:rPr>
                <w:sz w:val="21"/>
              </w:rPr>
            </w:pPr>
            <w:r>
              <w:rPr>
                <w:sz w:val="21"/>
              </w:rPr>
              <w:t>——</w:t>
            </w:r>
          </w:p>
        </w:tc>
      </w:tr>
      <w:tr>
        <w:trPr>
          <w:trHeight w:val="623" w:hRule="atLeast"/>
        </w:trPr>
        <w:tc>
          <w:tcPr>
            <w:tcW w:w="656" w:type="dxa"/>
            <w:vMerge/>
            <w:tcBorders>
              <w:top w:val="nil"/>
            </w:tcBorders>
          </w:tcPr>
          <w:p>
            <w:pPr>
              <w:rPr>
                <w:sz w:val="2"/>
                <w:szCs w:val="2"/>
              </w:rPr>
            </w:pPr>
          </w:p>
        </w:tc>
        <w:tc>
          <w:tcPr>
            <w:tcW w:w="1126" w:type="dxa"/>
            <w:gridSpan w:val="2"/>
            <w:vMerge/>
            <w:tcBorders>
              <w:top w:val="nil"/>
            </w:tcBorders>
          </w:tcPr>
          <w:p>
            <w:pPr>
              <w:rPr>
                <w:sz w:val="2"/>
                <w:szCs w:val="2"/>
              </w:rPr>
            </w:pPr>
          </w:p>
        </w:tc>
        <w:tc>
          <w:tcPr>
            <w:tcW w:w="2096" w:type="dxa"/>
            <w:vMerge/>
            <w:tcBorders>
              <w:top w:val="nil"/>
            </w:tcBorders>
          </w:tcPr>
          <w:p>
            <w:pPr>
              <w:rPr>
                <w:sz w:val="2"/>
                <w:szCs w:val="2"/>
              </w:rPr>
            </w:pPr>
          </w:p>
        </w:tc>
        <w:tc>
          <w:tcPr>
            <w:tcW w:w="6140" w:type="dxa"/>
          </w:tcPr>
          <w:p>
            <w:pPr>
              <w:pStyle w:val="TableParagraph"/>
              <w:spacing w:before="22"/>
              <w:ind w:left="109"/>
              <w:rPr>
                <w:sz w:val="21"/>
              </w:rPr>
            </w:pPr>
            <w:r>
              <w:rPr>
                <w:sz w:val="21"/>
              </w:rPr>
              <w:t>借：资产处置费用</w:t>
            </w:r>
          </w:p>
          <w:p>
            <w:pPr>
              <w:pStyle w:val="TableParagraph"/>
              <w:spacing w:before="43"/>
              <w:ind w:left="531"/>
              <w:rPr>
                <w:sz w:val="21"/>
              </w:rPr>
            </w:pPr>
            <w:r>
              <w:rPr>
                <w:sz w:val="21"/>
              </w:rPr>
              <w:t>贷：银行存款等[归属于调出方的相关费用]</w:t>
            </w:r>
          </w:p>
        </w:tc>
        <w:tc>
          <w:tcPr>
            <w:tcW w:w="4693" w:type="dxa"/>
          </w:tcPr>
          <w:p>
            <w:pPr>
              <w:pStyle w:val="TableParagraph"/>
              <w:spacing w:before="1"/>
              <w:ind w:left="106"/>
              <w:rPr>
                <w:sz w:val="21"/>
              </w:rPr>
            </w:pPr>
            <w:r>
              <w:rPr>
                <w:sz w:val="21"/>
              </w:rPr>
              <w:t>借：其他支出</w:t>
            </w:r>
          </w:p>
          <w:p>
            <w:pPr>
              <w:pStyle w:val="TableParagraph"/>
              <w:spacing w:before="26"/>
              <w:ind w:left="527"/>
              <w:rPr>
                <w:sz w:val="21"/>
              </w:rPr>
            </w:pPr>
            <w:r>
              <w:rPr>
                <w:sz w:val="21"/>
              </w:rPr>
              <w:t>贷：资金结存等</w:t>
            </w:r>
          </w:p>
        </w:tc>
      </w:tr>
      <w:tr>
        <w:trPr>
          <w:trHeight w:val="720" w:hRule="atLeast"/>
        </w:trPr>
        <w:tc>
          <w:tcPr>
            <w:tcW w:w="656" w:type="dxa"/>
            <w:vMerge w:val="restart"/>
          </w:tcPr>
          <w:p>
            <w:pPr>
              <w:pStyle w:val="TableParagraph"/>
              <w:spacing w:before="22"/>
              <w:ind w:left="107"/>
              <w:rPr>
                <w:sz w:val="21"/>
              </w:rPr>
            </w:pPr>
            <w:r>
              <w:rPr>
                <w:sz w:val="21"/>
              </w:rPr>
              <w:t>（4）</w:t>
            </w:r>
          </w:p>
        </w:tc>
        <w:tc>
          <w:tcPr>
            <w:tcW w:w="1126" w:type="dxa"/>
            <w:gridSpan w:val="2"/>
            <w:vMerge w:val="restart"/>
          </w:tcPr>
          <w:p>
            <w:pPr>
              <w:pStyle w:val="TableParagraph"/>
              <w:spacing w:line="278" w:lineRule="auto" w:before="22"/>
              <w:ind w:left="109" w:right="92"/>
              <w:jc w:val="both"/>
              <w:rPr>
                <w:sz w:val="21"/>
              </w:rPr>
            </w:pPr>
            <w:r>
              <w:rPr>
                <w:sz w:val="21"/>
              </w:rPr>
              <w:t>保障性住房定期盘点清查</w:t>
            </w:r>
          </w:p>
        </w:tc>
        <w:tc>
          <w:tcPr>
            <w:tcW w:w="2096" w:type="dxa"/>
          </w:tcPr>
          <w:p>
            <w:pPr>
              <w:pStyle w:val="TableParagraph"/>
              <w:spacing w:before="22"/>
              <w:ind w:left="109"/>
              <w:rPr>
                <w:sz w:val="21"/>
              </w:rPr>
            </w:pPr>
            <w:r>
              <w:rPr>
                <w:sz w:val="21"/>
              </w:rPr>
              <w:t>盘盈的保障性住房</w:t>
            </w:r>
          </w:p>
        </w:tc>
        <w:tc>
          <w:tcPr>
            <w:tcW w:w="6140" w:type="dxa"/>
          </w:tcPr>
          <w:p>
            <w:pPr>
              <w:pStyle w:val="TableParagraph"/>
              <w:spacing w:before="22"/>
              <w:ind w:left="109"/>
              <w:rPr>
                <w:sz w:val="21"/>
              </w:rPr>
            </w:pPr>
            <w:r>
              <w:rPr>
                <w:sz w:val="21"/>
              </w:rPr>
              <w:t>借：保障性住房</w:t>
            </w:r>
          </w:p>
          <w:p>
            <w:pPr>
              <w:pStyle w:val="TableParagraph"/>
              <w:spacing w:before="44"/>
              <w:ind w:left="529"/>
              <w:rPr>
                <w:sz w:val="21"/>
              </w:rPr>
            </w:pPr>
            <w:r>
              <w:rPr>
                <w:sz w:val="21"/>
              </w:rPr>
              <w:t>贷：待处理财产损溢</w:t>
            </w:r>
          </w:p>
        </w:tc>
        <w:tc>
          <w:tcPr>
            <w:tcW w:w="4693" w:type="dxa"/>
          </w:tcPr>
          <w:p>
            <w:pPr>
              <w:pStyle w:val="TableParagraph"/>
              <w:spacing w:before="22"/>
              <w:ind w:left="212"/>
              <w:rPr>
                <w:sz w:val="21"/>
              </w:rPr>
            </w:pPr>
            <w:r>
              <w:rPr>
                <w:sz w:val="21"/>
              </w:rPr>
              <w:t>——</w:t>
            </w:r>
          </w:p>
        </w:tc>
      </w:tr>
      <w:tr>
        <w:trPr>
          <w:trHeight w:val="1057" w:hRule="atLeast"/>
        </w:trPr>
        <w:tc>
          <w:tcPr>
            <w:tcW w:w="656" w:type="dxa"/>
            <w:vMerge/>
            <w:tcBorders>
              <w:top w:val="nil"/>
            </w:tcBorders>
          </w:tcPr>
          <w:p>
            <w:pPr>
              <w:rPr>
                <w:sz w:val="2"/>
                <w:szCs w:val="2"/>
              </w:rPr>
            </w:pPr>
          </w:p>
        </w:tc>
        <w:tc>
          <w:tcPr>
            <w:tcW w:w="1126" w:type="dxa"/>
            <w:gridSpan w:val="2"/>
            <w:vMerge/>
            <w:tcBorders>
              <w:top w:val="nil"/>
            </w:tcBorders>
          </w:tcPr>
          <w:p>
            <w:pPr>
              <w:rPr>
                <w:sz w:val="2"/>
                <w:szCs w:val="2"/>
              </w:rPr>
            </w:pPr>
          </w:p>
        </w:tc>
        <w:tc>
          <w:tcPr>
            <w:tcW w:w="2096" w:type="dxa"/>
          </w:tcPr>
          <w:p>
            <w:pPr>
              <w:pStyle w:val="TableParagraph"/>
              <w:spacing w:line="278" w:lineRule="auto" w:before="22"/>
              <w:ind w:left="109" w:right="49"/>
              <w:rPr>
                <w:sz w:val="21"/>
              </w:rPr>
            </w:pPr>
            <w:r>
              <w:rPr>
                <w:sz w:val="21"/>
              </w:rPr>
              <w:t>盘亏、毁损或报废的保障性住房</w:t>
            </w:r>
          </w:p>
        </w:tc>
        <w:tc>
          <w:tcPr>
            <w:tcW w:w="6140" w:type="dxa"/>
          </w:tcPr>
          <w:p>
            <w:pPr>
              <w:pStyle w:val="TableParagraph"/>
              <w:spacing w:line="278" w:lineRule="auto" w:before="22"/>
              <w:ind w:left="529" w:right="3076" w:hanging="420"/>
              <w:rPr>
                <w:sz w:val="21"/>
              </w:rPr>
            </w:pPr>
            <w:r>
              <w:rPr>
                <w:sz w:val="21"/>
              </w:rPr>
              <w:t>借：待处理财产损溢[账面价值] 保障性住房累计折旧</w:t>
            </w:r>
          </w:p>
          <w:p>
            <w:pPr>
              <w:pStyle w:val="TableParagraph"/>
              <w:spacing w:line="269" w:lineRule="exact"/>
              <w:ind w:left="529"/>
              <w:rPr>
                <w:sz w:val="21"/>
              </w:rPr>
            </w:pPr>
            <w:r>
              <w:rPr>
                <w:sz w:val="21"/>
              </w:rPr>
              <w:t>贷：保障性住房[账面余额]</w:t>
            </w:r>
          </w:p>
        </w:tc>
        <w:tc>
          <w:tcPr>
            <w:tcW w:w="4693" w:type="dxa"/>
          </w:tcPr>
          <w:p>
            <w:pPr>
              <w:pStyle w:val="TableParagraph"/>
              <w:spacing w:before="22"/>
              <w:ind w:left="106"/>
              <w:rPr>
                <w:sz w:val="21"/>
              </w:rPr>
            </w:pPr>
            <w:r>
              <w:rPr>
                <w:sz w:val="21"/>
              </w:rPr>
              <w:t>——</w:t>
            </w:r>
          </w:p>
        </w:tc>
      </w:tr>
      <w:tr>
        <w:trPr>
          <w:trHeight w:val="491" w:hRule="atLeast"/>
        </w:trPr>
        <w:tc>
          <w:tcPr>
            <w:tcW w:w="656" w:type="dxa"/>
          </w:tcPr>
          <w:p>
            <w:pPr>
              <w:pStyle w:val="TableParagraph"/>
              <w:spacing w:before="111"/>
              <w:ind w:left="6"/>
              <w:jc w:val="center"/>
              <w:rPr>
                <w:b/>
                <w:sz w:val="21"/>
              </w:rPr>
            </w:pPr>
            <w:r>
              <w:rPr>
                <w:b/>
                <w:sz w:val="21"/>
              </w:rPr>
              <w:t>32</w:t>
            </w:r>
          </w:p>
        </w:tc>
        <w:tc>
          <w:tcPr>
            <w:tcW w:w="14055" w:type="dxa"/>
            <w:gridSpan w:val="5"/>
          </w:tcPr>
          <w:p>
            <w:pPr>
              <w:pStyle w:val="TableParagraph"/>
              <w:spacing w:before="111"/>
              <w:ind w:left="109"/>
              <w:rPr>
                <w:b/>
                <w:sz w:val="21"/>
              </w:rPr>
            </w:pPr>
            <w:r>
              <w:rPr>
                <w:b/>
                <w:sz w:val="21"/>
              </w:rPr>
              <w:t>1832 保障性住房累计折旧</w:t>
            </w:r>
          </w:p>
        </w:tc>
      </w:tr>
      <w:tr>
        <w:trPr>
          <w:trHeight w:val="623" w:hRule="atLeast"/>
        </w:trPr>
        <w:tc>
          <w:tcPr>
            <w:tcW w:w="656" w:type="dxa"/>
          </w:tcPr>
          <w:p>
            <w:pPr>
              <w:pStyle w:val="TableParagraph"/>
              <w:spacing w:before="178"/>
              <w:ind w:left="95"/>
              <w:jc w:val="center"/>
              <w:rPr>
                <w:sz w:val="21"/>
              </w:rPr>
            </w:pPr>
            <w:r>
              <w:rPr>
                <w:sz w:val="21"/>
              </w:rPr>
              <w:t>（1）</w:t>
            </w:r>
          </w:p>
        </w:tc>
        <w:tc>
          <w:tcPr>
            <w:tcW w:w="3222" w:type="dxa"/>
            <w:gridSpan w:val="3"/>
          </w:tcPr>
          <w:p>
            <w:pPr>
              <w:pStyle w:val="TableParagraph"/>
              <w:spacing w:before="178"/>
              <w:ind w:left="109"/>
              <w:rPr>
                <w:sz w:val="21"/>
              </w:rPr>
            </w:pPr>
            <w:r>
              <w:rPr>
                <w:sz w:val="21"/>
              </w:rPr>
              <w:t>按月计提保障性住房折旧时</w:t>
            </w:r>
          </w:p>
        </w:tc>
        <w:tc>
          <w:tcPr>
            <w:tcW w:w="6140" w:type="dxa"/>
          </w:tcPr>
          <w:p>
            <w:pPr>
              <w:pStyle w:val="TableParagraph"/>
              <w:spacing w:before="22"/>
              <w:ind w:left="109"/>
              <w:rPr>
                <w:sz w:val="21"/>
              </w:rPr>
            </w:pPr>
            <w:r>
              <w:rPr>
                <w:sz w:val="21"/>
              </w:rPr>
              <w:t>借：业务活动费用</w:t>
            </w:r>
          </w:p>
          <w:p>
            <w:pPr>
              <w:pStyle w:val="TableParagraph"/>
              <w:spacing w:before="43"/>
              <w:ind w:left="529"/>
              <w:rPr>
                <w:sz w:val="21"/>
              </w:rPr>
            </w:pPr>
            <w:r>
              <w:rPr>
                <w:sz w:val="21"/>
              </w:rPr>
              <w:t>贷：保障性住房累计折旧</w:t>
            </w:r>
          </w:p>
        </w:tc>
        <w:tc>
          <w:tcPr>
            <w:tcW w:w="4693" w:type="dxa"/>
          </w:tcPr>
          <w:p>
            <w:pPr>
              <w:pStyle w:val="TableParagraph"/>
              <w:spacing w:before="178"/>
              <w:ind w:left="106"/>
              <w:rPr>
                <w:sz w:val="21"/>
              </w:rPr>
            </w:pPr>
            <w:r>
              <w:rPr>
                <w:sz w:val="21"/>
              </w:rPr>
              <w:t>——</w:t>
            </w:r>
          </w:p>
        </w:tc>
      </w:tr>
      <w:tr>
        <w:trPr>
          <w:trHeight w:val="936" w:hRule="atLeast"/>
        </w:trPr>
        <w:tc>
          <w:tcPr>
            <w:tcW w:w="656" w:type="dxa"/>
          </w:tcPr>
          <w:p>
            <w:pPr>
              <w:pStyle w:val="TableParagraph"/>
              <w:spacing w:before="1"/>
              <w:rPr>
                <w:rFonts w:ascii="Times New Roman"/>
                <w:sz w:val="29"/>
              </w:rPr>
            </w:pPr>
          </w:p>
          <w:p>
            <w:pPr>
              <w:pStyle w:val="TableParagraph"/>
              <w:ind w:left="95"/>
              <w:jc w:val="center"/>
              <w:rPr>
                <w:sz w:val="21"/>
              </w:rPr>
            </w:pPr>
            <w:r>
              <w:rPr>
                <w:sz w:val="21"/>
              </w:rPr>
              <w:t>（2）</w:t>
            </w:r>
          </w:p>
        </w:tc>
        <w:tc>
          <w:tcPr>
            <w:tcW w:w="3222" w:type="dxa"/>
            <w:gridSpan w:val="3"/>
          </w:tcPr>
          <w:p>
            <w:pPr>
              <w:pStyle w:val="TableParagraph"/>
              <w:spacing w:before="1"/>
              <w:rPr>
                <w:rFonts w:ascii="Times New Roman"/>
                <w:sz w:val="29"/>
              </w:rPr>
            </w:pPr>
          </w:p>
          <w:p>
            <w:pPr>
              <w:pStyle w:val="TableParagraph"/>
              <w:ind w:left="109"/>
              <w:rPr>
                <w:sz w:val="21"/>
              </w:rPr>
            </w:pPr>
            <w:r>
              <w:rPr>
                <w:sz w:val="21"/>
              </w:rPr>
              <w:t>处置保障性住房时</w:t>
            </w:r>
          </w:p>
        </w:tc>
        <w:tc>
          <w:tcPr>
            <w:tcW w:w="6140" w:type="dxa"/>
          </w:tcPr>
          <w:p>
            <w:pPr>
              <w:pStyle w:val="TableParagraph"/>
              <w:spacing w:line="278" w:lineRule="auto" w:before="23"/>
              <w:ind w:left="529" w:right="978" w:hanging="420"/>
              <w:rPr>
                <w:sz w:val="21"/>
              </w:rPr>
            </w:pPr>
            <w:r>
              <w:rPr>
                <w:sz w:val="21"/>
              </w:rPr>
              <w:t>借：待处理财产损溢/无偿调拨净资产/资产处置费用等保障性住房累计折旧</w:t>
            </w:r>
          </w:p>
          <w:p>
            <w:pPr>
              <w:pStyle w:val="TableParagraph"/>
              <w:spacing w:line="269" w:lineRule="exact"/>
              <w:ind w:left="529"/>
              <w:rPr>
                <w:sz w:val="21"/>
              </w:rPr>
            </w:pPr>
            <w:r>
              <w:rPr>
                <w:sz w:val="21"/>
              </w:rPr>
              <w:t>贷：保障性住房[账面余额]</w:t>
            </w:r>
          </w:p>
        </w:tc>
        <w:tc>
          <w:tcPr>
            <w:tcW w:w="4693" w:type="dxa"/>
          </w:tcPr>
          <w:p>
            <w:pPr>
              <w:pStyle w:val="TableParagraph"/>
              <w:spacing w:line="278" w:lineRule="auto" w:before="179"/>
              <w:ind w:left="106" w:right="161"/>
              <w:rPr>
                <w:sz w:val="21"/>
              </w:rPr>
            </w:pPr>
            <w:r>
              <w:rPr>
                <w:sz w:val="21"/>
              </w:rPr>
              <w:t>涉及资金支付的，参照“保障性住房”科目的相关账务处理</w:t>
            </w:r>
          </w:p>
        </w:tc>
      </w:tr>
      <w:tr>
        <w:trPr>
          <w:trHeight w:val="337" w:hRule="atLeast"/>
        </w:trPr>
        <w:tc>
          <w:tcPr>
            <w:tcW w:w="656" w:type="dxa"/>
          </w:tcPr>
          <w:p>
            <w:pPr>
              <w:pStyle w:val="TableParagraph"/>
              <w:spacing w:before="34"/>
              <w:ind w:left="6"/>
              <w:jc w:val="center"/>
              <w:rPr>
                <w:b/>
                <w:sz w:val="21"/>
              </w:rPr>
            </w:pPr>
            <w:r>
              <w:rPr>
                <w:b/>
                <w:sz w:val="21"/>
              </w:rPr>
              <w:t>33</w:t>
            </w:r>
          </w:p>
        </w:tc>
        <w:tc>
          <w:tcPr>
            <w:tcW w:w="14055" w:type="dxa"/>
            <w:gridSpan w:val="5"/>
          </w:tcPr>
          <w:p>
            <w:pPr>
              <w:pStyle w:val="TableParagraph"/>
              <w:spacing w:before="34"/>
              <w:ind w:left="109"/>
              <w:rPr>
                <w:b/>
                <w:sz w:val="21"/>
              </w:rPr>
            </w:pPr>
            <w:r>
              <w:rPr>
                <w:b/>
                <w:sz w:val="21"/>
              </w:rPr>
              <w:t>1891 受托代理资产</w:t>
            </w:r>
          </w:p>
        </w:tc>
      </w:tr>
      <w:tr>
        <w:trPr>
          <w:trHeight w:val="623" w:hRule="atLeast"/>
        </w:trPr>
        <w:tc>
          <w:tcPr>
            <w:tcW w:w="656" w:type="dxa"/>
            <w:vMerge w:val="restart"/>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before="11"/>
              <w:rPr>
                <w:rFonts w:ascii="Times New Roman"/>
                <w:sz w:val="18"/>
              </w:rPr>
            </w:pPr>
          </w:p>
          <w:p>
            <w:pPr>
              <w:pStyle w:val="TableParagraph"/>
              <w:ind w:left="107"/>
              <w:rPr>
                <w:sz w:val="21"/>
              </w:rPr>
            </w:pPr>
            <w:r>
              <w:rPr>
                <w:sz w:val="21"/>
              </w:rPr>
              <w:t>（1）</w:t>
            </w:r>
          </w:p>
        </w:tc>
        <w:tc>
          <w:tcPr>
            <w:tcW w:w="720" w:type="dxa"/>
            <w:vMerge w:val="restart"/>
          </w:tcPr>
          <w:p>
            <w:pPr>
              <w:pStyle w:val="TableParagraph"/>
              <w:rPr>
                <w:rFonts w:ascii="Times New Roman"/>
                <w:sz w:val="20"/>
              </w:rPr>
            </w:pPr>
          </w:p>
          <w:p>
            <w:pPr>
              <w:pStyle w:val="TableParagraph"/>
              <w:rPr>
                <w:rFonts w:ascii="Times New Roman"/>
                <w:sz w:val="20"/>
              </w:rPr>
            </w:pPr>
          </w:p>
          <w:p>
            <w:pPr>
              <w:pStyle w:val="TableParagraph"/>
              <w:spacing w:line="278" w:lineRule="auto" w:before="136"/>
              <w:ind w:left="109" w:right="175"/>
              <w:jc w:val="both"/>
              <w:rPr>
                <w:sz w:val="21"/>
              </w:rPr>
            </w:pPr>
            <w:r>
              <w:rPr>
                <w:sz w:val="21"/>
              </w:rPr>
              <w:t>受托转赠物资</w:t>
            </w:r>
          </w:p>
        </w:tc>
        <w:tc>
          <w:tcPr>
            <w:tcW w:w="2502" w:type="dxa"/>
            <w:gridSpan w:val="2"/>
          </w:tcPr>
          <w:p>
            <w:pPr>
              <w:pStyle w:val="TableParagraph"/>
              <w:spacing w:before="22"/>
              <w:ind w:left="107"/>
              <w:rPr>
                <w:sz w:val="21"/>
              </w:rPr>
            </w:pPr>
            <w:r>
              <w:rPr>
                <w:sz w:val="21"/>
              </w:rPr>
              <w:t>接受委托人委托需要转</w:t>
            </w:r>
          </w:p>
          <w:p>
            <w:pPr>
              <w:pStyle w:val="TableParagraph"/>
              <w:spacing w:before="43"/>
              <w:ind w:left="107"/>
              <w:rPr>
                <w:sz w:val="21"/>
              </w:rPr>
            </w:pPr>
            <w:r>
              <w:rPr>
                <w:sz w:val="21"/>
              </w:rPr>
              <w:t>赠给受赠人的物资</w:t>
            </w:r>
          </w:p>
        </w:tc>
        <w:tc>
          <w:tcPr>
            <w:tcW w:w="6140" w:type="dxa"/>
          </w:tcPr>
          <w:p>
            <w:pPr>
              <w:pStyle w:val="TableParagraph"/>
              <w:spacing w:before="22"/>
              <w:ind w:left="109"/>
              <w:rPr>
                <w:sz w:val="21"/>
              </w:rPr>
            </w:pPr>
            <w:r>
              <w:rPr>
                <w:sz w:val="21"/>
              </w:rPr>
              <w:t>借：受托代理资产</w:t>
            </w:r>
          </w:p>
          <w:p>
            <w:pPr>
              <w:pStyle w:val="TableParagraph"/>
              <w:spacing w:before="43"/>
              <w:ind w:left="529"/>
              <w:rPr>
                <w:sz w:val="21"/>
              </w:rPr>
            </w:pPr>
            <w:r>
              <w:rPr>
                <w:sz w:val="21"/>
              </w:rPr>
              <w:t>贷：受托代理负债</w:t>
            </w:r>
          </w:p>
        </w:tc>
        <w:tc>
          <w:tcPr>
            <w:tcW w:w="4693" w:type="dxa"/>
          </w:tcPr>
          <w:p>
            <w:pPr>
              <w:pStyle w:val="TableParagraph"/>
              <w:spacing w:before="178"/>
              <w:ind w:left="106"/>
              <w:rPr>
                <w:sz w:val="21"/>
              </w:rPr>
            </w:pPr>
            <w:r>
              <w:rPr>
                <w:sz w:val="21"/>
              </w:rPr>
              <w:t>——</w:t>
            </w:r>
          </w:p>
        </w:tc>
      </w:tr>
      <w:tr>
        <w:trPr>
          <w:trHeight w:val="717" w:hRule="atLeast"/>
        </w:trPr>
        <w:tc>
          <w:tcPr>
            <w:tcW w:w="656" w:type="dxa"/>
            <w:vMerge/>
            <w:tcBorders>
              <w:top w:val="nil"/>
            </w:tcBorders>
          </w:tcPr>
          <w:p>
            <w:pPr>
              <w:rPr>
                <w:sz w:val="2"/>
                <w:szCs w:val="2"/>
              </w:rPr>
            </w:pPr>
          </w:p>
        </w:tc>
        <w:tc>
          <w:tcPr>
            <w:tcW w:w="720" w:type="dxa"/>
            <w:vMerge/>
            <w:tcBorders>
              <w:top w:val="nil"/>
            </w:tcBorders>
          </w:tcPr>
          <w:p>
            <w:pPr>
              <w:rPr>
                <w:sz w:val="2"/>
                <w:szCs w:val="2"/>
              </w:rPr>
            </w:pPr>
          </w:p>
        </w:tc>
        <w:tc>
          <w:tcPr>
            <w:tcW w:w="2502" w:type="dxa"/>
            <w:gridSpan w:val="2"/>
            <w:tcBorders>
              <w:bottom w:val="single" w:sz="6" w:space="0" w:color="000000"/>
            </w:tcBorders>
          </w:tcPr>
          <w:p>
            <w:pPr>
              <w:pStyle w:val="TableParagraph"/>
              <w:spacing w:line="278" w:lineRule="auto" w:before="22"/>
              <w:ind w:left="107" w:right="43"/>
              <w:rPr>
                <w:sz w:val="21"/>
              </w:rPr>
            </w:pPr>
            <w:r>
              <w:rPr>
                <w:sz w:val="21"/>
              </w:rPr>
              <w:t>受托协议约定由受托方承担相关税费、运输费的</w:t>
            </w:r>
          </w:p>
        </w:tc>
        <w:tc>
          <w:tcPr>
            <w:tcW w:w="6140" w:type="dxa"/>
            <w:tcBorders>
              <w:bottom w:val="single" w:sz="6" w:space="0" w:color="000000"/>
            </w:tcBorders>
          </w:tcPr>
          <w:p>
            <w:pPr>
              <w:pStyle w:val="TableParagraph"/>
              <w:spacing w:before="70"/>
              <w:ind w:left="109"/>
              <w:rPr>
                <w:sz w:val="21"/>
              </w:rPr>
            </w:pPr>
            <w:r>
              <w:rPr>
                <w:sz w:val="21"/>
              </w:rPr>
              <w:t>借：其他费用</w:t>
            </w:r>
          </w:p>
          <w:p>
            <w:pPr>
              <w:pStyle w:val="TableParagraph"/>
              <w:spacing w:before="43"/>
              <w:ind w:left="529"/>
              <w:rPr>
                <w:sz w:val="21"/>
              </w:rPr>
            </w:pPr>
            <w:r>
              <w:rPr>
                <w:sz w:val="21"/>
              </w:rPr>
              <w:t>贷：财政拨款收入/零余额账户用款额度/银行存款等</w:t>
            </w:r>
          </w:p>
        </w:tc>
        <w:tc>
          <w:tcPr>
            <w:tcW w:w="4693" w:type="dxa"/>
            <w:tcBorders>
              <w:bottom w:val="single" w:sz="6" w:space="0" w:color="000000"/>
            </w:tcBorders>
          </w:tcPr>
          <w:p>
            <w:pPr>
              <w:pStyle w:val="TableParagraph"/>
              <w:spacing w:line="278" w:lineRule="auto" w:before="70"/>
              <w:ind w:left="527" w:right="162" w:hanging="421"/>
              <w:rPr>
                <w:sz w:val="21"/>
              </w:rPr>
            </w:pPr>
            <w:r>
              <w:rPr>
                <w:sz w:val="21"/>
              </w:rPr>
              <w:t>借：其他支出[实际支付的相关税费、运输费等] 贷：财政拨款预算收入/资金结存</w:t>
            </w:r>
          </w:p>
        </w:tc>
      </w:tr>
      <w:tr>
        <w:trPr>
          <w:trHeight w:val="719" w:hRule="atLeast"/>
        </w:trPr>
        <w:tc>
          <w:tcPr>
            <w:tcW w:w="656" w:type="dxa"/>
            <w:vMerge/>
            <w:tcBorders>
              <w:top w:val="nil"/>
            </w:tcBorders>
          </w:tcPr>
          <w:p>
            <w:pPr>
              <w:rPr>
                <w:sz w:val="2"/>
                <w:szCs w:val="2"/>
              </w:rPr>
            </w:pPr>
          </w:p>
        </w:tc>
        <w:tc>
          <w:tcPr>
            <w:tcW w:w="720" w:type="dxa"/>
            <w:vMerge/>
            <w:tcBorders>
              <w:top w:val="nil"/>
            </w:tcBorders>
          </w:tcPr>
          <w:p>
            <w:pPr>
              <w:rPr>
                <w:sz w:val="2"/>
                <w:szCs w:val="2"/>
              </w:rPr>
            </w:pPr>
          </w:p>
        </w:tc>
        <w:tc>
          <w:tcPr>
            <w:tcW w:w="2502" w:type="dxa"/>
            <w:gridSpan w:val="2"/>
            <w:tcBorders>
              <w:top w:val="single" w:sz="6" w:space="0" w:color="000000"/>
            </w:tcBorders>
          </w:tcPr>
          <w:p>
            <w:pPr>
              <w:pStyle w:val="TableParagraph"/>
              <w:spacing w:line="278" w:lineRule="auto" w:before="20"/>
              <w:ind w:left="107" w:right="279"/>
              <w:rPr>
                <w:sz w:val="21"/>
              </w:rPr>
            </w:pPr>
            <w:r>
              <w:rPr>
                <w:sz w:val="21"/>
              </w:rPr>
              <w:t>将受托转赠物资交付受赠人时</w:t>
            </w:r>
          </w:p>
        </w:tc>
        <w:tc>
          <w:tcPr>
            <w:tcW w:w="6140" w:type="dxa"/>
            <w:tcBorders>
              <w:top w:val="single" w:sz="6" w:space="0" w:color="000000"/>
            </w:tcBorders>
          </w:tcPr>
          <w:p>
            <w:pPr>
              <w:pStyle w:val="TableParagraph"/>
              <w:spacing w:before="68"/>
              <w:ind w:left="109"/>
              <w:rPr>
                <w:sz w:val="21"/>
              </w:rPr>
            </w:pPr>
            <w:r>
              <w:rPr>
                <w:sz w:val="21"/>
              </w:rPr>
              <w:t>借：受托代理负债</w:t>
            </w:r>
          </w:p>
          <w:p>
            <w:pPr>
              <w:pStyle w:val="TableParagraph"/>
              <w:spacing w:before="43"/>
              <w:ind w:left="531"/>
              <w:rPr>
                <w:sz w:val="21"/>
              </w:rPr>
            </w:pPr>
            <w:r>
              <w:rPr>
                <w:sz w:val="21"/>
              </w:rPr>
              <w:t>贷：受托代理资产</w:t>
            </w:r>
          </w:p>
        </w:tc>
        <w:tc>
          <w:tcPr>
            <w:tcW w:w="4693" w:type="dxa"/>
            <w:tcBorders>
              <w:top w:val="single" w:sz="6" w:space="0" w:color="000000"/>
            </w:tcBorders>
          </w:tcPr>
          <w:p>
            <w:pPr>
              <w:pStyle w:val="TableParagraph"/>
              <w:spacing w:before="5"/>
              <w:rPr>
                <w:rFonts w:ascii="Times New Roman"/>
                <w:sz w:val="19"/>
              </w:rPr>
            </w:pPr>
          </w:p>
          <w:p>
            <w:pPr>
              <w:pStyle w:val="TableParagraph"/>
              <w:spacing w:before="1"/>
              <w:ind w:left="106"/>
              <w:rPr>
                <w:sz w:val="21"/>
              </w:rPr>
            </w:pPr>
            <w:r>
              <w:rPr>
                <w:sz w:val="21"/>
              </w:rPr>
              <w:t>——</w:t>
            </w:r>
          </w:p>
        </w:tc>
      </w:tr>
    </w:tbl>
    <w:p>
      <w:pPr>
        <w:spacing w:after="0"/>
        <w:rPr>
          <w:sz w:val="21"/>
        </w:rPr>
        <w:sectPr>
          <w:pgSz w:w="16840" w:h="11910" w:orient="landscape"/>
          <w:pgMar w:header="0" w:footer="895" w:top="1100" w:bottom="1080" w:left="920" w:right="760"/>
        </w:sectPr>
      </w:pPr>
    </w:p>
    <w:p>
      <w:pPr>
        <w:pStyle w:val="BodyText"/>
        <w:ind w:left="0"/>
        <w:rPr>
          <w:rFonts w:ascii="Times New Roman"/>
          <w:sz w:val="20"/>
        </w:rPr>
      </w:pPr>
    </w:p>
    <w:p>
      <w:pPr>
        <w:pStyle w:val="BodyText"/>
        <w:ind w:left="0"/>
        <w:rPr>
          <w:rFonts w:ascii="Times New Roman"/>
          <w:sz w:val="20"/>
        </w:rPr>
      </w:pPr>
    </w:p>
    <w:p>
      <w:pPr>
        <w:pStyle w:val="BodyText"/>
        <w:spacing w:before="9"/>
        <w:ind w:left="0"/>
        <w:rPr>
          <w:rFonts w:ascii="Times New Roman"/>
          <w:sz w:val="11"/>
        </w:rPr>
      </w:pPr>
    </w:p>
    <w:tbl>
      <w:tblPr>
        <w:tblW w:w="0" w:type="auto"/>
        <w:jc w:val="left"/>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56"/>
        <w:gridCol w:w="720"/>
        <w:gridCol w:w="2501"/>
        <w:gridCol w:w="6139"/>
        <w:gridCol w:w="4692"/>
      </w:tblGrid>
      <w:tr>
        <w:trPr>
          <w:trHeight w:val="1247" w:hRule="atLeast"/>
        </w:trPr>
        <w:tc>
          <w:tcPr>
            <w:tcW w:w="656" w:type="dxa"/>
          </w:tcPr>
          <w:p>
            <w:pPr>
              <w:pStyle w:val="TableParagraph"/>
              <w:rPr>
                <w:rFonts w:ascii="Times New Roman"/>
                <w:sz w:val="20"/>
              </w:rPr>
            </w:pPr>
          </w:p>
        </w:tc>
        <w:tc>
          <w:tcPr>
            <w:tcW w:w="720" w:type="dxa"/>
          </w:tcPr>
          <w:p>
            <w:pPr>
              <w:pStyle w:val="TableParagraph"/>
              <w:rPr>
                <w:rFonts w:ascii="Times New Roman"/>
                <w:sz w:val="20"/>
              </w:rPr>
            </w:pPr>
          </w:p>
        </w:tc>
        <w:tc>
          <w:tcPr>
            <w:tcW w:w="2501" w:type="dxa"/>
          </w:tcPr>
          <w:p>
            <w:pPr>
              <w:pStyle w:val="TableParagraph"/>
              <w:spacing w:line="278" w:lineRule="auto" w:before="22"/>
              <w:ind w:left="107" w:right="42"/>
              <w:rPr>
                <w:sz w:val="21"/>
              </w:rPr>
            </w:pPr>
            <w:r>
              <w:rPr>
                <w:sz w:val="21"/>
              </w:rPr>
              <w:t>转赠物资的委托人取消了对捐赠物资的转赠要求，且不再收回捐赠物资</w:t>
            </w:r>
          </w:p>
          <w:p>
            <w:pPr>
              <w:pStyle w:val="TableParagraph"/>
              <w:spacing w:line="269" w:lineRule="exact"/>
              <w:ind w:left="107"/>
              <w:rPr>
                <w:sz w:val="21"/>
              </w:rPr>
            </w:pPr>
            <w:r>
              <w:rPr>
                <w:w w:val="100"/>
                <w:sz w:val="21"/>
              </w:rPr>
              <w:t>的</w:t>
            </w:r>
          </w:p>
        </w:tc>
        <w:tc>
          <w:tcPr>
            <w:tcW w:w="6139" w:type="dxa"/>
          </w:tcPr>
          <w:p>
            <w:pPr>
              <w:pStyle w:val="TableParagraph"/>
              <w:spacing w:before="22"/>
              <w:ind w:left="110"/>
              <w:rPr>
                <w:sz w:val="21"/>
              </w:rPr>
            </w:pPr>
            <w:r>
              <w:rPr>
                <w:sz w:val="21"/>
              </w:rPr>
              <w:t>借：受托代理负债</w:t>
            </w:r>
          </w:p>
          <w:p>
            <w:pPr>
              <w:pStyle w:val="TableParagraph"/>
              <w:spacing w:line="278" w:lineRule="auto" w:before="43"/>
              <w:ind w:left="110" w:right="3599" w:firstLine="420"/>
              <w:rPr>
                <w:sz w:val="21"/>
              </w:rPr>
            </w:pPr>
            <w:r>
              <w:rPr>
                <w:spacing w:val="-3"/>
                <w:sz w:val="21"/>
              </w:rPr>
              <w:t>贷：受托代理资产  借：库存物品/</w:t>
            </w:r>
            <w:r>
              <w:rPr>
                <w:spacing w:val="-5"/>
                <w:sz w:val="21"/>
              </w:rPr>
              <w:t>固定资产等</w:t>
            </w:r>
          </w:p>
          <w:p>
            <w:pPr>
              <w:pStyle w:val="TableParagraph"/>
              <w:spacing w:line="269" w:lineRule="exact"/>
              <w:ind w:left="530"/>
              <w:rPr>
                <w:sz w:val="21"/>
              </w:rPr>
            </w:pPr>
            <w:r>
              <w:rPr>
                <w:sz w:val="21"/>
              </w:rPr>
              <w:t>贷：其他收入</w:t>
            </w:r>
          </w:p>
        </w:tc>
        <w:tc>
          <w:tcPr>
            <w:tcW w:w="4692" w:type="dxa"/>
          </w:tcPr>
          <w:p>
            <w:pPr>
              <w:pStyle w:val="TableParagraph"/>
              <w:rPr>
                <w:rFonts w:ascii="Times New Roman"/>
                <w:sz w:val="20"/>
              </w:rPr>
            </w:pPr>
          </w:p>
          <w:p>
            <w:pPr>
              <w:pStyle w:val="TableParagraph"/>
              <w:spacing w:before="7"/>
              <w:rPr>
                <w:rFonts w:ascii="Times New Roman"/>
                <w:sz w:val="22"/>
              </w:rPr>
            </w:pPr>
          </w:p>
          <w:p>
            <w:pPr>
              <w:pStyle w:val="TableParagraph"/>
              <w:ind w:left="108"/>
              <w:rPr>
                <w:sz w:val="21"/>
              </w:rPr>
            </w:pPr>
            <w:r>
              <w:rPr>
                <w:sz w:val="21"/>
              </w:rPr>
              <w:t>——</w:t>
            </w:r>
          </w:p>
        </w:tc>
      </w:tr>
      <w:tr>
        <w:trPr>
          <w:trHeight w:val="719" w:hRule="atLeast"/>
        </w:trPr>
        <w:tc>
          <w:tcPr>
            <w:tcW w:w="656" w:type="dxa"/>
            <w:vMerge w:val="restart"/>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before="145"/>
              <w:ind w:left="107"/>
              <w:rPr>
                <w:sz w:val="21"/>
              </w:rPr>
            </w:pPr>
            <w:r>
              <w:rPr>
                <w:sz w:val="21"/>
              </w:rPr>
              <w:t>（2）</w:t>
            </w:r>
          </w:p>
        </w:tc>
        <w:tc>
          <w:tcPr>
            <w:tcW w:w="720" w:type="dxa"/>
            <w:vMerge w:val="restart"/>
          </w:tcPr>
          <w:p>
            <w:pPr>
              <w:pStyle w:val="TableParagraph"/>
              <w:rPr>
                <w:rFonts w:ascii="Times New Roman"/>
                <w:sz w:val="20"/>
              </w:rPr>
            </w:pPr>
          </w:p>
          <w:p>
            <w:pPr>
              <w:pStyle w:val="TableParagraph"/>
              <w:rPr>
                <w:rFonts w:ascii="Times New Roman"/>
                <w:sz w:val="20"/>
              </w:rPr>
            </w:pPr>
          </w:p>
          <w:p>
            <w:pPr>
              <w:pStyle w:val="TableParagraph"/>
              <w:spacing w:line="278" w:lineRule="auto" w:before="136"/>
              <w:ind w:left="109" w:right="175"/>
              <w:jc w:val="both"/>
              <w:rPr>
                <w:sz w:val="21"/>
              </w:rPr>
            </w:pPr>
            <w:r>
              <w:rPr>
                <w:sz w:val="21"/>
              </w:rPr>
              <w:t>受托储存保管物资</w:t>
            </w:r>
          </w:p>
        </w:tc>
        <w:tc>
          <w:tcPr>
            <w:tcW w:w="2501" w:type="dxa"/>
          </w:tcPr>
          <w:p>
            <w:pPr>
              <w:pStyle w:val="TableParagraph"/>
              <w:spacing w:line="278" w:lineRule="auto" w:before="22"/>
              <w:ind w:left="107" w:right="278"/>
              <w:rPr>
                <w:sz w:val="21"/>
              </w:rPr>
            </w:pPr>
            <w:r>
              <w:rPr>
                <w:sz w:val="21"/>
              </w:rPr>
              <w:t>接受委托人委托储存保管的物资</w:t>
            </w:r>
          </w:p>
        </w:tc>
        <w:tc>
          <w:tcPr>
            <w:tcW w:w="6139" w:type="dxa"/>
          </w:tcPr>
          <w:p>
            <w:pPr>
              <w:pStyle w:val="TableParagraph"/>
              <w:spacing w:before="70"/>
              <w:ind w:left="110"/>
              <w:rPr>
                <w:sz w:val="21"/>
              </w:rPr>
            </w:pPr>
            <w:r>
              <w:rPr>
                <w:sz w:val="21"/>
              </w:rPr>
              <w:t>借：受托代理资产</w:t>
            </w:r>
          </w:p>
          <w:p>
            <w:pPr>
              <w:pStyle w:val="TableParagraph"/>
              <w:spacing w:before="43"/>
              <w:ind w:left="530"/>
              <w:rPr>
                <w:sz w:val="21"/>
              </w:rPr>
            </w:pPr>
            <w:r>
              <w:rPr>
                <w:sz w:val="21"/>
              </w:rPr>
              <w:t>贷：受托代理负债</w:t>
            </w:r>
          </w:p>
        </w:tc>
        <w:tc>
          <w:tcPr>
            <w:tcW w:w="4692" w:type="dxa"/>
          </w:tcPr>
          <w:p>
            <w:pPr>
              <w:pStyle w:val="TableParagraph"/>
              <w:spacing w:before="8"/>
              <w:rPr>
                <w:rFonts w:ascii="Times New Roman"/>
                <w:sz w:val="19"/>
              </w:rPr>
            </w:pPr>
          </w:p>
          <w:p>
            <w:pPr>
              <w:pStyle w:val="TableParagraph"/>
              <w:ind w:left="108"/>
              <w:rPr>
                <w:sz w:val="21"/>
              </w:rPr>
            </w:pPr>
            <w:r>
              <w:rPr>
                <w:sz w:val="21"/>
              </w:rPr>
              <w:t>——</w:t>
            </w:r>
          </w:p>
        </w:tc>
      </w:tr>
      <w:tr>
        <w:trPr>
          <w:trHeight w:val="936" w:hRule="atLeast"/>
        </w:trPr>
        <w:tc>
          <w:tcPr>
            <w:tcW w:w="656" w:type="dxa"/>
            <w:vMerge/>
            <w:tcBorders>
              <w:top w:val="nil"/>
            </w:tcBorders>
          </w:tcPr>
          <w:p>
            <w:pPr>
              <w:rPr>
                <w:sz w:val="2"/>
                <w:szCs w:val="2"/>
              </w:rPr>
            </w:pPr>
          </w:p>
        </w:tc>
        <w:tc>
          <w:tcPr>
            <w:tcW w:w="720" w:type="dxa"/>
            <w:vMerge/>
            <w:tcBorders>
              <w:top w:val="nil"/>
            </w:tcBorders>
          </w:tcPr>
          <w:p>
            <w:pPr>
              <w:rPr>
                <w:sz w:val="2"/>
                <w:szCs w:val="2"/>
              </w:rPr>
            </w:pPr>
          </w:p>
        </w:tc>
        <w:tc>
          <w:tcPr>
            <w:tcW w:w="2501" w:type="dxa"/>
          </w:tcPr>
          <w:p>
            <w:pPr>
              <w:pStyle w:val="TableParagraph"/>
              <w:spacing w:before="23"/>
              <w:ind w:left="107"/>
              <w:rPr>
                <w:sz w:val="21"/>
              </w:rPr>
            </w:pPr>
            <w:r>
              <w:rPr>
                <w:sz w:val="21"/>
              </w:rPr>
              <w:t>支付由受托单位承担的</w:t>
            </w:r>
          </w:p>
          <w:p>
            <w:pPr>
              <w:pStyle w:val="TableParagraph"/>
              <w:spacing w:line="310" w:lineRule="atLeast" w:before="2"/>
              <w:ind w:left="107" w:right="42"/>
              <w:rPr>
                <w:sz w:val="21"/>
              </w:rPr>
            </w:pPr>
            <w:r>
              <w:rPr>
                <w:sz w:val="21"/>
              </w:rPr>
              <w:t>与受托储存保管的物资相关的运输费、保管费等</w:t>
            </w:r>
          </w:p>
        </w:tc>
        <w:tc>
          <w:tcPr>
            <w:tcW w:w="6139" w:type="dxa"/>
          </w:tcPr>
          <w:p>
            <w:pPr>
              <w:pStyle w:val="TableParagraph"/>
              <w:spacing w:before="179"/>
              <w:ind w:left="110"/>
              <w:rPr>
                <w:sz w:val="21"/>
              </w:rPr>
            </w:pPr>
            <w:r>
              <w:rPr>
                <w:sz w:val="21"/>
              </w:rPr>
              <w:t>借：其他费用等</w:t>
            </w:r>
          </w:p>
          <w:p>
            <w:pPr>
              <w:pStyle w:val="TableParagraph"/>
              <w:spacing w:before="43"/>
              <w:ind w:left="530"/>
              <w:rPr>
                <w:sz w:val="21"/>
              </w:rPr>
            </w:pPr>
            <w:r>
              <w:rPr>
                <w:sz w:val="21"/>
              </w:rPr>
              <w:t>贷：财政拨款收入/零余额账户用款额度/银行存款等</w:t>
            </w:r>
          </w:p>
        </w:tc>
        <w:tc>
          <w:tcPr>
            <w:tcW w:w="4692" w:type="dxa"/>
          </w:tcPr>
          <w:p>
            <w:pPr>
              <w:pStyle w:val="TableParagraph"/>
              <w:spacing w:line="278" w:lineRule="auto" w:before="179"/>
              <w:ind w:left="529" w:right="159" w:hanging="421"/>
              <w:rPr>
                <w:sz w:val="21"/>
              </w:rPr>
            </w:pPr>
            <w:r>
              <w:rPr>
                <w:sz w:val="21"/>
              </w:rPr>
              <w:t>借：其他支出等[实际支付的运输费、保管费等] 贷：财政拨款预算收入/资金结存</w:t>
            </w:r>
          </w:p>
        </w:tc>
      </w:tr>
      <w:tr>
        <w:trPr>
          <w:trHeight w:val="719" w:hRule="atLeast"/>
        </w:trPr>
        <w:tc>
          <w:tcPr>
            <w:tcW w:w="656" w:type="dxa"/>
            <w:vMerge/>
            <w:tcBorders>
              <w:top w:val="nil"/>
            </w:tcBorders>
          </w:tcPr>
          <w:p>
            <w:pPr>
              <w:rPr>
                <w:sz w:val="2"/>
                <w:szCs w:val="2"/>
              </w:rPr>
            </w:pPr>
          </w:p>
        </w:tc>
        <w:tc>
          <w:tcPr>
            <w:tcW w:w="720" w:type="dxa"/>
            <w:vMerge/>
            <w:tcBorders>
              <w:top w:val="nil"/>
            </w:tcBorders>
          </w:tcPr>
          <w:p>
            <w:pPr>
              <w:rPr>
                <w:sz w:val="2"/>
                <w:szCs w:val="2"/>
              </w:rPr>
            </w:pPr>
          </w:p>
        </w:tc>
        <w:tc>
          <w:tcPr>
            <w:tcW w:w="2501" w:type="dxa"/>
          </w:tcPr>
          <w:p>
            <w:pPr>
              <w:pStyle w:val="TableParagraph"/>
              <w:spacing w:line="278" w:lineRule="auto" w:before="22"/>
              <w:ind w:left="107" w:right="278"/>
              <w:rPr>
                <w:sz w:val="21"/>
              </w:rPr>
            </w:pPr>
            <w:r>
              <w:rPr>
                <w:sz w:val="21"/>
              </w:rPr>
              <w:t>根据委托人要求交付受托储存保管的物资时</w:t>
            </w:r>
          </w:p>
        </w:tc>
        <w:tc>
          <w:tcPr>
            <w:tcW w:w="6139" w:type="dxa"/>
          </w:tcPr>
          <w:p>
            <w:pPr>
              <w:pStyle w:val="TableParagraph"/>
              <w:spacing w:before="70"/>
              <w:ind w:left="110"/>
              <w:rPr>
                <w:sz w:val="21"/>
              </w:rPr>
            </w:pPr>
            <w:r>
              <w:rPr>
                <w:sz w:val="21"/>
              </w:rPr>
              <w:t>借：受托代理负债</w:t>
            </w:r>
          </w:p>
          <w:p>
            <w:pPr>
              <w:pStyle w:val="TableParagraph"/>
              <w:spacing w:before="43"/>
              <w:ind w:left="532"/>
              <w:rPr>
                <w:sz w:val="21"/>
              </w:rPr>
            </w:pPr>
            <w:r>
              <w:rPr>
                <w:sz w:val="21"/>
              </w:rPr>
              <w:t>贷：受托代理资产</w:t>
            </w:r>
          </w:p>
        </w:tc>
        <w:tc>
          <w:tcPr>
            <w:tcW w:w="4692" w:type="dxa"/>
          </w:tcPr>
          <w:p>
            <w:pPr>
              <w:pStyle w:val="TableParagraph"/>
              <w:spacing w:before="8"/>
              <w:rPr>
                <w:rFonts w:ascii="Times New Roman"/>
                <w:sz w:val="19"/>
              </w:rPr>
            </w:pPr>
          </w:p>
          <w:p>
            <w:pPr>
              <w:pStyle w:val="TableParagraph"/>
              <w:ind w:left="108"/>
              <w:rPr>
                <w:sz w:val="21"/>
              </w:rPr>
            </w:pPr>
            <w:r>
              <w:rPr>
                <w:sz w:val="21"/>
              </w:rPr>
              <w:t>——</w:t>
            </w:r>
          </w:p>
        </w:tc>
      </w:tr>
      <w:tr>
        <w:trPr>
          <w:trHeight w:val="721" w:hRule="atLeast"/>
        </w:trPr>
        <w:tc>
          <w:tcPr>
            <w:tcW w:w="656" w:type="dxa"/>
            <w:vMerge w:val="restart"/>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before="2"/>
              <w:rPr>
                <w:rFonts w:ascii="Times New Roman"/>
                <w:sz w:val="28"/>
              </w:rPr>
            </w:pPr>
          </w:p>
          <w:p>
            <w:pPr>
              <w:pStyle w:val="TableParagraph"/>
              <w:ind w:left="107"/>
              <w:rPr>
                <w:sz w:val="21"/>
              </w:rPr>
            </w:pPr>
            <w:r>
              <w:rPr>
                <w:sz w:val="21"/>
              </w:rPr>
              <w:t>（3）</w:t>
            </w:r>
          </w:p>
        </w:tc>
        <w:tc>
          <w:tcPr>
            <w:tcW w:w="720" w:type="dxa"/>
            <w:vMerge w:val="restart"/>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line="278" w:lineRule="auto" w:before="168"/>
              <w:ind w:left="109" w:right="175"/>
              <w:rPr>
                <w:sz w:val="21"/>
              </w:rPr>
            </w:pPr>
            <w:r>
              <w:rPr>
                <w:sz w:val="21"/>
              </w:rPr>
              <w:t>罚没物资</w:t>
            </w:r>
          </w:p>
        </w:tc>
        <w:tc>
          <w:tcPr>
            <w:tcW w:w="2501" w:type="dxa"/>
          </w:tcPr>
          <w:p>
            <w:pPr>
              <w:pStyle w:val="TableParagraph"/>
              <w:spacing w:before="25"/>
              <w:ind w:left="107"/>
              <w:rPr>
                <w:sz w:val="21"/>
              </w:rPr>
            </w:pPr>
            <w:r>
              <w:rPr>
                <w:sz w:val="21"/>
              </w:rPr>
              <w:t>取得罚没物资时</w:t>
            </w:r>
          </w:p>
        </w:tc>
        <w:tc>
          <w:tcPr>
            <w:tcW w:w="6139" w:type="dxa"/>
          </w:tcPr>
          <w:p>
            <w:pPr>
              <w:pStyle w:val="TableParagraph"/>
              <w:spacing w:before="73"/>
              <w:ind w:left="110"/>
              <w:rPr>
                <w:sz w:val="21"/>
              </w:rPr>
            </w:pPr>
            <w:r>
              <w:rPr>
                <w:sz w:val="21"/>
              </w:rPr>
              <w:t>借：受托代理资产</w:t>
            </w:r>
          </w:p>
          <w:p>
            <w:pPr>
              <w:pStyle w:val="TableParagraph"/>
              <w:spacing w:before="43"/>
              <w:ind w:left="530"/>
              <w:rPr>
                <w:sz w:val="21"/>
              </w:rPr>
            </w:pPr>
            <w:r>
              <w:rPr>
                <w:sz w:val="21"/>
              </w:rPr>
              <w:t>贷：受托代理负债</w:t>
            </w:r>
          </w:p>
        </w:tc>
        <w:tc>
          <w:tcPr>
            <w:tcW w:w="4692" w:type="dxa"/>
          </w:tcPr>
          <w:p>
            <w:pPr>
              <w:pStyle w:val="TableParagraph"/>
              <w:spacing w:before="10"/>
              <w:rPr>
                <w:rFonts w:ascii="Times New Roman"/>
                <w:sz w:val="19"/>
              </w:rPr>
            </w:pPr>
          </w:p>
          <w:p>
            <w:pPr>
              <w:pStyle w:val="TableParagraph"/>
              <w:ind w:left="108"/>
              <w:rPr>
                <w:sz w:val="21"/>
              </w:rPr>
            </w:pPr>
            <w:r>
              <w:rPr>
                <w:sz w:val="21"/>
              </w:rPr>
              <w:t>——</w:t>
            </w:r>
          </w:p>
        </w:tc>
      </w:tr>
      <w:tr>
        <w:trPr>
          <w:trHeight w:val="1560" w:hRule="atLeast"/>
        </w:trPr>
        <w:tc>
          <w:tcPr>
            <w:tcW w:w="656" w:type="dxa"/>
            <w:vMerge/>
            <w:tcBorders>
              <w:top w:val="nil"/>
            </w:tcBorders>
          </w:tcPr>
          <w:p>
            <w:pPr>
              <w:rPr>
                <w:sz w:val="2"/>
                <w:szCs w:val="2"/>
              </w:rPr>
            </w:pPr>
          </w:p>
        </w:tc>
        <w:tc>
          <w:tcPr>
            <w:tcW w:w="720" w:type="dxa"/>
            <w:vMerge/>
            <w:tcBorders>
              <w:top w:val="nil"/>
            </w:tcBorders>
          </w:tcPr>
          <w:p>
            <w:pPr>
              <w:rPr>
                <w:sz w:val="2"/>
                <w:szCs w:val="2"/>
              </w:rPr>
            </w:pPr>
          </w:p>
        </w:tc>
        <w:tc>
          <w:tcPr>
            <w:tcW w:w="2501" w:type="dxa"/>
          </w:tcPr>
          <w:p>
            <w:pPr>
              <w:pStyle w:val="TableParagraph"/>
              <w:spacing w:line="278" w:lineRule="auto" w:before="22"/>
              <w:ind w:left="107" w:right="279"/>
              <w:rPr>
                <w:sz w:val="21"/>
              </w:rPr>
            </w:pPr>
            <w:r>
              <w:rPr>
                <w:sz w:val="21"/>
              </w:rPr>
              <w:t>按照规定处置罚没物资时</w:t>
            </w:r>
          </w:p>
        </w:tc>
        <w:tc>
          <w:tcPr>
            <w:tcW w:w="6139" w:type="dxa"/>
          </w:tcPr>
          <w:p>
            <w:pPr>
              <w:pStyle w:val="TableParagraph"/>
              <w:spacing w:before="22"/>
              <w:ind w:left="110"/>
              <w:rPr>
                <w:sz w:val="21"/>
              </w:rPr>
            </w:pPr>
            <w:r>
              <w:rPr>
                <w:spacing w:val="-3"/>
                <w:sz w:val="21"/>
              </w:rPr>
              <w:t>借：受托代理负债</w:t>
            </w:r>
          </w:p>
          <w:p>
            <w:pPr>
              <w:pStyle w:val="TableParagraph"/>
              <w:spacing w:line="278" w:lineRule="auto" w:before="44"/>
              <w:ind w:left="110" w:right="3914" w:firstLine="420"/>
              <w:rPr>
                <w:sz w:val="21"/>
              </w:rPr>
            </w:pPr>
            <w:r>
              <w:rPr>
                <w:spacing w:val="-5"/>
                <w:sz w:val="21"/>
              </w:rPr>
              <w:t>贷：受托代理资产</w:t>
            </w:r>
            <w:r>
              <w:rPr>
                <w:spacing w:val="-3"/>
                <w:sz w:val="21"/>
              </w:rPr>
              <w:t>处置时取得款项的</w:t>
            </w:r>
          </w:p>
          <w:p>
            <w:pPr>
              <w:pStyle w:val="TableParagraph"/>
              <w:spacing w:line="269" w:lineRule="exact"/>
              <w:ind w:left="110"/>
              <w:rPr>
                <w:sz w:val="21"/>
              </w:rPr>
            </w:pPr>
            <w:r>
              <w:rPr>
                <w:sz w:val="21"/>
              </w:rPr>
              <w:t>借：银行存款等</w:t>
            </w:r>
          </w:p>
          <w:p>
            <w:pPr>
              <w:pStyle w:val="TableParagraph"/>
              <w:spacing w:before="43"/>
              <w:ind w:left="532"/>
              <w:rPr>
                <w:sz w:val="21"/>
              </w:rPr>
            </w:pPr>
            <w:r>
              <w:rPr>
                <w:sz w:val="21"/>
              </w:rPr>
              <w:t>贷：应缴财政款</w:t>
            </w:r>
          </w:p>
        </w:tc>
        <w:tc>
          <w:tcPr>
            <w:tcW w:w="4692" w:type="dxa"/>
          </w:tcPr>
          <w:p>
            <w:pPr>
              <w:pStyle w:val="TableParagraph"/>
              <w:rPr>
                <w:rFonts w:ascii="Times New Roman"/>
                <w:sz w:val="20"/>
              </w:rPr>
            </w:pPr>
          </w:p>
          <w:p>
            <w:pPr>
              <w:pStyle w:val="TableParagraph"/>
              <w:rPr>
                <w:rFonts w:ascii="Times New Roman"/>
                <w:sz w:val="20"/>
              </w:rPr>
            </w:pPr>
          </w:p>
          <w:p>
            <w:pPr>
              <w:pStyle w:val="TableParagraph"/>
              <w:spacing w:before="3"/>
              <w:rPr>
                <w:rFonts w:ascii="Times New Roman"/>
                <w:sz w:val="16"/>
              </w:rPr>
            </w:pPr>
          </w:p>
          <w:p>
            <w:pPr>
              <w:pStyle w:val="TableParagraph"/>
              <w:ind w:left="108"/>
              <w:rPr>
                <w:sz w:val="21"/>
              </w:rPr>
            </w:pPr>
            <w:r>
              <w:rPr>
                <w:sz w:val="21"/>
              </w:rPr>
              <w:t>——</w:t>
            </w:r>
          </w:p>
        </w:tc>
      </w:tr>
      <w:tr>
        <w:trPr>
          <w:trHeight w:val="429" w:hRule="atLeast"/>
        </w:trPr>
        <w:tc>
          <w:tcPr>
            <w:tcW w:w="656" w:type="dxa"/>
          </w:tcPr>
          <w:p>
            <w:pPr>
              <w:pStyle w:val="TableParagraph"/>
              <w:spacing w:before="82"/>
              <w:ind w:left="6"/>
              <w:jc w:val="center"/>
              <w:rPr>
                <w:b/>
                <w:sz w:val="21"/>
              </w:rPr>
            </w:pPr>
            <w:r>
              <w:rPr>
                <w:b/>
                <w:sz w:val="21"/>
              </w:rPr>
              <w:t>34</w:t>
            </w:r>
          </w:p>
        </w:tc>
        <w:tc>
          <w:tcPr>
            <w:tcW w:w="14052" w:type="dxa"/>
            <w:gridSpan w:val="4"/>
          </w:tcPr>
          <w:p>
            <w:pPr>
              <w:pStyle w:val="TableParagraph"/>
              <w:spacing w:before="82"/>
              <w:ind w:left="109"/>
              <w:rPr>
                <w:b/>
                <w:sz w:val="21"/>
              </w:rPr>
            </w:pPr>
            <w:r>
              <w:rPr>
                <w:b/>
                <w:sz w:val="21"/>
              </w:rPr>
              <w:t>1901 长期待摊费用</w:t>
            </w:r>
          </w:p>
        </w:tc>
      </w:tr>
      <w:tr>
        <w:trPr>
          <w:trHeight w:val="721" w:hRule="atLeast"/>
        </w:trPr>
        <w:tc>
          <w:tcPr>
            <w:tcW w:w="656" w:type="dxa"/>
          </w:tcPr>
          <w:p>
            <w:pPr>
              <w:pStyle w:val="TableParagraph"/>
              <w:spacing w:before="10"/>
              <w:rPr>
                <w:rFonts w:ascii="Times New Roman"/>
                <w:sz w:val="19"/>
              </w:rPr>
            </w:pPr>
          </w:p>
          <w:p>
            <w:pPr>
              <w:pStyle w:val="TableParagraph"/>
              <w:ind w:left="95"/>
              <w:jc w:val="center"/>
              <w:rPr>
                <w:sz w:val="21"/>
              </w:rPr>
            </w:pPr>
            <w:r>
              <w:rPr>
                <w:sz w:val="21"/>
              </w:rPr>
              <w:t>（1）</w:t>
            </w:r>
          </w:p>
        </w:tc>
        <w:tc>
          <w:tcPr>
            <w:tcW w:w="3221" w:type="dxa"/>
            <w:gridSpan w:val="2"/>
          </w:tcPr>
          <w:p>
            <w:pPr>
              <w:pStyle w:val="TableParagraph"/>
              <w:spacing w:before="10"/>
              <w:rPr>
                <w:rFonts w:ascii="Times New Roman"/>
                <w:sz w:val="19"/>
              </w:rPr>
            </w:pPr>
          </w:p>
          <w:p>
            <w:pPr>
              <w:pStyle w:val="TableParagraph"/>
              <w:ind w:left="109"/>
              <w:rPr>
                <w:sz w:val="21"/>
              </w:rPr>
            </w:pPr>
            <w:r>
              <w:rPr>
                <w:sz w:val="21"/>
              </w:rPr>
              <w:t>发生长期待摊费用</w:t>
            </w:r>
          </w:p>
        </w:tc>
        <w:tc>
          <w:tcPr>
            <w:tcW w:w="6139" w:type="dxa"/>
          </w:tcPr>
          <w:p>
            <w:pPr>
              <w:pStyle w:val="TableParagraph"/>
              <w:spacing w:before="73"/>
              <w:ind w:left="110"/>
              <w:rPr>
                <w:sz w:val="21"/>
              </w:rPr>
            </w:pPr>
            <w:r>
              <w:rPr>
                <w:sz w:val="21"/>
              </w:rPr>
              <w:t>借：长期待摊费用</w:t>
            </w:r>
          </w:p>
          <w:p>
            <w:pPr>
              <w:pStyle w:val="TableParagraph"/>
              <w:spacing w:before="43"/>
              <w:ind w:left="532"/>
              <w:rPr>
                <w:sz w:val="21"/>
              </w:rPr>
            </w:pPr>
            <w:r>
              <w:rPr>
                <w:sz w:val="21"/>
              </w:rPr>
              <w:t>贷：财政拨款收入/零余额账户用款额度/银行存款等</w:t>
            </w:r>
          </w:p>
        </w:tc>
        <w:tc>
          <w:tcPr>
            <w:tcW w:w="4692" w:type="dxa"/>
          </w:tcPr>
          <w:p>
            <w:pPr>
              <w:pStyle w:val="TableParagraph"/>
              <w:spacing w:before="73"/>
              <w:ind w:left="108"/>
              <w:rPr>
                <w:sz w:val="21"/>
              </w:rPr>
            </w:pPr>
            <w:r>
              <w:rPr>
                <w:sz w:val="21"/>
              </w:rPr>
              <w:t>借：行政支出/事业支出等</w:t>
            </w:r>
          </w:p>
          <w:p>
            <w:pPr>
              <w:pStyle w:val="TableParagraph"/>
              <w:spacing w:before="43"/>
              <w:ind w:left="529"/>
              <w:rPr>
                <w:sz w:val="21"/>
              </w:rPr>
            </w:pPr>
            <w:r>
              <w:rPr>
                <w:sz w:val="21"/>
              </w:rPr>
              <w:t>贷：财政拨款预算收入/资金结存</w:t>
            </w:r>
          </w:p>
        </w:tc>
      </w:tr>
      <w:tr>
        <w:trPr>
          <w:trHeight w:val="720" w:hRule="atLeast"/>
        </w:trPr>
        <w:tc>
          <w:tcPr>
            <w:tcW w:w="656" w:type="dxa"/>
          </w:tcPr>
          <w:p>
            <w:pPr>
              <w:pStyle w:val="TableParagraph"/>
              <w:spacing w:before="8"/>
              <w:rPr>
                <w:rFonts w:ascii="Times New Roman"/>
                <w:sz w:val="19"/>
              </w:rPr>
            </w:pPr>
          </w:p>
          <w:p>
            <w:pPr>
              <w:pStyle w:val="TableParagraph"/>
              <w:ind w:left="95"/>
              <w:jc w:val="center"/>
              <w:rPr>
                <w:sz w:val="21"/>
              </w:rPr>
            </w:pPr>
            <w:r>
              <w:rPr>
                <w:sz w:val="21"/>
              </w:rPr>
              <w:t>（2）</w:t>
            </w:r>
          </w:p>
        </w:tc>
        <w:tc>
          <w:tcPr>
            <w:tcW w:w="3221" w:type="dxa"/>
            <w:gridSpan w:val="2"/>
          </w:tcPr>
          <w:p>
            <w:pPr>
              <w:pStyle w:val="TableParagraph"/>
              <w:spacing w:line="278" w:lineRule="auto" w:before="71"/>
              <w:ind w:left="109" w:right="153"/>
              <w:rPr>
                <w:sz w:val="21"/>
              </w:rPr>
            </w:pPr>
            <w:r>
              <w:rPr>
                <w:sz w:val="21"/>
              </w:rPr>
              <w:t>按期摊销或一次转销长期待摊费用剩余账面余额</w:t>
            </w:r>
          </w:p>
        </w:tc>
        <w:tc>
          <w:tcPr>
            <w:tcW w:w="6139" w:type="dxa"/>
          </w:tcPr>
          <w:p>
            <w:pPr>
              <w:pStyle w:val="TableParagraph"/>
              <w:spacing w:line="278" w:lineRule="auto" w:before="71"/>
              <w:ind w:left="530" w:right="1813" w:hanging="420"/>
              <w:rPr>
                <w:sz w:val="21"/>
              </w:rPr>
            </w:pPr>
            <w:r>
              <w:rPr>
                <w:sz w:val="21"/>
              </w:rPr>
              <w:t>借：业务活动费用/单位管理费用/经营费用等贷：长期待摊费用</w:t>
            </w:r>
          </w:p>
        </w:tc>
        <w:tc>
          <w:tcPr>
            <w:tcW w:w="4692" w:type="dxa"/>
          </w:tcPr>
          <w:p>
            <w:pPr>
              <w:pStyle w:val="TableParagraph"/>
              <w:spacing w:before="8"/>
              <w:rPr>
                <w:rFonts w:ascii="Times New Roman"/>
                <w:sz w:val="19"/>
              </w:rPr>
            </w:pPr>
          </w:p>
          <w:p>
            <w:pPr>
              <w:pStyle w:val="TableParagraph"/>
              <w:ind w:left="108"/>
              <w:rPr>
                <w:sz w:val="21"/>
              </w:rPr>
            </w:pPr>
            <w:r>
              <w:rPr>
                <w:sz w:val="21"/>
              </w:rPr>
              <w:t>——</w:t>
            </w:r>
          </w:p>
        </w:tc>
      </w:tr>
      <w:tr>
        <w:trPr>
          <w:trHeight w:val="510" w:hRule="atLeast"/>
        </w:trPr>
        <w:tc>
          <w:tcPr>
            <w:tcW w:w="656" w:type="dxa"/>
          </w:tcPr>
          <w:p>
            <w:pPr>
              <w:pStyle w:val="TableParagraph"/>
              <w:spacing w:before="123"/>
              <w:ind w:left="6"/>
              <w:jc w:val="center"/>
              <w:rPr>
                <w:b/>
                <w:sz w:val="21"/>
              </w:rPr>
            </w:pPr>
            <w:r>
              <w:rPr>
                <w:b/>
                <w:sz w:val="21"/>
              </w:rPr>
              <w:t>35</w:t>
            </w:r>
          </w:p>
        </w:tc>
        <w:tc>
          <w:tcPr>
            <w:tcW w:w="14052" w:type="dxa"/>
            <w:gridSpan w:val="4"/>
          </w:tcPr>
          <w:p>
            <w:pPr>
              <w:pStyle w:val="TableParagraph"/>
              <w:spacing w:before="123"/>
              <w:ind w:left="109"/>
              <w:rPr>
                <w:b/>
                <w:sz w:val="21"/>
              </w:rPr>
            </w:pPr>
            <w:r>
              <w:rPr>
                <w:b/>
                <w:sz w:val="21"/>
              </w:rPr>
              <w:t>1902 待处理财产损溢</w:t>
            </w:r>
          </w:p>
        </w:tc>
      </w:tr>
    </w:tbl>
    <w:p>
      <w:pPr>
        <w:spacing w:after="0"/>
        <w:rPr>
          <w:sz w:val="21"/>
        </w:rPr>
        <w:sectPr>
          <w:pgSz w:w="16840" w:h="11910" w:orient="landscape"/>
          <w:pgMar w:header="0" w:footer="895" w:top="1100" w:bottom="1080" w:left="920" w:right="760"/>
        </w:sectPr>
      </w:pPr>
    </w:p>
    <w:p>
      <w:pPr>
        <w:pStyle w:val="BodyText"/>
        <w:ind w:left="0"/>
        <w:rPr>
          <w:rFonts w:ascii="Times New Roman"/>
          <w:sz w:val="20"/>
        </w:rPr>
      </w:pPr>
    </w:p>
    <w:p>
      <w:pPr>
        <w:pStyle w:val="BodyText"/>
        <w:ind w:left="0"/>
        <w:rPr>
          <w:rFonts w:ascii="Times New Roman"/>
          <w:sz w:val="20"/>
        </w:rPr>
      </w:pPr>
    </w:p>
    <w:p>
      <w:pPr>
        <w:pStyle w:val="BodyText"/>
        <w:spacing w:before="9"/>
        <w:ind w:left="0"/>
        <w:rPr>
          <w:rFonts w:ascii="Times New Roman"/>
          <w:sz w:val="11"/>
        </w:rPr>
      </w:pPr>
    </w:p>
    <w:tbl>
      <w:tblPr>
        <w:tblW w:w="0" w:type="auto"/>
        <w:jc w:val="left"/>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56"/>
        <w:gridCol w:w="1155"/>
        <w:gridCol w:w="965"/>
        <w:gridCol w:w="1280"/>
        <w:gridCol w:w="6769"/>
        <w:gridCol w:w="3886"/>
      </w:tblGrid>
      <w:tr>
        <w:trPr>
          <w:trHeight w:val="383" w:hRule="atLeast"/>
        </w:trPr>
        <w:tc>
          <w:tcPr>
            <w:tcW w:w="656" w:type="dxa"/>
          </w:tcPr>
          <w:p>
            <w:pPr>
              <w:pStyle w:val="TableParagraph"/>
              <w:spacing w:before="58"/>
              <w:ind w:left="107"/>
              <w:rPr>
                <w:sz w:val="21"/>
              </w:rPr>
            </w:pPr>
            <w:r>
              <w:rPr>
                <w:sz w:val="21"/>
              </w:rPr>
              <w:t>（1）</w:t>
            </w:r>
          </w:p>
        </w:tc>
        <w:tc>
          <w:tcPr>
            <w:tcW w:w="3400" w:type="dxa"/>
            <w:gridSpan w:val="3"/>
          </w:tcPr>
          <w:p>
            <w:pPr>
              <w:pStyle w:val="TableParagraph"/>
              <w:spacing w:before="58"/>
              <w:ind w:left="109"/>
              <w:rPr>
                <w:sz w:val="21"/>
              </w:rPr>
            </w:pPr>
            <w:r>
              <w:rPr>
                <w:sz w:val="21"/>
              </w:rPr>
              <w:t>账款核对时发现的现金短缺或溢余</w:t>
            </w:r>
          </w:p>
        </w:tc>
        <w:tc>
          <w:tcPr>
            <w:tcW w:w="10655" w:type="dxa"/>
            <w:gridSpan w:val="2"/>
          </w:tcPr>
          <w:p>
            <w:pPr>
              <w:pStyle w:val="TableParagraph"/>
              <w:spacing w:before="22"/>
              <w:ind w:left="283"/>
              <w:rPr>
                <w:sz w:val="21"/>
              </w:rPr>
            </w:pPr>
            <w:r>
              <w:rPr>
                <w:sz w:val="21"/>
              </w:rPr>
              <w:t>参照“库存现金”科目的账务处理</w:t>
            </w:r>
          </w:p>
        </w:tc>
      </w:tr>
      <w:tr>
        <w:trPr>
          <w:trHeight w:val="935" w:hRule="atLeast"/>
        </w:trPr>
        <w:tc>
          <w:tcPr>
            <w:tcW w:w="656" w:type="dxa"/>
            <w:vMerge w:val="restart"/>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before="11"/>
              <w:rPr>
                <w:rFonts w:ascii="Times New Roman"/>
                <w:sz w:val="17"/>
              </w:rPr>
            </w:pPr>
          </w:p>
          <w:p>
            <w:pPr>
              <w:pStyle w:val="TableParagraph"/>
              <w:ind w:left="107"/>
              <w:rPr>
                <w:sz w:val="21"/>
              </w:rPr>
            </w:pPr>
            <w:r>
              <w:rPr>
                <w:sz w:val="21"/>
              </w:rPr>
              <w:t>（2）</w:t>
            </w:r>
          </w:p>
        </w:tc>
        <w:tc>
          <w:tcPr>
            <w:tcW w:w="1155" w:type="dxa"/>
            <w:vMerge w:val="restart"/>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before="4"/>
              <w:rPr>
                <w:rFonts w:ascii="Times New Roman"/>
                <w:sz w:val="24"/>
              </w:rPr>
            </w:pPr>
          </w:p>
          <w:p>
            <w:pPr>
              <w:pStyle w:val="TableParagraph"/>
              <w:spacing w:line="278" w:lineRule="auto"/>
              <w:ind w:left="109" w:right="190"/>
              <w:rPr>
                <w:sz w:val="21"/>
              </w:rPr>
            </w:pPr>
            <w:r>
              <w:rPr>
                <w:sz w:val="21"/>
              </w:rPr>
              <w:t>盘盈的非现金资产</w:t>
            </w:r>
          </w:p>
        </w:tc>
        <w:tc>
          <w:tcPr>
            <w:tcW w:w="2245" w:type="dxa"/>
            <w:gridSpan w:val="2"/>
          </w:tcPr>
          <w:p>
            <w:pPr>
              <w:pStyle w:val="TableParagraph"/>
              <w:spacing w:before="25"/>
              <w:ind w:left="106"/>
              <w:rPr>
                <w:sz w:val="21"/>
              </w:rPr>
            </w:pPr>
            <w:r>
              <w:rPr>
                <w:sz w:val="21"/>
              </w:rPr>
              <w:t>转入待处理财产时</w:t>
            </w:r>
          </w:p>
        </w:tc>
        <w:tc>
          <w:tcPr>
            <w:tcW w:w="6769" w:type="dxa"/>
          </w:tcPr>
          <w:p>
            <w:pPr>
              <w:pStyle w:val="TableParagraph"/>
              <w:spacing w:line="276" w:lineRule="auto" w:before="25"/>
              <w:ind w:left="108" w:right="24"/>
              <w:rPr>
                <w:sz w:val="21"/>
              </w:rPr>
            </w:pPr>
            <w:r>
              <w:rPr>
                <w:sz w:val="21"/>
              </w:rPr>
              <w:t>借：库存物品/固定资产/无形资产/公共基础设施/政府储备物资/文物文化资产/保障性住房等</w:t>
            </w:r>
          </w:p>
          <w:p>
            <w:pPr>
              <w:pStyle w:val="TableParagraph"/>
              <w:spacing w:before="2"/>
              <w:ind w:left="531"/>
              <w:rPr>
                <w:sz w:val="21"/>
              </w:rPr>
            </w:pPr>
            <w:r>
              <w:rPr>
                <w:sz w:val="21"/>
              </w:rPr>
              <w:t>贷：待处理财产损溢</w:t>
            </w:r>
          </w:p>
        </w:tc>
        <w:tc>
          <w:tcPr>
            <w:tcW w:w="3886" w:type="dxa"/>
          </w:tcPr>
          <w:p>
            <w:pPr>
              <w:pStyle w:val="TableParagraph"/>
              <w:spacing w:before="1"/>
              <w:rPr>
                <w:rFonts w:ascii="Times New Roman"/>
                <w:sz w:val="29"/>
              </w:rPr>
            </w:pPr>
          </w:p>
          <w:p>
            <w:pPr>
              <w:pStyle w:val="TableParagraph"/>
              <w:ind w:left="108"/>
              <w:rPr>
                <w:sz w:val="21"/>
              </w:rPr>
            </w:pPr>
            <w:r>
              <w:rPr>
                <w:sz w:val="21"/>
              </w:rPr>
              <w:t>——</w:t>
            </w:r>
          </w:p>
        </w:tc>
      </w:tr>
      <w:tr>
        <w:trPr>
          <w:trHeight w:val="938" w:hRule="atLeast"/>
        </w:trPr>
        <w:tc>
          <w:tcPr>
            <w:tcW w:w="656" w:type="dxa"/>
            <w:vMerge/>
            <w:tcBorders>
              <w:top w:val="nil"/>
            </w:tcBorders>
          </w:tcPr>
          <w:p>
            <w:pPr>
              <w:rPr>
                <w:sz w:val="2"/>
                <w:szCs w:val="2"/>
              </w:rPr>
            </w:pPr>
          </w:p>
        </w:tc>
        <w:tc>
          <w:tcPr>
            <w:tcW w:w="1155" w:type="dxa"/>
            <w:vMerge/>
            <w:tcBorders>
              <w:top w:val="nil"/>
            </w:tcBorders>
          </w:tcPr>
          <w:p>
            <w:pPr>
              <w:rPr>
                <w:sz w:val="2"/>
                <w:szCs w:val="2"/>
              </w:rPr>
            </w:pPr>
          </w:p>
        </w:tc>
        <w:tc>
          <w:tcPr>
            <w:tcW w:w="965" w:type="dxa"/>
            <w:vMerge w:val="restart"/>
          </w:tcPr>
          <w:p>
            <w:pPr>
              <w:pStyle w:val="TableParagraph"/>
              <w:spacing w:line="278" w:lineRule="auto" w:before="25"/>
              <w:ind w:left="106" w:right="212"/>
              <w:jc w:val="both"/>
              <w:rPr>
                <w:sz w:val="21"/>
              </w:rPr>
            </w:pPr>
            <w:r>
              <w:rPr>
                <w:sz w:val="21"/>
              </w:rPr>
              <w:t>报经批准后处理时</w:t>
            </w:r>
          </w:p>
        </w:tc>
        <w:tc>
          <w:tcPr>
            <w:tcW w:w="1280" w:type="dxa"/>
          </w:tcPr>
          <w:p>
            <w:pPr>
              <w:pStyle w:val="TableParagraph"/>
              <w:spacing w:line="278" w:lineRule="auto" w:before="25"/>
              <w:ind w:left="106" w:right="107"/>
              <w:rPr>
                <w:sz w:val="21"/>
              </w:rPr>
            </w:pPr>
            <w:r>
              <w:rPr>
                <w:sz w:val="21"/>
              </w:rPr>
              <w:t>对于流动资产</w:t>
            </w:r>
          </w:p>
        </w:tc>
        <w:tc>
          <w:tcPr>
            <w:tcW w:w="6769" w:type="dxa"/>
          </w:tcPr>
          <w:p>
            <w:pPr>
              <w:pStyle w:val="TableParagraph"/>
              <w:spacing w:before="25"/>
              <w:ind w:left="108"/>
              <w:rPr>
                <w:sz w:val="21"/>
              </w:rPr>
            </w:pPr>
            <w:r>
              <w:rPr>
                <w:sz w:val="21"/>
              </w:rPr>
              <w:t>借：待处理财产损溢</w:t>
            </w:r>
          </w:p>
          <w:p>
            <w:pPr>
              <w:pStyle w:val="TableParagraph"/>
              <w:spacing w:line="312" w:lineRule="exact" w:before="3"/>
              <w:ind w:left="948" w:right="3494" w:hanging="418"/>
              <w:rPr>
                <w:sz w:val="21"/>
              </w:rPr>
            </w:pPr>
            <w:r>
              <w:rPr>
                <w:sz w:val="21"/>
              </w:rPr>
              <w:t>贷：单位管理费用[事业单位] 业务活动费用[行政单位]</w:t>
            </w:r>
          </w:p>
        </w:tc>
        <w:tc>
          <w:tcPr>
            <w:tcW w:w="3886" w:type="dxa"/>
          </w:tcPr>
          <w:p>
            <w:pPr>
              <w:pStyle w:val="TableParagraph"/>
              <w:spacing w:before="3"/>
              <w:rPr>
                <w:rFonts w:ascii="Times New Roman"/>
                <w:sz w:val="29"/>
              </w:rPr>
            </w:pPr>
          </w:p>
          <w:p>
            <w:pPr>
              <w:pStyle w:val="TableParagraph"/>
              <w:ind w:left="108"/>
              <w:rPr>
                <w:sz w:val="21"/>
              </w:rPr>
            </w:pPr>
            <w:r>
              <w:rPr>
                <w:sz w:val="21"/>
              </w:rPr>
              <w:t>——</w:t>
            </w:r>
          </w:p>
        </w:tc>
      </w:tr>
      <w:tr>
        <w:trPr>
          <w:trHeight w:val="623" w:hRule="atLeast"/>
        </w:trPr>
        <w:tc>
          <w:tcPr>
            <w:tcW w:w="656" w:type="dxa"/>
            <w:vMerge/>
            <w:tcBorders>
              <w:top w:val="nil"/>
            </w:tcBorders>
          </w:tcPr>
          <w:p>
            <w:pPr>
              <w:rPr>
                <w:sz w:val="2"/>
                <w:szCs w:val="2"/>
              </w:rPr>
            </w:pPr>
          </w:p>
        </w:tc>
        <w:tc>
          <w:tcPr>
            <w:tcW w:w="1155" w:type="dxa"/>
            <w:vMerge/>
            <w:tcBorders>
              <w:top w:val="nil"/>
            </w:tcBorders>
          </w:tcPr>
          <w:p>
            <w:pPr>
              <w:rPr>
                <w:sz w:val="2"/>
                <w:szCs w:val="2"/>
              </w:rPr>
            </w:pPr>
          </w:p>
        </w:tc>
        <w:tc>
          <w:tcPr>
            <w:tcW w:w="965" w:type="dxa"/>
            <w:vMerge/>
            <w:tcBorders>
              <w:top w:val="nil"/>
            </w:tcBorders>
          </w:tcPr>
          <w:p>
            <w:pPr>
              <w:rPr>
                <w:sz w:val="2"/>
                <w:szCs w:val="2"/>
              </w:rPr>
            </w:pPr>
          </w:p>
        </w:tc>
        <w:tc>
          <w:tcPr>
            <w:tcW w:w="1280" w:type="dxa"/>
          </w:tcPr>
          <w:p>
            <w:pPr>
              <w:pStyle w:val="TableParagraph"/>
              <w:spacing w:before="22"/>
              <w:ind w:left="106"/>
              <w:rPr>
                <w:sz w:val="21"/>
              </w:rPr>
            </w:pPr>
            <w:r>
              <w:rPr>
                <w:sz w:val="21"/>
              </w:rPr>
              <w:t>对于非流动</w:t>
            </w:r>
          </w:p>
          <w:p>
            <w:pPr>
              <w:pStyle w:val="TableParagraph"/>
              <w:spacing w:before="43"/>
              <w:ind w:left="106"/>
              <w:rPr>
                <w:sz w:val="21"/>
              </w:rPr>
            </w:pPr>
            <w:r>
              <w:rPr>
                <w:sz w:val="21"/>
              </w:rPr>
              <w:t>资产</w:t>
            </w:r>
          </w:p>
        </w:tc>
        <w:tc>
          <w:tcPr>
            <w:tcW w:w="6769" w:type="dxa"/>
          </w:tcPr>
          <w:p>
            <w:pPr>
              <w:pStyle w:val="TableParagraph"/>
              <w:spacing w:before="22"/>
              <w:ind w:left="108"/>
              <w:rPr>
                <w:sz w:val="21"/>
              </w:rPr>
            </w:pPr>
            <w:r>
              <w:rPr>
                <w:sz w:val="21"/>
              </w:rPr>
              <w:t>借：待处理财产损溢</w:t>
            </w:r>
          </w:p>
          <w:p>
            <w:pPr>
              <w:pStyle w:val="TableParagraph"/>
              <w:spacing w:before="43"/>
              <w:ind w:left="531"/>
              <w:rPr>
                <w:sz w:val="21"/>
              </w:rPr>
            </w:pPr>
            <w:r>
              <w:rPr>
                <w:sz w:val="21"/>
              </w:rPr>
              <w:t>贷：以前年度盈余调整</w:t>
            </w:r>
          </w:p>
        </w:tc>
        <w:tc>
          <w:tcPr>
            <w:tcW w:w="3886" w:type="dxa"/>
          </w:tcPr>
          <w:p>
            <w:pPr>
              <w:pStyle w:val="TableParagraph"/>
              <w:spacing w:before="178"/>
              <w:ind w:left="108"/>
              <w:rPr>
                <w:sz w:val="21"/>
              </w:rPr>
            </w:pPr>
            <w:r>
              <w:rPr>
                <w:sz w:val="21"/>
              </w:rPr>
              <w:t>——</w:t>
            </w:r>
          </w:p>
        </w:tc>
      </w:tr>
      <w:tr>
        <w:trPr>
          <w:trHeight w:val="1559" w:hRule="atLeast"/>
        </w:trPr>
        <w:tc>
          <w:tcPr>
            <w:tcW w:w="656" w:type="dxa"/>
            <w:vMerge w:val="restart"/>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before="164"/>
              <w:ind w:left="107"/>
              <w:rPr>
                <w:sz w:val="21"/>
              </w:rPr>
            </w:pPr>
            <w:r>
              <w:rPr>
                <w:sz w:val="21"/>
              </w:rPr>
              <w:t>（3）</w:t>
            </w:r>
          </w:p>
        </w:tc>
        <w:tc>
          <w:tcPr>
            <w:tcW w:w="1155" w:type="dxa"/>
            <w:vMerge w:val="restart"/>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line="278" w:lineRule="auto" w:before="156"/>
              <w:ind w:left="109" w:right="190"/>
              <w:jc w:val="both"/>
              <w:rPr>
                <w:sz w:val="21"/>
              </w:rPr>
            </w:pPr>
            <w:r>
              <w:rPr>
                <w:sz w:val="21"/>
              </w:rPr>
              <w:t>盘亏或毁损、报废的非现金资产</w:t>
            </w:r>
          </w:p>
        </w:tc>
        <w:tc>
          <w:tcPr>
            <w:tcW w:w="2245" w:type="dxa"/>
            <w:gridSpan w:val="2"/>
          </w:tcPr>
          <w:p>
            <w:pPr>
              <w:pStyle w:val="TableParagraph"/>
              <w:spacing w:before="22"/>
              <w:ind w:left="106"/>
              <w:rPr>
                <w:sz w:val="21"/>
              </w:rPr>
            </w:pPr>
            <w:r>
              <w:rPr>
                <w:sz w:val="21"/>
              </w:rPr>
              <w:t>转入待处理财产时</w:t>
            </w:r>
          </w:p>
        </w:tc>
        <w:tc>
          <w:tcPr>
            <w:tcW w:w="6769" w:type="dxa"/>
          </w:tcPr>
          <w:p>
            <w:pPr>
              <w:pStyle w:val="TableParagraph"/>
              <w:spacing w:before="22"/>
              <w:ind w:left="108"/>
              <w:rPr>
                <w:sz w:val="21"/>
              </w:rPr>
            </w:pPr>
            <w:r>
              <w:rPr>
                <w:sz w:val="21"/>
              </w:rPr>
              <w:t>借：待处理财产损溢——待处理财产价值</w:t>
            </w:r>
          </w:p>
          <w:p>
            <w:pPr>
              <w:pStyle w:val="TableParagraph"/>
              <w:spacing w:line="278" w:lineRule="auto" w:before="43"/>
              <w:ind w:left="108" w:right="136" w:firstLine="420"/>
              <w:rPr>
                <w:sz w:val="21"/>
              </w:rPr>
            </w:pPr>
            <w:r>
              <w:rPr>
                <w:sz w:val="21"/>
              </w:rPr>
              <w:t>固定资产累计折旧/公共基础设施累计折旧（摊销）/无形资产累计摊销/保障性住房累计折旧</w:t>
            </w:r>
          </w:p>
          <w:p>
            <w:pPr>
              <w:pStyle w:val="TableParagraph"/>
              <w:spacing w:line="269" w:lineRule="exact"/>
              <w:ind w:left="528"/>
              <w:rPr>
                <w:sz w:val="21"/>
              </w:rPr>
            </w:pPr>
            <w:r>
              <w:rPr>
                <w:sz w:val="21"/>
              </w:rPr>
              <w:t>贷：库存物品/固定资产/公共基础设施/无形资产/政府储备物资/</w:t>
            </w:r>
          </w:p>
          <w:p>
            <w:pPr>
              <w:pStyle w:val="TableParagraph"/>
              <w:spacing w:before="43"/>
              <w:ind w:left="108"/>
              <w:rPr>
                <w:sz w:val="21"/>
              </w:rPr>
            </w:pPr>
            <w:r>
              <w:rPr>
                <w:sz w:val="21"/>
              </w:rPr>
              <w:t>文物文化资产/保障性住房等</w:t>
            </w:r>
          </w:p>
        </w:tc>
        <w:tc>
          <w:tcPr>
            <w:tcW w:w="3886" w:type="dxa"/>
          </w:tcPr>
          <w:p>
            <w:pPr>
              <w:pStyle w:val="TableParagraph"/>
              <w:rPr>
                <w:rFonts w:ascii="Times New Roman"/>
                <w:sz w:val="20"/>
              </w:rPr>
            </w:pPr>
          </w:p>
          <w:p>
            <w:pPr>
              <w:pStyle w:val="TableParagraph"/>
              <w:rPr>
                <w:rFonts w:ascii="Times New Roman"/>
                <w:sz w:val="20"/>
              </w:rPr>
            </w:pPr>
          </w:p>
          <w:p>
            <w:pPr>
              <w:pStyle w:val="TableParagraph"/>
              <w:spacing w:before="2"/>
              <w:rPr>
                <w:rFonts w:ascii="Times New Roman"/>
                <w:sz w:val="16"/>
              </w:rPr>
            </w:pPr>
          </w:p>
          <w:p>
            <w:pPr>
              <w:pStyle w:val="TableParagraph"/>
              <w:ind w:left="108"/>
              <w:rPr>
                <w:sz w:val="21"/>
              </w:rPr>
            </w:pPr>
            <w:r>
              <w:rPr>
                <w:sz w:val="21"/>
              </w:rPr>
              <w:t>——</w:t>
            </w:r>
          </w:p>
        </w:tc>
      </w:tr>
      <w:tr>
        <w:trPr>
          <w:trHeight w:val="719" w:hRule="atLeast"/>
        </w:trPr>
        <w:tc>
          <w:tcPr>
            <w:tcW w:w="656" w:type="dxa"/>
            <w:vMerge/>
            <w:tcBorders>
              <w:top w:val="nil"/>
            </w:tcBorders>
          </w:tcPr>
          <w:p>
            <w:pPr>
              <w:rPr>
                <w:sz w:val="2"/>
                <w:szCs w:val="2"/>
              </w:rPr>
            </w:pPr>
          </w:p>
        </w:tc>
        <w:tc>
          <w:tcPr>
            <w:tcW w:w="1155" w:type="dxa"/>
            <w:vMerge/>
            <w:tcBorders>
              <w:top w:val="nil"/>
            </w:tcBorders>
          </w:tcPr>
          <w:p>
            <w:pPr>
              <w:rPr>
                <w:sz w:val="2"/>
                <w:szCs w:val="2"/>
              </w:rPr>
            </w:pPr>
          </w:p>
        </w:tc>
        <w:tc>
          <w:tcPr>
            <w:tcW w:w="2245" w:type="dxa"/>
            <w:gridSpan w:val="2"/>
          </w:tcPr>
          <w:p>
            <w:pPr>
              <w:pStyle w:val="TableParagraph"/>
              <w:spacing w:before="23"/>
              <w:ind w:left="106"/>
              <w:rPr>
                <w:sz w:val="21"/>
              </w:rPr>
            </w:pPr>
            <w:r>
              <w:rPr>
                <w:sz w:val="21"/>
              </w:rPr>
              <w:t>报经批准处理时</w:t>
            </w:r>
          </w:p>
        </w:tc>
        <w:tc>
          <w:tcPr>
            <w:tcW w:w="6769" w:type="dxa"/>
          </w:tcPr>
          <w:p>
            <w:pPr>
              <w:pStyle w:val="TableParagraph"/>
              <w:spacing w:before="71"/>
              <w:ind w:left="108"/>
              <w:rPr>
                <w:sz w:val="21"/>
              </w:rPr>
            </w:pPr>
            <w:r>
              <w:rPr>
                <w:sz w:val="21"/>
              </w:rPr>
              <w:t>借：资产处置费用</w:t>
            </w:r>
          </w:p>
          <w:p>
            <w:pPr>
              <w:pStyle w:val="TableParagraph"/>
              <w:spacing w:before="43"/>
              <w:ind w:left="528"/>
              <w:rPr>
                <w:sz w:val="21"/>
              </w:rPr>
            </w:pPr>
            <w:r>
              <w:rPr>
                <w:sz w:val="21"/>
              </w:rPr>
              <w:t>贷：待处理财产损溢——待处理财产价值</w:t>
            </w:r>
          </w:p>
        </w:tc>
        <w:tc>
          <w:tcPr>
            <w:tcW w:w="3886" w:type="dxa"/>
          </w:tcPr>
          <w:p>
            <w:pPr>
              <w:pStyle w:val="TableParagraph"/>
              <w:spacing w:before="71"/>
              <w:ind w:left="108"/>
              <w:rPr>
                <w:sz w:val="21"/>
              </w:rPr>
            </w:pPr>
            <w:r>
              <w:rPr>
                <w:sz w:val="21"/>
              </w:rPr>
              <w:t>——</w:t>
            </w:r>
          </w:p>
        </w:tc>
      </w:tr>
      <w:tr>
        <w:trPr>
          <w:trHeight w:val="1247" w:hRule="atLeast"/>
        </w:trPr>
        <w:tc>
          <w:tcPr>
            <w:tcW w:w="656" w:type="dxa"/>
            <w:vMerge/>
            <w:tcBorders>
              <w:top w:val="nil"/>
            </w:tcBorders>
          </w:tcPr>
          <w:p>
            <w:pPr>
              <w:rPr>
                <w:sz w:val="2"/>
                <w:szCs w:val="2"/>
              </w:rPr>
            </w:pPr>
          </w:p>
        </w:tc>
        <w:tc>
          <w:tcPr>
            <w:tcW w:w="1155" w:type="dxa"/>
            <w:vMerge/>
            <w:tcBorders>
              <w:top w:val="nil"/>
            </w:tcBorders>
          </w:tcPr>
          <w:p>
            <w:pPr>
              <w:rPr>
                <w:sz w:val="2"/>
                <w:szCs w:val="2"/>
              </w:rPr>
            </w:pPr>
          </w:p>
        </w:tc>
        <w:tc>
          <w:tcPr>
            <w:tcW w:w="2245" w:type="dxa"/>
            <w:gridSpan w:val="2"/>
          </w:tcPr>
          <w:p>
            <w:pPr>
              <w:pStyle w:val="TableParagraph"/>
              <w:spacing w:line="278" w:lineRule="auto" w:before="22"/>
              <w:ind w:left="106" w:right="95"/>
              <w:rPr>
                <w:sz w:val="21"/>
              </w:rPr>
            </w:pPr>
            <w:r>
              <w:rPr>
                <w:spacing w:val="-12"/>
                <w:sz w:val="21"/>
              </w:rPr>
              <w:t>处理毁损、报废实物资</w:t>
            </w:r>
            <w:r>
              <w:rPr>
                <w:spacing w:val="-3"/>
                <w:sz w:val="21"/>
              </w:rPr>
              <w:t>产过程中取得的残值</w:t>
            </w:r>
            <w:r>
              <w:rPr>
                <w:spacing w:val="-12"/>
                <w:sz w:val="21"/>
              </w:rPr>
              <w:t>或残值变价收入、保险</w:t>
            </w:r>
          </w:p>
          <w:p>
            <w:pPr>
              <w:pStyle w:val="TableParagraph"/>
              <w:spacing w:line="269" w:lineRule="exact"/>
              <w:ind w:left="106"/>
              <w:rPr>
                <w:sz w:val="21"/>
              </w:rPr>
            </w:pPr>
            <w:r>
              <w:rPr>
                <w:sz w:val="21"/>
              </w:rPr>
              <w:t>理赔或过失人赔偿等</w:t>
            </w:r>
          </w:p>
        </w:tc>
        <w:tc>
          <w:tcPr>
            <w:tcW w:w="6769" w:type="dxa"/>
          </w:tcPr>
          <w:p>
            <w:pPr>
              <w:pStyle w:val="TableParagraph"/>
              <w:spacing w:before="1"/>
              <w:rPr>
                <w:rFonts w:ascii="Times New Roman"/>
                <w:sz w:val="29"/>
              </w:rPr>
            </w:pPr>
          </w:p>
          <w:p>
            <w:pPr>
              <w:pStyle w:val="TableParagraph"/>
              <w:spacing w:line="278" w:lineRule="auto"/>
              <w:ind w:left="531" w:right="2128" w:hanging="423"/>
              <w:rPr>
                <w:sz w:val="21"/>
              </w:rPr>
            </w:pPr>
            <w:r>
              <w:rPr>
                <w:sz w:val="21"/>
              </w:rPr>
              <w:t>借：库存现金/银行存款/库存物品/其他应收款等贷：待处理财产损溢——处理净收入</w:t>
            </w:r>
          </w:p>
        </w:tc>
        <w:tc>
          <w:tcPr>
            <w:tcW w:w="3886" w:type="dxa"/>
          </w:tcPr>
          <w:p>
            <w:pPr>
              <w:pStyle w:val="TableParagraph"/>
              <w:rPr>
                <w:rFonts w:ascii="Times New Roman"/>
                <w:sz w:val="20"/>
              </w:rPr>
            </w:pPr>
          </w:p>
          <w:p>
            <w:pPr>
              <w:pStyle w:val="TableParagraph"/>
              <w:spacing w:before="7"/>
              <w:rPr>
                <w:rFonts w:ascii="Times New Roman"/>
                <w:sz w:val="22"/>
              </w:rPr>
            </w:pPr>
          </w:p>
          <w:p>
            <w:pPr>
              <w:pStyle w:val="TableParagraph"/>
              <w:ind w:left="108"/>
              <w:rPr>
                <w:sz w:val="21"/>
              </w:rPr>
            </w:pPr>
            <w:r>
              <w:rPr>
                <w:sz w:val="21"/>
              </w:rPr>
              <w:t>——</w:t>
            </w:r>
          </w:p>
        </w:tc>
      </w:tr>
      <w:tr>
        <w:trPr>
          <w:trHeight w:val="936" w:hRule="atLeast"/>
        </w:trPr>
        <w:tc>
          <w:tcPr>
            <w:tcW w:w="656" w:type="dxa"/>
            <w:vMerge/>
            <w:tcBorders>
              <w:top w:val="nil"/>
            </w:tcBorders>
          </w:tcPr>
          <w:p>
            <w:pPr>
              <w:rPr>
                <w:sz w:val="2"/>
                <w:szCs w:val="2"/>
              </w:rPr>
            </w:pPr>
          </w:p>
        </w:tc>
        <w:tc>
          <w:tcPr>
            <w:tcW w:w="1155" w:type="dxa"/>
            <w:vMerge/>
            <w:tcBorders>
              <w:top w:val="nil"/>
            </w:tcBorders>
          </w:tcPr>
          <w:p>
            <w:pPr>
              <w:rPr>
                <w:sz w:val="2"/>
                <w:szCs w:val="2"/>
              </w:rPr>
            </w:pPr>
          </w:p>
        </w:tc>
        <w:tc>
          <w:tcPr>
            <w:tcW w:w="2245" w:type="dxa"/>
            <w:gridSpan w:val="2"/>
          </w:tcPr>
          <w:p>
            <w:pPr>
              <w:pStyle w:val="TableParagraph"/>
              <w:spacing w:line="278" w:lineRule="auto" w:before="22"/>
              <w:ind w:left="106" w:right="22"/>
              <w:rPr>
                <w:sz w:val="21"/>
              </w:rPr>
            </w:pPr>
            <w:r>
              <w:rPr>
                <w:sz w:val="21"/>
              </w:rPr>
              <w:t>处理毁损、报废实物资产过程中发生的相关</w:t>
            </w:r>
          </w:p>
          <w:p>
            <w:pPr>
              <w:pStyle w:val="TableParagraph"/>
              <w:spacing w:before="1"/>
              <w:ind w:left="106"/>
              <w:rPr>
                <w:sz w:val="21"/>
              </w:rPr>
            </w:pPr>
            <w:r>
              <w:rPr>
                <w:sz w:val="21"/>
              </w:rPr>
              <w:t>费用</w:t>
            </w:r>
          </w:p>
        </w:tc>
        <w:tc>
          <w:tcPr>
            <w:tcW w:w="6769" w:type="dxa"/>
          </w:tcPr>
          <w:p>
            <w:pPr>
              <w:pStyle w:val="TableParagraph"/>
              <w:spacing w:line="278" w:lineRule="auto" w:before="178"/>
              <w:ind w:left="531" w:right="3283" w:hanging="423"/>
              <w:rPr>
                <w:sz w:val="21"/>
              </w:rPr>
            </w:pPr>
            <w:r>
              <w:rPr>
                <w:sz w:val="21"/>
              </w:rPr>
              <w:t>借：待处理财产损溢——处理净收入贷：库存现金/银行存款等</w:t>
            </w:r>
          </w:p>
        </w:tc>
        <w:tc>
          <w:tcPr>
            <w:tcW w:w="3886" w:type="dxa"/>
          </w:tcPr>
          <w:p>
            <w:pPr>
              <w:pStyle w:val="TableParagraph"/>
              <w:rPr>
                <w:rFonts w:ascii="Times New Roman"/>
                <w:sz w:val="20"/>
              </w:rPr>
            </w:pPr>
          </w:p>
          <w:p>
            <w:pPr>
              <w:pStyle w:val="TableParagraph"/>
              <w:spacing w:before="8"/>
              <w:rPr>
                <w:rFonts w:ascii="Times New Roman"/>
                <w:sz w:val="22"/>
              </w:rPr>
            </w:pPr>
          </w:p>
          <w:p>
            <w:pPr>
              <w:pStyle w:val="TableParagraph"/>
              <w:ind w:left="108"/>
              <w:rPr>
                <w:sz w:val="21"/>
              </w:rPr>
            </w:pPr>
            <w:r>
              <w:rPr>
                <w:sz w:val="21"/>
              </w:rPr>
              <w:t>——</w:t>
            </w:r>
          </w:p>
        </w:tc>
      </w:tr>
      <w:tr>
        <w:trPr>
          <w:trHeight w:val="688" w:hRule="atLeast"/>
        </w:trPr>
        <w:tc>
          <w:tcPr>
            <w:tcW w:w="656" w:type="dxa"/>
            <w:vMerge/>
            <w:tcBorders>
              <w:top w:val="nil"/>
            </w:tcBorders>
          </w:tcPr>
          <w:p>
            <w:pPr>
              <w:rPr>
                <w:sz w:val="2"/>
                <w:szCs w:val="2"/>
              </w:rPr>
            </w:pPr>
          </w:p>
        </w:tc>
        <w:tc>
          <w:tcPr>
            <w:tcW w:w="1155" w:type="dxa"/>
            <w:vMerge/>
            <w:tcBorders>
              <w:top w:val="nil"/>
            </w:tcBorders>
          </w:tcPr>
          <w:p>
            <w:pPr>
              <w:rPr>
                <w:sz w:val="2"/>
                <w:szCs w:val="2"/>
              </w:rPr>
            </w:pPr>
          </w:p>
        </w:tc>
        <w:tc>
          <w:tcPr>
            <w:tcW w:w="2245" w:type="dxa"/>
            <w:gridSpan w:val="2"/>
          </w:tcPr>
          <w:p>
            <w:pPr>
              <w:pStyle w:val="TableParagraph"/>
              <w:spacing w:line="278" w:lineRule="auto" w:before="25"/>
              <w:ind w:left="106" w:right="22"/>
              <w:rPr>
                <w:sz w:val="21"/>
              </w:rPr>
            </w:pPr>
            <w:r>
              <w:rPr>
                <w:sz w:val="21"/>
              </w:rPr>
              <w:t>处理收支结清，处理收入大于相关费用的</w:t>
            </w:r>
          </w:p>
        </w:tc>
        <w:tc>
          <w:tcPr>
            <w:tcW w:w="6769" w:type="dxa"/>
          </w:tcPr>
          <w:p>
            <w:pPr>
              <w:pStyle w:val="TableParagraph"/>
              <w:spacing w:line="310" w:lineRule="atLeast" w:before="15"/>
              <w:ind w:left="528" w:right="3283" w:hanging="420"/>
              <w:rPr>
                <w:sz w:val="21"/>
              </w:rPr>
            </w:pPr>
            <w:r>
              <w:rPr>
                <w:sz w:val="21"/>
              </w:rPr>
              <w:t>借：待处理财产损溢——处理净收入贷：应缴财政款</w:t>
            </w:r>
          </w:p>
        </w:tc>
        <w:tc>
          <w:tcPr>
            <w:tcW w:w="3886" w:type="dxa"/>
          </w:tcPr>
          <w:p>
            <w:pPr>
              <w:pStyle w:val="TableParagraph"/>
              <w:spacing w:before="5"/>
              <w:rPr>
                <w:rFonts w:ascii="Times New Roman"/>
                <w:sz w:val="18"/>
              </w:rPr>
            </w:pPr>
          </w:p>
          <w:p>
            <w:pPr>
              <w:pStyle w:val="TableParagraph"/>
              <w:ind w:left="108"/>
              <w:rPr>
                <w:sz w:val="21"/>
              </w:rPr>
            </w:pPr>
            <w:r>
              <w:rPr>
                <w:sz w:val="21"/>
              </w:rPr>
              <w:t>——</w:t>
            </w:r>
          </w:p>
        </w:tc>
      </w:tr>
    </w:tbl>
    <w:p>
      <w:pPr>
        <w:spacing w:after="0"/>
        <w:rPr>
          <w:sz w:val="21"/>
        </w:rPr>
        <w:sectPr>
          <w:pgSz w:w="16840" w:h="11910" w:orient="landscape"/>
          <w:pgMar w:header="0" w:footer="895" w:top="1100" w:bottom="1080" w:left="920" w:right="760"/>
        </w:sectPr>
      </w:pPr>
    </w:p>
    <w:p>
      <w:pPr>
        <w:pStyle w:val="BodyText"/>
        <w:ind w:left="0"/>
        <w:rPr>
          <w:rFonts w:ascii="Times New Roman"/>
          <w:sz w:val="20"/>
        </w:rPr>
      </w:pPr>
    </w:p>
    <w:p>
      <w:pPr>
        <w:pStyle w:val="BodyText"/>
        <w:ind w:left="0"/>
        <w:rPr>
          <w:rFonts w:ascii="Times New Roman"/>
          <w:sz w:val="20"/>
        </w:rPr>
      </w:pPr>
    </w:p>
    <w:p>
      <w:pPr>
        <w:pStyle w:val="BodyText"/>
        <w:spacing w:before="9"/>
        <w:ind w:left="0"/>
        <w:rPr>
          <w:rFonts w:ascii="Times New Roman"/>
          <w:sz w:val="11"/>
        </w:rPr>
      </w:pPr>
    </w:p>
    <w:tbl>
      <w:tblPr>
        <w:tblW w:w="0" w:type="auto"/>
        <w:jc w:val="left"/>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56"/>
        <w:gridCol w:w="701"/>
        <w:gridCol w:w="454"/>
        <w:gridCol w:w="540"/>
        <w:gridCol w:w="1705"/>
        <w:gridCol w:w="564"/>
        <w:gridCol w:w="5959"/>
        <w:gridCol w:w="246"/>
        <w:gridCol w:w="3886"/>
      </w:tblGrid>
      <w:tr>
        <w:trPr>
          <w:trHeight w:val="935" w:hRule="atLeast"/>
        </w:trPr>
        <w:tc>
          <w:tcPr>
            <w:tcW w:w="656" w:type="dxa"/>
          </w:tcPr>
          <w:p>
            <w:pPr>
              <w:pStyle w:val="TableParagraph"/>
              <w:rPr>
                <w:rFonts w:ascii="Times New Roman"/>
                <w:sz w:val="20"/>
              </w:rPr>
            </w:pPr>
          </w:p>
        </w:tc>
        <w:tc>
          <w:tcPr>
            <w:tcW w:w="1155" w:type="dxa"/>
            <w:gridSpan w:val="2"/>
          </w:tcPr>
          <w:p>
            <w:pPr>
              <w:pStyle w:val="TableParagraph"/>
              <w:rPr>
                <w:rFonts w:ascii="Times New Roman"/>
                <w:sz w:val="20"/>
              </w:rPr>
            </w:pPr>
          </w:p>
        </w:tc>
        <w:tc>
          <w:tcPr>
            <w:tcW w:w="2245" w:type="dxa"/>
            <w:gridSpan w:val="2"/>
          </w:tcPr>
          <w:p>
            <w:pPr>
              <w:pStyle w:val="TableParagraph"/>
              <w:spacing w:line="278" w:lineRule="auto" w:before="22"/>
              <w:ind w:left="106" w:right="22"/>
              <w:rPr>
                <w:sz w:val="21"/>
              </w:rPr>
            </w:pPr>
            <w:r>
              <w:rPr>
                <w:sz w:val="21"/>
              </w:rPr>
              <w:t>处理收支结清，处理收入小于相关费用的</w:t>
            </w:r>
          </w:p>
        </w:tc>
        <w:tc>
          <w:tcPr>
            <w:tcW w:w="6769" w:type="dxa"/>
            <w:gridSpan w:val="3"/>
          </w:tcPr>
          <w:p>
            <w:pPr>
              <w:pStyle w:val="TableParagraph"/>
              <w:spacing w:before="142"/>
              <w:ind w:left="108"/>
              <w:rPr>
                <w:sz w:val="21"/>
              </w:rPr>
            </w:pPr>
            <w:r>
              <w:rPr>
                <w:sz w:val="21"/>
              </w:rPr>
              <w:t>借：资产处置费用</w:t>
            </w:r>
          </w:p>
          <w:p>
            <w:pPr>
              <w:pStyle w:val="TableParagraph"/>
              <w:spacing w:before="58"/>
              <w:ind w:left="528"/>
              <w:rPr>
                <w:sz w:val="21"/>
              </w:rPr>
            </w:pPr>
            <w:r>
              <w:rPr>
                <w:sz w:val="21"/>
              </w:rPr>
              <w:t>贷：待处理财产损溢——处理净收入</w:t>
            </w:r>
          </w:p>
        </w:tc>
        <w:tc>
          <w:tcPr>
            <w:tcW w:w="3886" w:type="dxa"/>
          </w:tcPr>
          <w:p>
            <w:pPr>
              <w:pStyle w:val="TableParagraph"/>
              <w:spacing w:before="22"/>
              <w:ind w:left="108"/>
              <w:rPr>
                <w:sz w:val="21"/>
              </w:rPr>
            </w:pPr>
            <w:r>
              <w:rPr>
                <w:sz w:val="21"/>
              </w:rPr>
              <w:t>借：其他支出</w:t>
            </w:r>
          </w:p>
          <w:p>
            <w:pPr>
              <w:pStyle w:val="TableParagraph"/>
              <w:spacing w:before="43"/>
              <w:ind w:left="531"/>
              <w:rPr>
                <w:sz w:val="21"/>
              </w:rPr>
            </w:pPr>
            <w:r>
              <w:rPr>
                <w:sz w:val="21"/>
              </w:rPr>
              <w:t>贷：资金结存等[支付的处理净支</w:t>
            </w:r>
          </w:p>
          <w:p>
            <w:pPr>
              <w:pStyle w:val="TableParagraph"/>
              <w:spacing w:before="43"/>
              <w:ind w:left="108"/>
              <w:rPr>
                <w:sz w:val="21"/>
              </w:rPr>
            </w:pPr>
            <w:r>
              <w:rPr>
                <w:sz w:val="21"/>
              </w:rPr>
              <w:t>出]</w:t>
            </w:r>
          </w:p>
        </w:tc>
      </w:tr>
      <w:tr>
        <w:trPr>
          <w:trHeight w:val="479" w:hRule="atLeast"/>
        </w:trPr>
        <w:tc>
          <w:tcPr>
            <w:tcW w:w="14711" w:type="dxa"/>
            <w:gridSpan w:val="9"/>
            <w:shd w:val="clear" w:color="auto" w:fill="BEBEBE"/>
          </w:tcPr>
          <w:p>
            <w:pPr>
              <w:pStyle w:val="TableParagraph"/>
              <w:spacing w:before="106"/>
              <w:ind w:left="107"/>
              <w:rPr>
                <w:b/>
                <w:sz w:val="21"/>
              </w:rPr>
            </w:pPr>
            <w:r>
              <w:rPr>
                <w:b/>
                <w:sz w:val="21"/>
              </w:rPr>
              <w:t>二、负债类</w:t>
            </w:r>
          </w:p>
        </w:tc>
      </w:tr>
      <w:tr>
        <w:trPr>
          <w:trHeight w:val="479" w:hRule="atLeast"/>
        </w:trPr>
        <w:tc>
          <w:tcPr>
            <w:tcW w:w="656" w:type="dxa"/>
          </w:tcPr>
          <w:p>
            <w:pPr>
              <w:pStyle w:val="TableParagraph"/>
              <w:spacing w:before="106"/>
              <w:ind w:left="6"/>
              <w:jc w:val="center"/>
              <w:rPr>
                <w:b/>
                <w:sz w:val="21"/>
              </w:rPr>
            </w:pPr>
            <w:r>
              <w:rPr>
                <w:b/>
                <w:sz w:val="21"/>
              </w:rPr>
              <w:t>36</w:t>
            </w:r>
          </w:p>
        </w:tc>
        <w:tc>
          <w:tcPr>
            <w:tcW w:w="14055" w:type="dxa"/>
            <w:gridSpan w:val="8"/>
          </w:tcPr>
          <w:p>
            <w:pPr>
              <w:pStyle w:val="TableParagraph"/>
              <w:spacing w:before="106"/>
              <w:ind w:left="109"/>
              <w:rPr>
                <w:b/>
                <w:sz w:val="21"/>
              </w:rPr>
            </w:pPr>
            <w:r>
              <w:rPr>
                <w:b/>
                <w:sz w:val="21"/>
              </w:rPr>
              <w:t>2001 短期借款</w:t>
            </w:r>
          </w:p>
        </w:tc>
      </w:tr>
      <w:tr>
        <w:trPr>
          <w:trHeight w:val="624" w:hRule="atLeast"/>
        </w:trPr>
        <w:tc>
          <w:tcPr>
            <w:tcW w:w="656" w:type="dxa"/>
          </w:tcPr>
          <w:p>
            <w:pPr>
              <w:pStyle w:val="TableParagraph"/>
              <w:spacing w:before="179"/>
              <w:ind w:left="95"/>
              <w:jc w:val="center"/>
              <w:rPr>
                <w:sz w:val="21"/>
              </w:rPr>
            </w:pPr>
            <w:r>
              <w:rPr>
                <w:sz w:val="21"/>
              </w:rPr>
              <w:t>（1）</w:t>
            </w:r>
          </w:p>
        </w:tc>
        <w:tc>
          <w:tcPr>
            <w:tcW w:w="3400" w:type="dxa"/>
            <w:gridSpan w:val="4"/>
          </w:tcPr>
          <w:p>
            <w:pPr>
              <w:pStyle w:val="TableParagraph"/>
              <w:spacing w:before="179"/>
              <w:ind w:left="109"/>
              <w:rPr>
                <w:sz w:val="21"/>
              </w:rPr>
            </w:pPr>
            <w:r>
              <w:rPr>
                <w:sz w:val="21"/>
              </w:rPr>
              <w:t>借入各种短期借款</w:t>
            </w:r>
          </w:p>
        </w:tc>
        <w:tc>
          <w:tcPr>
            <w:tcW w:w="6523" w:type="dxa"/>
            <w:gridSpan w:val="2"/>
          </w:tcPr>
          <w:p>
            <w:pPr>
              <w:pStyle w:val="TableParagraph"/>
              <w:spacing w:before="23"/>
              <w:ind w:left="108"/>
              <w:rPr>
                <w:sz w:val="21"/>
              </w:rPr>
            </w:pPr>
            <w:r>
              <w:rPr>
                <w:sz w:val="21"/>
              </w:rPr>
              <w:t>借：银行存款</w:t>
            </w:r>
          </w:p>
          <w:p>
            <w:pPr>
              <w:pStyle w:val="TableParagraph"/>
              <w:spacing w:before="43"/>
              <w:ind w:left="528"/>
              <w:rPr>
                <w:sz w:val="21"/>
              </w:rPr>
            </w:pPr>
            <w:r>
              <w:rPr>
                <w:sz w:val="21"/>
              </w:rPr>
              <w:t>贷：短期借款</w:t>
            </w:r>
          </w:p>
        </w:tc>
        <w:tc>
          <w:tcPr>
            <w:tcW w:w="4132" w:type="dxa"/>
            <w:gridSpan w:val="2"/>
          </w:tcPr>
          <w:p>
            <w:pPr>
              <w:pStyle w:val="TableParagraph"/>
              <w:spacing w:before="23"/>
              <w:ind w:left="95" w:right="1467"/>
              <w:jc w:val="center"/>
              <w:rPr>
                <w:sz w:val="21"/>
              </w:rPr>
            </w:pPr>
            <w:r>
              <w:rPr>
                <w:sz w:val="21"/>
              </w:rPr>
              <w:t>借：资金结存——货币资金</w:t>
            </w:r>
          </w:p>
          <w:p>
            <w:pPr>
              <w:pStyle w:val="TableParagraph"/>
              <w:spacing w:before="43"/>
              <w:ind w:left="95" w:right="1465"/>
              <w:jc w:val="center"/>
              <w:rPr>
                <w:sz w:val="21"/>
              </w:rPr>
            </w:pPr>
            <w:r>
              <w:rPr>
                <w:sz w:val="21"/>
              </w:rPr>
              <w:t>贷：债务预算收入</w:t>
            </w:r>
          </w:p>
        </w:tc>
      </w:tr>
      <w:tr>
        <w:trPr>
          <w:trHeight w:val="626" w:hRule="atLeast"/>
        </w:trPr>
        <w:tc>
          <w:tcPr>
            <w:tcW w:w="656" w:type="dxa"/>
          </w:tcPr>
          <w:p>
            <w:pPr>
              <w:pStyle w:val="TableParagraph"/>
              <w:spacing w:before="8"/>
              <w:rPr>
                <w:rFonts w:ascii="Times New Roman"/>
                <w:sz w:val="15"/>
              </w:rPr>
            </w:pPr>
          </w:p>
          <w:p>
            <w:pPr>
              <w:pStyle w:val="TableParagraph"/>
              <w:ind w:left="95"/>
              <w:jc w:val="center"/>
              <w:rPr>
                <w:sz w:val="21"/>
              </w:rPr>
            </w:pPr>
            <w:r>
              <w:rPr>
                <w:sz w:val="21"/>
              </w:rPr>
              <w:t>（2）</w:t>
            </w:r>
          </w:p>
        </w:tc>
        <w:tc>
          <w:tcPr>
            <w:tcW w:w="3400" w:type="dxa"/>
            <w:gridSpan w:val="4"/>
          </w:tcPr>
          <w:p>
            <w:pPr>
              <w:pStyle w:val="TableParagraph"/>
              <w:spacing w:before="25"/>
              <w:ind w:left="109"/>
              <w:rPr>
                <w:sz w:val="21"/>
              </w:rPr>
            </w:pPr>
            <w:r>
              <w:rPr>
                <w:sz w:val="21"/>
              </w:rPr>
              <w:t>银行承兑汇票到期，本单位无力支</w:t>
            </w:r>
          </w:p>
          <w:p>
            <w:pPr>
              <w:pStyle w:val="TableParagraph"/>
              <w:spacing w:before="43"/>
              <w:ind w:left="109"/>
              <w:rPr>
                <w:sz w:val="21"/>
              </w:rPr>
            </w:pPr>
            <w:r>
              <w:rPr>
                <w:sz w:val="21"/>
              </w:rPr>
              <w:t>付票款</w:t>
            </w:r>
          </w:p>
        </w:tc>
        <w:tc>
          <w:tcPr>
            <w:tcW w:w="6523" w:type="dxa"/>
            <w:gridSpan w:val="2"/>
          </w:tcPr>
          <w:p>
            <w:pPr>
              <w:pStyle w:val="TableParagraph"/>
              <w:spacing w:before="25"/>
              <w:ind w:left="108"/>
              <w:rPr>
                <w:sz w:val="21"/>
              </w:rPr>
            </w:pPr>
            <w:r>
              <w:rPr>
                <w:sz w:val="21"/>
              </w:rPr>
              <w:t>借：应付票据</w:t>
            </w:r>
          </w:p>
          <w:p>
            <w:pPr>
              <w:pStyle w:val="TableParagraph"/>
              <w:spacing w:before="43"/>
              <w:ind w:left="528"/>
              <w:rPr>
                <w:sz w:val="21"/>
              </w:rPr>
            </w:pPr>
            <w:r>
              <w:rPr>
                <w:sz w:val="21"/>
              </w:rPr>
              <w:t>贷：短期借款</w:t>
            </w:r>
          </w:p>
        </w:tc>
        <w:tc>
          <w:tcPr>
            <w:tcW w:w="4132" w:type="dxa"/>
            <w:gridSpan w:val="2"/>
          </w:tcPr>
          <w:p>
            <w:pPr>
              <w:pStyle w:val="TableParagraph"/>
              <w:spacing w:before="25"/>
              <w:ind w:left="112"/>
              <w:rPr>
                <w:sz w:val="21"/>
              </w:rPr>
            </w:pPr>
            <w:r>
              <w:rPr>
                <w:sz w:val="21"/>
              </w:rPr>
              <w:t>借：经营支出等</w:t>
            </w:r>
          </w:p>
          <w:p>
            <w:pPr>
              <w:pStyle w:val="TableParagraph"/>
              <w:spacing w:before="43"/>
              <w:ind w:left="534"/>
              <w:rPr>
                <w:sz w:val="21"/>
              </w:rPr>
            </w:pPr>
            <w:r>
              <w:rPr>
                <w:sz w:val="21"/>
              </w:rPr>
              <w:t>贷：债务预算收入</w:t>
            </w:r>
          </w:p>
        </w:tc>
      </w:tr>
      <w:tr>
        <w:trPr>
          <w:trHeight w:val="623" w:hRule="atLeast"/>
        </w:trPr>
        <w:tc>
          <w:tcPr>
            <w:tcW w:w="656" w:type="dxa"/>
          </w:tcPr>
          <w:p>
            <w:pPr>
              <w:pStyle w:val="TableParagraph"/>
              <w:spacing w:before="178"/>
              <w:ind w:left="95"/>
              <w:jc w:val="center"/>
              <w:rPr>
                <w:sz w:val="21"/>
              </w:rPr>
            </w:pPr>
            <w:r>
              <w:rPr>
                <w:sz w:val="21"/>
              </w:rPr>
              <w:t>（3）</w:t>
            </w:r>
          </w:p>
        </w:tc>
        <w:tc>
          <w:tcPr>
            <w:tcW w:w="3400" w:type="dxa"/>
            <w:gridSpan w:val="4"/>
          </w:tcPr>
          <w:p>
            <w:pPr>
              <w:pStyle w:val="TableParagraph"/>
              <w:spacing w:before="178"/>
              <w:ind w:left="109"/>
              <w:rPr>
                <w:sz w:val="21"/>
              </w:rPr>
            </w:pPr>
            <w:r>
              <w:rPr>
                <w:sz w:val="21"/>
              </w:rPr>
              <w:t>归还短期借款</w:t>
            </w:r>
          </w:p>
        </w:tc>
        <w:tc>
          <w:tcPr>
            <w:tcW w:w="6523" w:type="dxa"/>
            <w:gridSpan w:val="2"/>
          </w:tcPr>
          <w:p>
            <w:pPr>
              <w:pStyle w:val="TableParagraph"/>
              <w:spacing w:before="22"/>
              <w:ind w:left="108"/>
              <w:rPr>
                <w:sz w:val="21"/>
              </w:rPr>
            </w:pPr>
            <w:r>
              <w:rPr>
                <w:sz w:val="21"/>
              </w:rPr>
              <w:t>借：短期借款</w:t>
            </w:r>
          </w:p>
          <w:p>
            <w:pPr>
              <w:pStyle w:val="TableParagraph"/>
              <w:spacing w:before="43"/>
              <w:ind w:left="528"/>
              <w:rPr>
                <w:sz w:val="21"/>
              </w:rPr>
            </w:pPr>
            <w:r>
              <w:rPr>
                <w:sz w:val="21"/>
              </w:rPr>
              <w:t>贷：银行存款</w:t>
            </w:r>
          </w:p>
        </w:tc>
        <w:tc>
          <w:tcPr>
            <w:tcW w:w="4132" w:type="dxa"/>
            <w:gridSpan w:val="2"/>
          </w:tcPr>
          <w:p>
            <w:pPr>
              <w:pStyle w:val="TableParagraph"/>
              <w:spacing w:before="22"/>
              <w:ind w:left="112"/>
              <w:rPr>
                <w:sz w:val="21"/>
              </w:rPr>
            </w:pPr>
            <w:r>
              <w:rPr>
                <w:sz w:val="21"/>
              </w:rPr>
              <w:t>借：债务还本支出</w:t>
            </w:r>
          </w:p>
          <w:p>
            <w:pPr>
              <w:pStyle w:val="TableParagraph"/>
              <w:spacing w:before="43"/>
              <w:ind w:left="534"/>
              <w:rPr>
                <w:sz w:val="21"/>
              </w:rPr>
            </w:pPr>
            <w:r>
              <w:rPr>
                <w:sz w:val="21"/>
              </w:rPr>
              <w:t>贷：资金结存——货币资金</w:t>
            </w:r>
          </w:p>
        </w:tc>
      </w:tr>
      <w:tr>
        <w:trPr>
          <w:trHeight w:val="479" w:hRule="atLeast"/>
        </w:trPr>
        <w:tc>
          <w:tcPr>
            <w:tcW w:w="656" w:type="dxa"/>
          </w:tcPr>
          <w:p>
            <w:pPr>
              <w:pStyle w:val="TableParagraph"/>
              <w:spacing w:before="106"/>
              <w:ind w:left="6"/>
              <w:jc w:val="center"/>
              <w:rPr>
                <w:b/>
                <w:sz w:val="21"/>
              </w:rPr>
            </w:pPr>
            <w:r>
              <w:rPr>
                <w:b/>
                <w:sz w:val="21"/>
              </w:rPr>
              <w:t>37</w:t>
            </w:r>
          </w:p>
        </w:tc>
        <w:tc>
          <w:tcPr>
            <w:tcW w:w="14055" w:type="dxa"/>
            <w:gridSpan w:val="8"/>
          </w:tcPr>
          <w:p>
            <w:pPr>
              <w:pStyle w:val="TableParagraph"/>
              <w:spacing w:before="106"/>
              <w:ind w:left="109"/>
              <w:rPr>
                <w:b/>
                <w:sz w:val="21"/>
              </w:rPr>
            </w:pPr>
            <w:r>
              <w:rPr>
                <w:b/>
                <w:sz w:val="21"/>
              </w:rPr>
              <w:t>2101 应交增值税</w:t>
            </w:r>
          </w:p>
        </w:tc>
      </w:tr>
      <w:tr>
        <w:trPr>
          <w:trHeight w:val="2184" w:hRule="atLeast"/>
        </w:trPr>
        <w:tc>
          <w:tcPr>
            <w:tcW w:w="656" w:type="dxa"/>
            <w:vMerge w:val="restart"/>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before="134"/>
              <w:ind w:left="107"/>
              <w:rPr>
                <w:sz w:val="21"/>
              </w:rPr>
            </w:pPr>
            <w:r>
              <w:rPr>
                <w:sz w:val="21"/>
              </w:rPr>
              <w:t>（1）</w:t>
            </w:r>
          </w:p>
        </w:tc>
        <w:tc>
          <w:tcPr>
            <w:tcW w:w="701" w:type="dxa"/>
            <w:vMerge w:val="restart"/>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line="278" w:lineRule="auto" w:before="126"/>
              <w:ind w:left="109" w:right="156"/>
              <w:jc w:val="both"/>
              <w:rPr>
                <w:sz w:val="21"/>
              </w:rPr>
            </w:pPr>
            <w:r>
              <w:rPr>
                <w:sz w:val="21"/>
              </w:rPr>
              <w:t>增值税一般纳税人</w:t>
            </w:r>
          </w:p>
        </w:tc>
        <w:tc>
          <w:tcPr>
            <w:tcW w:w="994" w:type="dxa"/>
            <w:gridSpan w:val="2"/>
            <w:vMerge w:val="restart"/>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before="5"/>
              <w:rPr>
                <w:rFonts w:ascii="Times New Roman"/>
                <w:sz w:val="24"/>
              </w:rPr>
            </w:pPr>
          </w:p>
          <w:p>
            <w:pPr>
              <w:pStyle w:val="TableParagraph"/>
              <w:spacing w:line="278" w:lineRule="auto" w:before="1"/>
              <w:ind w:left="107" w:right="241"/>
              <w:jc w:val="both"/>
              <w:rPr>
                <w:sz w:val="21"/>
              </w:rPr>
            </w:pPr>
            <w:r>
              <w:rPr>
                <w:sz w:val="21"/>
              </w:rPr>
              <w:t>购入资产或接受劳务</w:t>
            </w:r>
          </w:p>
        </w:tc>
        <w:tc>
          <w:tcPr>
            <w:tcW w:w="2269" w:type="dxa"/>
            <w:gridSpan w:val="2"/>
          </w:tcPr>
          <w:p>
            <w:pPr>
              <w:pStyle w:val="TableParagraph"/>
              <w:spacing w:line="278" w:lineRule="auto" w:before="22"/>
              <w:ind w:left="109" w:right="253"/>
              <w:rPr>
                <w:sz w:val="21"/>
              </w:rPr>
            </w:pPr>
            <w:r>
              <w:rPr>
                <w:sz w:val="21"/>
              </w:rPr>
              <w:t>购入应税资产或服务时</w:t>
            </w:r>
          </w:p>
        </w:tc>
        <w:tc>
          <w:tcPr>
            <w:tcW w:w="5959" w:type="dxa"/>
          </w:tcPr>
          <w:p>
            <w:pPr>
              <w:pStyle w:val="TableParagraph"/>
              <w:spacing w:line="278" w:lineRule="auto" w:before="22"/>
              <w:ind w:left="108" w:right="42"/>
              <w:rPr>
                <w:sz w:val="21"/>
              </w:rPr>
            </w:pPr>
            <w:r>
              <w:rPr>
                <w:sz w:val="21"/>
              </w:rPr>
              <w:t>借：业务活动费用/在途物品/库存物品/工程物资/在建工程/固定资产/无形资产等</w:t>
            </w:r>
          </w:p>
          <w:p>
            <w:pPr>
              <w:pStyle w:val="TableParagraph"/>
              <w:spacing w:line="278" w:lineRule="auto"/>
              <w:ind w:left="528" w:right="99"/>
              <w:rPr>
                <w:sz w:val="21"/>
              </w:rPr>
            </w:pPr>
            <w:r>
              <w:rPr>
                <w:spacing w:val="-10"/>
                <w:sz w:val="21"/>
              </w:rPr>
              <w:t>应交增值税——应交税金</w:t>
            </w:r>
            <w:r>
              <w:rPr>
                <w:spacing w:val="-3"/>
                <w:sz w:val="21"/>
              </w:rPr>
              <w:t>（</w:t>
            </w:r>
            <w:r>
              <w:rPr>
                <w:spacing w:val="-2"/>
                <w:sz w:val="21"/>
              </w:rPr>
              <w:t>进项税额</w:t>
            </w:r>
            <w:r>
              <w:rPr>
                <w:spacing w:val="-36"/>
                <w:sz w:val="21"/>
              </w:rPr>
              <w:t>）</w:t>
            </w:r>
            <w:r>
              <w:rPr>
                <w:spacing w:val="-8"/>
                <w:sz w:val="21"/>
              </w:rPr>
              <w:t>[当月已认证可抵扣] </w:t>
            </w:r>
            <w:r>
              <w:rPr>
                <w:spacing w:val="-5"/>
                <w:sz w:val="21"/>
              </w:rPr>
              <w:t>应交增值税——待认证进项税额[当月未认证可抵扣]</w:t>
            </w:r>
          </w:p>
          <w:p>
            <w:pPr>
              <w:pStyle w:val="TableParagraph"/>
              <w:spacing w:line="269" w:lineRule="exact"/>
              <w:ind w:left="528"/>
              <w:rPr>
                <w:sz w:val="21"/>
              </w:rPr>
            </w:pPr>
            <w:r>
              <w:rPr>
                <w:sz w:val="21"/>
              </w:rPr>
              <w:t>贷：银行存款/零余额账户用款额度等[实际支付的金额]</w:t>
            </w:r>
          </w:p>
          <w:p>
            <w:pPr>
              <w:pStyle w:val="TableParagraph"/>
              <w:spacing w:before="43"/>
              <w:ind w:left="951"/>
              <w:rPr>
                <w:sz w:val="21"/>
              </w:rPr>
            </w:pPr>
            <w:r>
              <w:rPr>
                <w:sz w:val="21"/>
              </w:rPr>
              <w:t>/应付票据[开出并承兑的商业汇票]</w:t>
            </w:r>
          </w:p>
          <w:p>
            <w:pPr>
              <w:pStyle w:val="TableParagraph"/>
              <w:spacing w:before="43"/>
              <w:ind w:left="948"/>
              <w:rPr>
                <w:sz w:val="21"/>
              </w:rPr>
            </w:pPr>
            <w:r>
              <w:rPr>
                <w:sz w:val="21"/>
              </w:rPr>
              <w:t>/应付账款等[应付的金额]</w:t>
            </w:r>
          </w:p>
        </w:tc>
        <w:tc>
          <w:tcPr>
            <w:tcW w:w="4132" w:type="dxa"/>
            <w:gridSpan w:val="2"/>
          </w:tcPr>
          <w:p>
            <w:pPr>
              <w:pStyle w:val="TableParagraph"/>
              <w:rPr>
                <w:rFonts w:ascii="Times New Roman"/>
                <w:sz w:val="20"/>
              </w:rPr>
            </w:pPr>
          </w:p>
          <w:p>
            <w:pPr>
              <w:pStyle w:val="TableParagraph"/>
              <w:rPr>
                <w:rFonts w:ascii="Times New Roman"/>
                <w:sz w:val="20"/>
              </w:rPr>
            </w:pPr>
          </w:p>
          <w:p>
            <w:pPr>
              <w:pStyle w:val="TableParagraph"/>
              <w:spacing w:before="9"/>
              <w:rPr>
                <w:rFonts w:ascii="Times New Roman"/>
                <w:sz w:val="29"/>
              </w:rPr>
            </w:pPr>
          </w:p>
          <w:p>
            <w:pPr>
              <w:pStyle w:val="TableParagraph"/>
              <w:ind w:left="100"/>
              <w:rPr>
                <w:sz w:val="21"/>
              </w:rPr>
            </w:pPr>
            <w:r>
              <w:rPr>
                <w:sz w:val="21"/>
              </w:rPr>
              <w:t>借：事业支出/经营支出等</w:t>
            </w:r>
          </w:p>
          <w:p>
            <w:pPr>
              <w:pStyle w:val="TableParagraph"/>
              <w:spacing w:before="43"/>
              <w:ind w:left="520"/>
              <w:rPr>
                <w:sz w:val="21"/>
              </w:rPr>
            </w:pPr>
            <w:r>
              <w:rPr>
                <w:sz w:val="21"/>
              </w:rPr>
              <w:t>贷：资金结存等[实际支付的金额]</w:t>
            </w:r>
          </w:p>
        </w:tc>
      </w:tr>
      <w:tr>
        <w:trPr>
          <w:trHeight w:val="1560" w:hRule="atLeast"/>
        </w:trPr>
        <w:tc>
          <w:tcPr>
            <w:tcW w:w="656" w:type="dxa"/>
            <w:vMerge/>
            <w:tcBorders>
              <w:top w:val="nil"/>
            </w:tcBorders>
          </w:tcPr>
          <w:p>
            <w:pPr>
              <w:rPr>
                <w:sz w:val="2"/>
                <w:szCs w:val="2"/>
              </w:rPr>
            </w:pPr>
          </w:p>
        </w:tc>
        <w:tc>
          <w:tcPr>
            <w:tcW w:w="701" w:type="dxa"/>
            <w:vMerge/>
            <w:tcBorders>
              <w:top w:val="nil"/>
            </w:tcBorders>
          </w:tcPr>
          <w:p>
            <w:pPr>
              <w:rPr>
                <w:sz w:val="2"/>
                <w:szCs w:val="2"/>
              </w:rPr>
            </w:pPr>
          </w:p>
        </w:tc>
        <w:tc>
          <w:tcPr>
            <w:tcW w:w="994" w:type="dxa"/>
            <w:gridSpan w:val="2"/>
            <w:vMerge/>
            <w:tcBorders>
              <w:top w:val="nil"/>
            </w:tcBorders>
          </w:tcPr>
          <w:p>
            <w:pPr>
              <w:rPr>
                <w:sz w:val="2"/>
                <w:szCs w:val="2"/>
              </w:rPr>
            </w:pPr>
          </w:p>
        </w:tc>
        <w:tc>
          <w:tcPr>
            <w:tcW w:w="2269" w:type="dxa"/>
            <w:gridSpan w:val="2"/>
          </w:tcPr>
          <w:p>
            <w:pPr>
              <w:pStyle w:val="TableParagraph"/>
              <w:spacing w:line="278" w:lineRule="auto" w:before="22"/>
              <w:ind w:left="109" w:right="253" w:firstLine="420"/>
              <w:rPr>
                <w:sz w:val="21"/>
              </w:rPr>
            </w:pPr>
            <w:r>
              <w:rPr>
                <w:sz w:val="21"/>
              </w:rPr>
              <w:t>经税务机关认证为不可抵扣进项税时</w:t>
            </w:r>
          </w:p>
        </w:tc>
        <w:tc>
          <w:tcPr>
            <w:tcW w:w="5959" w:type="dxa"/>
          </w:tcPr>
          <w:p>
            <w:pPr>
              <w:pStyle w:val="TableParagraph"/>
              <w:spacing w:line="278" w:lineRule="auto" w:before="22"/>
              <w:ind w:left="543" w:right="1844" w:hanging="435"/>
              <w:rPr>
                <w:sz w:val="21"/>
              </w:rPr>
            </w:pPr>
            <w:r>
              <w:rPr>
                <w:sz w:val="21"/>
              </w:rPr>
              <w:t>借：应交增值税——应交税金（进项税额） 贷：应交增值税——待认证进项税额</w:t>
            </w:r>
          </w:p>
          <w:p>
            <w:pPr>
              <w:pStyle w:val="TableParagraph"/>
              <w:spacing w:before="1"/>
              <w:ind w:left="108"/>
              <w:rPr>
                <w:sz w:val="21"/>
              </w:rPr>
            </w:pPr>
            <w:r>
              <w:rPr>
                <w:sz w:val="21"/>
              </w:rPr>
              <w:t>同时：</w:t>
            </w:r>
          </w:p>
          <w:p>
            <w:pPr>
              <w:pStyle w:val="TableParagraph"/>
              <w:spacing w:before="43"/>
              <w:ind w:left="108"/>
              <w:rPr>
                <w:sz w:val="21"/>
              </w:rPr>
            </w:pPr>
            <w:r>
              <w:rPr>
                <w:sz w:val="21"/>
              </w:rPr>
              <w:t>借：业务活动费用等</w:t>
            </w:r>
          </w:p>
          <w:p>
            <w:pPr>
              <w:pStyle w:val="TableParagraph"/>
              <w:spacing w:before="43"/>
              <w:ind w:left="531"/>
              <w:rPr>
                <w:sz w:val="21"/>
              </w:rPr>
            </w:pPr>
            <w:r>
              <w:rPr>
                <w:sz w:val="21"/>
              </w:rPr>
              <w:t>贷：应交增值税——应交税金（进项税额转出）</w:t>
            </w:r>
          </w:p>
        </w:tc>
        <w:tc>
          <w:tcPr>
            <w:tcW w:w="4132" w:type="dxa"/>
            <w:gridSpan w:val="2"/>
          </w:tcPr>
          <w:p>
            <w:pPr>
              <w:pStyle w:val="TableParagraph"/>
              <w:rPr>
                <w:rFonts w:ascii="Times New Roman"/>
                <w:sz w:val="20"/>
              </w:rPr>
            </w:pPr>
          </w:p>
          <w:p>
            <w:pPr>
              <w:pStyle w:val="TableParagraph"/>
              <w:rPr>
                <w:rFonts w:ascii="Times New Roman"/>
                <w:sz w:val="20"/>
              </w:rPr>
            </w:pPr>
          </w:p>
          <w:p>
            <w:pPr>
              <w:pStyle w:val="TableParagraph"/>
              <w:spacing w:before="3"/>
              <w:rPr>
                <w:rFonts w:ascii="Times New Roman"/>
                <w:sz w:val="16"/>
              </w:rPr>
            </w:pPr>
          </w:p>
          <w:p>
            <w:pPr>
              <w:pStyle w:val="TableParagraph"/>
              <w:ind w:left="100"/>
              <w:rPr>
                <w:sz w:val="21"/>
              </w:rPr>
            </w:pPr>
            <w:r>
              <w:rPr>
                <w:sz w:val="21"/>
              </w:rPr>
              <w:t>——</w:t>
            </w:r>
          </w:p>
        </w:tc>
      </w:tr>
    </w:tbl>
    <w:p>
      <w:pPr>
        <w:spacing w:after="0"/>
        <w:rPr>
          <w:sz w:val="21"/>
        </w:rPr>
        <w:sectPr>
          <w:pgSz w:w="16840" w:h="11910" w:orient="landscape"/>
          <w:pgMar w:header="0" w:footer="895" w:top="1100" w:bottom="1080" w:left="920" w:right="760"/>
        </w:sectPr>
      </w:pPr>
    </w:p>
    <w:p>
      <w:pPr>
        <w:pStyle w:val="BodyText"/>
        <w:ind w:left="0"/>
        <w:rPr>
          <w:rFonts w:ascii="Times New Roman"/>
          <w:sz w:val="20"/>
        </w:rPr>
      </w:pPr>
    </w:p>
    <w:p>
      <w:pPr>
        <w:pStyle w:val="BodyText"/>
        <w:ind w:left="0"/>
        <w:rPr>
          <w:rFonts w:ascii="Times New Roman"/>
          <w:sz w:val="20"/>
        </w:rPr>
      </w:pPr>
    </w:p>
    <w:p>
      <w:pPr>
        <w:pStyle w:val="BodyText"/>
        <w:spacing w:before="9"/>
        <w:ind w:left="0"/>
        <w:rPr>
          <w:rFonts w:ascii="Times New Roman"/>
          <w:sz w:val="11"/>
        </w:rPr>
      </w:pPr>
    </w:p>
    <w:tbl>
      <w:tblPr>
        <w:tblW w:w="0" w:type="auto"/>
        <w:jc w:val="left"/>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56"/>
        <w:gridCol w:w="701"/>
        <w:gridCol w:w="994"/>
        <w:gridCol w:w="2269"/>
        <w:gridCol w:w="5953"/>
        <w:gridCol w:w="4138"/>
      </w:tblGrid>
      <w:tr>
        <w:trPr>
          <w:trHeight w:val="1871" w:hRule="atLeast"/>
        </w:trPr>
        <w:tc>
          <w:tcPr>
            <w:tcW w:w="656" w:type="dxa"/>
            <w:vMerge w:val="restart"/>
          </w:tcPr>
          <w:p>
            <w:pPr>
              <w:pStyle w:val="TableParagraph"/>
              <w:rPr>
                <w:rFonts w:ascii="Times New Roman"/>
                <w:sz w:val="20"/>
              </w:rPr>
            </w:pPr>
          </w:p>
        </w:tc>
        <w:tc>
          <w:tcPr>
            <w:tcW w:w="701" w:type="dxa"/>
            <w:vMerge w:val="restart"/>
          </w:tcPr>
          <w:p>
            <w:pPr>
              <w:pStyle w:val="TableParagraph"/>
              <w:rPr>
                <w:rFonts w:ascii="Times New Roman"/>
                <w:sz w:val="20"/>
              </w:rPr>
            </w:pPr>
          </w:p>
        </w:tc>
        <w:tc>
          <w:tcPr>
            <w:tcW w:w="994" w:type="dxa"/>
            <w:vMerge w:val="restart"/>
          </w:tcPr>
          <w:p>
            <w:pPr>
              <w:pStyle w:val="TableParagraph"/>
              <w:rPr>
                <w:rFonts w:ascii="Times New Roman"/>
                <w:sz w:val="20"/>
              </w:rPr>
            </w:pPr>
          </w:p>
        </w:tc>
        <w:tc>
          <w:tcPr>
            <w:tcW w:w="2269" w:type="dxa"/>
          </w:tcPr>
          <w:p>
            <w:pPr>
              <w:pStyle w:val="TableParagraph"/>
              <w:spacing w:line="278" w:lineRule="auto" w:before="22"/>
              <w:ind w:left="109" w:right="253"/>
              <w:jc w:val="both"/>
              <w:rPr>
                <w:sz w:val="21"/>
              </w:rPr>
            </w:pPr>
            <w:r>
              <w:rPr>
                <w:sz w:val="21"/>
              </w:rPr>
              <w:t>购进应税不动产或在建工程按规定分年抵扣进项税额的</w:t>
            </w:r>
          </w:p>
        </w:tc>
        <w:tc>
          <w:tcPr>
            <w:tcW w:w="5953" w:type="dxa"/>
          </w:tcPr>
          <w:p>
            <w:pPr>
              <w:pStyle w:val="TableParagraph"/>
              <w:spacing w:before="22"/>
              <w:ind w:left="108"/>
              <w:rPr>
                <w:sz w:val="21"/>
              </w:rPr>
            </w:pPr>
            <w:r>
              <w:rPr>
                <w:sz w:val="21"/>
              </w:rPr>
              <w:t>借：固定资产/在建工程等</w:t>
            </w:r>
          </w:p>
          <w:p>
            <w:pPr>
              <w:pStyle w:val="TableParagraph"/>
              <w:spacing w:line="278" w:lineRule="auto" w:before="43"/>
              <w:ind w:left="528" w:right="580"/>
              <w:rPr>
                <w:sz w:val="21"/>
              </w:rPr>
            </w:pPr>
            <w:r>
              <w:rPr>
                <w:sz w:val="21"/>
              </w:rPr>
              <w:t>应交增值税——应交税金（进项税额）[当期可抵扣] 应交增值税——待抵扣进项税额[以后期间可抵扣]</w:t>
            </w:r>
          </w:p>
          <w:p>
            <w:pPr>
              <w:pStyle w:val="TableParagraph"/>
              <w:spacing w:line="269" w:lineRule="exact"/>
              <w:ind w:left="528"/>
              <w:rPr>
                <w:sz w:val="21"/>
              </w:rPr>
            </w:pPr>
            <w:r>
              <w:rPr>
                <w:sz w:val="21"/>
              </w:rPr>
              <w:t>贷：银行存款/零余额账户用款额度等[实际支付的金额]</w:t>
            </w:r>
          </w:p>
          <w:p>
            <w:pPr>
              <w:pStyle w:val="TableParagraph"/>
              <w:spacing w:before="43"/>
              <w:ind w:left="948"/>
              <w:rPr>
                <w:sz w:val="21"/>
              </w:rPr>
            </w:pPr>
            <w:r>
              <w:rPr>
                <w:sz w:val="21"/>
              </w:rPr>
              <w:t>/应付票据[开出并承兑的商业汇票]</w:t>
            </w:r>
          </w:p>
          <w:p>
            <w:pPr>
              <w:pStyle w:val="TableParagraph"/>
              <w:spacing w:before="43"/>
              <w:ind w:left="948"/>
              <w:rPr>
                <w:sz w:val="21"/>
              </w:rPr>
            </w:pPr>
            <w:r>
              <w:rPr>
                <w:sz w:val="21"/>
              </w:rPr>
              <w:t>/应付账款等[应付的金额]</w:t>
            </w:r>
          </w:p>
        </w:tc>
        <w:tc>
          <w:tcPr>
            <w:tcW w:w="4138" w:type="dxa"/>
          </w:tcPr>
          <w:p>
            <w:pPr>
              <w:pStyle w:val="TableParagraph"/>
              <w:rPr>
                <w:rFonts w:ascii="Times New Roman"/>
                <w:sz w:val="20"/>
              </w:rPr>
            </w:pPr>
          </w:p>
          <w:p>
            <w:pPr>
              <w:pStyle w:val="TableParagraph"/>
              <w:rPr>
                <w:rFonts w:ascii="Times New Roman"/>
                <w:sz w:val="20"/>
              </w:rPr>
            </w:pPr>
          </w:p>
          <w:p>
            <w:pPr>
              <w:pStyle w:val="TableParagraph"/>
              <w:spacing w:before="2"/>
              <w:rPr>
                <w:rFonts w:ascii="Times New Roman"/>
                <w:sz w:val="16"/>
              </w:rPr>
            </w:pPr>
          </w:p>
          <w:p>
            <w:pPr>
              <w:pStyle w:val="TableParagraph"/>
              <w:ind w:left="106"/>
              <w:rPr>
                <w:sz w:val="21"/>
              </w:rPr>
            </w:pPr>
            <w:r>
              <w:rPr>
                <w:sz w:val="21"/>
              </w:rPr>
              <w:t>借：事业支出/经营支出等</w:t>
            </w:r>
          </w:p>
          <w:p>
            <w:pPr>
              <w:pStyle w:val="TableParagraph"/>
              <w:spacing w:before="43"/>
              <w:ind w:left="528"/>
              <w:rPr>
                <w:sz w:val="21"/>
              </w:rPr>
            </w:pPr>
            <w:r>
              <w:rPr>
                <w:sz w:val="21"/>
              </w:rPr>
              <w:t>贷：资金结存等[实际支付的金额]</w:t>
            </w:r>
          </w:p>
        </w:tc>
      </w:tr>
      <w:tr>
        <w:trPr>
          <w:trHeight w:val="624" w:hRule="atLeast"/>
        </w:trPr>
        <w:tc>
          <w:tcPr>
            <w:tcW w:w="656" w:type="dxa"/>
            <w:vMerge/>
            <w:tcBorders>
              <w:top w:val="nil"/>
            </w:tcBorders>
          </w:tcPr>
          <w:p>
            <w:pPr>
              <w:rPr>
                <w:sz w:val="2"/>
                <w:szCs w:val="2"/>
              </w:rPr>
            </w:pPr>
          </w:p>
        </w:tc>
        <w:tc>
          <w:tcPr>
            <w:tcW w:w="701" w:type="dxa"/>
            <w:vMerge/>
            <w:tcBorders>
              <w:top w:val="nil"/>
            </w:tcBorders>
          </w:tcPr>
          <w:p>
            <w:pPr>
              <w:rPr>
                <w:sz w:val="2"/>
                <w:szCs w:val="2"/>
              </w:rPr>
            </w:pPr>
          </w:p>
        </w:tc>
        <w:tc>
          <w:tcPr>
            <w:tcW w:w="994" w:type="dxa"/>
            <w:vMerge/>
            <w:tcBorders>
              <w:top w:val="nil"/>
            </w:tcBorders>
          </w:tcPr>
          <w:p>
            <w:pPr>
              <w:rPr>
                <w:sz w:val="2"/>
                <w:szCs w:val="2"/>
              </w:rPr>
            </w:pPr>
          </w:p>
        </w:tc>
        <w:tc>
          <w:tcPr>
            <w:tcW w:w="2269" w:type="dxa"/>
          </w:tcPr>
          <w:p>
            <w:pPr>
              <w:pStyle w:val="TableParagraph"/>
              <w:spacing w:before="23"/>
              <w:ind w:right="254"/>
              <w:jc w:val="right"/>
              <w:rPr>
                <w:sz w:val="21"/>
              </w:rPr>
            </w:pPr>
            <w:r>
              <w:rPr>
                <w:spacing w:val="-2"/>
                <w:sz w:val="21"/>
              </w:rPr>
              <w:t>尚未抵扣的进项</w:t>
            </w:r>
          </w:p>
          <w:p>
            <w:pPr>
              <w:pStyle w:val="TableParagraph"/>
              <w:spacing w:before="43"/>
              <w:ind w:right="253"/>
              <w:jc w:val="right"/>
              <w:rPr>
                <w:sz w:val="21"/>
              </w:rPr>
            </w:pPr>
            <w:r>
              <w:rPr>
                <w:spacing w:val="-3"/>
                <w:sz w:val="21"/>
              </w:rPr>
              <w:t>税额以后期间抵扣时</w:t>
            </w:r>
          </w:p>
        </w:tc>
        <w:tc>
          <w:tcPr>
            <w:tcW w:w="5953" w:type="dxa"/>
          </w:tcPr>
          <w:p>
            <w:pPr>
              <w:pStyle w:val="TableParagraph"/>
              <w:spacing w:before="23"/>
              <w:ind w:left="108"/>
              <w:rPr>
                <w:sz w:val="21"/>
              </w:rPr>
            </w:pPr>
            <w:r>
              <w:rPr>
                <w:sz w:val="21"/>
              </w:rPr>
              <w:t>借：应交增值税——应交税金（进项税额）</w:t>
            </w:r>
          </w:p>
          <w:p>
            <w:pPr>
              <w:pStyle w:val="TableParagraph"/>
              <w:spacing w:before="43"/>
              <w:ind w:left="528"/>
              <w:rPr>
                <w:sz w:val="21"/>
              </w:rPr>
            </w:pPr>
            <w:r>
              <w:rPr>
                <w:sz w:val="21"/>
              </w:rPr>
              <w:t>贷：应交增值税——待抵扣进项税额</w:t>
            </w:r>
          </w:p>
        </w:tc>
        <w:tc>
          <w:tcPr>
            <w:tcW w:w="4138" w:type="dxa"/>
          </w:tcPr>
          <w:p>
            <w:pPr>
              <w:pStyle w:val="TableParagraph"/>
              <w:spacing w:before="179"/>
              <w:ind w:left="106"/>
              <w:rPr>
                <w:sz w:val="21"/>
              </w:rPr>
            </w:pPr>
            <w:r>
              <w:rPr>
                <w:sz w:val="21"/>
              </w:rPr>
              <w:t>——</w:t>
            </w:r>
          </w:p>
        </w:tc>
      </w:tr>
      <w:tr>
        <w:trPr>
          <w:trHeight w:val="1806" w:hRule="atLeast"/>
        </w:trPr>
        <w:tc>
          <w:tcPr>
            <w:tcW w:w="656" w:type="dxa"/>
            <w:vMerge/>
            <w:tcBorders>
              <w:top w:val="nil"/>
            </w:tcBorders>
          </w:tcPr>
          <w:p>
            <w:pPr>
              <w:rPr>
                <w:sz w:val="2"/>
                <w:szCs w:val="2"/>
              </w:rPr>
            </w:pPr>
          </w:p>
        </w:tc>
        <w:tc>
          <w:tcPr>
            <w:tcW w:w="701" w:type="dxa"/>
            <w:vMerge/>
            <w:tcBorders>
              <w:top w:val="nil"/>
            </w:tcBorders>
          </w:tcPr>
          <w:p>
            <w:pPr>
              <w:rPr>
                <w:sz w:val="2"/>
                <w:szCs w:val="2"/>
              </w:rPr>
            </w:pPr>
          </w:p>
        </w:tc>
        <w:tc>
          <w:tcPr>
            <w:tcW w:w="994" w:type="dxa"/>
            <w:vMerge/>
            <w:tcBorders>
              <w:top w:val="nil"/>
            </w:tcBorders>
          </w:tcPr>
          <w:p>
            <w:pPr>
              <w:rPr>
                <w:sz w:val="2"/>
                <w:szCs w:val="2"/>
              </w:rPr>
            </w:pPr>
          </w:p>
        </w:tc>
        <w:tc>
          <w:tcPr>
            <w:tcW w:w="2269" w:type="dxa"/>
          </w:tcPr>
          <w:p>
            <w:pPr>
              <w:pStyle w:val="TableParagraph"/>
              <w:spacing w:line="278" w:lineRule="auto" w:before="22"/>
              <w:ind w:left="109" w:right="93"/>
              <w:rPr>
                <w:sz w:val="21"/>
              </w:rPr>
            </w:pPr>
            <w:r>
              <w:rPr>
                <w:spacing w:val="-3"/>
                <w:sz w:val="21"/>
              </w:rPr>
              <w:t>购进属于增值税应税</w:t>
            </w:r>
            <w:r>
              <w:rPr>
                <w:spacing w:val="-10"/>
                <w:sz w:val="21"/>
              </w:rPr>
              <w:t>项目的资产后，发生非</w:t>
            </w:r>
            <w:r>
              <w:rPr>
                <w:spacing w:val="-3"/>
                <w:sz w:val="21"/>
              </w:rPr>
              <w:t>正常损失或改变用途的</w:t>
            </w:r>
          </w:p>
        </w:tc>
        <w:tc>
          <w:tcPr>
            <w:tcW w:w="5953" w:type="dxa"/>
          </w:tcPr>
          <w:p>
            <w:pPr>
              <w:pStyle w:val="TableParagraph"/>
              <w:spacing w:line="278" w:lineRule="auto" w:before="145"/>
              <w:ind w:left="108" w:right="35"/>
              <w:rPr>
                <w:sz w:val="21"/>
              </w:rPr>
            </w:pPr>
            <w:r>
              <w:rPr>
                <w:sz w:val="21"/>
              </w:rPr>
              <w:t>借：待处理财产损溢/固定资产/无形资产等[按照现行增值税制度规定不得从销项税额中抵扣的进项税额]</w:t>
            </w:r>
          </w:p>
          <w:p>
            <w:pPr>
              <w:pStyle w:val="TableParagraph"/>
              <w:spacing w:line="269" w:lineRule="exact"/>
              <w:ind w:left="531"/>
              <w:rPr>
                <w:sz w:val="21"/>
              </w:rPr>
            </w:pPr>
            <w:r>
              <w:rPr>
                <w:sz w:val="21"/>
              </w:rPr>
              <w:t>贷：应交增值税——应交税金（进项税额转出）</w:t>
            </w:r>
          </w:p>
          <w:p>
            <w:pPr>
              <w:pStyle w:val="TableParagraph"/>
              <w:spacing w:before="43"/>
              <w:ind w:left="948"/>
              <w:rPr>
                <w:sz w:val="21"/>
              </w:rPr>
            </w:pPr>
            <w:r>
              <w:rPr>
                <w:spacing w:val="-1"/>
                <w:sz w:val="21"/>
              </w:rPr>
              <w:t>/</w:t>
            </w:r>
            <w:r>
              <w:rPr>
                <w:spacing w:val="-3"/>
                <w:sz w:val="21"/>
              </w:rPr>
              <w:t>应交增值税——待认证进项税额</w:t>
            </w:r>
          </w:p>
          <w:p>
            <w:pPr>
              <w:pStyle w:val="TableParagraph"/>
              <w:spacing w:before="43"/>
              <w:ind w:left="948"/>
              <w:rPr>
                <w:sz w:val="21"/>
              </w:rPr>
            </w:pPr>
            <w:r>
              <w:rPr>
                <w:spacing w:val="-1"/>
                <w:sz w:val="21"/>
              </w:rPr>
              <w:t>/</w:t>
            </w:r>
            <w:r>
              <w:rPr>
                <w:spacing w:val="-3"/>
                <w:sz w:val="21"/>
              </w:rPr>
              <w:t>应交增值税——待抵扣进项税额</w:t>
            </w:r>
          </w:p>
        </w:tc>
        <w:tc>
          <w:tcPr>
            <w:tcW w:w="4138" w:type="dxa"/>
          </w:tcPr>
          <w:p>
            <w:pPr>
              <w:pStyle w:val="TableParagraph"/>
              <w:rPr>
                <w:rFonts w:ascii="Times New Roman"/>
                <w:sz w:val="20"/>
              </w:rPr>
            </w:pPr>
          </w:p>
          <w:p>
            <w:pPr>
              <w:pStyle w:val="TableParagraph"/>
              <w:rPr>
                <w:rFonts w:ascii="Times New Roman"/>
                <w:sz w:val="20"/>
              </w:rPr>
            </w:pPr>
          </w:p>
          <w:p>
            <w:pPr>
              <w:pStyle w:val="TableParagraph"/>
              <w:spacing w:before="10"/>
              <w:rPr>
                <w:rFonts w:ascii="Times New Roman"/>
                <w:sz w:val="26"/>
              </w:rPr>
            </w:pPr>
          </w:p>
          <w:p>
            <w:pPr>
              <w:pStyle w:val="TableParagraph"/>
              <w:ind w:left="106"/>
              <w:rPr>
                <w:sz w:val="21"/>
              </w:rPr>
            </w:pPr>
            <w:r>
              <w:rPr>
                <w:sz w:val="21"/>
              </w:rPr>
              <w:t>——</w:t>
            </w:r>
          </w:p>
        </w:tc>
      </w:tr>
      <w:tr>
        <w:trPr>
          <w:trHeight w:val="1560" w:hRule="atLeast"/>
        </w:trPr>
        <w:tc>
          <w:tcPr>
            <w:tcW w:w="656" w:type="dxa"/>
            <w:vMerge/>
            <w:tcBorders>
              <w:top w:val="nil"/>
            </w:tcBorders>
          </w:tcPr>
          <w:p>
            <w:pPr>
              <w:rPr>
                <w:sz w:val="2"/>
                <w:szCs w:val="2"/>
              </w:rPr>
            </w:pPr>
          </w:p>
        </w:tc>
        <w:tc>
          <w:tcPr>
            <w:tcW w:w="701" w:type="dxa"/>
            <w:vMerge/>
            <w:tcBorders>
              <w:top w:val="nil"/>
            </w:tcBorders>
          </w:tcPr>
          <w:p>
            <w:pPr>
              <w:rPr>
                <w:sz w:val="2"/>
                <w:szCs w:val="2"/>
              </w:rPr>
            </w:pPr>
          </w:p>
        </w:tc>
        <w:tc>
          <w:tcPr>
            <w:tcW w:w="994" w:type="dxa"/>
            <w:vMerge/>
            <w:tcBorders>
              <w:top w:val="nil"/>
            </w:tcBorders>
          </w:tcPr>
          <w:p>
            <w:pPr>
              <w:rPr>
                <w:sz w:val="2"/>
                <w:szCs w:val="2"/>
              </w:rPr>
            </w:pPr>
          </w:p>
        </w:tc>
        <w:tc>
          <w:tcPr>
            <w:tcW w:w="2269" w:type="dxa"/>
          </w:tcPr>
          <w:p>
            <w:pPr>
              <w:pStyle w:val="TableParagraph"/>
              <w:spacing w:line="278" w:lineRule="auto" w:before="22"/>
              <w:ind w:left="109" w:right="45"/>
              <w:rPr>
                <w:sz w:val="21"/>
              </w:rPr>
            </w:pPr>
            <w:r>
              <w:rPr>
                <w:spacing w:val="-3"/>
                <w:sz w:val="21"/>
              </w:rPr>
              <w:t>原不得抵扣且未抵扣 </w:t>
            </w:r>
            <w:r>
              <w:rPr>
                <w:spacing w:val="-5"/>
                <w:sz w:val="21"/>
              </w:rPr>
              <w:t>进项税额的固定资产、</w:t>
            </w:r>
            <w:r>
              <w:rPr>
                <w:spacing w:val="-8"/>
                <w:sz w:val="21"/>
              </w:rPr>
              <w:t>无形资产等，因改变用</w:t>
            </w:r>
            <w:r>
              <w:rPr>
                <w:spacing w:val="-5"/>
                <w:sz w:val="21"/>
              </w:rPr>
              <w:t>途等用于允许抵扣进</w:t>
            </w:r>
          </w:p>
          <w:p>
            <w:pPr>
              <w:pStyle w:val="TableParagraph"/>
              <w:ind w:left="109"/>
              <w:rPr>
                <w:sz w:val="21"/>
              </w:rPr>
            </w:pPr>
            <w:r>
              <w:rPr>
                <w:sz w:val="21"/>
              </w:rPr>
              <w:t>项税额的应税项目</w:t>
            </w:r>
          </w:p>
        </w:tc>
        <w:tc>
          <w:tcPr>
            <w:tcW w:w="5953" w:type="dxa"/>
          </w:tcPr>
          <w:p>
            <w:pPr>
              <w:pStyle w:val="TableParagraph"/>
              <w:spacing w:before="1"/>
              <w:rPr>
                <w:rFonts w:ascii="Times New Roman"/>
                <w:sz w:val="29"/>
              </w:rPr>
            </w:pPr>
          </w:p>
          <w:p>
            <w:pPr>
              <w:pStyle w:val="TableParagraph"/>
              <w:spacing w:line="278" w:lineRule="auto"/>
              <w:ind w:left="320" w:right="36" w:hanging="212"/>
              <w:rPr>
                <w:sz w:val="21"/>
              </w:rPr>
            </w:pPr>
            <w:r>
              <w:rPr>
                <w:sz w:val="21"/>
              </w:rPr>
              <w:t>借：应交增值税——应交税金（进项税额）[可以抵扣的进项税额]</w:t>
            </w:r>
          </w:p>
          <w:p>
            <w:pPr>
              <w:pStyle w:val="TableParagraph"/>
              <w:spacing w:line="269" w:lineRule="exact"/>
              <w:ind w:left="528"/>
              <w:rPr>
                <w:sz w:val="21"/>
              </w:rPr>
            </w:pPr>
            <w:r>
              <w:rPr>
                <w:sz w:val="21"/>
              </w:rPr>
              <w:t>贷：固定资产/无形资产等</w:t>
            </w:r>
          </w:p>
        </w:tc>
        <w:tc>
          <w:tcPr>
            <w:tcW w:w="4138" w:type="dxa"/>
          </w:tcPr>
          <w:p>
            <w:pPr>
              <w:pStyle w:val="TableParagraph"/>
              <w:rPr>
                <w:rFonts w:ascii="Times New Roman"/>
                <w:sz w:val="20"/>
              </w:rPr>
            </w:pPr>
          </w:p>
          <w:p>
            <w:pPr>
              <w:pStyle w:val="TableParagraph"/>
              <w:rPr>
                <w:rFonts w:ascii="Times New Roman"/>
                <w:sz w:val="20"/>
              </w:rPr>
            </w:pPr>
          </w:p>
          <w:p>
            <w:pPr>
              <w:pStyle w:val="TableParagraph"/>
              <w:spacing w:before="3"/>
              <w:rPr>
                <w:rFonts w:ascii="Times New Roman"/>
                <w:sz w:val="16"/>
              </w:rPr>
            </w:pPr>
          </w:p>
          <w:p>
            <w:pPr>
              <w:pStyle w:val="TableParagraph"/>
              <w:ind w:left="106"/>
              <w:rPr>
                <w:sz w:val="21"/>
              </w:rPr>
            </w:pPr>
            <w:r>
              <w:rPr>
                <w:sz w:val="21"/>
              </w:rPr>
              <w:t>——</w:t>
            </w:r>
          </w:p>
        </w:tc>
      </w:tr>
      <w:tr>
        <w:trPr>
          <w:trHeight w:val="1560" w:hRule="atLeast"/>
        </w:trPr>
        <w:tc>
          <w:tcPr>
            <w:tcW w:w="656" w:type="dxa"/>
            <w:vMerge/>
            <w:tcBorders>
              <w:top w:val="nil"/>
            </w:tcBorders>
          </w:tcPr>
          <w:p>
            <w:pPr>
              <w:rPr>
                <w:sz w:val="2"/>
                <w:szCs w:val="2"/>
              </w:rPr>
            </w:pPr>
          </w:p>
        </w:tc>
        <w:tc>
          <w:tcPr>
            <w:tcW w:w="701" w:type="dxa"/>
            <w:vMerge/>
            <w:tcBorders>
              <w:top w:val="nil"/>
            </w:tcBorders>
          </w:tcPr>
          <w:p>
            <w:pPr>
              <w:rPr>
                <w:sz w:val="2"/>
                <w:szCs w:val="2"/>
              </w:rPr>
            </w:pPr>
          </w:p>
        </w:tc>
        <w:tc>
          <w:tcPr>
            <w:tcW w:w="994" w:type="dxa"/>
            <w:vMerge/>
            <w:tcBorders>
              <w:top w:val="nil"/>
            </w:tcBorders>
          </w:tcPr>
          <w:p>
            <w:pPr>
              <w:rPr>
                <w:sz w:val="2"/>
                <w:szCs w:val="2"/>
              </w:rPr>
            </w:pPr>
          </w:p>
        </w:tc>
        <w:tc>
          <w:tcPr>
            <w:tcW w:w="2269" w:type="dxa"/>
          </w:tcPr>
          <w:p>
            <w:pPr>
              <w:pStyle w:val="TableParagraph"/>
              <w:spacing w:line="278" w:lineRule="auto" w:before="22"/>
              <w:ind w:left="109" w:right="93"/>
              <w:rPr>
                <w:sz w:val="21"/>
              </w:rPr>
            </w:pPr>
            <w:r>
              <w:rPr>
                <w:spacing w:val="-3"/>
                <w:sz w:val="21"/>
              </w:rPr>
              <w:t>购进时已全额计入进项税额的货物或服务等转用于不动产在建</w:t>
            </w:r>
            <w:r>
              <w:rPr>
                <w:spacing w:val="-10"/>
                <w:sz w:val="21"/>
              </w:rPr>
              <w:t>工程的，对于结转以后</w:t>
            </w:r>
          </w:p>
          <w:p>
            <w:pPr>
              <w:pStyle w:val="TableParagraph"/>
              <w:ind w:left="109"/>
              <w:rPr>
                <w:sz w:val="21"/>
              </w:rPr>
            </w:pPr>
            <w:r>
              <w:rPr>
                <w:sz w:val="21"/>
              </w:rPr>
              <w:t>期间的进项税额</w:t>
            </w:r>
          </w:p>
        </w:tc>
        <w:tc>
          <w:tcPr>
            <w:tcW w:w="5953" w:type="dxa"/>
          </w:tcPr>
          <w:p>
            <w:pPr>
              <w:pStyle w:val="TableParagraph"/>
              <w:rPr>
                <w:rFonts w:ascii="Times New Roman"/>
                <w:sz w:val="20"/>
              </w:rPr>
            </w:pPr>
          </w:p>
          <w:p>
            <w:pPr>
              <w:pStyle w:val="TableParagraph"/>
              <w:spacing w:before="7"/>
              <w:rPr>
                <w:rFonts w:ascii="Times New Roman"/>
                <w:sz w:val="22"/>
              </w:rPr>
            </w:pPr>
          </w:p>
          <w:p>
            <w:pPr>
              <w:pStyle w:val="TableParagraph"/>
              <w:ind w:left="108"/>
              <w:rPr>
                <w:sz w:val="21"/>
              </w:rPr>
            </w:pPr>
            <w:r>
              <w:rPr>
                <w:sz w:val="21"/>
              </w:rPr>
              <w:t>借：应交增值税——待抵扣进项税额</w:t>
            </w:r>
          </w:p>
          <w:p>
            <w:pPr>
              <w:pStyle w:val="TableParagraph"/>
              <w:spacing w:before="43"/>
              <w:ind w:left="528"/>
              <w:rPr>
                <w:sz w:val="21"/>
              </w:rPr>
            </w:pPr>
            <w:r>
              <w:rPr>
                <w:sz w:val="21"/>
              </w:rPr>
              <w:t>贷：应交增值税——应交税金（进项税额转出）</w:t>
            </w:r>
          </w:p>
        </w:tc>
        <w:tc>
          <w:tcPr>
            <w:tcW w:w="4138" w:type="dxa"/>
          </w:tcPr>
          <w:p>
            <w:pPr>
              <w:pStyle w:val="TableParagraph"/>
              <w:rPr>
                <w:rFonts w:ascii="Times New Roman"/>
                <w:sz w:val="20"/>
              </w:rPr>
            </w:pPr>
          </w:p>
          <w:p>
            <w:pPr>
              <w:pStyle w:val="TableParagraph"/>
              <w:rPr>
                <w:rFonts w:ascii="Times New Roman"/>
                <w:sz w:val="20"/>
              </w:rPr>
            </w:pPr>
          </w:p>
          <w:p>
            <w:pPr>
              <w:pStyle w:val="TableParagraph"/>
              <w:spacing w:before="2"/>
              <w:rPr>
                <w:rFonts w:ascii="Times New Roman"/>
                <w:sz w:val="16"/>
              </w:rPr>
            </w:pPr>
          </w:p>
          <w:p>
            <w:pPr>
              <w:pStyle w:val="TableParagraph"/>
              <w:ind w:left="106"/>
              <w:rPr>
                <w:sz w:val="21"/>
              </w:rPr>
            </w:pPr>
            <w:r>
              <w:rPr>
                <w:sz w:val="21"/>
              </w:rPr>
              <w:t>——</w:t>
            </w:r>
          </w:p>
        </w:tc>
      </w:tr>
    </w:tbl>
    <w:p>
      <w:pPr>
        <w:spacing w:after="0"/>
        <w:rPr>
          <w:sz w:val="21"/>
        </w:rPr>
        <w:sectPr>
          <w:pgSz w:w="16840" w:h="11910" w:orient="landscape"/>
          <w:pgMar w:header="0" w:footer="895" w:top="1100" w:bottom="1080" w:left="920" w:right="760"/>
        </w:sectPr>
      </w:pPr>
    </w:p>
    <w:p>
      <w:pPr>
        <w:pStyle w:val="BodyText"/>
        <w:ind w:left="0"/>
        <w:rPr>
          <w:rFonts w:ascii="Times New Roman"/>
          <w:sz w:val="20"/>
        </w:rPr>
      </w:pPr>
    </w:p>
    <w:p>
      <w:pPr>
        <w:pStyle w:val="BodyText"/>
        <w:ind w:left="0"/>
        <w:rPr>
          <w:rFonts w:ascii="Times New Roman"/>
          <w:sz w:val="20"/>
        </w:rPr>
      </w:pPr>
    </w:p>
    <w:p>
      <w:pPr>
        <w:pStyle w:val="BodyText"/>
        <w:spacing w:before="9"/>
        <w:ind w:left="0"/>
        <w:rPr>
          <w:rFonts w:ascii="Times New Roman"/>
          <w:sz w:val="11"/>
        </w:rPr>
      </w:pPr>
    </w:p>
    <w:tbl>
      <w:tblPr>
        <w:tblW w:w="0" w:type="auto"/>
        <w:jc w:val="left"/>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56"/>
        <w:gridCol w:w="701"/>
        <w:gridCol w:w="994"/>
        <w:gridCol w:w="730"/>
        <w:gridCol w:w="1539"/>
        <w:gridCol w:w="5953"/>
        <w:gridCol w:w="4138"/>
      </w:tblGrid>
      <w:tr>
        <w:trPr>
          <w:trHeight w:val="1871" w:hRule="atLeast"/>
        </w:trPr>
        <w:tc>
          <w:tcPr>
            <w:tcW w:w="656" w:type="dxa"/>
            <w:vMerge w:val="restart"/>
          </w:tcPr>
          <w:p>
            <w:pPr>
              <w:pStyle w:val="TableParagraph"/>
              <w:rPr>
                <w:rFonts w:ascii="Times New Roman"/>
                <w:sz w:val="20"/>
              </w:rPr>
            </w:pPr>
          </w:p>
        </w:tc>
        <w:tc>
          <w:tcPr>
            <w:tcW w:w="701" w:type="dxa"/>
            <w:vMerge w:val="restart"/>
          </w:tcPr>
          <w:p>
            <w:pPr>
              <w:pStyle w:val="TableParagraph"/>
              <w:rPr>
                <w:rFonts w:ascii="Times New Roman"/>
                <w:sz w:val="20"/>
              </w:rPr>
            </w:pPr>
          </w:p>
        </w:tc>
        <w:tc>
          <w:tcPr>
            <w:tcW w:w="994" w:type="dxa"/>
            <w:vMerge w:val="restart"/>
          </w:tcPr>
          <w:p>
            <w:pPr>
              <w:pStyle w:val="TableParagraph"/>
              <w:rPr>
                <w:rFonts w:ascii="Times New Roman"/>
                <w:sz w:val="20"/>
              </w:rPr>
            </w:pPr>
          </w:p>
        </w:tc>
        <w:tc>
          <w:tcPr>
            <w:tcW w:w="2269" w:type="dxa"/>
            <w:gridSpan w:val="2"/>
            <w:vMerge w:val="restart"/>
          </w:tcPr>
          <w:p>
            <w:pPr>
              <w:pStyle w:val="TableParagraph"/>
              <w:spacing w:line="278" w:lineRule="auto" w:before="22"/>
              <w:ind w:left="109" w:right="253"/>
              <w:rPr>
                <w:sz w:val="21"/>
              </w:rPr>
            </w:pPr>
            <w:r>
              <w:rPr>
                <w:sz w:val="21"/>
              </w:rPr>
              <w:t>购进资产或服务时作为扣缴义务人</w:t>
            </w:r>
          </w:p>
        </w:tc>
        <w:tc>
          <w:tcPr>
            <w:tcW w:w="5953" w:type="dxa"/>
          </w:tcPr>
          <w:p>
            <w:pPr>
              <w:pStyle w:val="TableParagraph"/>
              <w:spacing w:line="278" w:lineRule="auto" w:before="22"/>
              <w:ind w:left="108" w:right="36"/>
              <w:rPr>
                <w:sz w:val="21"/>
              </w:rPr>
            </w:pPr>
            <w:r>
              <w:rPr>
                <w:sz w:val="21"/>
              </w:rPr>
              <w:t>借：业务活动费用/在途物品/库存物品/工程物资/固定资产/无形资产等</w:t>
            </w:r>
          </w:p>
          <w:p>
            <w:pPr>
              <w:pStyle w:val="TableParagraph"/>
              <w:spacing w:line="278" w:lineRule="auto"/>
              <w:ind w:left="528" w:right="580"/>
              <w:rPr>
                <w:sz w:val="21"/>
              </w:rPr>
            </w:pPr>
            <w:r>
              <w:rPr>
                <w:sz w:val="21"/>
              </w:rPr>
              <w:t>应交增值税——应交税金（进项税额）[当期可抵扣] 贷：银行存款[实际支付的金额]</w:t>
            </w:r>
          </w:p>
          <w:p>
            <w:pPr>
              <w:pStyle w:val="TableParagraph"/>
              <w:spacing w:line="269" w:lineRule="exact"/>
              <w:ind w:left="948"/>
              <w:rPr>
                <w:sz w:val="21"/>
              </w:rPr>
            </w:pPr>
            <w:r>
              <w:rPr>
                <w:sz w:val="21"/>
              </w:rPr>
              <w:t>应付账款等</w:t>
            </w:r>
          </w:p>
          <w:p>
            <w:pPr>
              <w:pStyle w:val="TableParagraph"/>
              <w:spacing w:before="43"/>
              <w:ind w:left="948"/>
              <w:rPr>
                <w:sz w:val="21"/>
              </w:rPr>
            </w:pPr>
            <w:r>
              <w:rPr>
                <w:sz w:val="21"/>
              </w:rPr>
              <w:t>应交增值税——代扣代交增值税</w:t>
            </w:r>
          </w:p>
        </w:tc>
        <w:tc>
          <w:tcPr>
            <w:tcW w:w="4138" w:type="dxa"/>
          </w:tcPr>
          <w:p>
            <w:pPr>
              <w:pStyle w:val="TableParagraph"/>
              <w:rPr>
                <w:rFonts w:ascii="Times New Roman"/>
                <w:sz w:val="20"/>
              </w:rPr>
            </w:pPr>
          </w:p>
          <w:p>
            <w:pPr>
              <w:pStyle w:val="TableParagraph"/>
              <w:rPr>
                <w:rFonts w:ascii="Times New Roman"/>
                <w:sz w:val="20"/>
              </w:rPr>
            </w:pPr>
          </w:p>
          <w:p>
            <w:pPr>
              <w:pStyle w:val="TableParagraph"/>
              <w:spacing w:before="2"/>
              <w:rPr>
                <w:rFonts w:ascii="Times New Roman"/>
                <w:sz w:val="16"/>
              </w:rPr>
            </w:pPr>
          </w:p>
          <w:p>
            <w:pPr>
              <w:pStyle w:val="TableParagraph"/>
              <w:ind w:left="106"/>
              <w:rPr>
                <w:sz w:val="21"/>
              </w:rPr>
            </w:pPr>
            <w:r>
              <w:rPr>
                <w:sz w:val="21"/>
              </w:rPr>
              <w:t>借：事业支出/经营支出等</w:t>
            </w:r>
          </w:p>
          <w:p>
            <w:pPr>
              <w:pStyle w:val="TableParagraph"/>
              <w:spacing w:before="43"/>
              <w:ind w:left="528"/>
              <w:rPr>
                <w:sz w:val="21"/>
              </w:rPr>
            </w:pPr>
            <w:r>
              <w:rPr>
                <w:sz w:val="21"/>
              </w:rPr>
              <w:t>贷：资金结存[实际支付的金额]</w:t>
            </w:r>
          </w:p>
        </w:tc>
      </w:tr>
      <w:tr>
        <w:trPr>
          <w:trHeight w:val="1085" w:hRule="atLeast"/>
        </w:trPr>
        <w:tc>
          <w:tcPr>
            <w:tcW w:w="656" w:type="dxa"/>
            <w:vMerge/>
            <w:tcBorders>
              <w:top w:val="nil"/>
            </w:tcBorders>
          </w:tcPr>
          <w:p>
            <w:pPr>
              <w:rPr>
                <w:sz w:val="2"/>
                <w:szCs w:val="2"/>
              </w:rPr>
            </w:pPr>
          </w:p>
        </w:tc>
        <w:tc>
          <w:tcPr>
            <w:tcW w:w="701" w:type="dxa"/>
            <w:vMerge/>
            <w:tcBorders>
              <w:top w:val="nil"/>
            </w:tcBorders>
          </w:tcPr>
          <w:p>
            <w:pPr>
              <w:rPr>
                <w:sz w:val="2"/>
                <w:szCs w:val="2"/>
              </w:rPr>
            </w:pPr>
          </w:p>
        </w:tc>
        <w:tc>
          <w:tcPr>
            <w:tcW w:w="994" w:type="dxa"/>
            <w:vMerge/>
            <w:tcBorders>
              <w:top w:val="nil"/>
            </w:tcBorders>
          </w:tcPr>
          <w:p>
            <w:pPr>
              <w:rPr>
                <w:sz w:val="2"/>
                <w:szCs w:val="2"/>
              </w:rPr>
            </w:pPr>
          </w:p>
        </w:tc>
        <w:tc>
          <w:tcPr>
            <w:tcW w:w="2269" w:type="dxa"/>
            <w:gridSpan w:val="2"/>
            <w:vMerge/>
            <w:tcBorders>
              <w:top w:val="nil"/>
            </w:tcBorders>
          </w:tcPr>
          <w:p>
            <w:pPr>
              <w:rPr>
                <w:sz w:val="2"/>
                <w:szCs w:val="2"/>
              </w:rPr>
            </w:pPr>
          </w:p>
        </w:tc>
        <w:tc>
          <w:tcPr>
            <w:tcW w:w="5953" w:type="dxa"/>
          </w:tcPr>
          <w:p>
            <w:pPr>
              <w:pStyle w:val="TableParagraph"/>
              <w:spacing w:before="97"/>
              <w:ind w:left="108"/>
              <w:rPr>
                <w:sz w:val="21"/>
              </w:rPr>
            </w:pPr>
            <w:r>
              <w:rPr>
                <w:sz w:val="21"/>
              </w:rPr>
              <w:t>实际缴纳代扣代缴增值税时</w:t>
            </w:r>
          </w:p>
          <w:p>
            <w:pPr>
              <w:pStyle w:val="TableParagraph"/>
              <w:spacing w:before="43"/>
              <w:ind w:left="108"/>
              <w:rPr>
                <w:sz w:val="21"/>
              </w:rPr>
            </w:pPr>
            <w:r>
              <w:rPr>
                <w:sz w:val="21"/>
              </w:rPr>
              <w:t>借：应交增值税——代扣代交增值税</w:t>
            </w:r>
          </w:p>
          <w:p>
            <w:pPr>
              <w:pStyle w:val="TableParagraph"/>
              <w:spacing w:before="43"/>
              <w:ind w:left="531"/>
              <w:rPr>
                <w:sz w:val="21"/>
              </w:rPr>
            </w:pPr>
            <w:r>
              <w:rPr>
                <w:sz w:val="21"/>
              </w:rPr>
              <w:t>贷：银行存款、零余额账户用款额度等</w:t>
            </w:r>
          </w:p>
        </w:tc>
        <w:tc>
          <w:tcPr>
            <w:tcW w:w="4138" w:type="dxa"/>
          </w:tcPr>
          <w:p>
            <w:pPr>
              <w:pStyle w:val="TableParagraph"/>
              <w:rPr>
                <w:rFonts w:ascii="Times New Roman"/>
                <w:sz w:val="22"/>
              </w:rPr>
            </w:pPr>
          </w:p>
          <w:p>
            <w:pPr>
              <w:pStyle w:val="TableParagraph"/>
              <w:ind w:left="106"/>
              <w:rPr>
                <w:sz w:val="21"/>
              </w:rPr>
            </w:pPr>
            <w:r>
              <w:rPr>
                <w:sz w:val="21"/>
              </w:rPr>
              <w:t>借：事业支出/经营支出等</w:t>
            </w:r>
          </w:p>
          <w:p>
            <w:pPr>
              <w:pStyle w:val="TableParagraph"/>
              <w:spacing w:before="43"/>
              <w:ind w:left="528"/>
              <w:rPr>
                <w:sz w:val="21"/>
              </w:rPr>
            </w:pPr>
            <w:r>
              <w:rPr>
                <w:sz w:val="21"/>
              </w:rPr>
              <w:t>贷：资金结存[实际支付的金额]</w:t>
            </w:r>
          </w:p>
        </w:tc>
      </w:tr>
      <w:tr>
        <w:trPr>
          <w:trHeight w:val="1247" w:hRule="atLeast"/>
        </w:trPr>
        <w:tc>
          <w:tcPr>
            <w:tcW w:w="656" w:type="dxa"/>
            <w:vMerge/>
            <w:tcBorders>
              <w:top w:val="nil"/>
            </w:tcBorders>
          </w:tcPr>
          <w:p>
            <w:pPr>
              <w:rPr>
                <w:sz w:val="2"/>
                <w:szCs w:val="2"/>
              </w:rPr>
            </w:pPr>
          </w:p>
        </w:tc>
        <w:tc>
          <w:tcPr>
            <w:tcW w:w="701" w:type="dxa"/>
            <w:vMerge/>
            <w:tcBorders>
              <w:top w:val="nil"/>
            </w:tcBorders>
          </w:tcPr>
          <w:p>
            <w:pPr>
              <w:rPr>
                <w:sz w:val="2"/>
                <w:szCs w:val="2"/>
              </w:rPr>
            </w:pPr>
          </w:p>
        </w:tc>
        <w:tc>
          <w:tcPr>
            <w:tcW w:w="994" w:type="dxa"/>
            <w:vMerge w:val="restart"/>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line="278" w:lineRule="auto" w:before="152"/>
              <w:ind w:left="107" w:right="241"/>
              <w:jc w:val="both"/>
              <w:rPr>
                <w:sz w:val="21"/>
              </w:rPr>
            </w:pPr>
            <w:r>
              <w:rPr>
                <w:sz w:val="21"/>
              </w:rPr>
              <w:t>销售应税产品或提供应税服务</w:t>
            </w:r>
          </w:p>
        </w:tc>
        <w:tc>
          <w:tcPr>
            <w:tcW w:w="2269" w:type="dxa"/>
            <w:gridSpan w:val="2"/>
          </w:tcPr>
          <w:p>
            <w:pPr>
              <w:pStyle w:val="TableParagraph"/>
              <w:spacing w:line="278" w:lineRule="auto" w:before="22"/>
              <w:ind w:left="109" w:right="253"/>
              <w:rPr>
                <w:sz w:val="21"/>
              </w:rPr>
            </w:pPr>
            <w:r>
              <w:rPr>
                <w:sz w:val="21"/>
              </w:rPr>
              <w:t>销售应税产品或提供应税服务时</w:t>
            </w:r>
          </w:p>
        </w:tc>
        <w:tc>
          <w:tcPr>
            <w:tcW w:w="5953" w:type="dxa"/>
          </w:tcPr>
          <w:p>
            <w:pPr>
              <w:pStyle w:val="TableParagraph"/>
              <w:spacing w:line="278" w:lineRule="auto" w:before="22"/>
              <w:ind w:left="531" w:right="49" w:hanging="423"/>
              <w:rPr>
                <w:sz w:val="21"/>
              </w:rPr>
            </w:pPr>
            <w:r>
              <w:rPr>
                <w:sz w:val="21"/>
              </w:rPr>
              <w:t>借：银行存款/应收账款/应收票据等[包含增值税的价款总额] 贷：事业收入/经营收入等[扣除增值税销项税额后的价款]</w:t>
            </w:r>
          </w:p>
          <w:p>
            <w:pPr>
              <w:pStyle w:val="TableParagraph"/>
              <w:spacing w:line="269" w:lineRule="exact"/>
              <w:ind w:left="951"/>
              <w:rPr>
                <w:sz w:val="21"/>
              </w:rPr>
            </w:pPr>
            <w:r>
              <w:rPr>
                <w:sz w:val="21"/>
              </w:rPr>
              <w:t>应交增值税——应交税金（销项税额）</w:t>
            </w:r>
          </w:p>
          <w:p>
            <w:pPr>
              <w:pStyle w:val="TableParagraph"/>
              <w:spacing w:before="43"/>
              <w:ind w:left="948"/>
              <w:rPr>
                <w:sz w:val="21"/>
              </w:rPr>
            </w:pPr>
            <w:r>
              <w:rPr>
                <w:sz w:val="21"/>
              </w:rPr>
              <w:t>/应交增值税——简易计税</w:t>
            </w:r>
          </w:p>
        </w:tc>
        <w:tc>
          <w:tcPr>
            <w:tcW w:w="4138" w:type="dxa"/>
          </w:tcPr>
          <w:p>
            <w:pPr>
              <w:pStyle w:val="TableParagraph"/>
              <w:spacing w:before="1"/>
              <w:rPr>
                <w:rFonts w:ascii="Times New Roman"/>
                <w:sz w:val="29"/>
              </w:rPr>
            </w:pPr>
          </w:p>
          <w:p>
            <w:pPr>
              <w:pStyle w:val="TableParagraph"/>
              <w:spacing w:line="278" w:lineRule="auto"/>
              <w:ind w:left="528" w:right="342" w:hanging="423"/>
              <w:rPr>
                <w:sz w:val="21"/>
              </w:rPr>
            </w:pPr>
            <w:r>
              <w:rPr>
                <w:spacing w:val="-3"/>
                <w:sz w:val="21"/>
              </w:rPr>
              <w:t>借：资金结存[实际收到的含税金额]  贷：事业预算收入/</w:t>
            </w:r>
            <w:r>
              <w:rPr>
                <w:spacing w:val="-5"/>
                <w:sz w:val="21"/>
              </w:rPr>
              <w:t>经营预算收入等</w:t>
            </w:r>
          </w:p>
        </w:tc>
      </w:tr>
      <w:tr>
        <w:trPr>
          <w:trHeight w:val="623" w:hRule="atLeast"/>
        </w:trPr>
        <w:tc>
          <w:tcPr>
            <w:tcW w:w="656" w:type="dxa"/>
            <w:vMerge/>
            <w:tcBorders>
              <w:top w:val="nil"/>
            </w:tcBorders>
          </w:tcPr>
          <w:p>
            <w:pPr>
              <w:rPr>
                <w:sz w:val="2"/>
                <w:szCs w:val="2"/>
              </w:rPr>
            </w:pPr>
          </w:p>
        </w:tc>
        <w:tc>
          <w:tcPr>
            <w:tcW w:w="701" w:type="dxa"/>
            <w:vMerge/>
            <w:tcBorders>
              <w:top w:val="nil"/>
            </w:tcBorders>
          </w:tcPr>
          <w:p>
            <w:pPr>
              <w:rPr>
                <w:sz w:val="2"/>
                <w:szCs w:val="2"/>
              </w:rPr>
            </w:pPr>
          </w:p>
        </w:tc>
        <w:tc>
          <w:tcPr>
            <w:tcW w:w="994" w:type="dxa"/>
            <w:vMerge/>
            <w:tcBorders>
              <w:top w:val="nil"/>
            </w:tcBorders>
          </w:tcPr>
          <w:p>
            <w:pPr>
              <w:rPr>
                <w:sz w:val="2"/>
                <w:szCs w:val="2"/>
              </w:rPr>
            </w:pPr>
          </w:p>
        </w:tc>
        <w:tc>
          <w:tcPr>
            <w:tcW w:w="730" w:type="dxa"/>
            <w:vMerge w:val="restart"/>
          </w:tcPr>
          <w:p>
            <w:pPr>
              <w:pStyle w:val="TableParagraph"/>
              <w:spacing w:line="278" w:lineRule="auto" w:before="22"/>
              <w:ind w:left="109" w:right="186"/>
              <w:jc w:val="both"/>
              <w:rPr>
                <w:sz w:val="21"/>
              </w:rPr>
            </w:pPr>
            <w:r>
              <w:rPr>
                <w:sz w:val="21"/>
              </w:rPr>
              <w:t>金融商品转让</w:t>
            </w:r>
          </w:p>
        </w:tc>
        <w:tc>
          <w:tcPr>
            <w:tcW w:w="1539" w:type="dxa"/>
          </w:tcPr>
          <w:p>
            <w:pPr>
              <w:pStyle w:val="TableParagraph"/>
              <w:spacing w:before="22"/>
              <w:ind w:left="106"/>
              <w:rPr>
                <w:sz w:val="21"/>
              </w:rPr>
            </w:pPr>
            <w:r>
              <w:rPr>
                <w:sz w:val="21"/>
              </w:rPr>
              <w:t>产生收益</w:t>
            </w:r>
          </w:p>
        </w:tc>
        <w:tc>
          <w:tcPr>
            <w:tcW w:w="5953" w:type="dxa"/>
          </w:tcPr>
          <w:p>
            <w:pPr>
              <w:pStyle w:val="TableParagraph"/>
              <w:spacing w:before="22"/>
              <w:ind w:left="108"/>
              <w:rPr>
                <w:sz w:val="21"/>
              </w:rPr>
            </w:pPr>
            <w:r>
              <w:rPr>
                <w:sz w:val="21"/>
              </w:rPr>
              <w:t>借：投资收益[按净收益计算的应纳增值税]</w:t>
            </w:r>
          </w:p>
          <w:p>
            <w:pPr>
              <w:pStyle w:val="TableParagraph"/>
              <w:spacing w:before="44"/>
              <w:ind w:left="528"/>
              <w:rPr>
                <w:sz w:val="21"/>
              </w:rPr>
            </w:pPr>
            <w:r>
              <w:rPr>
                <w:sz w:val="21"/>
              </w:rPr>
              <w:t>贷：应交增值税——转让金融商品应交增值税</w:t>
            </w:r>
          </w:p>
        </w:tc>
        <w:tc>
          <w:tcPr>
            <w:tcW w:w="4138" w:type="dxa"/>
          </w:tcPr>
          <w:p>
            <w:pPr>
              <w:pStyle w:val="TableParagraph"/>
              <w:spacing w:before="178"/>
              <w:ind w:left="106"/>
              <w:rPr>
                <w:sz w:val="21"/>
              </w:rPr>
            </w:pPr>
            <w:r>
              <w:rPr>
                <w:sz w:val="21"/>
              </w:rPr>
              <w:t>——</w:t>
            </w:r>
          </w:p>
        </w:tc>
      </w:tr>
      <w:tr>
        <w:trPr>
          <w:trHeight w:val="961" w:hRule="atLeast"/>
        </w:trPr>
        <w:tc>
          <w:tcPr>
            <w:tcW w:w="656" w:type="dxa"/>
            <w:vMerge/>
            <w:tcBorders>
              <w:top w:val="nil"/>
            </w:tcBorders>
          </w:tcPr>
          <w:p>
            <w:pPr>
              <w:rPr>
                <w:sz w:val="2"/>
                <w:szCs w:val="2"/>
              </w:rPr>
            </w:pPr>
          </w:p>
        </w:tc>
        <w:tc>
          <w:tcPr>
            <w:tcW w:w="701" w:type="dxa"/>
            <w:vMerge/>
            <w:tcBorders>
              <w:top w:val="nil"/>
            </w:tcBorders>
          </w:tcPr>
          <w:p>
            <w:pPr>
              <w:rPr>
                <w:sz w:val="2"/>
                <w:szCs w:val="2"/>
              </w:rPr>
            </w:pPr>
          </w:p>
        </w:tc>
        <w:tc>
          <w:tcPr>
            <w:tcW w:w="994" w:type="dxa"/>
            <w:vMerge/>
            <w:tcBorders>
              <w:top w:val="nil"/>
            </w:tcBorders>
          </w:tcPr>
          <w:p>
            <w:pPr>
              <w:rPr>
                <w:sz w:val="2"/>
                <w:szCs w:val="2"/>
              </w:rPr>
            </w:pPr>
          </w:p>
        </w:tc>
        <w:tc>
          <w:tcPr>
            <w:tcW w:w="730" w:type="dxa"/>
            <w:vMerge/>
            <w:tcBorders>
              <w:top w:val="nil"/>
            </w:tcBorders>
          </w:tcPr>
          <w:p>
            <w:pPr>
              <w:rPr>
                <w:sz w:val="2"/>
                <w:szCs w:val="2"/>
              </w:rPr>
            </w:pPr>
          </w:p>
        </w:tc>
        <w:tc>
          <w:tcPr>
            <w:tcW w:w="1539" w:type="dxa"/>
          </w:tcPr>
          <w:p>
            <w:pPr>
              <w:pStyle w:val="TableParagraph"/>
              <w:spacing w:before="22"/>
              <w:ind w:left="106"/>
              <w:rPr>
                <w:sz w:val="21"/>
              </w:rPr>
            </w:pPr>
            <w:r>
              <w:rPr>
                <w:sz w:val="21"/>
              </w:rPr>
              <w:t>产生损失</w:t>
            </w:r>
          </w:p>
        </w:tc>
        <w:tc>
          <w:tcPr>
            <w:tcW w:w="5953" w:type="dxa"/>
          </w:tcPr>
          <w:p>
            <w:pPr>
              <w:pStyle w:val="TableParagraph"/>
              <w:spacing w:before="6"/>
              <w:rPr>
                <w:rFonts w:ascii="Times New Roman"/>
                <w:sz w:val="16"/>
              </w:rPr>
            </w:pPr>
          </w:p>
          <w:p>
            <w:pPr>
              <w:pStyle w:val="TableParagraph"/>
              <w:spacing w:line="278" w:lineRule="auto"/>
              <w:ind w:left="528" w:right="1420" w:hanging="420"/>
              <w:rPr>
                <w:sz w:val="21"/>
              </w:rPr>
            </w:pPr>
            <w:r>
              <w:rPr>
                <w:spacing w:val="-3"/>
                <w:sz w:val="21"/>
              </w:rPr>
              <w:t>借：应交增值税——转让金融商品应交增值税 贷：投资收益[按净损失计算的应纳增值税]</w:t>
            </w:r>
          </w:p>
        </w:tc>
        <w:tc>
          <w:tcPr>
            <w:tcW w:w="4138" w:type="dxa"/>
          </w:tcPr>
          <w:p>
            <w:pPr>
              <w:pStyle w:val="TableParagraph"/>
              <w:rPr>
                <w:rFonts w:ascii="Times New Roman"/>
                <w:sz w:val="20"/>
              </w:rPr>
            </w:pPr>
          </w:p>
          <w:p>
            <w:pPr>
              <w:pStyle w:val="TableParagraph"/>
              <w:spacing w:before="116"/>
              <w:ind w:left="106"/>
              <w:rPr>
                <w:sz w:val="21"/>
              </w:rPr>
            </w:pPr>
            <w:r>
              <w:rPr>
                <w:sz w:val="21"/>
              </w:rPr>
              <w:t>——</w:t>
            </w:r>
          </w:p>
        </w:tc>
      </w:tr>
      <w:tr>
        <w:trPr>
          <w:trHeight w:val="623" w:hRule="atLeast"/>
        </w:trPr>
        <w:tc>
          <w:tcPr>
            <w:tcW w:w="656" w:type="dxa"/>
            <w:vMerge/>
            <w:tcBorders>
              <w:top w:val="nil"/>
            </w:tcBorders>
          </w:tcPr>
          <w:p>
            <w:pPr>
              <w:rPr>
                <w:sz w:val="2"/>
                <w:szCs w:val="2"/>
              </w:rPr>
            </w:pPr>
          </w:p>
        </w:tc>
        <w:tc>
          <w:tcPr>
            <w:tcW w:w="701" w:type="dxa"/>
            <w:vMerge/>
            <w:tcBorders>
              <w:top w:val="nil"/>
            </w:tcBorders>
          </w:tcPr>
          <w:p>
            <w:pPr>
              <w:rPr>
                <w:sz w:val="2"/>
                <w:szCs w:val="2"/>
              </w:rPr>
            </w:pPr>
          </w:p>
        </w:tc>
        <w:tc>
          <w:tcPr>
            <w:tcW w:w="994" w:type="dxa"/>
            <w:vMerge/>
            <w:tcBorders>
              <w:top w:val="nil"/>
            </w:tcBorders>
          </w:tcPr>
          <w:p>
            <w:pPr>
              <w:rPr>
                <w:sz w:val="2"/>
                <w:szCs w:val="2"/>
              </w:rPr>
            </w:pPr>
          </w:p>
        </w:tc>
        <w:tc>
          <w:tcPr>
            <w:tcW w:w="730" w:type="dxa"/>
            <w:vMerge/>
            <w:tcBorders>
              <w:top w:val="nil"/>
            </w:tcBorders>
          </w:tcPr>
          <w:p>
            <w:pPr>
              <w:rPr>
                <w:sz w:val="2"/>
                <w:szCs w:val="2"/>
              </w:rPr>
            </w:pPr>
          </w:p>
        </w:tc>
        <w:tc>
          <w:tcPr>
            <w:tcW w:w="1539" w:type="dxa"/>
          </w:tcPr>
          <w:p>
            <w:pPr>
              <w:pStyle w:val="TableParagraph"/>
              <w:spacing w:before="22"/>
              <w:ind w:left="106"/>
              <w:rPr>
                <w:sz w:val="21"/>
              </w:rPr>
            </w:pPr>
            <w:r>
              <w:rPr>
                <w:sz w:val="21"/>
              </w:rPr>
              <w:t>交纳增值税时</w:t>
            </w:r>
          </w:p>
        </w:tc>
        <w:tc>
          <w:tcPr>
            <w:tcW w:w="5953" w:type="dxa"/>
          </w:tcPr>
          <w:p>
            <w:pPr>
              <w:pStyle w:val="TableParagraph"/>
              <w:spacing w:before="22"/>
              <w:ind w:left="108"/>
              <w:rPr>
                <w:sz w:val="21"/>
              </w:rPr>
            </w:pPr>
            <w:r>
              <w:rPr>
                <w:sz w:val="21"/>
              </w:rPr>
              <w:t>借：应交增值税——转让金融商品应交增值税</w:t>
            </w:r>
          </w:p>
          <w:p>
            <w:pPr>
              <w:pStyle w:val="TableParagraph"/>
              <w:spacing w:before="43"/>
              <w:ind w:left="528"/>
              <w:rPr>
                <w:sz w:val="21"/>
              </w:rPr>
            </w:pPr>
            <w:r>
              <w:rPr>
                <w:sz w:val="21"/>
              </w:rPr>
              <w:t>贷：银行存款等</w:t>
            </w:r>
          </w:p>
        </w:tc>
        <w:tc>
          <w:tcPr>
            <w:tcW w:w="4138" w:type="dxa"/>
          </w:tcPr>
          <w:p>
            <w:pPr>
              <w:pStyle w:val="TableParagraph"/>
              <w:spacing w:before="22"/>
              <w:ind w:left="106"/>
              <w:rPr>
                <w:sz w:val="21"/>
              </w:rPr>
            </w:pPr>
            <w:r>
              <w:rPr>
                <w:sz w:val="21"/>
              </w:rPr>
              <w:t>借：投资预算收益等</w:t>
            </w:r>
          </w:p>
          <w:p>
            <w:pPr>
              <w:pStyle w:val="TableParagraph"/>
              <w:spacing w:before="43"/>
              <w:ind w:left="528"/>
              <w:rPr>
                <w:sz w:val="21"/>
              </w:rPr>
            </w:pPr>
            <w:r>
              <w:rPr>
                <w:sz w:val="21"/>
              </w:rPr>
              <w:t>贷：资金结存[实际支付的金额]</w:t>
            </w:r>
          </w:p>
        </w:tc>
      </w:tr>
      <w:tr>
        <w:trPr>
          <w:trHeight w:val="623" w:hRule="atLeast"/>
        </w:trPr>
        <w:tc>
          <w:tcPr>
            <w:tcW w:w="656" w:type="dxa"/>
            <w:vMerge/>
            <w:tcBorders>
              <w:top w:val="nil"/>
            </w:tcBorders>
          </w:tcPr>
          <w:p>
            <w:pPr>
              <w:rPr>
                <w:sz w:val="2"/>
                <w:szCs w:val="2"/>
              </w:rPr>
            </w:pPr>
          </w:p>
        </w:tc>
        <w:tc>
          <w:tcPr>
            <w:tcW w:w="701" w:type="dxa"/>
            <w:vMerge/>
            <w:tcBorders>
              <w:top w:val="nil"/>
            </w:tcBorders>
          </w:tcPr>
          <w:p>
            <w:pPr>
              <w:rPr>
                <w:sz w:val="2"/>
                <w:szCs w:val="2"/>
              </w:rPr>
            </w:pPr>
          </w:p>
        </w:tc>
        <w:tc>
          <w:tcPr>
            <w:tcW w:w="994" w:type="dxa"/>
            <w:vMerge/>
            <w:tcBorders>
              <w:top w:val="nil"/>
            </w:tcBorders>
          </w:tcPr>
          <w:p>
            <w:pPr>
              <w:rPr>
                <w:sz w:val="2"/>
                <w:szCs w:val="2"/>
              </w:rPr>
            </w:pPr>
          </w:p>
        </w:tc>
        <w:tc>
          <w:tcPr>
            <w:tcW w:w="730" w:type="dxa"/>
            <w:vMerge/>
            <w:tcBorders>
              <w:top w:val="nil"/>
            </w:tcBorders>
          </w:tcPr>
          <w:p>
            <w:pPr>
              <w:rPr>
                <w:sz w:val="2"/>
                <w:szCs w:val="2"/>
              </w:rPr>
            </w:pPr>
          </w:p>
        </w:tc>
        <w:tc>
          <w:tcPr>
            <w:tcW w:w="1539" w:type="dxa"/>
          </w:tcPr>
          <w:p>
            <w:pPr>
              <w:pStyle w:val="TableParagraph"/>
              <w:spacing w:before="22"/>
              <w:ind w:left="106"/>
              <w:rPr>
                <w:sz w:val="21"/>
              </w:rPr>
            </w:pPr>
            <w:r>
              <w:rPr>
                <w:sz w:val="21"/>
              </w:rPr>
              <w:t>年末，如有借</w:t>
            </w:r>
          </w:p>
          <w:p>
            <w:pPr>
              <w:pStyle w:val="TableParagraph"/>
              <w:spacing w:before="43"/>
              <w:ind w:left="106"/>
              <w:rPr>
                <w:sz w:val="21"/>
              </w:rPr>
            </w:pPr>
            <w:r>
              <w:rPr>
                <w:sz w:val="21"/>
              </w:rPr>
              <w:t>方余额</w:t>
            </w:r>
          </w:p>
        </w:tc>
        <w:tc>
          <w:tcPr>
            <w:tcW w:w="5953" w:type="dxa"/>
          </w:tcPr>
          <w:p>
            <w:pPr>
              <w:pStyle w:val="TableParagraph"/>
              <w:spacing w:before="22"/>
              <w:ind w:left="108"/>
              <w:rPr>
                <w:sz w:val="21"/>
              </w:rPr>
            </w:pPr>
            <w:r>
              <w:rPr>
                <w:sz w:val="21"/>
              </w:rPr>
              <w:t>借：投资收益</w:t>
            </w:r>
          </w:p>
          <w:p>
            <w:pPr>
              <w:pStyle w:val="TableParagraph"/>
              <w:spacing w:before="43"/>
              <w:ind w:left="528"/>
              <w:rPr>
                <w:sz w:val="21"/>
              </w:rPr>
            </w:pPr>
            <w:r>
              <w:rPr>
                <w:sz w:val="21"/>
              </w:rPr>
              <w:t>贷：应交增值税——转让金融商品应交增值税</w:t>
            </w:r>
          </w:p>
        </w:tc>
        <w:tc>
          <w:tcPr>
            <w:tcW w:w="4138" w:type="dxa"/>
          </w:tcPr>
          <w:p>
            <w:pPr>
              <w:pStyle w:val="TableParagraph"/>
              <w:spacing w:before="178"/>
              <w:ind w:left="106"/>
              <w:rPr>
                <w:sz w:val="21"/>
              </w:rPr>
            </w:pPr>
            <w:r>
              <w:rPr>
                <w:sz w:val="21"/>
              </w:rPr>
              <w:t>——</w:t>
            </w:r>
          </w:p>
        </w:tc>
      </w:tr>
      <w:tr>
        <w:trPr>
          <w:trHeight w:val="624" w:hRule="atLeast"/>
        </w:trPr>
        <w:tc>
          <w:tcPr>
            <w:tcW w:w="656" w:type="dxa"/>
            <w:vMerge/>
            <w:tcBorders>
              <w:top w:val="nil"/>
            </w:tcBorders>
          </w:tcPr>
          <w:p>
            <w:pPr>
              <w:rPr>
                <w:sz w:val="2"/>
                <w:szCs w:val="2"/>
              </w:rPr>
            </w:pPr>
          </w:p>
        </w:tc>
        <w:tc>
          <w:tcPr>
            <w:tcW w:w="701" w:type="dxa"/>
            <w:vMerge/>
            <w:tcBorders>
              <w:top w:val="nil"/>
            </w:tcBorders>
          </w:tcPr>
          <w:p>
            <w:pPr>
              <w:rPr>
                <w:sz w:val="2"/>
                <w:szCs w:val="2"/>
              </w:rPr>
            </w:pPr>
          </w:p>
        </w:tc>
        <w:tc>
          <w:tcPr>
            <w:tcW w:w="994" w:type="dxa"/>
          </w:tcPr>
          <w:p>
            <w:pPr>
              <w:pStyle w:val="TableParagraph"/>
              <w:spacing w:before="23"/>
              <w:ind w:left="107"/>
              <w:rPr>
                <w:sz w:val="21"/>
              </w:rPr>
            </w:pPr>
            <w:r>
              <w:rPr>
                <w:sz w:val="21"/>
              </w:rPr>
              <w:t>月末转</w:t>
            </w:r>
          </w:p>
          <w:p>
            <w:pPr>
              <w:pStyle w:val="TableParagraph"/>
              <w:spacing w:before="43"/>
              <w:ind w:left="107"/>
              <w:rPr>
                <w:sz w:val="21"/>
              </w:rPr>
            </w:pPr>
            <w:r>
              <w:rPr>
                <w:sz w:val="21"/>
              </w:rPr>
              <w:t>出多交</w:t>
            </w:r>
          </w:p>
        </w:tc>
        <w:tc>
          <w:tcPr>
            <w:tcW w:w="2269" w:type="dxa"/>
            <w:gridSpan w:val="2"/>
          </w:tcPr>
          <w:p>
            <w:pPr>
              <w:pStyle w:val="TableParagraph"/>
              <w:spacing w:before="23"/>
              <w:ind w:left="109"/>
              <w:rPr>
                <w:sz w:val="21"/>
              </w:rPr>
            </w:pPr>
            <w:r>
              <w:rPr>
                <w:sz w:val="21"/>
              </w:rPr>
              <w:t>月末转出本月未交增</w:t>
            </w:r>
          </w:p>
          <w:p>
            <w:pPr>
              <w:pStyle w:val="TableParagraph"/>
              <w:spacing w:before="43"/>
              <w:ind w:left="109"/>
              <w:rPr>
                <w:sz w:val="21"/>
              </w:rPr>
            </w:pPr>
            <w:r>
              <w:rPr>
                <w:sz w:val="21"/>
              </w:rPr>
              <w:t>值税</w:t>
            </w:r>
          </w:p>
        </w:tc>
        <w:tc>
          <w:tcPr>
            <w:tcW w:w="5953" w:type="dxa"/>
          </w:tcPr>
          <w:p>
            <w:pPr>
              <w:pStyle w:val="TableParagraph"/>
              <w:spacing w:before="23"/>
              <w:ind w:left="108"/>
              <w:rPr>
                <w:sz w:val="21"/>
              </w:rPr>
            </w:pPr>
            <w:r>
              <w:rPr>
                <w:sz w:val="21"/>
              </w:rPr>
              <w:t>借：应交增值税——应交税金（转出未交增值税）</w:t>
            </w:r>
          </w:p>
          <w:p>
            <w:pPr>
              <w:pStyle w:val="TableParagraph"/>
              <w:spacing w:before="43"/>
              <w:ind w:left="531"/>
              <w:rPr>
                <w:sz w:val="21"/>
              </w:rPr>
            </w:pPr>
            <w:r>
              <w:rPr>
                <w:sz w:val="21"/>
              </w:rPr>
              <w:t>贷：应交增值税——未交税金</w:t>
            </w:r>
          </w:p>
        </w:tc>
        <w:tc>
          <w:tcPr>
            <w:tcW w:w="4138" w:type="dxa"/>
          </w:tcPr>
          <w:p>
            <w:pPr>
              <w:pStyle w:val="TableParagraph"/>
              <w:spacing w:before="179"/>
              <w:ind w:left="106"/>
              <w:rPr>
                <w:sz w:val="21"/>
              </w:rPr>
            </w:pPr>
            <w:r>
              <w:rPr>
                <w:sz w:val="21"/>
              </w:rPr>
              <w:t>——</w:t>
            </w:r>
          </w:p>
        </w:tc>
      </w:tr>
    </w:tbl>
    <w:p>
      <w:pPr>
        <w:spacing w:after="0"/>
        <w:rPr>
          <w:sz w:val="21"/>
        </w:rPr>
        <w:sectPr>
          <w:footerReference w:type="default" r:id="rId38"/>
          <w:pgSz w:w="16840" w:h="11910" w:orient="landscape"/>
          <w:pgMar w:footer="895" w:header="0" w:top="1100" w:bottom="1080" w:left="920" w:right="760"/>
        </w:sectPr>
      </w:pPr>
    </w:p>
    <w:p>
      <w:pPr>
        <w:pStyle w:val="BodyText"/>
        <w:ind w:left="0"/>
        <w:rPr>
          <w:rFonts w:ascii="Times New Roman"/>
          <w:sz w:val="20"/>
        </w:rPr>
      </w:pPr>
    </w:p>
    <w:p>
      <w:pPr>
        <w:pStyle w:val="BodyText"/>
        <w:ind w:left="0"/>
        <w:rPr>
          <w:rFonts w:ascii="Times New Roman"/>
          <w:sz w:val="20"/>
        </w:rPr>
      </w:pPr>
    </w:p>
    <w:p>
      <w:pPr>
        <w:pStyle w:val="BodyText"/>
        <w:spacing w:before="9"/>
        <w:ind w:left="0"/>
        <w:rPr>
          <w:rFonts w:ascii="Times New Roman"/>
          <w:sz w:val="11"/>
        </w:rPr>
      </w:pPr>
    </w:p>
    <w:tbl>
      <w:tblPr>
        <w:tblW w:w="0" w:type="auto"/>
        <w:jc w:val="left"/>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56"/>
        <w:gridCol w:w="701"/>
        <w:gridCol w:w="994"/>
        <w:gridCol w:w="2269"/>
        <w:gridCol w:w="5953"/>
        <w:gridCol w:w="4138"/>
      </w:tblGrid>
      <w:tr>
        <w:trPr>
          <w:trHeight w:val="830" w:hRule="atLeast"/>
        </w:trPr>
        <w:tc>
          <w:tcPr>
            <w:tcW w:w="656" w:type="dxa"/>
            <w:vMerge w:val="restart"/>
          </w:tcPr>
          <w:p>
            <w:pPr>
              <w:pStyle w:val="TableParagraph"/>
              <w:rPr>
                <w:rFonts w:ascii="Times New Roman"/>
                <w:sz w:val="20"/>
              </w:rPr>
            </w:pPr>
          </w:p>
        </w:tc>
        <w:tc>
          <w:tcPr>
            <w:tcW w:w="701" w:type="dxa"/>
            <w:vMerge w:val="restart"/>
          </w:tcPr>
          <w:p>
            <w:pPr>
              <w:pStyle w:val="TableParagraph"/>
              <w:rPr>
                <w:rFonts w:ascii="Times New Roman"/>
                <w:sz w:val="20"/>
              </w:rPr>
            </w:pPr>
          </w:p>
        </w:tc>
        <w:tc>
          <w:tcPr>
            <w:tcW w:w="994" w:type="dxa"/>
          </w:tcPr>
          <w:p>
            <w:pPr>
              <w:pStyle w:val="TableParagraph"/>
              <w:spacing w:line="278" w:lineRule="auto" w:before="22"/>
              <w:ind w:left="107" w:right="241"/>
              <w:rPr>
                <w:sz w:val="21"/>
              </w:rPr>
            </w:pPr>
            <w:r>
              <w:rPr>
                <w:sz w:val="21"/>
              </w:rPr>
              <w:t>和未交增值税</w:t>
            </w:r>
          </w:p>
        </w:tc>
        <w:tc>
          <w:tcPr>
            <w:tcW w:w="2269" w:type="dxa"/>
          </w:tcPr>
          <w:p>
            <w:pPr>
              <w:pStyle w:val="TableParagraph"/>
              <w:spacing w:line="278" w:lineRule="auto" w:before="22"/>
              <w:ind w:left="109" w:right="253"/>
              <w:rPr>
                <w:sz w:val="21"/>
              </w:rPr>
            </w:pPr>
            <w:r>
              <w:rPr>
                <w:sz w:val="21"/>
              </w:rPr>
              <w:t>月末转出本月多交增值税</w:t>
            </w:r>
          </w:p>
        </w:tc>
        <w:tc>
          <w:tcPr>
            <w:tcW w:w="5953" w:type="dxa"/>
          </w:tcPr>
          <w:p>
            <w:pPr>
              <w:pStyle w:val="TableParagraph"/>
              <w:spacing w:before="125"/>
              <w:ind w:left="108"/>
              <w:rPr>
                <w:sz w:val="21"/>
              </w:rPr>
            </w:pPr>
            <w:r>
              <w:rPr>
                <w:sz w:val="21"/>
              </w:rPr>
              <w:t>借：应交增值税——未交税金</w:t>
            </w:r>
          </w:p>
          <w:p>
            <w:pPr>
              <w:pStyle w:val="TableParagraph"/>
              <w:spacing w:before="43"/>
              <w:ind w:left="531"/>
              <w:rPr>
                <w:sz w:val="21"/>
              </w:rPr>
            </w:pPr>
            <w:r>
              <w:rPr>
                <w:sz w:val="21"/>
              </w:rPr>
              <w:t>贷：应交增值税——应交税金（转出多交增值税）</w:t>
            </w:r>
          </w:p>
        </w:tc>
        <w:tc>
          <w:tcPr>
            <w:tcW w:w="4138" w:type="dxa"/>
          </w:tcPr>
          <w:p>
            <w:pPr>
              <w:pStyle w:val="TableParagraph"/>
              <w:spacing w:before="125"/>
              <w:ind w:left="106"/>
              <w:rPr>
                <w:sz w:val="21"/>
              </w:rPr>
            </w:pPr>
            <w:r>
              <w:rPr>
                <w:sz w:val="21"/>
              </w:rPr>
              <w:t>——</w:t>
            </w:r>
          </w:p>
        </w:tc>
      </w:tr>
      <w:tr>
        <w:trPr>
          <w:trHeight w:val="623" w:hRule="atLeast"/>
        </w:trPr>
        <w:tc>
          <w:tcPr>
            <w:tcW w:w="656" w:type="dxa"/>
            <w:vMerge/>
            <w:tcBorders>
              <w:top w:val="nil"/>
            </w:tcBorders>
          </w:tcPr>
          <w:p>
            <w:pPr>
              <w:rPr>
                <w:sz w:val="2"/>
                <w:szCs w:val="2"/>
              </w:rPr>
            </w:pPr>
          </w:p>
        </w:tc>
        <w:tc>
          <w:tcPr>
            <w:tcW w:w="701" w:type="dxa"/>
            <w:vMerge/>
            <w:tcBorders>
              <w:top w:val="nil"/>
            </w:tcBorders>
          </w:tcPr>
          <w:p>
            <w:pPr>
              <w:rPr>
                <w:sz w:val="2"/>
                <w:szCs w:val="2"/>
              </w:rPr>
            </w:pPr>
          </w:p>
        </w:tc>
        <w:tc>
          <w:tcPr>
            <w:tcW w:w="994" w:type="dxa"/>
            <w:vMerge w:val="restart"/>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before="10"/>
              <w:rPr>
                <w:rFonts w:ascii="Times New Roman"/>
                <w:sz w:val="18"/>
              </w:rPr>
            </w:pPr>
          </w:p>
          <w:p>
            <w:pPr>
              <w:pStyle w:val="TableParagraph"/>
              <w:spacing w:line="278" w:lineRule="auto"/>
              <w:ind w:left="107" w:right="241"/>
              <w:rPr>
                <w:sz w:val="21"/>
              </w:rPr>
            </w:pPr>
            <w:r>
              <w:rPr>
                <w:sz w:val="21"/>
              </w:rPr>
              <w:t>缴纳增值税</w:t>
            </w:r>
          </w:p>
        </w:tc>
        <w:tc>
          <w:tcPr>
            <w:tcW w:w="2269" w:type="dxa"/>
          </w:tcPr>
          <w:p>
            <w:pPr>
              <w:pStyle w:val="TableParagraph"/>
              <w:spacing w:before="22"/>
              <w:ind w:left="109"/>
              <w:rPr>
                <w:sz w:val="21"/>
              </w:rPr>
            </w:pPr>
            <w:r>
              <w:rPr>
                <w:sz w:val="21"/>
              </w:rPr>
              <w:t>本月缴纳本月增值税</w:t>
            </w:r>
          </w:p>
          <w:p>
            <w:pPr>
              <w:pStyle w:val="TableParagraph"/>
              <w:spacing w:before="43"/>
              <w:ind w:left="109"/>
              <w:rPr>
                <w:sz w:val="21"/>
              </w:rPr>
            </w:pPr>
            <w:r>
              <w:rPr>
                <w:w w:val="100"/>
                <w:sz w:val="21"/>
              </w:rPr>
              <w:t>时</w:t>
            </w:r>
          </w:p>
        </w:tc>
        <w:tc>
          <w:tcPr>
            <w:tcW w:w="5953" w:type="dxa"/>
          </w:tcPr>
          <w:p>
            <w:pPr>
              <w:pStyle w:val="TableParagraph"/>
              <w:spacing w:before="22"/>
              <w:ind w:left="108"/>
              <w:rPr>
                <w:sz w:val="21"/>
              </w:rPr>
            </w:pPr>
            <w:r>
              <w:rPr>
                <w:sz w:val="21"/>
              </w:rPr>
              <w:t>借：应交增值税——应交税金（已交税金）</w:t>
            </w:r>
          </w:p>
          <w:p>
            <w:pPr>
              <w:pStyle w:val="TableParagraph"/>
              <w:spacing w:before="43"/>
              <w:ind w:left="531"/>
              <w:rPr>
                <w:sz w:val="21"/>
              </w:rPr>
            </w:pPr>
            <w:r>
              <w:rPr>
                <w:sz w:val="21"/>
              </w:rPr>
              <w:t>贷：银行存款/零余额账户用款额度等</w:t>
            </w:r>
          </w:p>
        </w:tc>
        <w:tc>
          <w:tcPr>
            <w:tcW w:w="4138" w:type="dxa"/>
          </w:tcPr>
          <w:p>
            <w:pPr>
              <w:pStyle w:val="TableParagraph"/>
              <w:spacing w:before="22"/>
              <w:ind w:left="106"/>
              <w:rPr>
                <w:sz w:val="21"/>
              </w:rPr>
            </w:pPr>
            <w:r>
              <w:rPr>
                <w:sz w:val="21"/>
              </w:rPr>
              <w:t>借：事业支出/经营支出等</w:t>
            </w:r>
          </w:p>
          <w:p>
            <w:pPr>
              <w:pStyle w:val="TableParagraph"/>
              <w:spacing w:before="43"/>
              <w:ind w:left="526"/>
              <w:rPr>
                <w:sz w:val="21"/>
              </w:rPr>
            </w:pPr>
            <w:r>
              <w:rPr>
                <w:sz w:val="21"/>
              </w:rPr>
              <w:t>贷：资金结存</w:t>
            </w:r>
          </w:p>
        </w:tc>
      </w:tr>
      <w:tr>
        <w:trPr>
          <w:trHeight w:val="624" w:hRule="atLeast"/>
        </w:trPr>
        <w:tc>
          <w:tcPr>
            <w:tcW w:w="656" w:type="dxa"/>
            <w:vMerge/>
            <w:tcBorders>
              <w:top w:val="nil"/>
            </w:tcBorders>
          </w:tcPr>
          <w:p>
            <w:pPr>
              <w:rPr>
                <w:sz w:val="2"/>
                <w:szCs w:val="2"/>
              </w:rPr>
            </w:pPr>
          </w:p>
        </w:tc>
        <w:tc>
          <w:tcPr>
            <w:tcW w:w="701" w:type="dxa"/>
            <w:vMerge/>
            <w:tcBorders>
              <w:top w:val="nil"/>
            </w:tcBorders>
          </w:tcPr>
          <w:p>
            <w:pPr>
              <w:rPr>
                <w:sz w:val="2"/>
                <w:szCs w:val="2"/>
              </w:rPr>
            </w:pPr>
          </w:p>
        </w:tc>
        <w:tc>
          <w:tcPr>
            <w:tcW w:w="994" w:type="dxa"/>
            <w:vMerge/>
            <w:tcBorders>
              <w:top w:val="nil"/>
            </w:tcBorders>
          </w:tcPr>
          <w:p>
            <w:pPr>
              <w:rPr>
                <w:sz w:val="2"/>
                <w:szCs w:val="2"/>
              </w:rPr>
            </w:pPr>
          </w:p>
        </w:tc>
        <w:tc>
          <w:tcPr>
            <w:tcW w:w="2269" w:type="dxa"/>
          </w:tcPr>
          <w:p>
            <w:pPr>
              <w:pStyle w:val="TableParagraph"/>
              <w:spacing w:before="22"/>
              <w:ind w:left="109"/>
              <w:rPr>
                <w:sz w:val="21"/>
              </w:rPr>
            </w:pPr>
            <w:r>
              <w:rPr>
                <w:sz w:val="21"/>
              </w:rPr>
              <w:t>本月缴纳以前期间未</w:t>
            </w:r>
          </w:p>
          <w:p>
            <w:pPr>
              <w:pStyle w:val="TableParagraph"/>
              <w:spacing w:before="43"/>
              <w:ind w:left="109"/>
              <w:rPr>
                <w:sz w:val="21"/>
              </w:rPr>
            </w:pPr>
            <w:r>
              <w:rPr>
                <w:sz w:val="21"/>
              </w:rPr>
              <w:t>交增值税</w:t>
            </w:r>
          </w:p>
        </w:tc>
        <w:tc>
          <w:tcPr>
            <w:tcW w:w="5953" w:type="dxa"/>
          </w:tcPr>
          <w:p>
            <w:pPr>
              <w:pStyle w:val="TableParagraph"/>
              <w:spacing w:before="22"/>
              <w:ind w:left="108"/>
              <w:rPr>
                <w:sz w:val="21"/>
              </w:rPr>
            </w:pPr>
            <w:r>
              <w:rPr>
                <w:sz w:val="21"/>
              </w:rPr>
              <w:t>借：应交增值税——未交税金</w:t>
            </w:r>
          </w:p>
          <w:p>
            <w:pPr>
              <w:pStyle w:val="TableParagraph"/>
              <w:spacing w:before="43"/>
              <w:ind w:left="531"/>
              <w:rPr>
                <w:sz w:val="21"/>
              </w:rPr>
            </w:pPr>
            <w:r>
              <w:rPr>
                <w:sz w:val="21"/>
              </w:rPr>
              <w:t>贷：银行存款/零余额账户用款额度等</w:t>
            </w:r>
          </w:p>
        </w:tc>
        <w:tc>
          <w:tcPr>
            <w:tcW w:w="4138" w:type="dxa"/>
          </w:tcPr>
          <w:p>
            <w:pPr>
              <w:pStyle w:val="TableParagraph"/>
              <w:spacing w:before="22"/>
              <w:ind w:left="106"/>
              <w:rPr>
                <w:sz w:val="21"/>
              </w:rPr>
            </w:pPr>
            <w:r>
              <w:rPr>
                <w:sz w:val="21"/>
              </w:rPr>
              <w:t>借：事业支出/经营支出等</w:t>
            </w:r>
          </w:p>
          <w:p>
            <w:pPr>
              <w:pStyle w:val="TableParagraph"/>
              <w:spacing w:before="43"/>
              <w:ind w:left="526"/>
              <w:rPr>
                <w:sz w:val="21"/>
              </w:rPr>
            </w:pPr>
            <w:r>
              <w:rPr>
                <w:sz w:val="21"/>
              </w:rPr>
              <w:t>贷：资金结存</w:t>
            </w:r>
          </w:p>
        </w:tc>
      </w:tr>
      <w:tr>
        <w:trPr>
          <w:trHeight w:val="1871" w:hRule="atLeast"/>
        </w:trPr>
        <w:tc>
          <w:tcPr>
            <w:tcW w:w="656" w:type="dxa"/>
            <w:vMerge/>
            <w:tcBorders>
              <w:top w:val="nil"/>
            </w:tcBorders>
          </w:tcPr>
          <w:p>
            <w:pPr>
              <w:rPr>
                <w:sz w:val="2"/>
                <w:szCs w:val="2"/>
              </w:rPr>
            </w:pPr>
          </w:p>
        </w:tc>
        <w:tc>
          <w:tcPr>
            <w:tcW w:w="701" w:type="dxa"/>
            <w:vMerge/>
            <w:tcBorders>
              <w:top w:val="nil"/>
            </w:tcBorders>
          </w:tcPr>
          <w:p>
            <w:pPr>
              <w:rPr>
                <w:sz w:val="2"/>
                <w:szCs w:val="2"/>
              </w:rPr>
            </w:pPr>
          </w:p>
        </w:tc>
        <w:tc>
          <w:tcPr>
            <w:tcW w:w="994" w:type="dxa"/>
            <w:vMerge/>
            <w:tcBorders>
              <w:top w:val="nil"/>
            </w:tcBorders>
          </w:tcPr>
          <w:p>
            <w:pPr>
              <w:rPr>
                <w:sz w:val="2"/>
                <w:szCs w:val="2"/>
              </w:rPr>
            </w:pPr>
          </w:p>
        </w:tc>
        <w:tc>
          <w:tcPr>
            <w:tcW w:w="2269" w:type="dxa"/>
          </w:tcPr>
          <w:p>
            <w:pPr>
              <w:pStyle w:val="TableParagraph"/>
              <w:spacing w:before="22"/>
              <w:ind w:left="109"/>
              <w:rPr>
                <w:sz w:val="21"/>
              </w:rPr>
            </w:pPr>
            <w:r>
              <w:rPr>
                <w:sz w:val="21"/>
              </w:rPr>
              <w:t>按规定预缴增值税</w:t>
            </w:r>
          </w:p>
        </w:tc>
        <w:tc>
          <w:tcPr>
            <w:tcW w:w="5953" w:type="dxa"/>
          </w:tcPr>
          <w:p>
            <w:pPr>
              <w:pStyle w:val="TableParagraph"/>
              <w:spacing w:before="22"/>
              <w:ind w:left="108"/>
              <w:rPr>
                <w:sz w:val="21"/>
              </w:rPr>
            </w:pPr>
            <w:r>
              <w:rPr>
                <w:sz w:val="21"/>
              </w:rPr>
              <w:t>预缴时：</w:t>
            </w:r>
          </w:p>
          <w:p>
            <w:pPr>
              <w:pStyle w:val="TableParagraph"/>
              <w:spacing w:before="43"/>
              <w:ind w:left="108"/>
              <w:rPr>
                <w:sz w:val="21"/>
              </w:rPr>
            </w:pPr>
            <w:r>
              <w:rPr>
                <w:sz w:val="21"/>
              </w:rPr>
              <w:t>借：应交增值税——预交税金</w:t>
            </w:r>
          </w:p>
          <w:p>
            <w:pPr>
              <w:pStyle w:val="TableParagraph"/>
              <w:spacing w:line="278" w:lineRule="auto" w:before="43"/>
              <w:ind w:left="108" w:right="1943" w:firstLine="420"/>
              <w:rPr>
                <w:sz w:val="21"/>
              </w:rPr>
            </w:pPr>
            <w:r>
              <w:rPr>
                <w:sz w:val="21"/>
              </w:rPr>
              <w:t>贷：银行存款/零余额账户用款额度等月末：</w:t>
            </w:r>
          </w:p>
          <w:p>
            <w:pPr>
              <w:pStyle w:val="TableParagraph"/>
              <w:spacing w:line="269" w:lineRule="exact"/>
              <w:ind w:left="108"/>
              <w:rPr>
                <w:sz w:val="21"/>
              </w:rPr>
            </w:pPr>
            <w:r>
              <w:rPr>
                <w:sz w:val="21"/>
              </w:rPr>
              <w:t>借：应交增值税——未交税金</w:t>
            </w:r>
          </w:p>
          <w:p>
            <w:pPr>
              <w:pStyle w:val="TableParagraph"/>
              <w:spacing w:before="43"/>
              <w:ind w:left="528"/>
              <w:rPr>
                <w:sz w:val="21"/>
              </w:rPr>
            </w:pPr>
            <w:r>
              <w:rPr>
                <w:sz w:val="21"/>
              </w:rPr>
              <w:t>贷：应交增值税——预交税金</w:t>
            </w:r>
          </w:p>
        </w:tc>
        <w:tc>
          <w:tcPr>
            <w:tcW w:w="4138" w:type="dxa"/>
          </w:tcPr>
          <w:p>
            <w:pPr>
              <w:pStyle w:val="TableParagraph"/>
              <w:rPr>
                <w:rFonts w:ascii="Times New Roman"/>
                <w:sz w:val="20"/>
              </w:rPr>
            </w:pPr>
          </w:p>
          <w:p>
            <w:pPr>
              <w:pStyle w:val="TableParagraph"/>
              <w:rPr>
                <w:rFonts w:ascii="Times New Roman"/>
                <w:sz w:val="20"/>
              </w:rPr>
            </w:pPr>
          </w:p>
          <w:p>
            <w:pPr>
              <w:pStyle w:val="TableParagraph"/>
              <w:spacing w:before="2"/>
              <w:rPr>
                <w:rFonts w:ascii="Times New Roman"/>
                <w:sz w:val="16"/>
              </w:rPr>
            </w:pPr>
          </w:p>
          <w:p>
            <w:pPr>
              <w:pStyle w:val="TableParagraph"/>
              <w:spacing w:line="278" w:lineRule="auto"/>
              <w:ind w:left="526" w:right="1602" w:hanging="420"/>
              <w:rPr>
                <w:sz w:val="21"/>
              </w:rPr>
            </w:pPr>
            <w:r>
              <w:rPr>
                <w:sz w:val="21"/>
              </w:rPr>
              <w:t>借：事业支出/经营支出等贷：资金结存</w:t>
            </w:r>
          </w:p>
        </w:tc>
      </w:tr>
      <w:tr>
        <w:trPr>
          <w:trHeight w:val="623" w:hRule="atLeast"/>
        </w:trPr>
        <w:tc>
          <w:tcPr>
            <w:tcW w:w="656" w:type="dxa"/>
            <w:vMerge/>
            <w:tcBorders>
              <w:top w:val="nil"/>
            </w:tcBorders>
          </w:tcPr>
          <w:p>
            <w:pPr>
              <w:rPr>
                <w:sz w:val="2"/>
                <w:szCs w:val="2"/>
              </w:rPr>
            </w:pPr>
          </w:p>
        </w:tc>
        <w:tc>
          <w:tcPr>
            <w:tcW w:w="701" w:type="dxa"/>
            <w:vMerge/>
            <w:tcBorders>
              <w:top w:val="nil"/>
            </w:tcBorders>
          </w:tcPr>
          <w:p>
            <w:pPr>
              <w:rPr>
                <w:sz w:val="2"/>
                <w:szCs w:val="2"/>
              </w:rPr>
            </w:pPr>
          </w:p>
        </w:tc>
        <w:tc>
          <w:tcPr>
            <w:tcW w:w="994" w:type="dxa"/>
            <w:vMerge/>
            <w:tcBorders>
              <w:top w:val="nil"/>
            </w:tcBorders>
          </w:tcPr>
          <w:p>
            <w:pPr>
              <w:rPr>
                <w:sz w:val="2"/>
                <w:szCs w:val="2"/>
              </w:rPr>
            </w:pPr>
          </w:p>
        </w:tc>
        <w:tc>
          <w:tcPr>
            <w:tcW w:w="2269" w:type="dxa"/>
          </w:tcPr>
          <w:p>
            <w:pPr>
              <w:pStyle w:val="TableParagraph"/>
              <w:spacing w:before="22"/>
              <w:ind w:left="109"/>
              <w:rPr>
                <w:sz w:val="21"/>
              </w:rPr>
            </w:pPr>
            <w:r>
              <w:rPr>
                <w:sz w:val="21"/>
              </w:rPr>
              <w:t>当期直接减免的增值</w:t>
            </w:r>
          </w:p>
          <w:p>
            <w:pPr>
              <w:pStyle w:val="TableParagraph"/>
              <w:spacing w:before="43"/>
              <w:ind w:left="320"/>
              <w:rPr>
                <w:sz w:val="21"/>
              </w:rPr>
            </w:pPr>
            <w:r>
              <w:rPr>
                <w:sz w:val="21"/>
              </w:rPr>
              <w:t>税应纳税额</w:t>
            </w:r>
          </w:p>
        </w:tc>
        <w:tc>
          <w:tcPr>
            <w:tcW w:w="5953" w:type="dxa"/>
          </w:tcPr>
          <w:p>
            <w:pPr>
              <w:pStyle w:val="TableParagraph"/>
              <w:spacing w:before="22"/>
              <w:ind w:left="108"/>
              <w:rPr>
                <w:sz w:val="21"/>
              </w:rPr>
            </w:pPr>
            <w:r>
              <w:rPr>
                <w:sz w:val="21"/>
              </w:rPr>
              <w:t>借：应交增值税——应交税金（减免税款）</w:t>
            </w:r>
          </w:p>
          <w:p>
            <w:pPr>
              <w:pStyle w:val="TableParagraph"/>
              <w:spacing w:before="43"/>
              <w:ind w:left="531"/>
              <w:rPr>
                <w:sz w:val="21"/>
              </w:rPr>
            </w:pPr>
            <w:r>
              <w:rPr>
                <w:sz w:val="21"/>
              </w:rPr>
              <w:t>贷：业务活动费用/经营费用等</w:t>
            </w:r>
          </w:p>
        </w:tc>
        <w:tc>
          <w:tcPr>
            <w:tcW w:w="4138" w:type="dxa"/>
          </w:tcPr>
          <w:p>
            <w:pPr>
              <w:pStyle w:val="TableParagraph"/>
              <w:spacing w:before="178"/>
              <w:ind w:left="106"/>
              <w:rPr>
                <w:sz w:val="21"/>
              </w:rPr>
            </w:pPr>
            <w:r>
              <w:rPr>
                <w:sz w:val="21"/>
              </w:rPr>
              <w:t>——</w:t>
            </w:r>
          </w:p>
        </w:tc>
      </w:tr>
      <w:tr>
        <w:trPr>
          <w:trHeight w:val="1250" w:hRule="atLeast"/>
        </w:trPr>
        <w:tc>
          <w:tcPr>
            <w:tcW w:w="656" w:type="dxa"/>
            <w:vMerge w:val="restart"/>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before="8"/>
              <w:rPr>
                <w:rFonts w:ascii="Times New Roman"/>
                <w:sz w:val="18"/>
              </w:rPr>
            </w:pPr>
          </w:p>
          <w:p>
            <w:pPr>
              <w:pStyle w:val="TableParagraph"/>
              <w:ind w:left="107"/>
              <w:rPr>
                <w:sz w:val="21"/>
              </w:rPr>
            </w:pPr>
            <w:r>
              <w:rPr>
                <w:sz w:val="21"/>
              </w:rPr>
              <w:t>（2）</w:t>
            </w:r>
          </w:p>
        </w:tc>
        <w:tc>
          <w:tcPr>
            <w:tcW w:w="701" w:type="dxa"/>
            <w:vMerge w:val="restart"/>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before="5"/>
              <w:rPr>
                <w:rFonts w:ascii="Times New Roman"/>
                <w:sz w:val="24"/>
              </w:rPr>
            </w:pPr>
          </w:p>
          <w:p>
            <w:pPr>
              <w:pStyle w:val="TableParagraph"/>
              <w:spacing w:line="278" w:lineRule="auto"/>
              <w:ind w:left="109" w:right="156"/>
              <w:jc w:val="both"/>
              <w:rPr>
                <w:sz w:val="21"/>
              </w:rPr>
            </w:pPr>
            <w:r>
              <w:rPr>
                <w:sz w:val="21"/>
              </w:rPr>
              <w:t>增值税小规模纳税人</w:t>
            </w:r>
          </w:p>
        </w:tc>
        <w:tc>
          <w:tcPr>
            <w:tcW w:w="994" w:type="dxa"/>
            <w:vMerge w:val="restart"/>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line="278" w:lineRule="auto" w:before="120"/>
              <w:ind w:left="107" w:right="241"/>
              <w:jc w:val="both"/>
              <w:rPr>
                <w:sz w:val="21"/>
              </w:rPr>
            </w:pPr>
            <w:r>
              <w:rPr>
                <w:sz w:val="21"/>
              </w:rPr>
              <w:t>购入应税资产或服务</w:t>
            </w:r>
          </w:p>
        </w:tc>
        <w:tc>
          <w:tcPr>
            <w:tcW w:w="2269" w:type="dxa"/>
          </w:tcPr>
          <w:p>
            <w:pPr>
              <w:pStyle w:val="TableParagraph"/>
              <w:spacing w:line="278" w:lineRule="auto" w:before="25"/>
              <w:ind w:left="109" w:right="253"/>
              <w:rPr>
                <w:sz w:val="21"/>
              </w:rPr>
            </w:pPr>
            <w:r>
              <w:rPr>
                <w:sz w:val="21"/>
              </w:rPr>
              <w:t>购入应税资产或服务时</w:t>
            </w:r>
          </w:p>
        </w:tc>
        <w:tc>
          <w:tcPr>
            <w:tcW w:w="5953" w:type="dxa"/>
          </w:tcPr>
          <w:p>
            <w:pPr>
              <w:pStyle w:val="TableParagraph"/>
              <w:spacing w:line="278" w:lineRule="auto" w:before="25"/>
              <w:ind w:left="528" w:right="369" w:hanging="420"/>
              <w:rPr>
                <w:sz w:val="21"/>
              </w:rPr>
            </w:pPr>
            <w:r>
              <w:rPr>
                <w:sz w:val="21"/>
              </w:rPr>
              <w:t>借：业务活动费用/在途物品/库存物品等[按价税合计金额] 贷：银行存款等[实际支付的金额]</w:t>
            </w:r>
          </w:p>
          <w:p>
            <w:pPr>
              <w:pStyle w:val="TableParagraph"/>
              <w:spacing w:line="269" w:lineRule="exact"/>
              <w:ind w:left="951"/>
              <w:rPr>
                <w:sz w:val="21"/>
              </w:rPr>
            </w:pPr>
            <w:r>
              <w:rPr>
                <w:sz w:val="21"/>
              </w:rPr>
              <w:t>/应付票据[开出并承兑的商业汇票]</w:t>
            </w:r>
          </w:p>
          <w:p>
            <w:pPr>
              <w:pStyle w:val="TableParagraph"/>
              <w:spacing w:before="43"/>
              <w:ind w:left="948"/>
              <w:rPr>
                <w:sz w:val="21"/>
              </w:rPr>
            </w:pPr>
            <w:r>
              <w:rPr>
                <w:sz w:val="21"/>
              </w:rPr>
              <w:t>/应付账款等[应付的金额]</w:t>
            </w:r>
          </w:p>
        </w:tc>
        <w:tc>
          <w:tcPr>
            <w:tcW w:w="4138" w:type="dxa"/>
          </w:tcPr>
          <w:p>
            <w:pPr>
              <w:pStyle w:val="TableParagraph"/>
              <w:spacing w:before="3"/>
              <w:rPr>
                <w:rFonts w:ascii="Times New Roman"/>
                <w:sz w:val="29"/>
              </w:rPr>
            </w:pPr>
          </w:p>
          <w:p>
            <w:pPr>
              <w:pStyle w:val="TableParagraph"/>
              <w:spacing w:before="1"/>
              <w:ind w:left="106"/>
              <w:rPr>
                <w:sz w:val="21"/>
              </w:rPr>
            </w:pPr>
            <w:r>
              <w:rPr>
                <w:sz w:val="21"/>
              </w:rPr>
              <w:t>借：事业支出/经营支出等</w:t>
            </w:r>
          </w:p>
          <w:p>
            <w:pPr>
              <w:pStyle w:val="TableParagraph"/>
              <w:spacing w:before="43"/>
              <w:ind w:left="526"/>
              <w:rPr>
                <w:sz w:val="21"/>
              </w:rPr>
            </w:pPr>
            <w:r>
              <w:rPr>
                <w:sz w:val="21"/>
              </w:rPr>
              <w:t>贷：资金结存[实际支付的金额]</w:t>
            </w:r>
          </w:p>
        </w:tc>
      </w:tr>
      <w:tr>
        <w:trPr>
          <w:trHeight w:val="1247" w:hRule="atLeast"/>
        </w:trPr>
        <w:tc>
          <w:tcPr>
            <w:tcW w:w="656" w:type="dxa"/>
            <w:vMerge/>
            <w:tcBorders>
              <w:top w:val="nil"/>
            </w:tcBorders>
          </w:tcPr>
          <w:p>
            <w:pPr>
              <w:rPr>
                <w:sz w:val="2"/>
                <w:szCs w:val="2"/>
              </w:rPr>
            </w:pPr>
          </w:p>
        </w:tc>
        <w:tc>
          <w:tcPr>
            <w:tcW w:w="701" w:type="dxa"/>
            <w:vMerge/>
            <w:tcBorders>
              <w:top w:val="nil"/>
            </w:tcBorders>
          </w:tcPr>
          <w:p>
            <w:pPr>
              <w:rPr>
                <w:sz w:val="2"/>
                <w:szCs w:val="2"/>
              </w:rPr>
            </w:pPr>
          </w:p>
        </w:tc>
        <w:tc>
          <w:tcPr>
            <w:tcW w:w="994" w:type="dxa"/>
            <w:vMerge/>
            <w:tcBorders>
              <w:top w:val="nil"/>
            </w:tcBorders>
          </w:tcPr>
          <w:p>
            <w:pPr>
              <w:rPr>
                <w:sz w:val="2"/>
                <w:szCs w:val="2"/>
              </w:rPr>
            </w:pPr>
          </w:p>
        </w:tc>
        <w:tc>
          <w:tcPr>
            <w:tcW w:w="2269" w:type="dxa"/>
          </w:tcPr>
          <w:p>
            <w:pPr>
              <w:pStyle w:val="TableParagraph"/>
              <w:spacing w:line="278" w:lineRule="auto" w:before="22"/>
              <w:ind w:left="109" w:right="253"/>
              <w:rPr>
                <w:sz w:val="21"/>
              </w:rPr>
            </w:pPr>
            <w:r>
              <w:rPr>
                <w:sz w:val="21"/>
              </w:rPr>
              <w:t>购进资产或服务时作为扣缴义务人</w:t>
            </w:r>
          </w:p>
        </w:tc>
        <w:tc>
          <w:tcPr>
            <w:tcW w:w="5953" w:type="dxa"/>
          </w:tcPr>
          <w:p>
            <w:pPr>
              <w:pStyle w:val="TableParagraph"/>
              <w:spacing w:line="278" w:lineRule="auto" w:before="22"/>
              <w:ind w:left="528" w:right="1523" w:hanging="420"/>
              <w:rPr>
                <w:sz w:val="21"/>
              </w:rPr>
            </w:pPr>
            <w:r>
              <w:rPr>
                <w:sz w:val="21"/>
              </w:rPr>
              <w:t>借：在途物品/库存物品/固定资产/无形资产等贷：应付账款/银行存款等</w:t>
            </w:r>
          </w:p>
          <w:p>
            <w:pPr>
              <w:pStyle w:val="TableParagraph"/>
              <w:spacing w:line="269" w:lineRule="exact"/>
              <w:ind w:left="948"/>
              <w:rPr>
                <w:sz w:val="21"/>
              </w:rPr>
            </w:pPr>
            <w:r>
              <w:rPr>
                <w:sz w:val="21"/>
              </w:rPr>
              <w:t>应交增值税——代扣代交增值税</w:t>
            </w:r>
          </w:p>
          <w:p>
            <w:pPr>
              <w:pStyle w:val="TableParagraph"/>
              <w:spacing w:before="43"/>
              <w:ind w:left="108"/>
              <w:rPr>
                <w:sz w:val="21"/>
              </w:rPr>
            </w:pPr>
            <w:r>
              <w:rPr>
                <w:sz w:val="21"/>
              </w:rPr>
              <w:t>实际缴纳增值税时参见一般纳税人的账务处理。</w:t>
            </w:r>
          </w:p>
        </w:tc>
        <w:tc>
          <w:tcPr>
            <w:tcW w:w="4138" w:type="dxa"/>
          </w:tcPr>
          <w:p>
            <w:pPr>
              <w:pStyle w:val="TableParagraph"/>
              <w:spacing w:before="1"/>
              <w:rPr>
                <w:rFonts w:ascii="Times New Roman"/>
                <w:sz w:val="29"/>
              </w:rPr>
            </w:pPr>
          </w:p>
          <w:p>
            <w:pPr>
              <w:pStyle w:val="TableParagraph"/>
              <w:ind w:left="106"/>
              <w:rPr>
                <w:sz w:val="21"/>
              </w:rPr>
            </w:pPr>
            <w:r>
              <w:rPr>
                <w:sz w:val="21"/>
              </w:rPr>
              <w:t>借：事业支出/经营支出等</w:t>
            </w:r>
          </w:p>
          <w:p>
            <w:pPr>
              <w:pStyle w:val="TableParagraph"/>
              <w:spacing w:before="43"/>
              <w:ind w:left="526"/>
              <w:rPr>
                <w:sz w:val="21"/>
              </w:rPr>
            </w:pPr>
            <w:r>
              <w:rPr>
                <w:sz w:val="21"/>
              </w:rPr>
              <w:t>贷：资金结存[实际支付的金额]</w:t>
            </w:r>
          </w:p>
        </w:tc>
      </w:tr>
      <w:tr>
        <w:trPr>
          <w:trHeight w:val="936" w:hRule="atLeast"/>
        </w:trPr>
        <w:tc>
          <w:tcPr>
            <w:tcW w:w="656" w:type="dxa"/>
            <w:vMerge/>
            <w:tcBorders>
              <w:top w:val="nil"/>
            </w:tcBorders>
          </w:tcPr>
          <w:p>
            <w:pPr>
              <w:rPr>
                <w:sz w:val="2"/>
                <w:szCs w:val="2"/>
              </w:rPr>
            </w:pPr>
          </w:p>
        </w:tc>
        <w:tc>
          <w:tcPr>
            <w:tcW w:w="701" w:type="dxa"/>
            <w:vMerge/>
            <w:tcBorders>
              <w:top w:val="nil"/>
            </w:tcBorders>
          </w:tcPr>
          <w:p>
            <w:pPr>
              <w:rPr>
                <w:sz w:val="2"/>
                <w:szCs w:val="2"/>
              </w:rPr>
            </w:pPr>
          </w:p>
        </w:tc>
        <w:tc>
          <w:tcPr>
            <w:tcW w:w="994" w:type="dxa"/>
          </w:tcPr>
          <w:p>
            <w:pPr>
              <w:pStyle w:val="TableParagraph"/>
              <w:spacing w:before="23"/>
              <w:ind w:left="107"/>
              <w:rPr>
                <w:sz w:val="21"/>
              </w:rPr>
            </w:pPr>
            <w:r>
              <w:rPr>
                <w:sz w:val="21"/>
              </w:rPr>
              <w:t>销售应</w:t>
            </w:r>
          </w:p>
          <w:p>
            <w:pPr>
              <w:pStyle w:val="TableParagraph"/>
              <w:spacing w:line="310" w:lineRule="atLeast" w:before="2"/>
              <w:ind w:left="107" w:right="241"/>
              <w:rPr>
                <w:sz w:val="21"/>
              </w:rPr>
            </w:pPr>
            <w:r>
              <w:rPr>
                <w:spacing w:val="-7"/>
                <w:sz w:val="21"/>
              </w:rPr>
              <w:t>税资产或提供</w:t>
            </w:r>
          </w:p>
        </w:tc>
        <w:tc>
          <w:tcPr>
            <w:tcW w:w="2269" w:type="dxa"/>
          </w:tcPr>
          <w:p>
            <w:pPr>
              <w:pStyle w:val="TableParagraph"/>
              <w:spacing w:before="23"/>
              <w:ind w:left="109"/>
              <w:rPr>
                <w:sz w:val="21"/>
              </w:rPr>
            </w:pPr>
            <w:r>
              <w:rPr>
                <w:sz w:val="21"/>
              </w:rPr>
              <w:t>销售资产或提供服务</w:t>
            </w:r>
          </w:p>
        </w:tc>
        <w:tc>
          <w:tcPr>
            <w:tcW w:w="5953" w:type="dxa"/>
          </w:tcPr>
          <w:p>
            <w:pPr>
              <w:pStyle w:val="TableParagraph"/>
              <w:spacing w:line="278" w:lineRule="auto" w:before="23"/>
              <w:ind w:left="531" w:right="369" w:hanging="423"/>
              <w:rPr>
                <w:sz w:val="21"/>
              </w:rPr>
            </w:pPr>
            <w:r>
              <w:rPr>
                <w:sz w:val="21"/>
              </w:rPr>
              <w:t>借：银行存款/应收账款/应收票据[包含增值税的价款总额] 贷：事业收入/经营收入等[扣除增值税金额后的价款]</w:t>
            </w:r>
          </w:p>
          <w:p>
            <w:pPr>
              <w:pStyle w:val="TableParagraph"/>
              <w:spacing w:line="269" w:lineRule="exact"/>
              <w:ind w:left="951"/>
              <w:rPr>
                <w:sz w:val="21"/>
              </w:rPr>
            </w:pPr>
            <w:r>
              <w:rPr>
                <w:sz w:val="21"/>
              </w:rPr>
              <w:t>应交增值税</w:t>
            </w:r>
          </w:p>
        </w:tc>
        <w:tc>
          <w:tcPr>
            <w:tcW w:w="4138" w:type="dxa"/>
          </w:tcPr>
          <w:p>
            <w:pPr>
              <w:pStyle w:val="TableParagraph"/>
              <w:spacing w:line="278" w:lineRule="auto" w:before="179"/>
              <w:ind w:left="526" w:right="342" w:hanging="420"/>
              <w:rPr>
                <w:sz w:val="21"/>
              </w:rPr>
            </w:pPr>
            <w:r>
              <w:rPr>
                <w:spacing w:val="-3"/>
                <w:sz w:val="21"/>
              </w:rPr>
              <w:t>借：资金结存[实际收到的含税金额]  贷：事业预算收入/</w:t>
            </w:r>
            <w:r>
              <w:rPr>
                <w:spacing w:val="-5"/>
                <w:sz w:val="21"/>
              </w:rPr>
              <w:t>经营预算收入等</w:t>
            </w:r>
          </w:p>
        </w:tc>
      </w:tr>
    </w:tbl>
    <w:p>
      <w:pPr>
        <w:spacing w:after="0" w:line="278" w:lineRule="auto"/>
        <w:rPr>
          <w:sz w:val="21"/>
        </w:rPr>
        <w:sectPr>
          <w:footerReference w:type="default" r:id="rId39"/>
          <w:pgSz w:w="16840" w:h="11910" w:orient="landscape"/>
          <w:pgMar w:footer="895" w:header="0" w:top="1100" w:bottom="1080" w:left="920" w:right="760"/>
          <w:pgNumType w:start="251"/>
        </w:sectPr>
      </w:pPr>
    </w:p>
    <w:p>
      <w:pPr>
        <w:pStyle w:val="BodyText"/>
        <w:ind w:left="0"/>
        <w:rPr>
          <w:rFonts w:ascii="Times New Roman"/>
          <w:sz w:val="20"/>
        </w:rPr>
      </w:pPr>
    </w:p>
    <w:p>
      <w:pPr>
        <w:pStyle w:val="BodyText"/>
        <w:ind w:left="0"/>
        <w:rPr>
          <w:rFonts w:ascii="Times New Roman"/>
          <w:sz w:val="20"/>
        </w:rPr>
      </w:pPr>
    </w:p>
    <w:p>
      <w:pPr>
        <w:pStyle w:val="BodyText"/>
        <w:spacing w:before="9"/>
        <w:ind w:left="0"/>
        <w:rPr>
          <w:rFonts w:ascii="Times New Roman"/>
          <w:sz w:val="11"/>
        </w:rPr>
      </w:pPr>
    </w:p>
    <w:tbl>
      <w:tblPr>
        <w:tblW w:w="0" w:type="auto"/>
        <w:jc w:val="left"/>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56"/>
        <w:gridCol w:w="701"/>
        <w:gridCol w:w="689"/>
        <w:gridCol w:w="305"/>
        <w:gridCol w:w="931"/>
        <w:gridCol w:w="596"/>
        <w:gridCol w:w="742"/>
        <w:gridCol w:w="5953"/>
        <w:gridCol w:w="4138"/>
      </w:tblGrid>
      <w:tr>
        <w:trPr>
          <w:trHeight w:val="623" w:hRule="atLeast"/>
        </w:trPr>
        <w:tc>
          <w:tcPr>
            <w:tcW w:w="656" w:type="dxa"/>
            <w:vMerge w:val="restart"/>
          </w:tcPr>
          <w:p>
            <w:pPr>
              <w:pStyle w:val="TableParagraph"/>
              <w:rPr>
                <w:rFonts w:ascii="Times New Roman"/>
                <w:sz w:val="20"/>
              </w:rPr>
            </w:pPr>
          </w:p>
        </w:tc>
        <w:tc>
          <w:tcPr>
            <w:tcW w:w="701" w:type="dxa"/>
            <w:vMerge w:val="restart"/>
          </w:tcPr>
          <w:p>
            <w:pPr>
              <w:pStyle w:val="TableParagraph"/>
              <w:rPr>
                <w:rFonts w:ascii="Times New Roman"/>
                <w:sz w:val="20"/>
              </w:rPr>
            </w:pPr>
          </w:p>
        </w:tc>
        <w:tc>
          <w:tcPr>
            <w:tcW w:w="994" w:type="dxa"/>
            <w:gridSpan w:val="2"/>
            <w:vMerge w:val="restart"/>
          </w:tcPr>
          <w:p>
            <w:pPr>
              <w:pStyle w:val="TableParagraph"/>
              <w:spacing w:line="278" w:lineRule="auto" w:before="22"/>
              <w:ind w:left="107" w:right="241"/>
              <w:rPr>
                <w:sz w:val="21"/>
              </w:rPr>
            </w:pPr>
            <w:r>
              <w:rPr>
                <w:sz w:val="21"/>
              </w:rPr>
              <w:t>应税服务</w:t>
            </w:r>
          </w:p>
        </w:tc>
        <w:tc>
          <w:tcPr>
            <w:tcW w:w="931" w:type="dxa"/>
            <w:vMerge w:val="restart"/>
          </w:tcPr>
          <w:p>
            <w:pPr>
              <w:pStyle w:val="TableParagraph"/>
              <w:spacing w:line="278" w:lineRule="auto" w:before="22"/>
              <w:ind w:left="109" w:right="176"/>
              <w:rPr>
                <w:sz w:val="21"/>
              </w:rPr>
            </w:pPr>
            <w:r>
              <w:rPr>
                <w:sz w:val="21"/>
              </w:rPr>
              <w:t>金融商品转让</w:t>
            </w:r>
          </w:p>
        </w:tc>
        <w:tc>
          <w:tcPr>
            <w:tcW w:w="1338" w:type="dxa"/>
            <w:gridSpan w:val="2"/>
          </w:tcPr>
          <w:p>
            <w:pPr>
              <w:pStyle w:val="TableParagraph"/>
              <w:spacing w:before="22"/>
              <w:ind w:left="106"/>
              <w:rPr>
                <w:sz w:val="21"/>
              </w:rPr>
            </w:pPr>
            <w:r>
              <w:rPr>
                <w:sz w:val="21"/>
              </w:rPr>
              <w:t>产生收益</w:t>
            </w:r>
          </w:p>
        </w:tc>
        <w:tc>
          <w:tcPr>
            <w:tcW w:w="5953" w:type="dxa"/>
          </w:tcPr>
          <w:p>
            <w:pPr>
              <w:pStyle w:val="TableParagraph"/>
              <w:spacing w:before="22"/>
              <w:ind w:left="108"/>
              <w:rPr>
                <w:sz w:val="21"/>
              </w:rPr>
            </w:pPr>
            <w:r>
              <w:rPr>
                <w:sz w:val="21"/>
              </w:rPr>
              <w:t>借：投资收益[按净收益计算的应纳增值税]</w:t>
            </w:r>
          </w:p>
          <w:p>
            <w:pPr>
              <w:pStyle w:val="TableParagraph"/>
              <w:spacing w:before="43"/>
              <w:ind w:left="528"/>
              <w:rPr>
                <w:sz w:val="21"/>
              </w:rPr>
            </w:pPr>
            <w:r>
              <w:rPr>
                <w:sz w:val="21"/>
              </w:rPr>
              <w:t>贷：应交增值税——转让金融商品应交增值税</w:t>
            </w:r>
          </w:p>
        </w:tc>
        <w:tc>
          <w:tcPr>
            <w:tcW w:w="4138" w:type="dxa"/>
          </w:tcPr>
          <w:p>
            <w:pPr>
              <w:pStyle w:val="TableParagraph"/>
              <w:spacing w:before="178"/>
              <w:ind w:left="106"/>
              <w:rPr>
                <w:sz w:val="21"/>
              </w:rPr>
            </w:pPr>
            <w:r>
              <w:rPr>
                <w:sz w:val="21"/>
              </w:rPr>
              <w:t>——</w:t>
            </w:r>
          </w:p>
        </w:tc>
      </w:tr>
      <w:tr>
        <w:trPr>
          <w:trHeight w:val="628" w:hRule="atLeast"/>
        </w:trPr>
        <w:tc>
          <w:tcPr>
            <w:tcW w:w="656" w:type="dxa"/>
            <w:vMerge/>
            <w:tcBorders>
              <w:top w:val="nil"/>
            </w:tcBorders>
          </w:tcPr>
          <w:p>
            <w:pPr>
              <w:rPr>
                <w:sz w:val="2"/>
                <w:szCs w:val="2"/>
              </w:rPr>
            </w:pPr>
          </w:p>
        </w:tc>
        <w:tc>
          <w:tcPr>
            <w:tcW w:w="701" w:type="dxa"/>
            <w:vMerge/>
            <w:tcBorders>
              <w:top w:val="nil"/>
            </w:tcBorders>
          </w:tcPr>
          <w:p>
            <w:pPr>
              <w:rPr>
                <w:sz w:val="2"/>
                <w:szCs w:val="2"/>
              </w:rPr>
            </w:pPr>
          </w:p>
        </w:tc>
        <w:tc>
          <w:tcPr>
            <w:tcW w:w="994" w:type="dxa"/>
            <w:gridSpan w:val="2"/>
            <w:vMerge/>
            <w:tcBorders>
              <w:top w:val="nil"/>
            </w:tcBorders>
          </w:tcPr>
          <w:p>
            <w:pPr>
              <w:rPr>
                <w:sz w:val="2"/>
                <w:szCs w:val="2"/>
              </w:rPr>
            </w:pPr>
          </w:p>
        </w:tc>
        <w:tc>
          <w:tcPr>
            <w:tcW w:w="931" w:type="dxa"/>
            <w:vMerge/>
            <w:tcBorders>
              <w:top w:val="nil"/>
            </w:tcBorders>
          </w:tcPr>
          <w:p>
            <w:pPr>
              <w:rPr>
                <w:sz w:val="2"/>
                <w:szCs w:val="2"/>
              </w:rPr>
            </w:pPr>
          </w:p>
        </w:tc>
        <w:tc>
          <w:tcPr>
            <w:tcW w:w="1338" w:type="dxa"/>
            <w:gridSpan w:val="2"/>
          </w:tcPr>
          <w:p>
            <w:pPr>
              <w:pStyle w:val="TableParagraph"/>
              <w:spacing w:before="22"/>
              <w:ind w:left="106"/>
              <w:rPr>
                <w:sz w:val="21"/>
              </w:rPr>
            </w:pPr>
            <w:r>
              <w:rPr>
                <w:sz w:val="21"/>
              </w:rPr>
              <w:t>产生损失</w:t>
            </w:r>
          </w:p>
        </w:tc>
        <w:tc>
          <w:tcPr>
            <w:tcW w:w="5953" w:type="dxa"/>
          </w:tcPr>
          <w:p>
            <w:pPr>
              <w:pStyle w:val="TableParagraph"/>
              <w:spacing w:before="25"/>
              <w:ind w:left="108"/>
              <w:rPr>
                <w:sz w:val="21"/>
              </w:rPr>
            </w:pPr>
            <w:r>
              <w:rPr>
                <w:sz w:val="21"/>
              </w:rPr>
              <w:t>借：应交增值税——转让金融商品应交增值税</w:t>
            </w:r>
          </w:p>
          <w:p>
            <w:pPr>
              <w:pStyle w:val="TableParagraph"/>
              <w:spacing w:before="43"/>
              <w:ind w:left="528"/>
              <w:rPr>
                <w:sz w:val="21"/>
              </w:rPr>
            </w:pPr>
            <w:r>
              <w:rPr>
                <w:sz w:val="21"/>
              </w:rPr>
              <w:t>贷：投资收益[按净损失计算的应纳增值税]</w:t>
            </w:r>
          </w:p>
        </w:tc>
        <w:tc>
          <w:tcPr>
            <w:tcW w:w="4138" w:type="dxa"/>
          </w:tcPr>
          <w:p>
            <w:pPr>
              <w:pStyle w:val="TableParagraph"/>
              <w:spacing w:before="8"/>
              <w:rPr>
                <w:rFonts w:ascii="Times New Roman"/>
                <w:sz w:val="15"/>
              </w:rPr>
            </w:pPr>
          </w:p>
          <w:p>
            <w:pPr>
              <w:pStyle w:val="TableParagraph"/>
              <w:ind w:left="106"/>
              <w:rPr>
                <w:sz w:val="21"/>
              </w:rPr>
            </w:pPr>
            <w:r>
              <w:rPr>
                <w:sz w:val="21"/>
              </w:rPr>
              <w:t>——</w:t>
            </w:r>
          </w:p>
        </w:tc>
      </w:tr>
      <w:tr>
        <w:trPr>
          <w:trHeight w:val="419" w:hRule="atLeast"/>
        </w:trPr>
        <w:tc>
          <w:tcPr>
            <w:tcW w:w="656" w:type="dxa"/>
            <w:vMerge/>
            <w:tcBorders>
              <w:top w:val="nil"/>
            </w:tcBorders>
          </w:tcPr>
          <w:p>
            <w:pPr>
              <w:rPr>
                <w:sz w:val="2"/>
                <w:szCs w:val="2"/>
              </w:rPr>
            </w:pPr>
          </w:p>
        </w:tc>
        <w:tc>
          <w:tcPr>
            <w:tcW w:w="701" w:type="dxa"/>
            <w:vMerge/>
            <w:tcBorders>
              <w:top w:val="nil"/>
            </w:tcBorders>
          </w:tcPr>
          <w:p>
            <w:pPr>
              <w:rPr>
                <w:sz w:val="2"/>
                <w:szCs w:val="2"/>
              </w:rPr>
            </w:pPr>
          </w:p>
        </w:tc>
        <w:tc>
          <w:tcPr>
            <w:tcW w:w="994" w:type="dxa"/>
            <w:gridSpan w:val="2"/>
            <w:vMerge/>
            <w:tcBorders>
              <w:top w:val="nil"/>
            </w:tcBorders>
          </w:tcPr>
          <w:p>
            <w:pPr>
              <w:rPr>
                <w:sz w:val="2"/>
                <w:szCs w:val="2"/>
              </w:rPr>
            </w:pPr>
          </w:p>
        </w:tc>
        <w:tc>
          <w:tcPr>
            <w:tcW w:w="931" w:type="dxa"/>
            <w:vMerge/>
            <w:tcBorders>
              <w:top w:val="nil"/>
            </w:tcBorders>
          </w:tcPr>
          <w:p>
            <w:pPr>
              <w:rPr>
                <w:sz w:val="2"/>
                <w:szCs w:val="2"/>
              </w:rPr>
            </w:pPr>
          </w:p>
        </w:tc>
        <w:tc>
          <w:tcPr>
            <w:tcW w:w="1338" w:type="dxa"/>
            <w:gridSpan w:val="2"/>
          </w:tcPr>
          <w:p>
            <w:pPr>
              <w:pStyle w:val="TableParagraph"/>
              <w:spacing w:before="22"/>
              <w:ind w:left="106"/>
              <w:rPr>
                <w:sz w:val="21"/>
              </w:rPr>
            </w:pPr>
            <w:r>
              <w:rPr>
                <w:sz w:val="21"/>
              </w:rPr>
              <w:t>实际缴纳时</w:t>
            </w:r>
          </w:p>
        </w:tc>
        <w:tc>
          <w:tcPr>
            <w:tcW w:w="10091" w:type="dxa"/>
            <w:gridSpan w:val="2"/>
          </w:tcPr>
          <w:p>
            <w:pPr>
              <w:pStyle w:val="TableParagraph"/>
              <w:spacing w:before="75"/>
              <w:ind w:left="108"/>
              <w:rPr>
                <w:sz w:val="21"/>
              </w:rPr>
            </w:pPr>
            <w:r>
              <w:rPr>
                <w:sz w:val="21"/>
              </w:rPr>
              <w:t>参见一般纳税人的账务处理</w:t>
            </w:r>
          </w:p>
        </w:tc>
      </w:tr>
      <w:tr>
        <w:trPr>
          <w:trHeight w:val="624" w:hRule="atLeast"/>
        </w:trPr>
        <w:tc>
          <w:tcPr>
            <w:tcW w:w="656" w:type="dxa"/>
            <w:vMerge/>
            <w:tcBorders>
              <w:top w:val="nil"/>
            </w:tcBorders>
          </w:tcPr>
          <w:p>
            <w:pPr>
              <w:rPr>
                <w:sz w:val="2"/>
                <w:szCs w:val="2"/>
              </w:rPr>
            </w:pPr>
          </w:p>
        </w:tc>
        <w:tc>
          <w:tcPr>
            <w:tcW w:w="701" w:type="dxa"/>
            <w:vMerge/>
            <w:tcBorders>
              <w:top w:val="nil"/>
            </w:tcBorders>
          </w:tcPr>
          <w:p>
            <w:pPr>
              <w:rPr>
                <w:sz w:val="2"/>
                <w:szCs w:val="2"/>
              </w:rPr>
            </w:pPr>
          </w:p>
        </w:tc>
        <w:tc>
          <w:tcPr>
            <w:tcW w:w="3263" w:type="dxa"/>
            <w:gridSpan w:val="5"/>
          </w:tcPr>
          <w:p>
            <w:pPr>
              <w:pStyle w:val="TableParagraph"/>
              <w:spacing w:before="178"/>
              <w:ind w:left="107"/>
              <w:rPr>
                <w:sz w:val="21"/>
              </w:rPr>
            </w:pPr>
            <w:r>
              <w:rPr>
                <w:sz w:val="21"/>
              </w:rPr>
              <w:t>缴纳增值税时</w:t>
            </w:r>
          </w:p>
        </w:tc>
        <w:tc>
          <w:tcPr>
            <w:tcW w:w="5953" w:type="dxa"/>
          </w:tcPr>
          <w:p>
            <w:pPr>
              <w:pStyle w:val="TableParagraph"/>
              <w:spacing w:before="22"/>
              <w:ind w:left="108"/>
              <w:rPr>
                <w:sz w:val="21"/>
              </w:rPr>
            </w:pPr>
            <w:r>
              <w:rPr>
                <w:sz w:val="21"/>
              </w:rPr>
              <w:t>借：应交增值税</w:t>
            </w:r>
          </w:p>
          <w:p>
            <w:pPr>
              <w:pStyle w:val="TableParagraph"/>
              <w:spacing w:before="44"/>
              <w:ind w:left="531"/>
              <w:rPr>
                <w:sz w:val="21"/>
              </w:rPr>
            </w:pPr>
            <w:r>
              <w:rPr>
                <w:sz w:val="21"/>
              </w:rPr>
              <w:t>贷：银行存款等</w:t>
            </w:r>
          </w:p>
        </w:tc>
        <w:tc>
          <w:tcPr>
            <w:tcW w:w="4138" w:type="dxa"/>
          </w:tcPr>
          <w:p>
            <w:pPr>
              <w:pStyle w:val="TableParagraph"/>
              <w:spacing w:before="22"/>
              <w:ind w:left="106"/>
              <w:rPr>
                <w:sz w:val="21"/>
              </w:rPr>
            </w:pPr>
            <w:r>
              <w:rPr>
                <w:sz w:val="21"/>
              </w:rPr>
              <w:t>借：事业支出/经营支出等</w:t>
            </w:r>
          </w:p>
          <w:p>
            <w:pPr>
              <w:pStyle w:val="TableParagraph"/>
              <w:spacing w:before="44"/>
              <w:ind w:left="526"/>
              <w:rPr>
                <w:sz w:val="21"/>
              </w:rPr>
            </w:pPr>
            <w:r>
              <w:rPr>
                <w:sz w:val="21"/>
              </w:rPr>
              <w:t>贷：资金结存</w:t>
            </w:r>
          </w:p>
        </w:tc>
      </w:tr>
      <w:tr>
        <w:trPr>
          <w:trHeight w:val="623" w:hRule="atLeast"/>
        </w:trPr>
        <w:tc>
          <w:tcPr>
            <w:tcW w:w="656" w:type="dxa"/>
            <w:vMerge/>
            <w:tcBorders>
              <w:top w:val="nil"/>
            </w:tcBorders>
          </w:tcPr>
          <w:p>
            <w:pPr>
              <w:rPr>
                <w:sz w:val="2"/>
                <w:szCs w:val="2"/>
              </w:rPr>
            </w:pPr>
          </w:p>
        </w:tc>
        <w:tc>
          <w:tcPr>
            <w:tcW w:w="701" w:type="dxa"/>
            <w:vMerge/>
            <w:tcBorders>
              <w:top w:val="nil"/>
            </w:tcBorders>
          </w:tcPr>
          <w:p>
            <w:pPr>
              <w:rPr>
                <w:sz w:val="2"/>
                <w:szCs w:val="2"/>
              </w:rPr>
            </w:pPr>
          </w:p>
        </w:tc>
        <w:tc>
          <w:tcPr>
            <w:tcW w:w="3263" w:type="dxa"/>
            <w:gridSpan w:val="5"/>
          </w:tcPr>
          <w:p>
            <w:pPr>
              <w:pStyle w:val="TableParagraph"/>
              <w:spacing w:before="178"/>
              <w:ind w:left="107"/>
              <w:rPr>
                <w:sz w:val="21"/>
              </w:rPr>
            </w:pPr>
            <w:r>
              <w:rPr>
                <w:sz w:val="21"/>
              </w:rPr>
              <w:t>减免增值税</w:t>
            </w:r>
          </w:p>
        </w:tc>
        <w:tc>
          <w:tcPr>
            <w:tcW w:w="5953" w:type="dxa"/>
          </w:tcPr>
          <w:p>
            <w:pPr>
              <w:pStyle w:val="TableParagraph"/>
              <w:spacing w:before="22"/>
              <w:ind w:left="108"/>
              <w:rPr>
                <w:sz w:val="21"/>
              </w:rPr>
            </w:pPr>
            <w:r>
              <w:rPr>
                <w:sz w:val="21"/>
              </w:rPr>
              <w:t>借：应交增值税</w:t>
            </w:r>
          </w:p>
          <w:p>
            <w:pPr>
              <w:pStyle w:val="TableParagraph"/>
              <w:spacing w:before="43"/>
              <w:ind w:left="531"/>
              <w:rPr>
                <w:sz w:val="21"/>
              </w:rPr>
            </w:pPr>
            <w:r>
              <w:rPr>
                <w:sz w:val="21"/>
              </w:rPr>
              <w:t>贷：业务活动费用/经营费用等</w:t>
            </w:r>
          </w:p>
        </w:tc>
        <w:tc>
          <w:tcPr>
            <w:tcW w:w="4138" w:type="dxa"/>
          </w:tcPr>
          <w:p>
            <w:pPr>
              <w:pStyle w:val="TableParagraph"/>
              <w:spacing w:before="178"/>
              <w:ind w:left="106"/>
              <w:rPr>
                <w:sz w:val="21"/>
              </w:rPr>
            </w:pPr>
            <w:r>
              <w:rPr>
                <w:sz w:val="21"/>
              </w:rPr>
              <w:t>——</w:t>
            </w:r>
          </w:p>
        </w:tc>
      </w:tr>
      <w:tr>
        <w:trPr>
          <w:trHeight w:val="479" w:hRule="atLeast"/>
        </w:trPr>
        <w:tc>
          <w:tcPr>
            <w:tcW w:w="656" w:type="dxa"/>
          </w:tcPr>
          <w:p>
            <w:pPr>
              <w:pStyle w:val="TableParagraph"/>
              <w:spacing w:before="106"/>
              <w:ind w:left="220"/>
              <w:rPr>
                <w:b/>
                <w:sz w:val="21"/>
              </w:rPr>
            </w:pPr>
            <w:r>
              <w:rPr>
                <w:b/>
                <w:sz w:val="21"/>
              </w:rPr>
              <w:t>38</w:t>
            </w:r>
          </w:p>
        </w:tc>
        <w:tc>
          <w:tcPr>
            <w:tcW w:w="14055" w:type="dxa"/>
            <w:gridSpan w:val="8"/>
          </w:tcPr>
          <w:p>
            <w:pPr>
              <w:pStyle w:val="TableParagraph"/>
              <w:spacing w:before="106"/>
              <w:ind w:left="109"/>
              <w:rPr>
                <w:b/>
                <w:sz w:val="21"/>
              </w:rPr>
            </w:pPr>
            <w:r>
              <w:rPr>
                <w:b/>
                <w:sz w:val="21"/>
              </w:rPr>
              <w:t>2102 其他应交税费</w:t>
            </w:r>
          </w:p>
        </w:tc>
      </w:tr>
      <w:tr>
        <w:trPr>
          <w:trHeight w:val="938" w:hRule="atLeast"/>
        </w:trPr>
        <w:tc>
          <w:tcPr>
            <w:tcW w:w="656" w:type="dxa"/>
            <w:vMerge w:val="restart"/>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before="6"/>
              <w:rPr>
                <w:rFonts w:ascii="Times New Roman"/>
                <w:sz w:val="23"/>
              </w:rPr>
            </w:pPr>
          </w:p>
          <w:p>
            <w:pPr>
              <w:pStyle w:val="TableParagraph"/>
              <w:spacing w:before="1"/>
              <w:ind w:left="107"/>
              <w:rPr>
                <w:sz w:val="21"/>
              </w:rPr>
            </w:pPr>
            <w:r>
              <w:rPr>
                <w:sz w:val="21"/>
              </w:rPr>
              <w:t>（1）</w:t>
            </w:r>
          </w:p>
        </w:tc>
        <w:tc>
          <w:tcPr>
            <w:tcW w:w="1390" w:type="dxa"/>
            <w:gridSpan w:val="2"/>
            <w:vMerge w:val="restart"/>
          </w:tcPr>
          <w:p>
            <w:pPr>
              <w:pStyle w:val="TableParagraph"/>
              <w:spacing w:line="278" w:lineRule="auto" w:before="25"/>
              <w:ind w:left="109" w:right="91"/>
              <w:rPr>
                <w:sz w:val="21"/>
              </w:rPr>
            </w:pPr>
            <w:r>
              <w:rPr>
                <w:spacing w:val="-1"/>
                <w:sz w:val="21"/>
              </w:rPr>
              <w:t>城市维护建</w:t>
            </w:r>
            <w:r>
              <w:rPr>
                <w:spacing w:val="-20"/>
                <w:sz w:val="21"/>
              </w:rPr>
              <w:t>设税、教育费附加、地方教</w:t>
            </w:r>
            <w:r>
              <w:rPr>
                <w:spacing w:val="-19"/>
                <w:sz w:val="21"/>
              </w:rPr>
              <w:t>育费附加、车</w:t>
            </w:r>
            <w:r>
              <w:rPr>
                <w:spacing w:val="-1"/>
                <w:sz w:val="21"/>
              </w:rPr>
              <w:t>船税、房产</w:t>
            </w:r>
            <w:r>
              <w:rPr>
                <w:spacing w:val="-20"/>
                <w:sz w:val="21"/>
              </w:rPr>
              <w:t>税、城镇土地</w:t>
            </w:r>
          </w:p>
          <w:p>
            <w:pPr>
              <w:pStyle w:val="TableParagraph"/>
              <w:spacing w:line="269" w:lineRule="exact"/>
              <w:ind w:left="109"/>
              <w:rPr>
                <w:sz w:val="21"/>
              </w:rPr>
            </w:pPr>
            <w:r>
              <w:rPr>
                <w:sz w:val="21"/>
              </w:rPr>
              <w:t>使用税等</w:t>
            </w:r>
          </w:p>
        </w:tc>
        <w:tc>
          <w:tcPr>
            <w:tcW w:w="1832" w:type="dxa"/>
            <w:gridSpan w:val="3"/>
          </w:tcPr>
          <w:p>
            <w:pPr>
              <w:pStyle w:val="TableParagraph"/>
              <w:spacing w:line="278" w:lineRule="auto" w:before="25"/>
              <w:ind w:left="109" w:right="22"/>
              <w:rPr>
                <w:sz w:val="21"/>
              </w:rPr>
            </w:pPr>
            <w:r>
              <w:rPr>
                <w:sz w:val="21"/>
              </w:rPr>
              <w:t>发生时，按照税法规定计算的应缴</w:t>
            </w:r>
          </w:p>
          <w:p>
            <w:pPr>
              <w:pStyle w:val="TableParagraph"/>
              <w:spacing w:line="269" w:lineRule="exact"/>
              <w:ind w:left="109"/>
              <w:rPr>
                <w:sz w:val="21"/>
              </w:rPr>
            </w:pPr>
            <w:r>
              <w:rPr>
                <w:sz w:val="21"/>
              </w:rPr>
              <w:t>税费金额</w:t>
            </w:r>
          </w:p>
        </w:tc>
        <w:tc>
          <w:tcPr>
            <w:tcW w:w="6695" w:type="dxa"/>
            <w:gridSpan w:val="2"/>
          </w:tcPr>
          <w:p>
            <w:pPr>
              <w:pStyle w:val="TableParagraph"/>
              <w:spacing w:before="25"/>
              <w:ind w:left="109"/>
              <w:rPr>
                <w:sz w:val="21"/>
              </w:rPr>
            </w:pPr>
            <w:r>
              <w:rPr>
                <w:sz w:val="21"/>
              </w:rPr>
              <w:t>借：业务活动费用/单位管理费用/经营费用等</w:t>
            </w:r>
          </w:p>
          <w:p>
            <w:pPr>
              <w:pStyle w:val="TableParagraph"/>
              <w:spacing w:line="310" w:lineRule="atLeast" w:before="2"/>
              <w:ind w:left="320" w:right="50" w:firstLine="211"/>
              <w:rPr>
                <w:sz w:val="21"/>
              </w:rPr>
            </w:pPr>
            <w:r>
              <w:rPr>
                <w:sz w:val="21"/>
              </w:rPr>
              <w:t>贷：其他应交税费——应交城市维护建设税/应交教育费附加/应交地方教育费附加/应交车船税/应交房产税/应交城镇土地使用税等</w:t>
            </w:r>
          </w:p>
        </w:tc>
        <w:tc>
          <w:tcPr>
            <w:tcW w:w="4138" w:type="dxa"/>
          </w:tcPr>
          <w:p>
            <w:pPr>
              <w:pStyle w:val="TableParagraph"/>
              <w:spacing w:before="3"/>
              <w:rPr>
                <w:rFonts w:ascii="Times New Roman"/>
                <w:sz w:val="29"/>
              </w:rPr>
            </w:pPr>
          </w:p>
          <w:p>
            <w:pPr>
              <w:pStyle w:val="TableParagraph"/>
              <w:ind w:left="106"/>
              <w:rPr>
                <w:sz w:val="21"/>
              </w:rPr>
            </w:pPr>
            <w:r>
              <w:rPr>
                <w:sz w:val="21"/>
              </w:rPr>
              <w:t>——</w:t>
            </w:r>
          </w:p>
        </w:tc>
      </w:tr>
      <w:tr>
        <w:trPr>
          <w:trHeight w:val="1238" w:hRule="atLeast"/>
        </w:trPr>
        <w:tc>
          <w:tcPr>
            <w:tcW w:w="656" w:type="dxa"/>
            <w:vMerge/>
            <w:tcBorders>
              <w:top w:val="nil"/>
            </w:tcBorders>
          </w:tcPr>
          <w:p>
            <w:pPr>
              <w:rPr>
                <w:sz w:val="2"/>
                <w:szCs w:val="2"/>
              </w:rPr>
            </w:pPr>
          </w:p>
        </w:tc>
        <w:tc>
          <w:tcPr>
            <w:tcW w:w="1390" w:type="dxa"/>
            <w:gridSpan w:val="2"/>
            <w:vMerge/>
            <w:tcBorders>
              <w:top w:val="nil"/>
            </w:tcBorders>
          </w:tcPr>
          <w:p>
            <w:pPr>
              <w:rPr>
                <w:sz w:val="2"/>
                <w:szCs w:val="2"/>
              </w:rPr>
            </w:pPr>
          </w:p>
        </w:tc>
        <w:tc>
          <w:tcPr>
            <w:tcW w:w="1832" w:type="dxa"/>
            <w:gridSpan w:val="3"/>
          </w:tcPr>
          <w:p>
            <w:pPr>
              <w:pStyle w:val="TableParagraph"/>
              <w:spacing w:before="23"/>
              <w:ind w:left="109"/>
              <w:rPr>
                <w:sz w:val="21"/>
              </w:rPr>
            </w:pPr>
            <w:r>
              <w:rPr>
                <w:sz w:val="21"/>
              </w:rPr>
              <w:t>实际缴纳时</w:t>
            </w:r>
          </w:p>
        </w:tc>
        <w:tc>
          <w:tcPr>
            <w:tcW w:w="6695" w:type="dxa"/>
            <w:gridSpan w:val="2"/>
          </w:tcPr>
          <w:p>
            <w:pPr>
              <w:pStyle w:val="TableParagraph"/>
              <w:spacing w:line="278" w:lineRule="auto" w:before="174"/>
              <w:ind w:left="109" w:right="46"/>
              <w:rPr>
                <w:sz w:val="21"/>
              </w:rPr>
            </w:pPr>
            <w:r>
              <w:rPr>
                <w:sz w:val="21"/>
              </w:rPr>
              <w:t>借：其他应交税费——应交城市维护建设税/应交教育费附加/应交地方教育费附加/应交车船税/应交房产税/应交城镇土地使用税等</w:t>
            </w:r>
          </w:p>
          <w:p>
            <w:pPr>
              <w:pStyle w:val="TableParagraph"/>
              <w:spacing w:line="269" w:lineRule="exact"/>
              <w:ind w:left="529"/>
              <w:rPr>
                <w:sz w:val="21"/>
              </w:rPr>
            </w:pPr>
            <w:r>
              <w:rPr>
                <w:sz w:val="21"/>
              </w:rPr>
              <w:t>贷：银行存款等</w:t>
            </w:r>
          </w:p>
        </w:tc>
        <w:tc>
          <w:tcPr>
            <w:tcW w:w="4138" w:type="dxa"/>
          </w:tcPr>
          <w:p>
            <w:pPr>
              <w:pStyle w:val="TableParagraph"/>
              <w:spacing w:before="8"/>
              <w:rPr>
                <w:rFonts w:ascii="Times New Roman"/>
                <w:sz w:val="28"/>
              </w:rPr>
            </w:pPr>
          </w:p>
          <w:p>
            <w:pPr>
              <w:pStyle w:val="TableParagraph"/>
              <w:spacing w:line="278" w:lineRule="auto"/>
              <w:ind w:left="526" w:right="1602" w:hanging="420"/>
              <w:rPr>
                <w:sz w:val="21"/>
              </w:rPr>
            </w:pPr>
            <w:r>
              <w:rPr>
                <w:sz w:val="21"/>
              </w:rPr>
              <w:t>借：事业支出/经营支出等贷：资金结存</w:t>
            </w:r>
          </w:p>
        </w:tc>
      </w:tr>
      <w:tr>
        <w:trPr>
          <w:trHeight w:val="1033" w:hRule="atLeast"/>
        </w:trPr>
        <w:tc>
          <w:tcPr>
            <w:tcW w:w="656" w:type="dxa"/>
            <w:vMerge w:val="restart"/>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before="1"/>
              <w:rPr>
                <w:rFonts w:ascii="Times New Roman"/>
                <w:sz w:val="22"/>
              </w:rPr>
            </w:pPr>
          </w:p>
          <w:p>
            <w:pPr>
              <w:pStyle w:val="TableParagraph"/>
              <w:ind w:left="107"/>
              <w:rPr>
                <w:sz w:val="21"/>
              </w:rPr>
            </w:pPr>
            <w:r>
              <w:rPr>
                <w:sz w:val="21"/>
              </w:rPr>
              <w:t>（2）</w:t>
            </w:r>
          </w:p>
        </w:tc>
        <w:tc>
          <w:tcPr>
            <w:tcW w:w="1390" w:type="dxa"/>
            <w:gridSpan w:val="2"/>
            <w:vMerge w:val="restart"/>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line="278" w:lineRule="auto" w:before="172"/>
              <w:ind w:left="109" w:right="214"/>
              <w:jc w:val="both"/>
              <w:rPr>
                <w:sz w:val="21"/>
              </w:rPr>
            </w:pPr>
            <w:r>
              <w:rPr>
                <w:sz w:val="21"/>
              </w:rPr>
              <w:t>代扣代缴职工个人所得税</w:t>
            </w:r>
          </w:p>
        </w:tc>
        <w:tc>
          <w:tcPr>
            <w:tcW w:w="1832" w:type="dxa"/>
            <w:gridSpan w:val="3"/>
          </w:tcPr>
          <w:p>
            <w:pPr>
              <w:pStyle w:val="TableParagraph"/>
              <w:spacing w:line="278" w:lineRule="auto" w:before="22"/>
              <w:ind w:left="109" w:right="236"/>
              <w:jc w:val="both"/>
              <w:rPr>
                <w:sz w:val="21"/>
              </w:rPr>
            </w:pPr>
            <w:r>
              <w:rPr>
                <w:sz w:val="21"/>
              </w:rPr>
              <w:t>计算应代扣代缴职工的个人所得税金额</w:t>
            </w:r>
          </w:p>
        </w:tc>
        <w:tc>
          <w:tcPr>
            <w:tcW w:w="6695" w:type="dxa"/>
            <w:gridSpan w:val="2"/>
          </w:tcPr>
          <w:p>
            <w:pPr>
              <w:pStyle w:val="TableParagraph"/>
              <w:spacing w:before="8"/>
              <w:rPr>
                <w:rFonts w:ascii="Times New Roman"/>
                <w:sz w:val="19"/>
              </w:rPr>
            </w:pPr>
          </w:p>
          <w:p>
            <w:pPr>
              <w:pStyle w:val="TableParagraph"/>
              <w:ind w:left="109"/>
              <w:rPr>
                <w:sz w:val="21"/>
              </w:rPr>
            </w:pPr>
            <w:r>
              <w:rPr>
                <w:sz w:val="21"/>
              </w:rPr>
              <w:t>借：应付职工薪酬</w:t>
            </w:r>
          </w:p>
          <w:p>
            <w:pPr>
              <w:pStyle w:val="TableParagraph"/>
              <w:spacing w:before="43"/>
              <w:ind w:left="531"/>
              <w:rPr>
                <w:sz w:val="21"/>
              </w:rPr>
            </w:pPr>
            <w:r>
              <w:rPr>
                <w:sz w:val="21"/>
              </w:rPr>
              <w:t>贷：其他应交税费——应交个人所得税</w:t>
            </w:r>
          </w:p>
        </w:tc>
        <w:tc>
          <w:tcPr>
            <w:tcW w:w="4138" w:type="dxa"/>
          </w:tcPr>
          <w:p>
            <w:pPr>
              <w:pStyle w:val="TableParagraph"/>
              <w:rPr>
                <w:rFonts w:ascii="Times New Roman"/>
                <w:sz w:val="20"/>
              </w:rPr>
            </w:pPr>
          </w:p>
          <w:p>
            <w:pPr>
              <w:pStyle w:val="TableParagraph"/>
              <w:spacing w:before="152"/>
              <w:ind w:left="106"/>
              <w:rPr>
                <w:sz w:val="21"/>
              </w:rPr>
            </w:pPr>
            <w:r>
              <w:rPr>
                <w:sz w:val="21"/>
              </w:rPr>
              <w:t>——</w:t>
            </w:r>
          </w:p>
        </w:tc>
      </w:tr>
      <w:tr>
        <w:trPr>
          <w:trHeight w:val="936" w:hRule="atLeast"/>
        </w:trPr>
        <w:tc>
          <w:tcPr>
            <w:tcW w:w="656" w:type="dxa"/>
            <w:vMerge/>
            <w:tcBorders>
              <w:top w:val="nil"/>
            </w:tcBorders>
          </w:tcPr>
          <w:p>
            <w:pPr>
              <w:rPr>
                <w:sz w:val="2"/>
                <w:szCs w:val="2"/>
              </w:rPr>
            </w:pPr>
          </w:p>
        </w:tc>
        <w:tc>
          <w:tcPr>
            <w:tcW w:w="1390" w:type="dxa"/>
            <w:gridSpan w:val="2"/>
            <w:vMerge/>
            <w:tcBorders>
              <w:top w:val="nil"/>
            </w:tcBorders>
          </w:tcPr>
          <w:p>
            <w:pPr>
              <w:rPr>
                <w:sz w:val="2"/>
                <w:szCs w:val="2"/>
              </w:rPr>
            </w:pPr>
          </w:p>
        </w:tc>
        <w:tc>
          <w:tcPr>
            <w:tcW w:w="1832" w:type="dxa"/>
            <w:gridSpan w:val="3"/>
          </w:tcPr>
          <w:p>
            <w:pPr>
              <w:pStyle w:val="TableParagraph"/>
              <w:spacing w:before="22"/>
              <w:ind w:left="109"/>
              <w:rPr>
                <w:sz w:val="21"/>
              </w:rPr>
            </w:pPr>
            <w:r>
              <w:rPr>
                <w:sz w:val="21"/>
              </w:rPr>
              <w:t>计算应代扣代缴</w:t>
            </w:r>
          </w:p>
          <w:p>
            <w:pPr>
              <w:pStyle w:val="TableParagraph"/>
              <w:spacing w:line="310" w:lineRule="atLeast" w:before="3"/>
              <w:ind w:left="109" w:right="236"/>
              <w:rPr>
                <w:sz w:val="21"/>
              </w:rPr>
            </w:pPr>
            <w:r>
              <w:rPr>
                <w:sz w:val="21"/>
              </w:rPr>
              <w:t>职工以外其他人员个人所得税</w:t>
            </w:r>
          </w:p>
        </w:tc>
        <w:tc>
          <w:tcPr>
            <w:tcW w:w="6695" w:type="dxa"/>
            <w:gridSpan w:val="2"/>
          </w:tcPr>
          <w:p>
            <w:pPr>
              <w:pStyle w:val="TableParagraph"/>
              <w:spacing w:before="178"/>
              <w:ind w:left="109"/>
              <w:rPr>
                <w:sz w:val="21"/>
              </w:rPr>
            </w:pPr>
            <w:r>
              <w:rPr>
                <w:sz w:val="21"/>
              </w:rPr>
              <w:t>借：业务活动费用/单位管理费用等</w:t>
            </w:r>
          </w:p>
          <w:p>
            <w:pPr>
              <w:pStyle w:val="TableParagraph"/>
              <w:spacing w:before="44"/>
              <w:ind w:left="531"/>
              <w:rPr>
                <w:sz w:val="21"/>
              </w:rPr>
            </w:pPr>
            <w:r>
              <w:rPr>
                <w:sz w:val="21"/>
              </w:rPr>
              <w:t>贷：其他应交税费——应交个人所得税</w:t>
            </w:r>
          </w:p>
        </w:tc>
        <w:tc>
          <w:tcPr>
            <w:tcW w:w="4138" w:type="dxa"/>
          </w:tcPr>
          <w:p>
            <w:pPr>
              <w:pStyle w:val="TableParagraph"/>
              <w:spacing w:before="1"/>
              <w:rPr>
                <w:rFonts w:ascii="Times New Roman"/>
                <w:sz w:val="29"/>
              </w:rPr>
            </w:pPr>
          </w:p>
          <w:p>
            <w:pPr>
              <w:pStyle w:val="TableParagraph"/>
              <w:ind w:left="106"/>
              <w:rPr>
                <w:sz w:val="21"/>
              </w:rPr>
            </w:pPr>
            <w:r>
              <w:rPr>
                <w:sz w:val="21"/>
              </w:rPr>
              <w:t>——</w:t>
            </w:r>
          </w:p>
        </w:tc>
      </w:tr>
      <w:tr>
        <w:trPr>
          <w:trHeight w:val="623" w:hRule="atLeast"/>
        </w:trPr>
        <w:tc>
          <w:tcPr>
            <w:tcW w:w="656" w:type="dxa"/>
            <w:vMerge/>
            <w:tcBorders>
              <w:top w:val="nil"/>
            </w:tcBorders>
          </w:tcPr>
          <w:p>
            <w:pPr>
              <w:rPr>
                <w:sz w:val="2"/>
                <w:szCs w:val="2"/>
              </w:rPr>
            </w:pPr>
          </w:p>
        </w:tc>
        <w:tc>
          <w:tcPr>
            <w:tcW w:w="1390" w:type="dxa"/>
            <w:gridSpan w:val="2"/>
            <w:vMerge/>
            <w:tcBorders>
              <w:top w:val="nil"/>
            </w:tcBorders>
          </w:tcPr>
          <w:p>
            <w:pPr>
              <w:rPr>
                <w:sz w:val="2"/>
                <w:szCs w:val="2"/>
              </w:rPr>
            </w:pPr>
          </w:p>
        </w:tc>
        <w:tc>
          <w:tcPr>
            <w:tcW w:w="1832" w:type="dxa"/>
            <w:gridSpan w:val="3"/>
          </w:tcPr>
          <w:p>
            <w:pPr>
              <w:pStyle w:val="TableParagraph"/>
              <w:spacing w:before="22"/>
              <w:ind w:left="109"/>
              <w:rPr>
                <w:sz w:val="21"/>
              </w:rPr>
            </w:pPr>
            <w:r>
              <w:rPr>
                <w:sz w:val="21"/>
              </w:rPr>
              <w:t>实际缴纳时</w:t>
            </w:r>
          </w:p>
        </w:tc>
        <w:tc>
          <w:tcPr>
            <w:tcW w:w="6695" w:type="dxa"/>
            <w:gridSpan w:val="2"/>
          </w:tcPr>
          <w:p>
            <w:pPr>
              <w:pStyle w:val="TableParagraph"/>
              <w:spacing w:before="22"/>
              <w:ind w:left="109"/>
              <w:rPr>
                <w:sz w:val="21"/>
              </w:rPr>
            </w:pPr>
            <w:r>
              <w:rPr>
                <w:sz w:val="21"/>
              </w:rPr>
              <w:t>借：其他应交税费——应交个人所得税</w:t>
            </w:r>
          </w:p>
          <w:p>
            <w:pPr>
              <w:pStyle w:val="TableParagraph"/>
              <w:spacing w:before="43"/>
              <w:ind w:left="529"/>
              <w:rPr>
                <w:sz w:val="21"/>
              </w:rPr>
            </w:pPr>
            <w:r>
              <w:rPr>
                <w:sz w:val="21"/>
              </w:rPr>
              <w:t>贷：财政拨款收入/零余额账户用款额度/银行存款等</w:t>
            </w:r>
          </w:p>
        </w:tc>
        <w:tc>
          <w:tcPr>
            <w:tcW w:w="4138" w:type="dxa"/>
          </w:tcPr>
          <w:p>
            <w:pPr>
              <w:pStyle w:val="TableParagraph"/>
              <w:spacing w:before="22"/>
              <w:ind w:left="106"/>
              <w:rPr>
                <w:sz w:val="21"/>
              </w:rPr>
            </w:pPr>
            <w:r>
              <w:rPr>
                <w:sz w:val="21"/>
              </w:rPr>
              <w:t>借：行政支出/事业支出/经营支出等</w:t>
            </w:r>
          </w:p>
          <w:p>
            <w:pPr>
              <w:pStyle w:val="TableParagraph"/>
              <w:spacing w:before="43"/>
              <w:ind w:left="526"/>
              <w:rPr>
                <w:sz w:val="21"/>
              </w:rPr>
            </w:pPr>
            <w:r>
              <w:rPr>
                <w:sz w:val="21"/>
              </w:rPr>
              <w:t>贷：财政拨款预算收入/资金结存</w:t>
            </w:r>
          </w:p>
        </w:tc>
      </w:tr>
    </w:tbl>
    <w:p>
      <w:pPr>
        <w:spacing w:after="0"/>
        <w:rPr>
          <w:sz w:val="21"/>
        </w:rPr>
        <w:sectPr>
          <w:pgSz w:w="16840" w:h="11910" w:orient="landscape"/>
          <w:pgMar w:header="0" w:footer="895" w:top="1100" w:bottom="1080" w:left="920" w:right="760"/>
        </w:sectPr>
      </w:pPr>
    </w:p>
    <w:p>
      <w:pPr>
        <w:pStyle w:val="BodyText"/>
        <w:ind w:left="0"/>
        <w:rPr>
          <w:rFonts w:ascii="Times New Roman"/>
          <w:sz w:val="20"/>
        </w:rPr>
      </w:pPr>
    </w:p>
    <w:p>
      <w:pPr>
        <w:pStyle w:val="BodyText"/>
        <w:ind w:left="0"/>
        <w:rPr>
          <w:rFonts w:ascii="Times New Roman"/>
          <w:sz w:val="20"/>
        </w:rPr>
      </w:pPr>
    </w:p>
    <w:p>
      <w:pPr>
        <w:pStyle w:val="BodyText"/>
        <w:spacing w:before="9"/>
        <w:ind w:left="0"/>
        <w:rPr>
          <w:rFonts w:ascii="Times New Roman"/>
          <w:sz w:val="11"/>
        </w:rPr>
      </w:pPr>
    </w:p>
    <w:tbl>
      <w:tblPr>
        <w:tblW w:w="0" w:type="auto"/>
        <w:jc w:val="left"/>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56"/>
        <w:gridCol w:w="984"/>
        <w:gridCol w:w="406"/>
        <w:gridCol w:w="1832"/>
        <w:gridCol w:w="6695"/>
        <w:gridCol w:w="4138"/>
      </w:tblGrid>
      <w:tr>
        <w:trPr>
          <w:trHeight w:val="935" w:hRule="atLeast"/>
        </w:trPr>
        <w:tc>
          <w:tcPr>
            <w:tcW w:w="656" w:type="dxa"/>
            <w:vMerge w:val="restart"/>
          </w:tcPr>
          <w:p>
            <w:pPr>
              <w:pStyle w:val="TableParagraph"/>
              <w:rPr>
                <w:rFonts w:ascii="Times New Roman"/>
                <w:sz w:val="20"/>
              </w:rPr>
            </w:pPr>
          </w:p>
          <w:p>
            <w:pPr>
              <w:pStyle w:val="TableParagraph"/>
              <w:rPr>
                <w:rFonts w:ascii="Times New Roman"/>
                <w:sz w:val="20"/>
              </w:rPr>
            </w:pPr>
          </w:p>
          <w:p>
            <w:pPr>
              <w:pStyle w:val="TableParagraph"/>
              <w:spacing w:before="7"/>
              <w:rPr>
                <w:rFonts w:ascii="Times New Roman"/>
                <w:sz w:val="16"/>
              </w:rPr>
            </w:pPr>
          </w:p>
          <w:p>
            <w:pPr>
              <w:pStyle w:val="TableParagraph"/>
              <w:ind w:left="107"/>
              <w:rPr>
                <w:sz w:val="21"/>
              </w:rPr>
            </w:pPr>
            <w:r>
              <w:rPr>
                <w:sz w:val="21"/>
              </w:rPr>
              <w:t>（3）</w:t>
            </w:r>
          </w:p>
        </w:tc>
        <w:tc>
          <w:tcPr>
            <w:tcW w:w="1390" w:type="dxa"/>
            <w:gridSpan w:val="2"/>
            <w:vMerge w:val="restart"/>
          </w:tcPr>
          <w:p>
            <w:pPr>
              <w:pStyle w:val="TableParagraph"/>
              <w:spacing w:before="5"/>
              <w:rPr>
                <w:rFonts w:ascii="Times New Roman"/>
                <w:sz w:val="29"/>
              </w:rPr>
            </w:pPr>
          </w:p>
          <w:p>
            <w:pPr>
              <w:pStyle w:val="TableParagraph"/>
              <w:spacing w:line="278" w:lineRule="auto" w:before="1"/>
              <w:ind w:left="109" w:right="214"/>
              <w:jc w:val="both"/>
              <w:rPr>
                <w:sz w:val="21"/>
              </w:rPr>
            </w:pPr>
            <w:r>
              <w:rPr>
                <w:sz w:val="21"/>
              </w:rPr>
              <w:t>发生企业所得税纳税义务</w:t>
            </w:r>
          </w:p>
        </w:tc>
        <w:tc>
          <w:tcPr>
            <w:tcW w:w="1832" w:type="dxa"/>
          </w:tcPr>
          <w:p>
            <w:pPr>
              <w:pStyle w:val="TableParagraph"/>
              <w:spacing w:line="278" w:lineRule="auto" w:before="22"/>
              <w:ind w:left="109" w:right="236"/>
              <w:rPr>
                <w:sz w:val="21"/>
              </w:rPr>
            </w:pPr>
            <w:r>
              <w:rPr>
                <w:sz w:val="21"/>
              </w:rPr>
              <w:t>按照税法规定计算的应缴税费金</w:t>
            </w:r>
          </w:p>
          <w:p>
            <w:pPr>
              <w:pStyle w:val="TableParagraph"/>
              <w:spacing w:line="269" w:lineRule="exact"/>
              <w:ind w:left="109"/>
              <w:rPr>
                <w:sz w:val="21"/>
              </w:rPr>
            </w:pPr>
            <w:r>
              <w:rPr>
                <w:w w:val="100"/>
                <w:sz w:val="21"/>
              </w:rPr>
              <w:t>额</w:t>
            </w:r>
          </w:p>
        </w:tc>
        <w:tc>
          <w:tcPr>
            <w:tcW w:w="6695" w:type="dxa"/>
          </w:tcPr>
          <w:p>
            <w:pPr>
              <w:pStyle w:val="TableParagraph"/>
              <w:spacing w:before="178"/>
              <w:ind w:left="109"/>
              <w:rPr>
                <w:sz w:val="21"/>
              </w:rPr>
            </w:pPr>
            <w:r>
              <w:rPr>
                <w:sz w:val="21"/>
              </w:rPr>
              <w:t>借：所得税费用</w:t>
            </w:r>
          </w:p>
          <w:p>
            <w:pPr>
              <w:pStyle w:val="TableParagraph"/>
              <w:spacing w:before="43"/>
              <w:ind w:left="531"/>
              <w:rPr>
                <w:sz w:val="21"/>
              </w:rPr>
            </w:pPr>
            <w:r>
              <w:rPr>
                <w:sz w:val="21"/>
              </w:rPr>
              <w:t>贷：其他应交税费——单位应交所得税</w:t>
            </w:r>
          </w:p>
        </w:tc>
        <w:tc>
          <w:tcPr>
            <w:tcW w:w="4138" w:type="dxa"/>
          </w:tcPr>
          <w:p>
            <w:pPr>
              <w:pStyle w:val="TableParagraph"/>
              <w:spacing w:before="1"/>
              <w:rPr>
                <w:rFonts w:ascii="Times New Roman"/>
                <w:sz w:val="29"/>
              </w:rPr>
            </w:pPr>
          </w:p>
          <w:p>
            <w:pPr>
              <w:pStyle w:val="TableParagraph"/>
              <w:ind w:left="106"/>
              <w:rPr>
                <w:sz w:val="21"/>
              </w:rPr>
            </w:pPr>
            <w:r>
              <w:rPr>
                <w:sz w:val="21"/>
              </w:rPr>
              <w:t>——</w:t>
            </w:r>
          </w:p>
        </w:tc>
      </w:tr>
      <w:tr>
        <w:trPr>
          <w:trHeight w:val="623" w:hRule="atLeast"/>
        </w:trPr>
        <w:tc>
          <w:tcPr>
            <w:tcW w:w="656" w:type="dxa"/>
            <w:vMerge/>
            <w:tcBorders>
              <w:top w:val="nil"/>
            </w:tcBorders>
          </w:tcPr>
          <w:p>
            <w:pPr>
              <w:rPr>
                <w:sz w:val="2"/>
                <w:szCs w:val="2"/>
              </w:rPr>
            </w:pPr>
          </w:p>
        </w:tc>
        <w:tc>
          <w:tcPr>
            <w:tcW w:w="1390" w:type="dxa"/>
            <w:gridSpan w:val="2"/>
            <w:vMerge/>
            <w:tcBorders>
              <w:top w:val="nil"/>
            </w:tcBorders>
          </w:tcPr>
          <w:p>
            <w:pPr>
              <w:rPr>
                <w:sz w:val="2"/>
                <w:szCs w:val="2"/>
              </w:rPr>
            </w:pPr>
          </w:p>
        </w:tc>
        <w:tc>
          <w:tcPr>
            <w:tcW w:w="1832" w:type="dxa"/>
          </w:tcPr>
          <w:p>
            <w:pPr>
              <w:pStyle w:val="TableParagraph"/>
              <w:spacing w:before="22"/>
              <w:ind w:left="109"/>
              <w:rPr>
                <w:sz w:val="21"/>
              </w:rPr>
            </w:pPr>
            <w:r>
              <w:rPr>
                <w:sz w:val="21"/>
              </w:rPr>
              <w:t>实际缴纳时</w:t>
            </w:r>
          </w:p>
        </w:tc>
        <w:tc>
          <w:tcPr>
            <w:tcW w:w="6695" w:type="dxa"/>
          </w:tcPr>
          <w:p>
            <w:pPr>
              <w:pStyle w:val="TableParagraph"/>
              <w:spacing w:before="22"/>
              <w:ind w:left="109"/>
              <w:rPr>
                <w:sz w:val="21"/>
              </w:rPr>
            </w:pPr>
            <w:r>
              <w:rPr>
                <w:sz w:val="21"/>
              </w:rPr>
              <w:t>借：其他应交税费——单位应交所得税</w:t>
            </w:r>
          </w:p>
          <w:p>
            <w:pPr>
              <w:pStyle w:val="TableParagraph"/>
              <w:spacing w:before="43"/>
              <w:ind w:left="529"/>
              <w:rPr>
                <w:sz w:val="21"/>
              </w:rPr>
            </w:pPr>
            <w:r>
              <w:rPr>
                <w:sz w:val="21"/>
              </w:rPr>
              <w:t>贷：银行存款等</w:t>
            </w:r>
          </w:p>
        </w:tc>
        <w:tc>
          <w:tcPr>
            <w:tcW w:w="4138" w:type="dxa"/>
          </w:tcPr>
          <w:p>
            <w:pPr>
              <w:pStyle w:val="TableParagraph"/>
              <w:spacing w:before="22"/>
              <w:ind w:left="106"/>
              <w:rPr>
                <w:sz w:val="21"/>
              </w:rPr>
            </w:pPr>
            <w:r>
              <w:rPr>
                <w:sz w:val="21"/>
              </w:rPr>
              <w:t>借：非财政拨款结余</w:t>
            </w:r>
          </w:p>
          <w:p>
            <w:pPr>
              <w:pStyle w:val="TableParagraph"/>
              <w:spacing w:before="43"/>
              <w:ind w:left="526"/>
              <w:rPr>
                <w:sz w:val="21"/>
              </w:rPr>
            </w:pPr>
            <w:r>
              <w:rPr>
                <w:sz w:val="21"/>
              </w:rPr>
              <w:t>贷：资金结存</w:t>
            </w:r>
          </w:p>
        </w:tc>
      </w:tr>
      <w:tr>
        <w:trPr>
          <w:trHeight w:val="479" w:hRule="atLeast"/>
        </w:trPr>
        <w:tc>
          <w:tcPr>
            <w:tcW w:w="656" w:type="dxa"/>
          </w:tcPr>
          <w:p>
            <w:pPr>
              <w:pStyle w:val="TableParagraph"/>
              <w:spacing w:before="106"/>
              <w:ind w:left="6"/>
              <w:jc w:val="center"/>
              <w:rPr>
                <w:b/>
                <w:sz w:val="21"/>
              </w:rPr>
            </w:pPr>
            <w:r>
              <w:rPr>
                <w:b/>
                <w:sz w:val="21"/>
              </w:rPr>
              <w:t>39</w:t>
            </w:r>
          </w:p>
        </w:tc>
        <w:tc>
          <w:tcPr>
            <w:tcW w:w="14055" w:type="dxa"/>
            <w:gridSpan w:val="5"/>
          </w:tcPr>
          <w:p>
            <w:pPr>
              <w:pStyle w:val="TableParagraph"/>
              <w:spacing w:before="106"/>
              <w:ind w:left="109"/>
              <w:rPr>
                <w:b/>
                <w:sz w:val="21"/>
              </w:rPr>
            </w:pPr>
            <w:r>
              <w:rPr>
                <w:b/>
                <w:sz w:val="21"/>
              </w:rPr>
              <w:t>2103 应缴财政款</w:t>
            </w:r>
          </w:p>
        </w:tc>
      </w:tr>
      <w:tr>
        <w:trPr>
          <w:trHeight w:val="624" w:hRule="atLeast"/>
        </w:trPr>
        <w:tc>
          <w:tcPr>
            <w:tcW w:w="656" w:type="dxa"/>
          </w:tcPr>
          <w:p>
            <w:pPr>
              <w:pStyle w:val="TableParagraph"/>
              <w:spacing w:before="179"/>
              <w:ind w:left="95"/>
              <w:jc w:val="center"/>
              <w:rPr>
                <w:sz w:val="21"/>
              </w:rPr>
            </w:pPr>
            <w:r>
              <w:rPr>
                <w:sz w:val="21"/>
              </w:rPr>
              <w:t>（1）</w:t>
            </w:r>
          </w:p>
        </w:tc>
        <w:tc>
          <w:tcPr>
            <w:tcW w:w="3222" w:type="dxa"/>
            <w:gridSpan w:val="3"/>
          </w:tcPr>
          <w:p>
            <w:pPr>
              <w:pStyle w:val="TableParagraph"/>
              <w:spacing w:before="23"/>
              <w:ind w:left="109"/>
              <w:rPr>
                <w:sz w:val="21"/>
              </w:rPr>
            </w:pPr>
            <w:r>
              <w:rPr>
                <w:sz w:val="21"/>
              </w:rPr>
              <w:t>取得或应收按照规定应缴财政的</w:t>
            </w:r>
          </w:p>
          <w:p>
            <w:pPr>
              <w:pStyle w:val="TableParagraph"/>
              <w:spacing w:before="43"/>
              <w:ind w:left="109"/>
              <w:rPr>
                <w:sz w:val="21"/>
              </w:rPr>
            </w:pPr>
            <w:r>
              <w:rPr>
                <w:sz w:val="21"/>
              </w:rPr>
              <w:t>款项时</w:t>
            </w:r>
          </w:p>
        </w:tc>
        <w:tc>
          <w:tcPr>
            <w:tcW w:w="6695" w:type="dxa"/>
          </w:tcPr>
          <w:p>
            <w:pPr>
              <w:pStyle w:val="TableParagraph"/>
              <w:spacing w:before="23"/>
              <w:ind w:left="109"/>
              <w:rPr>
                <w:sz w:val="21"/>
              </w:rPr>
            </w:pPr>
            <w:r>
              <w:rPr>
                <w:sz w:val="21"/>
              </w:rPr>
              <w:t>借：银行存款/应收账款等</w:t>
            </w:r>
          </w:p>
          <w:p>
            <w:pPr>
              <w:pStyle w:val="TableParagraph"/>
              <w:spacing w:before="43"/>
              <w:ind w:left="529"/>
              <w:rPr>
                <w:sz w:val="21"/>
              </w:rPr>
            </w:pPr>
            <w:r>
              <w:rPr>
                <w:sz w:val="21"/>
              </w:rPr>
              <w:t>贷：应缴财政款</w:t>
            </w:r>
          </w:p>
        </w:tc>
        <w:tc>
          <w:tcPr>
            <w:tcW w:w="4138" w:type="dxa"/>
          </w:tcPr>
          <w:p>
            <w:pPr>
              <w:pStyle w:val="TableParagraph"/>
              <w:spacing w:before="179"/>
              <w:ind w:left="106"/>
              <w:rPr>
                <w:sz w:val="21"/>
              </w:rPr>
            </w:pPr>
            <w:r>
              <w:rPr>
                <w:sz w:val="21"/>
              </w:rPr>
              <w:t>——</w:t>
            </w:r>
          </w:p>
        </w:tc>
      </w:tr>
      <w:tr>
        <w:trPr>
          <w:trHeight w:val="625" w:hRule="atLeast"/>
        </w:trPr>
        <w:tc>
          <w:tcPr>
            <w:tcW w:w="656" w:type="dxa"/>
          </w:tcPr>
          <w:p>
            <w:pPr>
              <w:pStyle w:val="TableParagraph"/>
              <w:spacing w:before="8"/>
              <w:rPr>
                <w:rFonts w:ascii="Times New Roman"/>
                <w:sz w:val="15"/>
              </w:rPr>
            </w:pPr>
          </w:p>
          <w:p>
            <w:pPr>
              <w:pStyle w:val="TableParagraph"/>
              <w:ind w:left="95"/>
              <w:jc w:val="center"/>
              <w:rPr>
                <w:sz w:val="21"/>
              </w:rPr>
            </w:pPr>
            <w:r>
              <w:rPr>
                <w:sz w:val="21"/>
              </w:rPr>
              <w:t>（2）</w:t>
            </w:r>
          </w:p>
        </w:tc>
        <w:tc>
          <w:tcPr>
            <w:tcW w:w="3222" w:type="dxa"/>
            <w:gridSpan w:val="3"/>
          </w:tcPr>
          <w:p>
            <w:pPr>
              <w:pStyle w:val="TableParagraph"/>
              <w:spacing w:before="25"/>
              <w:ind w:left="109"/>
              <w:rPr>
                <w:sz w:val="21"/>
              </w:rPr>
            </w:pPr>
            <w:r>
              <w:rPr>
                <w:sz w:val="21"/>
              </w:rPr>
              <w:t>处置资产取得应上缴财政的处置</w:t>
            </w:r>
          </w:p>
          <w:p>
            <w:pPr>
              <w:pStyle w:val="TableParagraph"/>
              <w:spacing w:before="43"/>
              <w:ind w:left="109"/>
              <w:rPr>
                <w:sz w:val="21"/>
              </w:rPr>
            </w:pPr>
            <w:r>
              <w:rPr>
                <w:sz w:val="21"/>
              </w:rPr>
              <w:t>净收入的</w:t>
            </w:r>
          </w:p>
        </w:tc>
        <w:tc>
          <w:tcPr>
            <w:tcW w:w="6695" w:type="dxa"/>
          </w:tcPr>
          <w:p>
            <w:pPr>
              <w:pStyle w:val="TableParagraph"/>
              <w:spacing w:before="8"/>
              <w:rPr>
                <w:rFonts w:ascii="Times New Roman"/>
                <w:sz w:val="15"/>
              </w:rPr>
            </w:pPr>
          </w:p>
          <w:p>
            <w:pPr>
              <w:pStyle w:val="TableParagraph"/>
              <w:ind w:left="109"/>
              <w:rPr>
                <w:sz w:val="21"/>
              </w:rPr>
            </w:pPr>
            <w:r>
              <w:rPr>
                <w:sz w:val="21"/>
              </w:rPr>
              <w:t>参照“待处理财产损溢”科目的相关账务处理</w:t>
            </w:r>
          </w:p>
        </w:tc>
        <w:tc>
          <w:tcPr>
            <w:tcW w:w="4138" w:type="dxa"/>
          </w:tcPr>
          <w:p>
            <w:pPr>
              <w:pStyle w:val="TableParagraph"/>
              <w:spacing w:before="8"/>
              <w:rPr>
                <w:rFonts w:ascii="Times New Roman"/>
                <w:sz w:val="15"/>
              </w:rPr>
            </w:pPr>
          </w:p>
          <w:p>
            <w:pPr>
              <w:pStyle w:val="TableParagraph"/>
              <w:ind w:left="106"/>
              <w:rPr>
                <w:sz w:val="21"/>
              </w:rPr>
            </w:pPr>
            <w:r>
              <w:rPr>
                <w:sz w:val="21"/>
              </w:rPr>
              <w:t>——</w:t>
            </w:r>
          </w:p>
        </w:tc>
      </w:tr>
      <w:tr>
        <w:trPr>
          <w:trHeight w:val="623" w:hRule="atLeast"/>
        </w:trPr>
        <w:tc>
          <w:tcPr>
            <w:tcW w:w="656" w:type="dxa"/>
          </w:tcPr>
          <w:p>
            <w:pPr>
              <w:pStyle w:val="TableParagraph"/>
              <w:spacing w:before="178"/>
              <w:ind w:left="95"/>
              <w:jc w:val="center"/>
              <w:rPr>
                <w:sz w:val="21"/>
              </w:rPr>
            </w:pPr>
            <w:r>
              <w:rPr>
                <w:sz w:val="21"/>
              </w:rPr>
              <w:t>（3）</w:t>
            </w:r>
          </w:p>
        </w:tc>
        <w:tc>
          <w:tcPr>
            <w:tcW w:w="3222" w:type="dxa"/>
            <w:gridSpan w:val="3"/>
          </w:tcPr>
          <w:p>
            <w:pPr>
              <w:pStyle w:val="TableParagraph"/>
              <w:spacing w:before="178"/>
              <w:ind w:left="109"/>
              <w:rPr>
                <w:sz w:val="21"/>
              </w:rPr>
            </w:pPr>
            <w:r>
              <w:rPr>
                <w:sz w:val="21"/>
              </w:rPr>
              <w:t>上缴财政款项时</w:t>
            </w:r>
          </w:p>
        </w:tc>
        <w:tc>
          <w:tcPr>
            <w:tcW w:w="6695" w:type="dxa"/>
          </w:tcPr>
          <w:p>
            <w:pPr>
              <w:pStyle w:val="TableParagraph"/>
              <w:spacing w:before="22"/>
              <w:ind w:left="109"/>
              <w:rPr>
                <w:sz w:val="21"/>
              </w:rPr>
            </w:pPr>
            <w:r>
              <w:rPr>
                <w:sz w:val="21"/>
              </w:rPr>
              <w:t>借：应缴财政款</w:t>
            </w:r>
          </w:p>
          <w:p>
            <w:pPr>
              <w:pStyle w:val="TableParagraph"/>
              <w:spacing w:before="43"/>
              <w:ind w:left="529"/>
              <w:rPr>
                <w:sz w:val="21"/>
              </w:rPr>
            </w:pPr>
            <w:r>
              <w:rPr>
                <w:sz w:val="21"/>
              </w:rPr>
              <w:t>贷：银行存款等</w:t>
            </w:r>
          </w:p>
        </w:tc>
        <w:tc>
          <w:tcPr>
            <w:tcW w:w="4138" w:type="dxa"/>
          </w:tcPr>
          <w:p>
            <w:pPr>
              <w:pStyle w:val="TableParagraph"/>
              <w:spacing w:before="178"/>
              <w:ind w:left="106"/>
              <w:rPr>
                <w:sz w:val="21"/>
              </w:rPr>
            </w:pPr>
            <w:r>
              <w:rPr>
                <w:sz w:val="21"/>
              </w:rPr>
              <w:t>——</w:t>
            </w:r>
          </w:p>
        </w:tc>
      </w:tr>
      <w:tr>
        <w:trPr>
          <w:trHeight w:val="479" w:hRule="atLeast"/>
        </w:trPr>
        <w:tc>
          <w:tcPr>
            <w:tcW w:w="656" w:type="dxa"/>
          </w:tcPr>
          <w:p>
            <w:pPr>
              <w:pStyle w:val="TableParagraph"/>
              <w:spacing w:before="106"/>
              <w:ind w:left="6"/>
              <w:jc w:val="center"/>
              <w:rPr>
                <w:b/>
                <w:sz w:val="21"/>
              </w:rPr>
            </w:pPr>
            <w:r>
              <w:rPr>
                <w:b/>
                <w:sz w:val="21"/>
              </w:rPr>
              <w:t>40</w:t>
            </w:r>
          </w:p>
        </w:tc>
        <w:tc>
          <w:tcPr>
            <w:tcW w:w="14055" w:type="dxa"/>
            <w:gridSpan w:val="5"/>
          </w:tcPr>
          <w:p>
            <w:pPr>
              <w:pStyle w:val="TableParagraph"/>
              <w:spacing w:before="106"/>
              <w:ind w:left="109"/>
              <w:rPr>
                <w:b/>
                <w:sz w:val="21"/>
              </w:rPr>
            </w:pPr>
            <w:r>
              <w:rPr>
                <w:b/>
                <w:sz w:val="21"/>
              </w:rPr>
              <w:t>2201 应付职工薪酬</w:t>
            </w:r>
          </w:p>
        </w:tc>
      </w:tr>
      <w:tr>
        <w:trPr>
          <w:trHeight w:val="804" w:hRule="atLeast"/>
        </w:trPr>
        <w:tc>
          <w:tcPr>
            <w:tcW w:w="656" w:type="dxa"/>
            <w:vMerge w:val="restart"/>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before="152"/>
              <w:ind w:left="107"/>
              <w:rPr>
                <w:sz w:val="21"/>
              </w:rPr>
            </w:pPr>
            <w:r>
              <w:rPr>
                <w:sz w:val="21"/>
              </w:rPr>
              <w:t>（1）</w:t>
            </w:r>
          </w:p>
        </w:tc>
        <w:tc>
          <w:tcPr>
            <w:tcW w:w="984" w:type="dxa"/>
            <w:vMerge w:val="restart"/>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line="278" w:lineRule="auto" w:before="144"/>
              <w:ind w:left="109" w:right="228"/>
              <w:jc w:val="both"/>
              <w:rPr>
                <w:sz w:val="21"/>
              </w:rPr>
            </w:pPr>
            <w:r>
              <w:rPr>
                <w:sz w:val="21"/>
              </w:rPr>
              <w:t>计算确认当期应付职工薪酬</w:t>
            </w:r>
          </w:p>
        </w:tc>
        <w:tc>
          <w:tcPr>
            <w:tcW w:w="2238" w:type="dxa"/>
            <w:gridSpan w:val="2"/>
          </w:tcPr>
          <w:p>
            <w:pPr>
              <w:pStyle w:val="TableParagraph"/>
              <w:spacing w:line="278" w:lineRule="auto" w:before="114"/>
              <w:ind w:left="109" w:right="222"/>
              <w:rPr>
                <w:sz w:val="21"/>
              </w:rPr>
            </w:pPr>
            <w:r>
              <w:rPr>
                <w:sz w:val="21"/>
              </w:rPr>
              <w:t>从事专业及其辅助活动人员的职工薪酬</w:t>
            </w:r>
          </w:p>
        </w:tc>
        <w:tc>
          <w:tcPr>
            <w:tcW w:w="6695" w:type="dxa"/>
          </w:tcPr>
          <w:p>
            <w:pPr>
              <w:pStyle w:val="TableParagraph"/>
              <w:spacing w:line="278" w:lineRule="auto" w:before="114"/>
              <w:ind w:left="529" w:right="3525" w:hanging="420"/>
              <w:rPr>
                <w:sz w:val="21"/>
              </w:rPr>
            </w:pPr>
            <w:r>
              <w:rPr>
                <w:sz w:val="21"/>
              </w:rPr>
              <w:t>借：业务活动费用/单位管理费用贷：应付职工薪酬</w:t>
            </w:r>
          </w:p>
        </w:tc>
        <w:tc>
          <w:tcPr>
            <w:tcW w:w="4138" w:type="dxa"/>
          </w:tcPr>
          <w:p>
            <w:pPr>
              <w:pStyle w:val="TableParagraph"/>
              <w:spacing w:before="5"/>
              <w:rPr>
                <w:rFonts w:ascii="Times New Roman"/>
                <w:sz w:val="23"/>
              </w:rPr>
            </w:pPr>
          </w:p>
          <w:p>
            <w:pPr>
              <w:pStyle w:val="TableParagraph"/>
              <w:ind w:left="106"/>
              <w:rPr>
                <w:sz w:val="21"/>
              </w:rPr>
            </w:pPr>
            <w:r>
              <w:rPr>
                <w:sz w:val="21"/>
              </w:rPr>
              <w:t>——</w:t>
            </w:r>
          </w:p>
        </w:tc>
      </w:tr>
      <w:tr>
        <w:trPr>
          <w:trHeight w:val="935" w:hRule="atLeast"/>
        </w:trPr>
        <w:tc>
          <w:tcPr>
            <w:tcW w:w="656" w:type="dxa"/>
            <w:vMerge/>
            <w:tcBorders>
              <w:top w:val="nil"/>
            </w:tcBorders>
          </w:tcPr>
          <w:p>
            <w:pPr>
              <w:rPr>
                <w:sz w:val="2"/>
                <w:szCs w:val="2"/>
              </w:rPr>
            </w:pPr>
          </w:p>
        </w:tc>
        <w:tc>
          <w:tcPr>
            <w:tcW w:w="984" w:type="dxa"/>
            <w:vMerge/>
            <w:tcBorders>
              <w:top w:val="nil"/>
            </w:tcBorders>
          </w:tcPr>
          <w:p>
            <w:pPr>
              <w:rPr>
                <w:sz w:val="2"/>
                <w:szCs w:val="2"/>
              </w:rPr>
            </w:pPr>
          </w:p>
        </w:tc>
        <w:tc>
          <w:tcPr>
            <w:tcW w:w="2238" w:type="dxa"/>
            <w:gridSpan w:val="2"/>
          </w:tcPr>
          <w:p>
            <w:pPr>
              <w:pStyle w:val="TableParagraph"/>
              <w:spacing w:line="278" w:lineRule="auto" w:before="22"/>
              <w:ind w:left="109" w:right="15"/>
              <w:rPr>
                <w:sz w:val="21"/>
              </w:rPr>
            </w:pPr>
            <w:r>
              <w:rPr>
                <w:sz w:val="21"/>
              </w:rPr>
              <w:t>应由在建工程、加工物品、自行研发无形资产</w:t>
            </w:r>
          </w:p>
          <w:p>
            <w:pPr>
              <w:pStyle w:val="TableParagraph"/>
              <w:spacing w:line="269" w:lineRule="exact"/>
              <w:ind w:left="109"/>
              <w:rPr>
                <w:sz w:val="21"/>
              </w:rPr>
            </w:pPr>
            <w:r>
              <w:rPr>
                <w:sz w:val="21"/>
              </w:rPr>
              <w:t>负担的职工薪酬</w:t>
            </w:r>
          </w:p>
        </w:tc>
        <w:tc>
          <w:tcPr>
            <w:tcW w:w="6695" w:type="dxa"/>
          </w:tcPr>
          <w:p>
            <w:pPr>
              <w:pStyle w:val="TableParagraph"/>
              <w:spacing w:line="278" w:lineRule="auto" w:before="178"/>
              <w:ind w:left="529" w:right="3208" w:hanging="420"/>
              <w:rPr>
                <w:sz w:val="21"/>
              </w:rPr>
            </w:pPr>
            <w:r>
              <w:rPr>
                <w:sz w:val="21"/>
              </w:rPr>
              <w:t>借：在建工程/加工物品/研发支出等贷：应付职工薪酬</w:t>
            </w:r>
          </w:p>
        </w:tc>
        <w:tc>
          <w:tcPr>
            <w:tcW w:w="4138" w:type="dxa"/>
          </w:tcPr>
          <w:p>
            <w:pPr>
              <w:pStyle w:val="TableParagraph"/>
              <w:spacing w:before="1"/>
              <w:rPr>
                <w:rFonts w:ascii="Times New Roman"/>
                <w:sz w:val="29"/>
              </w:rPr>
            </w:pPr>
          </w:p>
          <w:p>
            <w:pPr>
              <w:pStyle w:val="TableParagraph"/>
              <w:ind w:left="106"/>
              <w:rPr>
                <w:sz w:val="21"/>
              </w:rPr>
            </w:pPr>
            <w:r>
              <w:rPr>
                <w:sz w:val="21"/>
              </w:rPr>
              <w:t>——</w:t>
            </w:r>
          </w:p>
        </w:tc>
      </w:tr>
      <w:tr>
        <w:trPr>
          <w:trHeight w:val="933" w:hRule="atLeast"/>
        </w:trPr>
        <w:tc>
          <w:tcPr>
            <w:tcW w:w="656" w:type="dxa"/>
            <w:vMerge/>
            <w:tcBorders>
              <w:top w:val="nil"/>
            </w:tcBorders>
          </w:tcPr>
          <w:p>
            <w:pPr>
              <w:rPr>
                <w:sz w:val="2"/>
                <w:szCs w:val="2"/>
              </w:rPr>
            </w:pPr>
          </w:p>
        </w:tc>
        <w:tc>
          <w:tcPr>
            <w:tcW w:w="984" w:type="dxa"/>
            <w:vMerge/>
            <w:tcBorders>
              <w:top w:val="nil"/>
            </w:tcBorders>
          </w:tcPr>
          <w:p>
            <w:pPr>
              <w:rPr>
                <w:sz w:val="2"/>
                <w:szCs w:val="2"/>
              </w:rPr>
            </w:pPr>
          </w:p>
        </w:tc>
        <w:tc>
          <w:tcPr>
            <w:tcW w:w="2238" w:type="dxa"/>
            <w:gridSpan w:val="2"/>
            <w:tcBorders>
              <w:bottom w:val="single" w:sz="6" w:space="0" w:color="000000"/>
            </w:tcBorders>
          </w:tcPr>
          <w:p>
            <w:pPr>
              <w:pStyle w:val="TableParagraph"/>
              <w:spacing w:line="278" w:lineRule="auto" w:before="22"/>
              <w:ind w:left="109" w:right="222"/>
              <w:rPr>
                <w:sz w:val="21"/>
              </w:rPr>
            </w:pPr>
            <w:r>
              <w:rPr>
                <w:sz w:val="21"/>
              </w:rPr>
              <w:t>从事专业及其辅助活动以外的经营活动人</w:t>
            </w:r>
          </w:p>
          <w:p>
            <w:pPr>
              <w:pStyle w:val="TableParagraph"/>
              <w:spacing w:line="267" w:lineRule="exact"/>
              <w:ind w:left="109"/>
              <w:rPr>
                <w:sz w:val="21"/>
              </w:rPr>
            </w:pPr>
            <w:r>
              <w:rPr>
                <w:sz w:val="21"/>
              </w:rPr>
              <w:t>员的职工薪酬</w:t>
            </w:r>
          </w:p>
        </w:tc>
        <w:tc>
          <w:tcPr>
            <w:tcW w:w="6695" w:type="dxa"/>
            <w:tcBorders>
              <w:bottom w:val="single" w:sz="6" w:space="0" w:color="000000"/>
            </w:tcBorders>
          </w:tcPr>
          <w:p>
            <w:pPr>
              <w:pStyle w:val="TableParagraph"/>
              <w:spacing w:before="178"/>
              <w:ind w:left="109"/>
              <w:rPr>
                <w:sz w:val="21"/>
              </w:rPr>
            </w:pPr>
            <w:r>
              <w:rPr>
                <w:sz w:val="21"/>
              </w:rPr>
              <w:t>借：经营费用</w:t>
            </w:r>
          </w:p>
          <w:p>
            <w:pPr>
              <w:pStyle w:val="TableParagraph"/>
              <w:spacing w:before="43"/>
              <w:ind w:left="529"/>
              <w:rPr>
                <w:sz w:val="21"/>
              </w:rPr>
            </w:pPr>
            <w:r>
              <w:rPr>
                <w:sz w:val="21"/>
              </w:rPr>
              <w:t>贷：应付职工薪酬</w:t>
            </w:r>
          </w:p>
        </w:tc>
        <w:tc>
          <w:tcPr>
            <w:tcW w:w="4138" w:type="dxa"/>
            <w:tcBorders>
              <w:bottom w:val="single" w:sz="6" w:space="0" w:color="000000"/>
            </w:tcBorders>
          </w:tcPr>
          <w:p>
            <w:pPr>
              <w:pStyle w:val="TableParagraph"/>
              <w:spacing w:before="1"/>
              <w:rPr>
                <w:rFonts w:ascii="Times New Roman"/>
                <w:sz w:val="29"/>
              </w:rPr>
            </w:pPr>
          </w:p>
          <w:p>
            <w:pPr>
              <w:pStyle w:val="TableParagraph"/>
              <w:ind w:left="106"/>
              <w:rPr>
                <w:sz w:val="21"/>
              </w:rPr>
            </w:pPr>
            <w:r>
              <w:rPr>
                <w:sz w:val="21"/>
              </w:rPr>
              <w:t>——</w:t>
            </w:r>
          </w:p>
        </w:tc>
      </w:tr>
      <w:tr>
        <w:trPr>
          <w:trHeight w:val="623" w:hRule="atLeast"/>
        </w:trPr>
        <w:tc>
          <w:tcPr>
            <w:tcW w:w="656" w:type="dxa"/>
            <w:vMerge/>
            <w:tcBorders>
              <w:top w:val="nil"/>
            </w:tcBorders>
          </w:tcPr>
          <w:p>
            <w:pPr>
              <w:rPr>
                <w:sz w:val="2"/>
                <w:szCs w:val="2"/>
              </w:rPr>
            </w:pPr>
          </w:p>
        </w:tc>
        <w:tc>
          <w:tcPr>
            <w:tcW w:w="984" w:type="dxa"/>
            <w:vMerge/>
            <w:tcBorders>
              <w:top w:val="nil"/>
            </w:tcBorders>
          </w:tcPr>
          <w:p>
            <w:pPr>
              <w:rPr>
                <w:sz w:val="2"/>
                <w:szCs w:val="2"/>
              </w:rPr>
            </w:pPr>
          </w:p>
        </w:tc>
        <w:tc>
          <w:tcPr>
            <w:tcW w:w="2238" w:type="dxa"/>
            <w:gridSpan w:val="2"/>
            <w:tcBorders>
              <w:top w:val="single" w:sz="6" w:space="0" w:color="000000"/>
            </w:tcBorders>
          </w:tcPr>
          <w:p>
            <w:pPr>
              <w:pStyle w:val="TableParagraph"/>
              <w:spacing w:before="22"/>
              <w:ind w:left="109"/>
              <w:rPr>
                <w:sz w:val="21"/>
              </w:rPr>
            </w:pPr>
            <w:r>
              <w:rPr>
                <w:sz w:val="21"/>
              </w:rPr>
              <w:t>因解除与职工的劳动</w:t>
            </w:r>
          </w:p>
          <w:p>
            <w:pPr>
              <w:pStyle w:val="TableParagraph"/>
              <w:spacing w:before="43"/>
              <w:ind w:left="109"/>
              <w:rPr>
                <w:sz w:val="21"/>
              </w:rPr>
            </w:pPr>
            <w:r>
              <w:rPr>
                <w:sz w:val="21"/>
              </w:rPr>
              <w:t>关系而给予的补偿</w:t>
            </w:r>
          </w:p>
        </w:tc>
        <w:tc>
          <w:tcPr>
            <w:tcW w:w="6695" w:type="dxa"/>
            <w:tcBorders>
              <w:top w:val="single" w:sz="6" w:space="0" w:color="000000"/>
            </w:tcBorders>
          </w:tcPr>
          <w:p>
            <w:pPr>
              <w:pStyle w:val="TableParagraph"/>
              <w:spacing w:before="22"/>
              <w:ind w:left="109"/>
              <w:rPr>
                <w:sz w:val="21"/>
              </w:rPr>
            </w:pPr>
            <w:r>
              <w:rPr>
                <w:sz w:val="21"/>
              </w:rPr>
              <w:t>借：单位管理费用</w:t>
            </w:r>
          </w:p>
          <w:p>
            <w:pPr>
              <w:pStyle w:val="TableParagraph"/>
              <w:spacing w:before="43"/>
              <w:ind w:left="529"/>
              <w:rPr>
                <w:sz w:val="21"/>
              </w:rPr>
            </w:pPr>
            <w:r>
              <w:rPr>
                <w:sz w:val="21"/>
              </w:rPr>
              <w:t>贷：应付职工薪酬</w:t>
            </w:r>
          </w:p>
        </w:tc>
        <w:tc>
          <w:tcPr>
            <w:tcW w:w="4138" w:type="dxa"/>
            <w:tcBorders>
              <w:top w:val="single" w:sz="6" w:space="0" w:color="000000"/>
            </w:tcBorders>
          </w:tcPr>
          <w:p>
            <w:pPr>
              <w:pStyle w:val="TableParagraph"/>
              <w:spacing w:before="178"/>
              <w:ind w:left="106"/>
              <w:rPr>
                <w:sz w:val="21"/>
              </w:rPr>
            </w:pPr>
            <w:r>
              <w:rPr>
                <w:sz w:val="21"/>
              </w:rPr>
              <w:t>——</w:t>
            </w:r>
          </w:p>
        </w:tc>
      </w:tr>
      <w:tr>
        <w:trPr>
          <w:trHeight w:val="623" w:hRule="atLeast"/>
        </w:trPr>
        <w:tc>
          <w:tcPr>
            <w:tcW w:w="656" w:type="dxa"/>
          </w:tcPr>
          <w:p>
            <w:pPr>
              <w:pStyle w:val="TableParagraph"/>
              <w:spacing w:before="178"/>
              <w:ind w:left="95"/>
              <w:jc w:val="center"/>
              <w:rPr>
                <w:sz w:val="21"/>
              </w:rPr>
            </w:pPr>
            <w:r>
              <w:rPr>
                <w:sz w:val="21"/>
              </w:rPr>
              <w:t>（2）</w:t>
            </w:r>
          </w:p>
        </w:tc>
        <w:tc>
          <w:tcPr>
            <w:tcW w:w="3222" w:type="dxa"/>
            <w:gridSpan w:val="3"/>
          </w:tcPr>
          <w:p>
            <w:pPr>
              <w:pStyle w:val="TableParagraph"/>
              <w:spacing w:before="22"/>
              <w:ind w:left="109"/>
              <w:rPr>
                <w:sz w:val="21"/>
              </w:rPr>
            </w:pPr>
            <w:r>
              <w:rPr>
                <w:sz w:val="21"/>
              </w:rPr>
              <w:t>向职工支付工资、津贴补贴等薪</w:t>
            </w:r>
          </w:p>
          <w:p>
            <w:pPr>
              <w:pStyle w:val="TableParagraph"/>
              <w:spacing w:before="43"/>
              <w:ind w:left="109"/>
              <w:rPr>
                <w:sz w:val="21"/>
              </w:rPr>
            </w:pPr>
            <w:r>
              <w:rPr>
                <w:w w:val="100"/>
                <w:sz w:val="21"/>
              </w:rPr>
              <w:t>酬</w:t>
            </w:r>
          </w:p>
        </w:tc>
        <w:tc>
          <w:tcPr>
            <w:tcW w:w="6695" w:type="dxa"/>
          </w:tcPr>
          <w:p>
            <w:pPr>
              <w:pStyle w:val="TableParagraph"/>
              <w:spacing w:before="22"/>
              <w:ind w:left="109"/>
              <w:rPr>
                <w:sz w:val="21"/>
              </w:rPr>
            </w:pPr>
            <w:r>
              <w:rPr>
                <w:sz w:val="21"/>
              </w:rPr>
              <w:t>借：应付职工薪酬</w:t>
            </w:r>
          </w:p>
          <w:p>
            <w:pPr>
              <w:pStyle w:val="TableParagraph"/>
              <w:spacing w:before="43"/>
              <w:ind w:left="529"/>
              <w:rPr>
                <w:sz w:val="21"/>
              </w:rPr>
            </w:pPr>
            <w:r>
              <w:rPr>
                <w:sz w:val="21"/>
              </w:rPr>
              <w:t>贷：财政拨款收入/零余额账户用款额度/银行存款等</w:t>
            </w:r>
          </w:p>
        </w:tc>
        <w:tc>
          <w:tcPr>
            <w:tcW w:w="4138" w:type="dxa"/>
          </w:tcPr>
          <w:p>
            <w:pPr>
              <w:pStyle w:val="TableParagraph"/>
              <w:spacing w:before="22"/>
              <w:ind w:left="106"/>
              <w:rPr>
                <w:sz w:val="21"/>
              </w:rPr>
            </w:pPr>
            <w:r>
              <w:rPr>
                <w:sz w:val="21"/>
              </w:rPr>
              <w:t>借：行政支出/事业支出/经营支出等</w:t>
            </w:r>
          </w:p>
          <w:p>
            <w:pPr>
              <w:pStyle w:val="TableParagraph"/>
              <w:spacing w:before="43"/>
              <w:ind w:left="526"/>
              <w:rPr>
                <w:sz w:val="21"/>
              </w:rPr>
            </w:pPr>
            <w:r>
              <w:rPr>
                <w:sz w:val="21"/>
              </w:rPr>
              <w:t>贷：财政拨款预算收入/资金结存</w:t>
            </w:r>
          </w:p>
        </w:tc>
      </w:tr>
    </w:tbl>
    <w:p>
      <w:pPr>
        <w:spacing w:after="0"/>
        <w:rPr>
          <w:sz w:val="21"/>
        </w:rPr>
        <w:sectPr>
          <w:pgSz w:w="16840" w:h="11910" w:orient="landscape"/>
          <w:pgMar w:header="0" w:footer="895" w:top="1100" w:bottom="1080" w:left="920" w:right="760"/>
        </w:sectPr>
      </w:pPr>
    </w:p>
    <w:p>
      <w:pPr>
        <w:pStyle w:val="BodyText"/>
        <w:ind w:left="0"/>
        <w:rPr>
          <w:rFonts w:ascii="Times New Roman"/>
          <w:sz w:val="20"/>
        </w:rPr>
      </w:pPr>
    </w:p>
    <w:p>
      <w:pPr>
        <w:pStyle w:val="BodyText"/>
        <w:ind w:left="0"/>
        <w:rPr>
          <w:rFonts w:ascii="Times New Roman"/>
          <w:sz w:val="20"/>
        </w:rPr>
      </w:pPr>
    </w:p>
    <w:p>
      <w:pPr>
        <w:pStyle w:val="BodyText"/>
        <w:spacing w:before="9"/>
        <w:ind w:left="0"/>
        <w:rPr>
          <w:rFonts w:ascii="Times New Roman"/>
          <w:sz w:val="11"/>
        </w:rPr>
      </w:pPr>
    </w:p>
    <w:tbl>
      <w:tblPr>
        <w:tblW w:w="0" w:type="auto"/>
        <w:jc w:val="left"/>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56"/>
        <w:gridCol w:w="984"/>
        <w:gridCol w:w="142"/>
        <w:gridCol w:w="2096"/>
        <w:gridCol w:w="6695"/>
        <w:gridCol w:w="4138"/>
      </w:tblGrid>
      <w:tr>
        <w:trPr>
          <w:trHeight w:val="623" w:hRule="atLeast"/>
        </w:trPr>
        <w:tc>
          <w:tcPr>
            <w:tcW w:w="656" w:type="dxa"/>
            <w:vMerge w:val="restart"/>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before="2"/>
              <w:rPr>
                <w:rFonts w:ascii="Times New Roman"/>
                <w:sz w:val="24"/>
              </w:rPr>
            </w:pPr>
          </w:p>
          <w:p>
            <w:pPr>
              <w:pStyle w:val="TableParagraph"/>
              <w:ind w:left="107"/>
              <w:rPr>
                <w:sz w:val="21"/>
              </w:rPr>
            </w:pPr>
            <w:r>
              <w:rPr>
                <w:sz w:val="21"/>
              </w:rPr>
              <w:t>（3）</w:t>
            </w:r>
          </w:p>
        </w:tc>
        <w:tc>
          <w:tcPr>
            <w:tcW w:w="1126" w:type="dxa"/>
            <w:gridSpan w:val="2"/>
            <w:vMerge w:val="restart"/>
          </w:tcPr>
          <w:p>
            <w:pPr>
              <w:pStyle w:val="TableParagraph"/>
              <w:rPr>
                <w:rFonts w:ascii="Times New Roman"/>
                <w:sz w:val="20"/>
              </w:rPr>
            </w:pPr>
          </w:p>
          <w:p>
            <w:pPr>
              <w:pStyle w:val="TableParagraph"/>
              <w:rPr>
                <w:rFonts w:ascii="Times New Roman"/>
                <w:sz w:val="20"/>
              </w:rPr>
            </w:pPr>
          </w:p>
          <w:p>
            <w:pPr>
              <w:pStyle w:val="TableParagraph"/>
              <w:rPr>
                <w:rFonts w:ascii="Times New Roman"/>
                <w:sz w:val="17"/>
              </w:rPr>
            </w:pPr>
          </w:p>
          <w:p>
            <w:pPr>
              <w:pStyle w:val="TableParagraph"/>
              <w:spacing w:line="278" w:lineRule="auto"/>
              <w:ind w:left="109" w:right="161"/>
              <w:jc w:val="both"/>
              <w:rPr>
                <w:sz w:val="21"/>
              </w:rPr>
            </w:pPr>
            <w:r>
              <w:rPr>
                <w:sz w:val="21"/>
              </w:rPr>
              <w:t>从职工薪酬中代扣各种款项</w:t>
            </w:r>
          </w:p>
        </w:tc>
        <w:tc>
          <w:tcPr>
            <w:tcW w:w="2096" w:type="dxa"/>
          </w:tcPr>
          <w:p>
            <w:pPr>
              <w:pStyle w:val="TableParagraph"/>
              <w:spacing w:before="22"/>
              <w:ind w:left="109"/>
              <w:rPr>
                <w:sz w:val="21"/>
              </w:rPr>
            </w:pPr>
            <w:r>
              <w:rPr>
                <w:sz w:val="21"/>
              </w:rPr>
              <w:t>代扣代缴个人所得</w:t>
            </w:r>
          </w:p>
          <w:p>
            <w:pPr>
              <w:pStyle w:val="TableParagraph"/>
              <w:spacing w:before="43"/>
              <w:ind w:left="109"/>
              <w:rPr>
                <w:sz w:val="21"/>
              </w:rPr>
            </w:pPr>
            <w:r>
              <w:rPr>
                <w:w w:val="100"/>
                <w:sz w:val="21"/>
              </w:rPr>
              <w:t>税</w:t>
            </w:r>
          </w:p>
        </w:tc>
        <w:tc>
          <w:tcPr>
            <w:tcW w:w="6695" w:type="dxa"/>
          </w:tcPr>
          <w:p>
            <w:pPr>
              <w:pStyle w:val="TableParagraph"/>
              <w:spacing w:before="22"/>
              <w:ind w:left="109"/>
              <w:rPr>
                <w:sz w:val="21"/>
              </w:rPr>
            </w:pPr>
            <w:r>
              <w:rPr>
                <w:sz w:val="21"/>
              </w:rPr>
              <w:t>借：应付职工薪酬——基本工资</w:t>
            </w:r>
          </w:p>
          <w:p>
            <w:pPr>
              <w:pStyle w:val="TableParagraph"/>
              <w:spacing w:before="43"/>
              <w:ind w:left="531"/>
              <w:rPr>
                <w:sz w:val="21"/>
              </w:rPr>
            </w:pPr>
            <w:r>
              <w:rPr>
                <w:sz w:val="21"/>
              </w:rPr>
              <w:t>贷：其他应交税费——应交个人所得税</w:t>
            </w:r>
          </w:p>
        </w:tc>
        <w:tc>
          <w:tcPr>
            <w:tcW w:w="4138" w:type="dxa"/>
          </w:tcPr>
          <w:p>
            <w:pPr>
              <w:pStyle w:val="TableParagraph"/>
              <w:spacing w:before="178"/>
              <w:ind w:left="106"/>
              <w:rPr>
                <w:sz w:val="21"/>
              </w:rPr>
            </w:pPr>
            <w:r>
              <w:rPr>
                <w:sz w:val="21"/>
              </w:rPr>
              <w:t>——</w:t>
            </w:r>
          </w:p>
        </w:tc>
      </w:tr>
      <w:tr>
        <w:trPr>
          <w:trHeight w:val="623" w:hRule="atLeast"/>
        </w:trPr>
        <w:tc>
          <w:tcPr>
            <w:tcW w:w="656" w:type="dxa"/>
            <w:vMerge/>
            <w:tcBorders>
              <w:top w:val="nil"/>
            </w:tcBorders>
          </w:tcPr>
          <w:p>
            <w:pPr>
              <w:rPr>
                <w:sz w:val="2"/>
                <w:szCs w:val="2"/>
              </w:rPr>
            </w:pPr>
          </w:p>
        </w:tc>
        <w:tc>
          <w:tcPr>
            <w:tcW w:w="1126" w:type="dxa"/>
            <w:gridSpan w:val="2"/>
            <w:vMerge/>
            <w:tcBorders>
              <w:top w:val="nil"/>
            </w:tcBorders>
          </w:tcPr>
          <w:p>
            <w:pPr>
              <w:rPr>
                <w:sz w:val="2"/>
                <w:szCs w:val="2"/>
              </w:rPr>
            </w:pPr>
          </w:p>
        </w:tc>
        <w:tc>
          <w:tcPr>
            <w:tcW w:w="2096" w:type="dxa"/>
          </w:tcPr>
          <w:p>
            <w:pPr>
              <w:pStyle w:val="TableParagraph"/>
              <w:spacing w:before="22"/>
              <w:ind w:left="109"/>
              <w:rPr>
                <w:sz w:val="21"/>
              </w:rPr>
            </w:pPr>
            <w:r>
              <w:rPr>
                <w:sz w:val="21"/>
              </w:rPr>
              <w:t>代扣社会保险费和</w:t>
            </w:r>
          </w:p>
          <w:p>
            <w:pPr>
              <w:pStyle w:val="TableParagraph"/>
              <w:spacing w:before="43"/>
              <w:ind w:left="109"/>
              <w:rPr>
                <w:sz w:val="21"/>
              </w:rPr>
            </w:pPr>
            <w:r>
              <w:rPr>
                <w:sz w:val="21"/>
              </w:rPr>
              <w:t>住房公积金</w:t>
            </w:r>
          </w:p>
        </w:tc>
        <w:tc>
          <w:tcPr>
            <w:tcW w:w="6695" w:type="dxa"/>
          </w:tcPr>
          <w:p>
            <w:pPr>
              <w:pStyle w:val="TableParagraph"/>
              <w:spacing w:before="22"/>
              <w:ind w:left="109"/>
              <w:rPr>
                <w:sz w:val="21"/>
              </w:rPr>
            </w:pPr>
            <w:r>
              <w:rPr>
                <w:sz w:val="21"/>
              </w:rPr>
              <w:t>借：应付职工薪酬——基本工资</w:t>
            </w:r>
          </w:p>
          <w:p>
            <w:pPr>
              <w:pStyle w:val="TableParagraph"/>
              <w:spacing w:before="43"/>
              <w:ind w:left="531"/>
              <w:rPr>
                <w:sz w:val="21"/>
              </w:rPr>
            </w:pPr>
            <w:r>
              <w:rPr>
                <w:sz w:val="21"/>
              </w:rPr>
              <w:t>贷：应付职工薪酬——社会保险费/住房公积金</w:t>
            </w:r>
          </w:p>
        </w:tc>
        <w:tc>
          <w:tcPr>
            <w:tcW w:w="4138" w:type="dxa"/>
          </w:tcPr>
          <w:p>
            <w:pPr>
              <w:pStyle w:val="TableParagraph"/>
              <w:spacing w:before="178"/>
              <w:ind w:left="106"/>
              <w:rPr>
                <w:sz w:val="21"/>
              </w:rPr>
            </w:pPr>
            <w:r>
              <w:rPr>
                <w:sz w:val="21"/>
              </w:rPr>
              <w:t>——</w:t>
            </w:r>
          </w:p>
        </w:tc>
      </w:tr>
      <w:tr>
        <w:trPr>
          <w:trHeight w:val="936" w:hRule="atLeast"/>
        </w:trPr>
        <w:tc>
          <w:tcPr>
            <w:tcW w:w="656" w:type="dxa"/>
            <w:vMerge/>
            <w:tcBorders>
              <w:top w:val="nil"/>
            </w:tcBorders>
          </w:tcPr>
          <w:p>
            <w:pPr>
              <w:rPr>
                <w:sz w:val="2"/>
                <w:szCs w:val="2"/>
              </w:rPr>
            </w:pPr>
          </w:p>
        </w:tc>
        <w:tc>
          <w:tcPr>
            <w:tcW w:w="1126" w:type="dxa"/>
            <w:gridSpan w:val="2"/>
            <w:vMerge/>
            <w:tcBorders>
              <w:top w:val="nil"/>
            </w:tcBorders>
          </w:tcPr>
          <w:p>
            <w:pPr>
              <w:rPr>
                <w:sz w:val="2"/>
                <w:szCs w:val="2"/>
              </w:rPr>
            </w:pPr>
          </w:p>
        </w:tc>
        <w:tc>
          <w:tcPr>
            <w:tcW w:w="2096" w:type="dxa"/>
          </w:tcPr>
          <w:p>
            <w:pPr>
              <w:pStyle w:val="TableParagraph"/>
              <w:spacing w:line="278" w:lineRule="auto" w:before="22"/>
              <w:ind w:left="109" w:right="92"/>
              <w:rPr>
                <w:sz w:val="21"/>
              </w:rPr>
            </w:pPr>
            <w:r>
              <w:rPr>
                <w:spacing w:val="-3"/>
                <w:sz w:val="21"/>
              </w:rPr>
              <w:t>代扣为职工垫付的 </w:t>
            </w:r>
            <w:r>
              <w:rPr>
                <w:spacing w:val="-6"/>
                <w:sz w:val="21"/>
              </w:rPr>
              <w:t>水电费、房租等费用</w:t>
            </w:r>
          </w:p>
          <w:p>
            <w:pPr>
              <w:pStyle w:val="TableParagraph"/>
              <w:spacing w:before="1"/>
              <w:ind w:left="109"/>
              <w:rPr>
                <w:sz w:val="21"/>
              </w:rPr>
            </w:pPr>
            <w:r>
              <w:rPr>
                <w:w w:val="100"/>
                <w:sz w:val="21"/>
              </w:rPr>
              <w:t>时</w:t>
            </w:r>
          </w:p>
        </w:tc>
        <w:tc>
          <w:tcPr>
            <w:tcW w:w="6695" w:type="dxa"/>
          </w:tcPr>
          <w:p>
            <w:pPr>
              <w:pStyle w:val="TableParagraph"/>
              <w:spacing w:line="278" w:lineRule="auto" w:before="178"/>
              <w:ind w:left="531" w:right="3628" w:hanging="423"/>
              <w:rPr>
                <w:sz w:val="21"/>
              </w:rPr>
            </w:pPr>
            <w:r>
              <w:rPr>
                <w:sz w:val="21"/>
              </w:rPr>
              <w:t>借：应付职工薪酬——基本工资贷：其他应收款等</w:t>
            </w:r>
          </w:p>
        </w:tc>
        <w:tc>
          <w:tcPr>
            <w:tcW w:w="4138" w:type="dxa"/>
          </w:tcPr>
          <w:p>
            <w:pPr>
              <w:pStyle w:val="TableParagraph"/>
              <w:spacing w:before="1"/>
              <w:rPr>
                <w:rFonts w:ascii="Times New Roman"/>
                <w:sz w:val="29"/>
              </w:rPr>
            </w:pPr>
          </w:p>
          <w:p>
            <w:pPr>
              <w:pStyle w:val="TableParagraph"/>
              <w:ind w:left="106"/>
              <w:rPr>
                <w:sz w:val="21"/>
              </w:rPr>
            </w:pPr>
            <w:r>
              <w:rPr>
                <w:sz w:val="21"/>
              </w:rPr>
              <w:t>——</w:t>
            </w:r>
          </w:p>
        </w:tc>
      </w:tr>
      <w:tr>
        <w:trPr>
          <w:trHeight w:val="623" w:hRule="atLeast"/>
        </w:trPr>
        <w:tc>
          <w:tcPr>
            <w:tcW w:w="656" w:type="dxa"/>
          </w:tcPr>
          <w:p>
            <w:pPr>
              <w:pStyle w:val="TableParagraph"/>
              <w:spacing w:before="178"/>
              <w:ind w:left="95"/>
              <w:jc w:val="center"/>
              <w:rPr>
                <w:sz w:val="21"/>
              </w:rPr>
            </w:pPr>
            <w:r>
              <w:rPr>
                <w:sz w:val="21"/>
              </w:rPr>
              <w:t>（4）</w:t>
            </w:r>
          </w:p>
        </w:tc>
        <w:tc>
          <w:tcPr>
            <w:tcW w:w="3222" w:type="dxa"/>
            <w:gridSpan w:val="3"/>
          </w:tcPr>
          <w:p>
            <w:pPr>
              <w:pStyle w:val="TableParagraph"/>
              <w:spacing w:before="22"/>
              <w:ind w:left="109"/>
              <w:rPr>
                <w:sz w:val="21"/>
              </w:rPr>
            </w:pPr>
            <w:r>
              <w:rPr>
                <w:sz w:val="21"/>
              </w:rPr>
              <w:t>按照规定缴纳职工社会保险费和</w:t>
            </w:r>
          </w:p>
          <w:p>
            <w:pPr>
              <w:pStyle w:val="TableParagraph"/>
              <w:spacing w:before="43"/>
              <w:ind w:left="109"/>
              <w:rPr>
                <w:sz w:val="21"/>
              </w:rPr>
            </w:pPr>
            <w:r>
              <w:rPr>
                <w:sz w:val="21"/>
              </w:rPr>
              <w:t>住房公积金</w:t>
            </w:r>
          </w:p>
        </w:tc>
        <w:tc>
          <w:tcPr>
            <w:tcW w:w="6695" w:type="dxa"/>
          </w:tcPr>
          <w:p>
            <w:pPr>
              <w:pStyle w:val="TableParagraph"/>
              <w:spacing w:before="22"/>
              <w:ind w:left="109"/>
              <w:rPr>
                <w:sz w:val="21"/>
              </w:rPr>
            </w:pPr>
            <w:r>
              <w:rPr>
                <w:sz w:val="21"/>
              </w:rPr>
              <w:t>借：应付职工薪酬——社会保险费/住房公积金</w:t>
            </w:r>
          </w:p>
          <w:p>
            <w:pPr>
              <w:pStyle w:val="TableParagraph"/>
              <w:spacing w:before="43"/>
              <w:ind w:left="529"/>
              <w:rPr>
                <w:sz w:val="21"/>
              </w:rPr>
            </w:pPr>
            <w:r>
              <w:rPr>
                <w:sz w:val="21"/>
              </w:rPr>
              <w:t>贷：财政拨款收入/零余额账户用款额度/银行存款等</w:t>
            </w:r>
          </w:p>
        </w:tc>
        <w:tc>
          <w:tcPr>
            <w:tcW w:w="4138" w:type="dxa"/>
          </w:tcPr>
          <w:p>
            <w:pPr>
              <w:pStyle w:val="TableParagraph"/>
              <w:spacing w:before="22"/>
              <w:ind w:left="106"/>
              <w:rPr>
                <w:sz w:val="21"/>
              </w:rPr>
            </w:pPr>
            <w:r>
              <w:rPr>
                <w:sz w:val="21"/>
              </w:rPr>
              <w:t>借：行政支出/事业支出/经营支出等</w:t>
            </w:r>
          </w:p>
          <w:p>
            <w:pPr>
              <w:pStyle w:val="TableParagraph"/>
              <w:spacing w:before="43"/>
              <w:ind w:left="526"/>
              <w:rPr>
                <w:sz w:val="21"/>
              </w:rPr>
            </w:pPr>
            <w:r>
              <w:rPr>
                <w:sz w:val="21"/>
              </w:rPr>
              <w:t>贷：财政拨款预算收入/资金结存</w:t>
            </w:r>
          </w:p>
        </w:tc>
      </w:tr>
      <w:tr>
        <w:trPr>
          <w:trHeight w:val="626" w:hRule="atLeast"/>
        </w:trPr>
        <w:tc>
          <w:tcPr>
            <w:tcW w:w="656" w:type="dxa"/>
          </w:tcPr>
          <w:p>
            <w:pPr>
              <w:pStyle w:val="TableParagraph"/>
              <w:spacing w:before="8"/>
              <w:rPr>
                <w:rFonts w:ascii="Times New Roman"/>
                <w:sz w:val="15"/>
              </w:rPr>
            </w:pPr>
          </w:p>
          <w:p>
            <w:pPr>
              <w:pStyle w:val="TableParagraph"/>
              <w:ind w:left="95"/>
              <w:jc w:val="center"/>
              <w:rPr>
                <w:sz w:val="21"/>
              </w:rPr>
            </w:pPr>
            <w:r>
              <w:rPr>
                <w:sz w:val="21"/>
              </w:rPr>
              <w:t>（5）</w:t>
            </w:r>
          </w:p>
        </w:tc>
        <w:tc>
          <w:tcPr>
            <w:tcW w:w="3222" w:type="dxa"/>
            <w:gridSpan w:val="3"/>
          </w:tcPr>
          <w:p>
            <w:pPr>
              <w:pStyle w:val="TableParagraph"/>
              <w:spacing w:before="25"/>
              <w:ind w:left="109"/>
              <w:rPr>
                <w:sz w:val="21"/>
              </w:rPr>
            </w:pPr>
            <w:r>
              <w:rPr>
                <w:sz w:val="21"/>
              </w:rPr>
              <w:t>从应付职工薪酬中支付的其他款</w:t>
            </w:r>
          </w:p>
          <w:p>
            <w:pPr>
              <w:pStyle w:val="TableParagraph"/>
              <w:spacing w:before="43"/>
              <w:ind w:left="109"/>
              <w:rPr>
                <w:sz w:val="21"/>
              </w:rPr>
            </w:pPr>
            <w:r>
              <w:rPr>
                <w:w w:val="100"/>
                <w:sz w:val="21"/>
              </w:rPr>
              <w:t>项</w:t>
            </w:r>
          </w:p>
        </w:tc>
        <w:tc>
          <w:tcPr>
            <w:tcW w:w="6695" w:type="dxa"/>
          </w:tcPr>
          <w:p>
            <w:pPr>
              <w:pStyle w:val="TableParagraph"/>
              <w:spacing w:before="25"/>
              <w:ind w:left="109"/>
              <w:rPr>
                <w:sz w:val="21"/>
              </w:rPr>
            </w:pPr>
            <w:r>
              <w:rPr>
                <w:sz w:val="21"/>
              </w:rPr>
              <w:t>借：应付职工薪酬</w:t>
            </w:r>
          </w:p>
          <w:p>
            <w:pPr>
              <w:pStyle w:val="TableParagraph"/>
              <w:spacing w:before="43"/>
              <w:ind w:left="529"/>
              <w:rPr>
                <w:sz w:val="21"/>
              </w:rPr>
            </w:pPr>
            <w:r>
              <w:rPr>
                <w:sz w:val="21"/>
              </w:rPr>
              <w:t>贷：零余额账户用款额度/银行存款等</w:t>
            </w:r>
          </w:p>
        </w:tc>
        <w:tc>
          <w:tcPr>
            <w:tcW w:w="4138" w:type="dxa"/>
          </w:tcPr>
          <w:p>
            <w:pPr>
              <w:pStyle w:val="TableParagraph"/>
              <w:spacing w:before="25"/>
              <w:ind w:left="106"/>
              <w:rPr>
                <w:sz w:val="21"/>
              </w:rPr>
            </w:pPr>
            <w:r>
              <w:rPr>
                <w:sz w:val="21"/>
              </w:rPr>
              <w:t>借：行政支出/事业支出/经营支出等</w:t>
            </w:r>
          </w:p>
          <w:p>
            <w:pPr>
              <w:pStyle w:val="TableParagraph"/>
              <w:spacing w:before="43"/>
              <w:ind w:left="526"/>
              <w:rPr>
                <w:sz w:val="21"/>
              </w:rPr>
            </w:pPr>
            <w:r>
              <w:rPr>
                <w:sz w:val="21"/>
              </w:rPr>
              <w:t>贷：资金结存等</w:t>
            </w:r>
          </w:p>
        </w:tc>
      </w:tr>
      <w:tr>
        <w:trPr>
          <w:trHeight w:val="479" w:hRule="atLeast"/>
        </w:trPr>
        <w:tc>
          <w:tcPr>
            <w:tcW w:w="656" w:type="dxa"/>
          </w:tcPr>
          <w:p>
            <w:pPr>
              <w:pStyle w:val="TableParagraph"/>
              <w:spacing w:before="106"/>
              <w:ind w:left="6"/>
              <w:jc w:val="center"/>
              <w:rPr>
                <w:b/>
                <w:sz w:val="21"/>
              </w:rPr>
            </w:pPr>
            <w:r>
              <w:rPr>
                <w:b/>
                <w:sz w:val="21"/>
              </w:rPr>
              <w:t>41</w:t>
            </w:r>
          </w:p>
        </w:tc>
        <w:tc>
          <w:tcPr>
            <w:tcW w:w="14055" w:type="dxa"/>
            <w:gridSpan w:val="5"/>
          </w:tcPr>
          <w:p>
            <w:pPr>
              <w:pStyle w:val="TableParagraph"/>
              <w:spacing w:before="106"/>
              <w:ind w:left="109"/>
              <w:rPr>
                <w:b/>
                <w:sz w:val="21"/>
              </w:rPr>
            </w:pPr>
            <w:r>
              <w:rPr>
                <w:b/>
                <w:sz w:val="21"/>
              </w:rPr>
              <w:t>2301 应付票据</w:t>
            </w:r>
          </w:p>
        </w:tc>
      </w:tr>
      <w:tr>
        <w:trPr>
          <w:trHeight w:val="623" w:hRule="atLeast"/>
        </w:trPr>
        <w:tc>
          <w:tcPr>
            <w:tcW w:w="656" w:type="dxa"/>
          </w:tcPr>
          <w:p>
            <w:pPr>
              <w:pStyle w:val="TableParagraph"/>
              <w:spacing w:before="178"/>
              <w:ind w:left="95"/>
              <w:jc w:val="center"/>
              <w:rPr>
                <w:sz w:val="21"/>
              </w:rPr>
            </w:pPr>
            <w:r>
              <w:rPr>
                <w:sz w:val="21"/>
              </w:rPr>
              <w:t>（1）</w:t>
            </w:r>
          </w:p>
        </w:tc>
        <w:tc>
          <w:tcPr>
            <w:tcW w:w="3222" w:type="dxa"/>
            <w:gridSpan w:val="3"/>
          </w:tcPr>
          <w:p>
            <w:pPr>
              <w:pStyle w:val="TableParagraph"/>
              <w:spacing w:before="178"/>
              <w:ind w:left="109"/>
              <w:rPr>
                <w:sz w:val="21"/>
              </w:rPr>
            </w:pPr>
            <w:r>
              <w:rPr>
                <w:sz w:val="21"/>
              </w:rPr>
              <w:t>开出、承兑商业汇票</w:t>
            </w:r>
          </w:p>
        </w:tc>
        <w:tc>
          <w:tcPr>
            <w:tcW w:w="6695" w:type="dxa"/>
          </w:tcPr>
          <w:p>
            <w:pPr>
              <w:pStyle w:val="TableParagraph"/>
              <w:spacing w:before="22"/>
              <w:ind w:left="109"/>
              <w:rPr>
                <w:sz w:val="21"/>
              </w:rPr>
            </w:pPr>
            <w:r>
              <w:rPr>
                <w:sz w:val="21"/>
              </w:rPr>
              <w:t>借：库存物品/固定资产等</w:t>
            </w:r>
          </w:p>
          <w:p>
            <w:pPr>
              <w:pStyle w:val="TableParagraph"/>
              <w:spacing w:before="43"/>
              <w:ind w:left="531"/>
              <w:rPr>
                <w:sz w:val="21"/>
              </w:rPr>
            </w:pPr>
            <w:r>
              <w:rPr>
                <w:sz w:val="21"/>
              </w:rPr>
              <w:t>贷：应付票据</w:t>
            </w:r>
          </w:p>
        </w:tc>
        <w:tc>
          <w:tcPr>
            <w:tcW w:w="4138" w:type="dxa"/>
          </w:tcPr>
          <w:p>
            <w:pPr>
              <w:pStyle w:val="TableParagraph"/>
              <w:spacing w:before="178"/>
              <w:ind w:left="106"/>
              <w:rPr>
                <w:sz w:val="21"/>
              </w:rPr>
            </w:pPr>
            <w:r>
              <w:rPr>
                <w:sz w:val="21"/>
              </w:rPr>
              <w:t>——</w:t>
            </w:r>
          </w:p>
        </w:tc>
      </w:tr>
      <w:tr>
        <w:trPr>
          <w:trHeight w:val="624" w:hRule="atLeast"/>
        </w:trPr>
        <w:tc>
          <w:tcPr>
            <w:tcW w:w="656" w:type="dxa"/>
          </w:tcPr>
          <w:p>
            <w:pPr>
              <w:pStyle w:val="TableParagraph"/>
              <w:spacing w:before="179"/>
              <w:ind w:left="95"/>
              <w:jc w:val="center"/>
              <w:rPr>
                <w:sz w:val="21"/>
              </w:rPr>
            </w:pPr>
            <w:r>
              <w:rPr>
                <w:sz w:val="21"/>
              </w:rPr>
              <w:t>（2）</w:t>
            </w:r>
          </w:p>
        </w:tc>
        <w:tc>
          <w:tcPr>
            <w:tcW w:w="3222" w:type="dxa"/>
            <w:gridSpan w:val="3"/>
          </w:tcPr>
          <w:p>
            <w:pPr>
              <w:pStyle w:val="TableParagraph"/>
              <w:spacing w:before="179"/>
              <w:ind w:left="109"/>
              <w:rPr>
                <w:sz w:val="21"/>
              </w:rPr>
            </w:pPr>
            <w:r>
              <w:rPr>
                <w:sz w:val="21"/>
              </w:rPr>
              <w:t>以商业汇票抵付应付账款时</w:t>
            </w:r>
          </w:p>
        </w:tc>
        <w:tc>
          <w:tcPr>
            <w:tcW w:w="6695" w:type="dxa"/>
          </w:tcPr>
          <w:p>
            <w:pPr>
              <w:pStyle w:val="TableParagraph"/>
              <w:spacing w:before="23"/>
              <w:ind w:left="109"/>
              <w:rPr>
                <w:sz w:val="21"/>
              </w:rPr>
            </w:pPr>
            <w:r>
              <w:rPr>
                <w:sz w:val="21"/>
              </w:rPr>
              <w:t>借：应付账款</w:t>
            </w:r>
          </w:p>
          <w:p>
            <w:pPr>
              <w:pStyle w:val="TableParagraph"/>
              <w:spacing w:before="43"/>
              <w:ind w:left="531"/>
              <w:rPr>
                <w:sz w:val="21"/>
              </w:rPr>
            </w:pPr>
            <w:r>
              <w:rPr>
                <w:sz w:val="21"/>
              </w:rPr>
              <w:t>贷：应付票据</w:t>
            </w:r>
          </w:p>
        </w:tc>
        <w:tc>
          <w:tcPr>
            <w:tcW w:w="4138" w:type="dxa"/>
          </w:tcPr>
          <w:p>
            <w:pPr>
              <w:pStyle w:val="TableParagraph"/>
              <w:spacing w:before="179"/>
              <w:ind w:left="106"/>
              <w:rPr>
                <w:sz w:val="21"/>
              </w:rPr>
            </w:pPr>
            <w:r>
              <w:rPr>
                <w:sz w:val="21"/>
              </w:rPr>
              <w:t>——</w:t>
            </w:r>
          </w:p>
        </w:tc>
      </w:tr>
      <w:tr>
        <w:trPr>
          <w:trHeight w:val="623" w:hRule="atLeast"/>
        </w:trPr>
        <w:tc>
          <w:tcPr>
            <w:tcW w:w="656" w:type="dxa"/>
          </w:tcPr>
          <w:p>
            <w:pPr>
              <w:pStyle w:val="TableParagraph"/>
              <w:spacing w:before="178"/>
              <w:ind w:left="95"/>
              <w:jc w:val="center"/>
              <w:rPr>
                <w:sz w:val="21"/>
              </w:rPr>
            </w:pPr>
            <w:r>
              <w:rPr>
                <w:sz w:val="21"/>
              </w:rPr>
              <w:t>（3）</w:t>
            </w:r>
          </w:p>
        </w:tc>
        <w:tc>
          <w:tcPr>
            <w:tcW w:w="3222" w:type="dxa"/>
            <w:gridSpan w:val="3"/>
          </w:tcPr>
          <w:p>
            <w:pPr>
              <w:pStyle w:val="TableParagraph"/>
              <w:spacing w:before="178"/>
              <w:ind w:left="109"/>
              <w:rPr>
                <w:sz w:val="21"/>
              </w:rPr>
            </w:pPr>
            <w:r>
              <w:rPr>
                <w:sz w:val="21"/>
              </w:rPr>
              <w:t>支付银行承兑汇票的手续费</w:t>
            </w:r>
          </w:p>
        </w:tc>
        <w:tc>
          <w:tcPr>
            <w:tcW w:w="6695" w:type="dxa"/>
          </w:tcPr>
          <w:p>
            <w:pPr>
              <w:pStyle w:val="TableParagraph"/>
              <w:spacing w:before="22"/>
              <w:ind w:left="109"/>
              <w:rPr>
                <w:sz w:val="21"/>
              </w:rPr>
            </w:pPr>
            <w:r>
              <w:rPr>
                <w:sz w:val="21"/>
              </w:rPr>
              <w:t>借：业务活动费用/经营费用等</w:t>
            </w:r>
          </w:p>
          <w:p>
            <w:pPr>
              <w:pStyle w:val="TableParagraph"/>
              <w:spacing w:before="43"/>
              <w:ind w:left="529"/>
              <w:rPr>
                <w:sz w:val="21"/>
              </w:rPr>
            </w:pPr>
            <w:r>
              <w:rPr>
                <w:sz w:val="21"/>
              </w:rPr>
              <w:t>贷：银行存款等</w:t>
            </w:r>
          </w:p>
        </w:tc>
        <w:tc>
          <w:tcPr>
            <w:tcW w:w="4138" w:type="dxa"/>
          </w:tcPr>
          <w:p>
            <w:pPr>
              <w:pStyle w:val="TableParagraph"/>
              <w:spacing w:before="22"/>
              <w:ind w:left="106"/>
              <w:rPr>
                <w:sz w:val="21"/>
              </w:rPr>
            </w:pPr>
            <w:r>
              <w:rPr>
                <w:sz w:val="21"/>
              </w:rPr>
              <w:t>借：事业支出/经营支出</w:t>
            </w:r>
          </w:p>
          <w:p>
            <w:pPr>
              <w:pStyle w:val="TableParagraph"/>
              <w:spacing w:before="43"/>
              <w:ind w:left="526"/>
              <w:rPr>
                <w:sz w:val="21"/>
              </w:rPr>
            </w:pPr>
            <w:r>
              <w:rPr>
                <w:sz w:val="21"/>
              </w:rPr>
              <w:t>贷：资金结存——货币资金</w:t>
            </w:r>
          </w:p>
        </w:tc>
      </w:tr>
      <w:tr>
        <w:trPr>
          <w:trHeight w:val="623" w:hRule="atLeast"/>
        </w:trPr>
        <w:tc>
          <w:tcPr>
            <w:tcW w:w="656" w:type="dxa"/>
            <w:vMerge w:val="restart"/>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before="124"/>
              <w:ind w:left="107"/>
              <w:rPr>
                <w:sz w:val="21"/>
              </w:rPr>
            </w:pPr>
            <w:r>
              <w:rPr>
                <w:sz w:val="21"/>
              </w:rPr>
              <w:t>（4）</w:t>
            </w:r>
          </w:p>
        </w:tc>
        <w:tc>
          <w:tcPr>
            <w:tcW w:w="984" w:type="dxa"/>
            <w:vMerge w:val="restart"/>
          </w:tcPr>
          <w:p>
            <w:pPr>
              <w:pStyle w:val="TableParagraph"/>
              <w:rPr>
                <w:rFonts w:ascii="Times New Roman"/>
                <w:sz w:val="20"/>
              </w:rPr>
            </w:pPr>
          </w:p>
          <w:p>
            <w:pPr>
              <w:pStyle w:val="TableParagraph"/>
              <w:spacing w:before="8"/>
              <w:rPr>
                <w:rFonts w:ascii="Times New Roman"/>
                <w:sz w:val="23"/>
              </w:rPr>
            </w:pPr>
          </w:p>
          <w:p>
            <w:pPr>
              <w:pStyle w:val="TableParagraph"/>
              <w:spacing w:line="278" w:lineRule="auto"/>
              <w:ind w:left="109" w:right="228"/>
              <w:jc w:val="both"/>
              <w:rPr>
                <w:sz w:val="21"/>
              </w:rPr>
            </w:pPr>
            <w:r>
              <w:rPr>
                <w:sz w:val="21"/>
              </w:rPr>
              <w:t>商业汇票到期时</w:t>
            </w:r>
          </w:p>
        </w:tc>
        <w:tc>
          <w:tcPr>
            <w:tcW w:w="2238" w:type="dxa"/>
            <w:gridSpan w:val="2"/>
          </w:tcPr>
          <w:p>
            <w:pPr>
              <w:pStyle w:val="TableParagraph"/>
              <w:spacing w:before="22"/>
              <w:ind w:left="109"/>
              <w:rPr>
                <w:sz w:val="21"/>
              </w:rPr>
            </w:pPr>
            <w:r>
              <w:rPr>
                <w:sz w:val="21"/>
              </w:rPr>
              <w:t>收到银行支付到期票</w:t>
            </w:r>
          </w:p>
          <w:p>
            <w:pPr>
              <w:pStyle w:val="TableParagraph"/>
              <w:spacing w:before="43"/>
              <w:ind w:left="109"/>
              <w:rPr>
                <w:sz w:val="21"/>
              </w:rPr>
            </w:pPr>
            <w:r>
              <w:rPr>
                <w:sz w:val="21"/>
              </w:rPr>
              <w:t>据的付款通知时</w:t>
            </w:r>
          </w:p>
        </w:tc>
        <w:tc>
          <w:tcPr>
            <w:tcW w:w="6695" w:type="dxa"/>
          </w:tcPr>
          <w:p>
            <w:pPr>
              <w:pStyle w:val="TableParagraph"/>
              <w:spacing w:before="22"/>
              <w:ind w:left="109"/>
              <w:rPr>
                <w:sz w:val="21"/>
              </w:rPr>
            </w:pPr>
            <w:r>
              <w:rPr>
                <w:sz w:val="21"/>
              </w:rPr>
              <w:t>借：应付票据</w:t>
            </w:r>
          </w:p>
          <w:p>
            <w:pPr>
              <w:pStyle w:val="TableParagraph"/>
              <w:spacing w:before="43"/>
              <w:ind w:left="529"/>
              <w:rPr>
                <w:sz w:val="21"/>
              </w:rPr>
            </w:pPr>
            <w:r>
              <w:rPr>
                <w:sz w:val="21"/>
              </w:rPr>
              <w:t>贷：银行存款</w:t>
            </w:r>
          </w:p>
        </w:tc>
        <w:tc>
          <w:tcPr>
            <w:tcW w:w="4138" w:type="dxa"/>
          </w:tcPr>
          <w:p>
            <w:pPr>
              <w:pStyle w:val="TableParagraph"/>
              <w:spacing w:before="22"/>
              <w:ind w:left="106"/>
              <w:rPr>
                <w:sz w:val="21"/>
              </w:rPr>
            </w:pPr>
            <w:r>
              <w:rPr>
                <w:sz w:val="21"/>
              </w:rPr>
              <w:t>借：事业支出/经营支出</w:t>
            </w:r>
          </w:p>
          <w:p>
            <w:pPr>
              <w:pStyle w:val="TableParagraph"/>
              <w:spacing w:before="43"/>
              <w:ind w:left="526"/>
              <w:rPr>
                <w:sz w:val="21"/>
              </w:rPr>
            </w:pPr>
            <w:r>
              <w:rPr>
                <w:sz w:val="21"/>
              </w:rPr>
              <w:t>贷：资金结存——货币资金</w:t>
            </w:r>
          </w:p>
        </w:tc>
      </w:tr>
      <w:tr>
        <w:trPr>
          <w:trHeight w:val="625" w:hRule="atLeast"/>
        </w:trPr>
        <w:tc>
          <w:tcPr>
            <w:tcW w:w="656" w:type="dxa"/>
            <w:vMerge/>
            <w:tcBorders>
              <w:top w:val="nil"/>
            </w:tcBorders>
          </w:tcPr>
          <w:p>
            <w:pPr>
              <w:rPr>
                <w:sz w:val="2"/>
                <w:szCs w:val="2"/>
              </w:rPr>
            </w:pPr>
          </w:p>
        </w:tc>
        <w:tc>
          <w:tcPr>
            <w:tcW w:w="984" w:type="dxa"/>
            <w:vMerge/>
            <w:tcBorders>
              <w:top w:val="nil"/>
            </w:tcBorders>
          </w:tcPr>
          <w:p>
            <w:pPr>
              <w:rPr>
                <w:sz w:val="2"/>
                <w:szCs w:val="2"/>
              </w:rPr>
            </w:pPr>
          </w:p>
        </w:tc>
        <w:tc>
          <w:tcPr>
            <w:tcW w:w="2238" w:type="dxa"/>
            <w:gridSpan w:val="2"/>
          </w:tcPr>
          <w:p>
            <w:pPr>
              <w:pStyle w:val="TableParagraph"/>
              <w:spacing w:before="25"/>
              <w:ind w:left="109"/>
              <w:rPr>
                <w:sz w:val="21"/>
              </w:rPr>
            </w:pPr>
            <w:r>
              <w:rPr>
                <w:sz w:val="21"/>
              </w:rPr>
              <w:t>银行承兑汇票到期，本</w:t>
            </w:r>
          </w:p>
          <w:p>
            <w:pPr>
              <w:pStyle w:val="TableParagraph"/>
              <w:spacing w:before="43"/>
              <w:ind w:left="109"/>
              <w:rPr>
                <w:sz w:val="21"/>
              </w:rPr>
            </w:pPr>
            <w:r>
              <w:rPr>
                <w:sz w:val="21"/>
              </w:rPr>
              <w:t>单位无力支付票款</w:t>
            </w:r>
          </w:p>
        </w:tc>
        <w:tc>
          <w:tcPr>
            <w:tcW w:w="6695" w:type="dxa"/>
          </w:tcPr>
          <w:p>
            <w:pPr>
              <w:pStyle w:val="TableParagraph"/>
              <w:spacing w:before="25"/>
              <w:ind w:left="109"/>
              <w:rPr>
                <w:sz w:val="21"/>
              </w:rPr>
            </w:pPr>
            <w:r>
              <w:rPr>
                <w:sz w:val="21"/>
              </w:rPr>
              <w:t>借：应付票据</w:t>
            </w:r>
          </w:p>
          <w:p>
            <w:pPr>
              <w:pStyle w:val="TableParagraph"/>
              <w:spacing w:before="43"/>
              <w:ind w:left="529"/>
              <w:rPr>
                <w:sz w:val="21"/>
              </w:rPr>
            </w:pPr>
            <w:r>
              <w:rPr>
                <w:sz w:val="21"/>
              </w:rPr>
              <w:t>贷：短期借款</w:t>
            </w:r>
          </w:p>
        </w:tc>
        <w:tc>
          <w:tcPr>
            <w:tcW w:w="4138" w:type="dxa"/>
          </w:tcPr>
          <w:p>
            <w:pPr>
              <w:pStyle w:val="TableParagraph"/>
              <w:spacing w:before="25"/>
              <w:ind w:left="106"/>
              <w:rPr>
                <w:sz w:val="21"/>
              </w:rPr>
            </w:pPr>
            <w:r>
              <w:rPr>
                <w:sz w:val="21"/>
              </w:rPr>
              <w:t>借：事业支出/经营支出</w:t>
            </w:r>
          </w:p>
          <w:p>
            <w:pPr>
              <w:pStyle w:val="TableParagraph"/>
              <w:spacing w:before="43"/>
              <w:ind w:left="526"/>
              <w:rPr>
                <w:sz w:val="21"/>
              </w:rPr>
            </w:pPr>
            <w:r>
              <w:rPr>
                <w:sz w:val="21"/>
              </w:rPr>
              <w:t>贷：债务预算收入</w:t>
            </w:r>
          </w:p>
        </w:tc>
      </w:tr>
      <w:tr>
        <w:trPr>
          <w:trHeight w:val="624" w:hRule="atLeast"/>
        </w:trPr>
        <w:tc>
          <w:tcPr>
            <w:tcW w:w="656" w:type="dxa"/>
            <w:vMerge/>
            <w:tcBorders>
              <w:top w:val="nil"/>
            </w:tcBorders>
          </w:tcPr>
          <w:p>
            <w:pPr>
              <w:rPr>
                <w:sz w:val="2"/>
                <w:szCs w:val="2"/>
              </w:rPr>
            </w:pPr>
          </w:p>
        </w:tc>
        <w:tc>
          <w:tcPr>
            <w:tcW w:w="984" w:type="dxa"/>
            <w:vMerge/>
            <w:tcBorders>
              <w:top w:val="nil"/>
            </w:tcBorders>
          </w:tcPr>
          <w:p>
            <w:pPr>
              <w:rPr>
                <w:sz w:val="2"/>
                <w:szCs w:val="2"/>
              </w:rPr>
            </w:pPr>
          </w:p>
        </w:tc>
        <w:tc>
          <w:tcPr>
            <w:tcW w:w="2238" w:type="dxa"/>
            <w:gridSpan w:val="2"/>
          </w:tcPr>
          <w:p>
            <w:pPr>
              <w:pStyle w:val="TableParagraph"/>
              <w:spacing w:before="23"/>
              <w:ind w:left="109"/>
              <w:rPr>
                <w:sz w:val="21"/>
              </w:rPr>
            </w:pPr>
            <w:r>
              <w:rPr>
                <w:sz w:val="21"/>
              </w:rPr>
              <w:t>商业承兑汇票到期，本</w:t>
            </w:r>
          </w:p>
          <w:p>
            <w:pPr>
              <w:pStyle w:val="TableParagraph"/>
              <w:spacing w:before="43"/>
              <w:ind w:left="109"/>
              <w:rPr>
                <w:sz w:val="21"/>
              </w:rPr>
            </w:pPr>
            <w:r>
              <w:rPr>
                <w:sz w:val="21"/>
              </w:rPr>
              <w:t>单位无力支付票款</w:t>
            </w:r>
          </w:p>
        </w:tc>
        <w:tc>
          <w:tcPr>
            <w:tcW w:w="6695" w:type="dxa"/>
          </w:tcPr>
          <w:p>
            <w:pPr>
              <w:pStyle w:val="TableParagraph"/>
              <w:spacing w:before="23"/>
              <w:ind w:left="109"/>
              <w:rPr>
                <w:sz w:val="21"/>
              </w:rPr>
            </w:pPr>
            <w:r>
              <w:rPr>
                <w:sz w:val="21"/>
              </w:rPr>
              <w:t>借：应付票据</w:t>
            </w:r>
          </w:p>
          <w:p>
            <w:pPr>
              <w:pStyle w:val="TableParagraph"/>
              <w:spacing w:before="43"/>
              <w:ind w:left="529"/>
              <w:rPr>
                <w:sz w:val="21"/>
              </w:rPr>
            </w:pPr>
            <w:r>
              <w:rPr>
                <w:sz w:val="21"/>
              </w:rPr>
              <w:t>贷：应付账款</w:t>
            </w:r>
          </w:p>
        </w:tc>
        <w:tc>
          <w:tcPr>
            <w:tcW w:w="4138" w:type="dxa"/>
          </w:tcPr>
          <w:p>
            <w:pPr>
              <w:pStyle w:val="TableParagraph"/>
              <w:spacing w:before="179"/>
              <w:ind w:left="106"/>
              <w:rPr>
                <w:sz w:val="21"/>
              </w:rPr>
            </w:pPr>
            <w:r>
              <w:rPr>
                <w:sz w:val="21"/>
              </w:rPr>
              <w:t>——</w:t>
            </w:r>
          </w:p>
        </w:tc>
      </w:tr>
      <w:tr>
        <w:trPr>
          <w:trHeight w:val="479" w:hRule="atLeast"/>
        </w:trPr>
        <w:tc>
          <w:tcPr>
            <w:tcW w:w="656" w:type="dxa"/>
          </w:tcPr>
          <w:p>
            <w:pPr>
              <w:pStyle w:val="TableParagraph"/>
              <w:spacing w:before="106"/>
              <w:ind w:left="6"/>
              <w:jc w:val="center"/>
              <w:rPr>
                <w:b/>
                <w:sz w:val="21"/>
              </w:rPr>
            </w:pPr>
            <w:r>
              <w:rPr>
                <w:b/>
                <w:sz w:val="21"/>
              </w:rPr>
              <w:t>42</w:t>
            </w:r>
          </w:p>
        </w:tc>
        <w:tc>
          <w:tcPr>
            <w:tcW w:w="14055" w:type="dxa"/>
            <w:gridSpan w:val="5"/>
          </w:tcPr>
          <w:p>
            <w:pPr>
              <w:pStyle w:val="TableParagraph"/>
              <w:spacing w:before="106"/>
              <w:ind w:left="109"/>
              <w:rPr>
                <w:b/>
                <w:sz w:val="21"/>
              </w:rPr>
            </w:pPr>
            <w:r>
              <w:rPr>
                <w:b/>
                <w:sz w:val="21"/>
              </w:rPr>
              <w:t>2302 应付账款</w:t>
            </w:r>
          </w:p>
        </w:tc>
      </w:tr>
    </w:tbl>
    <w:p>
      <w:pPr>
        <w:spacing w:after="0"/>
        <w:rPr>
          <w:sz w:val="21"/>
        </w:rPr>
        <w:sectPr>
          <w:pgSz w:w="16840" w:h="11910" w:orient="landscape"/>
          <w:pgMar w:header="0" w:footer="895" w:top="1100" w:bottom="1080" w:left="920" w:right="760"/>
        </w:sectPr>
      </w:pPr>
    </w:p>
    <w:p>
      <w:pPr>
        <w:pStyle w:val="BodyText"/>
        <w:ind w:left="0"/>
        <w:rPr>
          <w:rFonts w:ascii="Times New Roman"/>
          <w:sz w:val="20"/>
        </w:rPr>
      </w:pPr>
    </w:p>
    <w:p>
      <w:pPr>
        <w:pStyle w:val="BodyText"/>
        <w:ind w:left="0"/>
        <w:rPr>
          <w:rFonts w:ascii="Times New Roman"/>
          <w:sz w:val="20"/>
        </w:rPr>
      </w:pPr>
    </w:p>
    <w:p>
      <w:pPr>
        <w:pStyle w:val="BodyText"/>
        <w:spacing w:before="9"/>
        <w:ind w:left="0"/>
        <w:rPr>
          <w:rFonts w:ascii="Times New Roman"/>
          <w:sz w:val="11"/>
        </w:rPr>
      </w:pPr>
    </w:p>
    <w:tbl>
      <w:tblPr>
        <w:tblW w:w="0" w:type="auto"/>
        <w:jc w:val="left"/>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56"/>
        <w:gridCol w:w="3222"/>
        <w:gridCol w:w="5989"/>
        <w:gridCol w:w="707"/>
        <w:gridCol w:w="4139"/>
      </w:tblGrid>
      <w:tr>
        <w:trPr>
          <w:trHeight w:val="623" w:hRule="atLeast"/>
        </w:trPr>
        <w:tc>
          <w:tcPr>
            <w:tcW w:w="656" w:type="dxa"/>
          </w:tcPr>
          <w:p>
            <w:pPr>
              <w:pStyle w:val="TableParagraph"/>
              <w:spacing w:before="178"/>
              <w:ind w:left="95"/>
              <w:jc w:val="center"/>
              <w:rPr>
                <w:sz w:val="21"/>
              </w:rPr>
            </w:pPr>
            <w:r>
              <w:rPr>
                <w:sz w:val="21"/>
              </w:rPr>
              <w:t>（1）</w:t>
            </w:r>
          </w:p>
        </w:tc>
        <w:tc>
          <w:tcPr>
            <w:tcW w:w="3222" w:type="dxa"/>
          </w:tcPr>
          <w:p>
            <w:pPr>
              <w:pStyle w:val="TableParagraph"/>
              <w:spacing w:before="22"/>
              <w:ind w:left="109"/>
              <w:rPr>
                <w:sz w:val="21"/>
              </w:rPr>
            </w:pPr>
            <w:r>
              <w:rPr>
                <w:sz w:val="21"/>
              </w:rPr>
              <w:t>购入物资、设备或服务以及完成</w:t>
            </w:r>
          </w:p>
          <w:p>
            <w:pPr>
              <w:pStyle w:val="TableParagraph"/>
              <w:spacing w:before="43"/>
              <w:ind w:left="109"/>
              <w:rPr>
                <w:sz w:val="21"/>
              </w:rPr>
            </w:pPr>
            <w:r>
              <w:rPr>
                <w:sz w:val="21"/>
              </w:rPr>
              <w:t>工程进度但尚未付款</w:t>
            </w:r>
          </w:p>
        </w:tc>
        <w:tc>
          <w:tcPr>
            <w:tcW w:w="6696" w:type="dxa"/>
            <w:gridSpan w:val="2"/>
          </w:tcPr>
          <w:p>
            <w:pPr>
              <w:pStyle w:val="TableParagraph"/>
              <w:spacing w:before="22"/>
              <w:ind w:left="109"/>
              <w:rPr>
                <w:sz w:val="21"/>
              </w:rPr>
            </w:pPr>
            <w:r>
              <w:rPr>
                <w:sz w:val="21"/>
              </w:rPr>
              <w:t>借：库存物品/固定资产/在建工程等</w:t>
            </w:r>
          </w:p>
          <w:p>
            <w:pPr>
              <w:pStyle w:val="TableParagraph"/>
              <w:spacing w:before="43"/>
              <w:ind w:left="529"/>
              <w:rPr>
                <w:sz w:val="21"/>
              </w:rPr>
            </w:pPr>
            <w:r>
              <w:rPr>
                <w:sz w:val="21"/>
              </w:rPr>
              <w:t>贷：应付账款</w:t>
            </w:r>
          </w:p>
        </w:tc>
        <w:tc>
          <w:tcPr>
            <w:tcW w:w="4139" w:type="dxa"/>
          </w:tcPr>
          <w:p>
            <w:pPr>
              <w:pStyle w:val="TableParagraph"/>
              <w:spacing w:before="178"/>
              <w:ind w:left="105"/>
              <w:rPr>
                <w:sz w:val="21"/>
              </w:rPr>
            </w:pPr>
            <w:r>
              <w:rPr>
                <w:sz w:val="21"/>
              </w:rPr>
              <w:t>——</w:t>
            </w:r>
          </w:p>
        </w:tc>
      </w:tr>
      <w:tr>
        <w:trPr>
          <w:trHeight w:val="623" w:hRule="atLeast"/>
        </w:trPr>
        <w:tc>
          <w:tcPr>
            <w:tcW w:w="656" w:type="dxa"/>
          </w:tcPr>
          <w:p>
            <w:pPr>
              <w:pStyle w:val="TableParagraph"/>
              <w:spacing w:before="178"/>
              <w:ind w:left="95"/>
              <w:jc w:val="center"/>
              <w:rPr>
                <w:sz w:val="21"/>
              </w:rPr>
            </w:pPr>
            <w:r>
              <w:rPr>
                <w:sz w:val="21"/>
              </w:rPr>
              <w:t>（2）</w:t>
            </w:r>
          </w:p>
        </w:tc>
        <w:tc>
          <w:tcPr>
            <w:tcW w:w="3222" w:type="dxa"/>
          </w:tcPr>
          <w:p>
            <w:pPr>
              <w:pStyle w:val="TableParagraph"/>
              <w:spacing w:before="178"/>
              <w:ind w:left="109"/>
              <w:rPr>
                <w:sz w:val="21"/>
              </w:rPr>
            </w:pPr>
            <w:r>
              <w:rPr>
                <w:sz w:val="21"/>
              </w:rPr>
              <w:t>偿付应付账款</w:t>
            </w:r>
          </w:p>
        </w:tc>
        <w:tc>
          <w:tcPr>
            <w:tcW w:w="6696" w:type="dxa"/>
            <w:gridSpan w:val="2"/>
          </w:tcPr>
          <w:p>
            <w:pPr>
              <w:pStyle w:val="TableParagraph"/>
              <w:spacing w:before="22"/>
              <w:ind w:left="109"/>
              <w:rPr>
                <w:sz w:val="21"/>
              </w:rPr>
            </w:pPr>
            <w:r>
              <w:rPr>
                <w:sz w:val="21"/>
              </w:rPr>
              <w:t>借：应付账款</w:t>
            </w:r>
          </w:p>
          <w:p>
            <w:pPr>
              <w:pStyle w:val="TableParagraph"/>
              <w:spacing w:before="43"/>
              <w:ind w:left="529"/>
              <w:rPr>
                <w:sz w:val="21"/>
              </w:rPr>
            </w:pPr>
            <w:r>
              <w:rPr>
                <w:sz w:val="21"/>
              </w:rPr>
              <w:t>贷：财政拨款收入/零余额账户用款额度/银行存款等</w:t>
            </w:r>
          </w:p>
        </w:tc>
        <w:tc>
          <w:tcPr>
            <w:tcW w:w="4139" w:type="dxa"/>
          </w:tcPr>
          <w:p>
            <w:pPr>
              <w:pStyle w:val="TableParagraph"/>
              <w:spacing w:before="22"/>
              <w:ind w:left="105"/>
              <w:rPr>
                <w:sz w:val="21"/>
              </w:rPr>
            </w:pPr>
            <w:r>
              <w:rPr>
                <w:sz w:val="21"/>
              </w:rPr>
              <w:t>借：行政支出/事业支出等</w:t>
            </w:r>
          </w:p>
          <w:p>
            <w:pPr>
              <w:pStyle w:val="TableParagraph"/>
              <w:spacing w:before="43"/>
              <w:ind w:left="525"/>
              <w:rPr>
                <w:sz w:val="21"/>
              </w:rPr>
            </w:pPr>
            <w:r>
              <w:rPr>
                <w:sz w:val="21"/>
              </w:rPr>
              <w:t>贷：财政拨款预算收入/资金结存</w:t>
            </w:r>
          </w:p>
        </w:tc>
      </w:tr>
      <w:tr>
        <w:trPr>
          <w:trHeight w:val="623" w:hRule="atLeast"/>
        </w:trPr>
        <w:tc>
          <w:tcPr>
            <w:tcW w:w="656" w:type="dxa"/>
          </w:tcPr>
          <w:p>
            <w:pPr>
              <w:pStyle w:val="TableParagraph"/>
              <w:spacing w:before="178"/>
              <w:ind w:left="95"/>
              <w:jc w:val="center"/>
              <w:rPr>
                <w:sz w:val="21"/>
              </w:rPr>
            </w:pPr>
            <w:r>
              <w:rPr>
                <w:sz w:val="21"/>
              </w:rPr>
              <w:t>（3）</w:t>
            </w:r>
          </w:p>
        </w:tc>
        <w:tc>
          <w:tcPr>
            <w:tcW w:w="3222" w:type="dxa"/>
          </w:tcPr>
          <w:p>
            <w:pPr>
              <w:pStyle w:val="TableParagraph"/>
              <w:spacing w:before="22"/>
              <w:ind w:left="109"/>
              <w:rPr>
                <w:sz w:val="21"/>
              </w:rPr>
            </w:pPr>
            <w:r>
              <w:rPr>
                <w:sz w:val="21"/>
              </w:rPr>
              <w:t>开出、承兑商业汇票抵付应付账</w:t>
            </w:r>
          </w:p>
          <w:p>
            <w:pPr>
              <w:pStyle w:val="TableParagraph"/>
              <w:spacing w:before="43"/>
              <w:ind w:left="109"/>
              <w:rPr>
                <w:sz w:val="21"/>
              </w:rPr>
            </w:pPr>
            <w:r>
              <w:rPr>
                <w:w w:val="100"/>
                <w:sz w:val="21"/>
              </w:rPr>
              <w:t>款</w:t>
            </w:r>
          </w:p>
        </w:tc>
        <w:tc>
          <w:tcPr>
            <w:tcW w:w="6696" w:type="dxa"/>
            <w:gridSpan w:val="2"/>
          </w:tcPr>
          <w:p>
            <w:pPr>
              <w:pStyle w:val="TableParagraph"/>
              <w:spacing w:before="22"/>
              <w:ind w:left="109"/>
              <w:rPr>
                <w:sz w:val="21"/>
              </w:rPr>
            </w:pPr>
            <w:r>
              <w:rPr>
                <w:sz w:val="21"/>
              </w:rPr>
              <w:t>借：应付账款</w:t>
            </w:r>
          </w:p>
          <w:p>
            <w:pPr>
              <w:pStyle w:val="TableParagraph"/>
              <w:spacing w:before="43"/>
              <w:ind w:left="529"/>
              <w:rPr>
                <w:sz w:val="21"/>
              </w:rPr>
            </w:pPr>
            <w:r>
              <w:rPr>
                <w:sz w:val="21"/>
              </w:rPr>
              <w:t>贷：应付票据</w:t>
            </w:r>
          </w:p>
        </w:tc>
        <w:tc>
          <w:tcPr>
            <w:tcW w:w="4139" w:type="dxa"/>
          </w:tcPr>
          <w:p>
            <w:pPr>
              <w:pStyle w:val="TableParagraph"/>
              <w:spacing w:before="178"/>
              <w:ind w:left="105"/>
              <w:rPr>
                <w:sz w:val="21"/>
              </w:rPr>
            </w:pPr>
            <w:r>
              <w:rPr>
                <w:sz w:val="21"/>
              </w:rPr>
              <w:t>——</w:t>
            </w:r>
          </w:p>
        </w:tc>
      </w:tr>
      <w:tr>
        <w:trPr>
          <w:trHeight w:val="624" w:hRule="atLeast"/>
        </w:trPr>
        <w:tc>
          <w:tcPr>
            <w:tcW w:w="656" w:type="dxa"/>
          </w:tcPr>
          <w:p>
            <w:pPr>
              <w:pStyle w:val="TableParagraph"/>
              <w:spacing w:before="179"/>
              <w:ind w:left="95"/>
              <w:jc w:val="center"/>
              <w:rPr>
                <w:sz w:val="21"/>
              </w:rPr>
            </w:pPr>
            <w:r>
              <w:rPr>
                <w:sz w:val="21"/>
              </w:rPr>
              <w:t>（4）</w:t>
            </w:r>
          </w:p>
        </w:tc>
        <w:tc>
          <w:tcPr>
            <w:tcW w:w="3222" w:type="dxa"/>
          </w:tcPr>
          <w:p>
            <w:pPr>
              <w:pStyle w:val="TableParagraph"/>
              <w:spacing w:before="23"/>
              <w:ind w:left="109"/>
              <w:rPr>
                <w:sz w:val="21"/>
              </w:rPr>
            </w:pPr>
            <w:r>
              <w:rPr>
                <w:sz w:val="21"/>
              </w:rPr>
              <w:t>无法偿付或债权人豁免偿还的应</w:t>
            </w:r>
          </w:p>
          <w:p>
            <w:pPr>
              <w:pStyle w:val="TableParagraph"/>
              <w:spacing w:before="43"/>
              <w:ind w:left="109"/>
              <w:rPr>
                <w:sz w:val="21"/>
              </w:rPr>
            </w:pPr>
            <w:r>
              <w:rPr>
                <w:sz w:val="21"/>
              </w:rPr>
              <w:t>付账款</w:t>
            </w:r>
          </w:p>
        </w:tc>
        <w:tc>
          <w:tcPr>
            <w:tcW w:w="6696" w:type="dxa"/>
            <w:gridSpan w:val="2"/>
          </w:tcPr>
          <w:p>
            <w:pPr>
              <w:pStyle w:val="TableParagraph"/>
              <w:spacing w:before="23"/>
              <w:ind w:left="109"/>
              <w:rPr>
                <w:sz w:val="21"/>
              </w:rPr>
            </w:pPr>
            <w:r>
              <w:rPr>
                <w:sz w:val="21"/>
              </w:rPr>
              <w:t>借：应付账款</w:t>
            </w:r>
          </w:p>
          <w:p>
            <w:pPr>
              <w:pStyle w:val="TableParagraph"/>
              <w:spacing w:before="43"/>
              <w:ind w:left="529"/>
              <w:rPr>
                <w:sz w:val="21"/>
              </w:rPr>
            </w:pPr>
            <w:r>
              <w:rPr>
                <w:sz w:val="21"/>
              </w:rPr>
              <w:t>贷：其他收入</w:t>
            </w:r>
          </w:p>
        </w:tc>
        <w:tc>
          <w:tcPr>
            <w:tcW w:w="4139" w:type="dxa"/>
          </w:tcPr>
          <w:p>
            <w:pPr>
              <w:pStyle w:val="TableParagraph"/>
              <w:spacing w:before="179"/>
              <w:ind w:left="105"/>
              <w:rPr>
                <w:sz w:val="21"/>
              </w:rPr>
            </w:pPr>
            <w:r>
              <w:rPr>
                <w:sz w:val="21"/>
              </w:rPr>
              <w:t>——</w:t>
            </w:r>
          </w:p>
        </w:tc>
      </w:tr>
      <w:tr>
        <w:trPr>
          <w:trHeight w:val="481" w:hRule="atLeast"/>
        </w:trPr>
        <w:tc>
          <w:tcPr>
            <w:tcW w:w="656" w:type="dxa"/>
          </w:tcPr>
          <w:p>
            <w:pPr>
              <w:pStyle w:val="TableParagraph"/>
              <w:spacing w:before="109"/>
              <w:ind w:left="6"/>
              <w:jc w:val="center"/>
              <w:rPr>
                <w:b/>
                <w:sz w:val="21"/>
              </w:rPr>
            </w:pPr>
            <w:r>
              <w:rPr>
                <w:b/>
                <w:sz w:val="21"/>
              </w:rPr>
              <w:t>43</w:t>
            </w:r>
          </w:p>
        </w:tc>
        <w:tc>
          <w:tcPr>
            <w:tcW w:w="14057" w:type="dxa"/>
            <w:gridSpan w:val="4"/>
          </w:tcPr>
          <w:p>
            <w:pPr>
              <w:pStyle w:val="TableParagraph"/>
              <w:spacing w:before="109"/>
              <w:ind w:left="109"/>
              <w:rPr>
                <w:b/>
                <w:sz w:val="21"/>
              </w:rPr>
            </w:pPr>
            <w:r>
              <w:rPr>
                <w:b/>
                <w:sz w:val="21"/>
              </w:rPr>
              <w:t>2303 应付政府补贴款</w:t>
            </w:r>
          </w:p>
        </w:tc>
      </w:tr>
      <w:tr>
        <w:trPr>
          <w:trHeight w:val="623" w:hRule="atLeast"/>
        </w:trPr>
        <w:tc>
          <w:tcPr>
            <w:tcW w:w="656" w:type="dxa"/>
          </w:tcPr>
          <w:p>
            <w:pPr>
              <w:pStyle w:val="TableParagraph"/>
              <w:spacing w:before="178"/>
              <w:ind w:left="95"/>
              <w:jc w:val="center"/>
              <w:rPr>
                <w:sz w:val="21"/>
              </w:rPr>
            </w:pPr>
            <w:r>
              <w:rPr>
                <w:sz w:val="21"/>
              </w:rPr>
              <w:t>（1）</w:t>
            </w:r>
          </w:p>
        </w:tc>
        <w:tc>
          <w:tcPr>
            <w:tcW w:w="3222" w:type="dxa"/>
          </w:tcPr>
          <w:p>
            <w:pPr>
              <w:pStyle w:val="TableParagraph"/>
              <w:spacing w:before="178"/>
              <w:ind w:left="109"/>
              <w:rPr>
                <w:sz w:val="21"/>
              </w:rPr>
            </w:pPr>
            <w:r>
              <w:rPr>
                <w:sz w:val="21"/>
              </w:rPr>
              <w:t>发生（确认）应付政府补贴款</w:t>
            </w:r>
          </w:p>
        </w:tc>
        <w:tc>
          <w:tcPr>
            <w:tcW w:w="6696" w:type="dxa"/>
            <w:gridSpan w:val="2"/>
          </w:tcPr>
          <w:p>
            <w:pPr>
              <w:pStyle w:val="TableParagraph"/>
              <w:spacing w:before="22"/>
              <w:ind w:left="109"/>
              <w:rPr>
                <w:sz w:val="21"/>
              </w:rPr>
            </w:pPr>
            <w:r>
              <w:rPr>
                <w:sz w:val="21"/>
              </w:rPr>
              <w:t>借：业务活动费用</w:t>
            </w:r>
          </w:p>
          <w:p>
            <w:pPr>
              <w:pStyle w:val="TableParagraph"/>
              <w:spacing w:before="43"/>
              <w:ind w:left="529"/>
              <w:rPr>
                <w:sz w:val="21"/>
              </w:rPr>
            </w:pPr>
            <w:r>
              <w:rPr>
                <w:sz w:val="21"/>
              </w:rPr>
              <w:t>贷：应付政府补贴款</w:t>
            </w:r>
          </w:p>
        </w:tc>
        <w:tc>
          <w:tcPr>
            <w:tcW w:w="4139" w:type="dxa"/>
          </w:tcPr>
          <w:p>
            <w:pPr>
              <w:pStyle w:val="TableParagraph"/>
              <w:spacing w:before="178"/>
              <w:ind w:left="105"/>
              <w:rPr>
                <w:sz w:val="21"/>
              </w:rPr>
            </w:pPr>
            <w:r>
              <w:rPr>
                <w:sz w:val="21"/>
              </w:rPr>
              <w:t>——</w:t>
            </w:r>
          </w:p>
        </w:tc>
      </w:tr>
      <w:tr>
        <w:trPr>
          <w:trHeight w:val="623" w:hRule="atLeast"/>
        </w:trPr>
        <w:tc>
          <w:tcPr>
            <w:tcW w:w="656" w:type="dxa"/>
          </w:tcPr>
          <w:p>
            <w:pPr>
              <w:pStyle w:val="TableParagraph"/>
              <w:spacing w:before="178"/>
              <w:ind w:left="95"/>
              <w:jc w:val="center"/>
              <w:rPr>
                <w:sz w:val="21"/>
              </w:rPr>
            </w:pPr>
            <w:r>
              <w:rPr>
                <w:sz w:val="21"/>
              </w:rPr>
              <w:t>（2）</w:t>
            </w:r>
          </w:p>
        </w:tc>
        <w:tc>
          <w:tcPr>
            <w:tcW w:w="3222" w:type="dxa"/>
          </w:tcPr>
          <w:p>
            <w:pPr>
              <w:pStyle w:val="TableParagraph"/>
              <w:spacing w:before="178"/>
              <w:ind w:left="109"/>
              <w:rPr>
                <w:sz w:val="21"/>
              </w:rPr>
            </w:pPr>
            <w:r>
              <w:rPr>
                <w:sz w:val="21"/>
              </w:rPr>
              <w:t>支付应付政府补贴款时</w:t>
            </w:r>
          </w:p>
        </w:tc>
        <w:tc>
          <w:tcPr>
            <w:tcW w:w="6696" w:type="dxa"/>
            <w:gridSpan w:val="2"/>
          </w:tcPr>
          <w:p>
            <w:pPr>
              <w:pStyle w:val="TableParagraph"/>
              <w:spacing w:before="22"/>
              <w:ind w:left="109"/>
              <w:rPr>
                <w:sz w:val="21"/>
              </w:rPr>
            </w:pPr>
            <w:r>
              <w:rPr>
                <w:sz w:val="21"/>
              </w:rPr>
              <w:t>借：应付政府补贴款</w:t>
            </w:r>
          </w:p>
          <w:p>
            <w:pPr>
              <w:pStyle w:val="TableParagraph"/>
              <w:spacing w:before="43"/>
              <w:ind w:left="529"/>
              <w:rPr>
                <w:sz w:val="21"/>
              </w:rPr>
            </w:pPr>
            <w:r>
              <w:rPr>
                <w:sz w:val="21"/>
              </w:rPr>
              <w:t>贷：零余额账户用款额度/银行存款等</w:t>
            </w:r>
          </w:p>
        </w:tc>
        <w:tc>
          <w:tcPr>
            <w:tcW w:w="4139" w:type="dxa"/>
          </w:tcPr>
          <w:p>
            <w:pPr>
              <w:pStyle w:val="TableParagraph"/>
              <w:spacing w:before="22"/>
              <w:ind w:left="105"/>
              <w:rPr>
                <w:sz w:val="21"/>
              </w:rPr>
            </w:pPr>
            <w:r>
              <w:rPr>
                <w:sz w:val="21"/>
              </w:rPr>
              <w:t>借：行政支出</w:t>
            </w:r>
          </w:p>
          <w:p>
            <w:pPr>
              <w:pStyle w:val="TableParagraph"/>
              <w:spacing w:before="43"/>
              <w:ind w:left="527"/>
              <w:rPr>
                <w:sz w:val="21"/>
              </w:rPr>
            </w:pPr>
            <w:r>
              <w:rPr>
                <w:sz w:val="21"/>
              </w:rPr>
              <w:t>贷：资金结存等</w:t>
            </w:r>
          </w:p>
        </w:tc>
      </w:tr>
      <w:tr>
        <w:trPr>
          <w:trHeight w:val="480" w:hRule="atLeast"/>
        </w:trPr>
        <w:tc>
          <w:tcPr>
            <w:tcW w:w="656" w:type="dxa"/>
          </w:tcPr>
          <w:p>
            <w:pPr>
              <w:pStyle w:val="TableParagraph"/>
              <w:spacing w:before="106"/>
              <w:ind w:left="6"/>
              <w:jc w:val="center"/>
              <w:rPr>
                <w:b/>
                <w:sz w:val="21"/>
              </w:rPr>
            </w:pPr>
            <w:r>
              <w:rPr>
                <w:b/>
                <w:sz w:val="21"/>
              </w:rPr>
              <w:t>44</w:t>
            </w:r>
          </w:p>
        </w:tc>
        <w:tc>
          <w:tcPr>
            <w:tcW w:w="14057" w:type="dxa"/>
            <w:gridSpan w:val="4"/>
          </w:tcPr>
          <w:p>
            <w:pPr>
              <w:pStyle w:val="TableParagraph"/>
              <w:spacing w:before="106"/>
              <w:ind w:left="109"/>
              <w:rPr>
                <w:b/>
                <w:sz w:val="21"/>
              </w:rPr>
            </w:pPr>
            <w:r>
              <w:rPr>
                <w:b/>
                <w:sz w:val="21"/>
              </w:rPr>
              <w:t>2304 应付利息</w:t>
            </w:r>
          </w:p>
        </w:tc>
      </w:tr>
      <w:tr>
        <w:trPr>
          <w:trHeight w:val="623" w:hRule="atLeast"/>
        </w:trPr>
        <w:tc>
          <w:tcPr>
            <w:tcW w:w="656" w:type="dxa"/>
          </w:tcPr>
          <w:p>
            <w:pPr>
              <w:pStyle w:val="TableParagraph"/>
              <w:spacing w:before="178"/>
              <w:ind w:left="95"/>
              <w:jc w:val="center"/>
              <w:rPr>
                <w:sz w:val="21"/>
              </w:rPr>
            </w:pPr>
            <w:r>
              <w:rPr>
                <w:sz w:val="21"/>
              </w:rPr>
              <w:t>（1）</w:t>
            </w:r>
          </w:p>
        </w:tc>
        <w:tc>
          <w:tcPr>
            <w:tcW w:w="3222" w:type="dxa"/>
          </w:tcPr>
          <w:p>
            <w:pPr>
              <w:pStyle w:val="TableParagraph"/>
              <w:spacing w:before="178"/>
              <w:ind w:left="109"/>
              <w:rPr>
                <w:sz w:val="21"/>
              </w:rPr>
            </w:pPr>
            <w:r>
              <w:rPr>
                <w:sz w:val="21"/>
              </w:rPr>
              <w:t>按期计提利息费用</w:t>
            </w:r>
          </w:p>
        </w:tc>
        <w:tc>
          <w:tcPr>
            <w:tcW w:w="5989" w:type="dxa"/>
          </w:tcPr>
          <w:p>
            <w:pPr>
              <w:pStyle w:val="TableParagraph"/>
              <w:spacing w:before="22"/>
              <w:ind w:left="109"/>
              <w:rPr>
                <w:sz w:val="21"/>
              </w:rPr>
            </w:pPr>
            <w:r>
              <w:rPr>
                <w:sz w:val="21"/>
              </w:rPr>
              <w:t>借：在建工程/其他费用</w:t>
            </w:r>
          </w:p>
          <w:p>
            <w:pPr>
              <w:pStyle w:val="TableParagraph"/>
              <w:spacing w:before="43"/>
              <w:ind w:left="529"/>
              <w:rPr>
                <w:sz w:val="21"/>
              </w:rPr>
            </w:pPr>
            <w:r>
              <w:rPr>
                <w:sz w:val="21"/>
              </w:rPr>
              <w:t>贷：应付利息</w:t>
            </w:r>
          </w:p>
        </w:tc>
        <w:tc>
          <w:tcPr>
            <w:tcW w:w="4846" w:type="dxa"/>
            <w:gridSpan w:val="2"/>
          </w:tcPr>
          <w:p>
            <w:pPr>
              <w:pStyle w:val="TableParagraph"/>
              <w:spacing w:before="178"/>
              <w:ind w:left="115"/>
              <w:rPr>
                <w:sz w:val="21"/>
              </w:rPr>
            </w:pPr>
            <w:r>
              <w:rPr>
                <w:sz w:val="21"/>
              </w:rPr>
              <w:t>——</w:t>
            </w:r>
          </w:p>
        </w:tc>
      </w:tr>
      <w:tr>
        <w:trPr>
          <w:trHeight w:val="623" w:hRule="atLeast"/>
        </w:trPr>
        <w:tc>
          <w:tcPr>
            <w:tcW w:w="656" w:type="dxa"/>
          </w:tcPr>
          <w:p>
            <w:pPr>
              <w:pStyle w:val="TableParagraph"/>
              <w:spacing w:before="178"/>
              <w:ind w:left="95"/>
              <w:jc w:val="center"/>
              <w:rPr>
                <w:sz w:val="21"/>
              </w:rPr>
            </w:pPr>
            <w:r>
              <w:rPr>
                <w:sz w:val="21"/>
              </w:rPr>
              <w:t>（2）</w:t>
            </w:r>
          </w:p>
        </w:tc>
        <w:tc>
          <w:tcPr>
            <w:tcW w:w="3222" w:type="dxa"/>
          </w:tcPr>
          <w:p>
            <w:pPr>
              <w:pStyle w:val="TableParagraph"/>
              <w:spacing w:before="178"/>
              <w:ind w:left="109"/>
              <w:rPr>
                <w:sz w:val="21"/>
              </w:rPr>
            </w:pPr>
            <w:r>
              <w:rPr>
                <w:sz w:val="21"/>
              </w:rPr>
              <w:t>实际支付利息时</w:t>
            </w:r>
          </w:p>
        </w:tc>
        <w:tc>
          <w:tcPr>
            <w:tcW w:w="5989" w:type="dxa"/>
          </w:tcPr>
          <w:p>
            <w:pPr>
              <w:pStyle w:val="TableParagraph"/>
              <w:spacing w:before="22"/>
              <w:ind w:left="109"/>
              <w:rPr>
                <w:sz w:val="21"/>
              </w:rPr>
            </w:pPr>
            <w:r>
              <w:rPr>
                <w:sz w:val="21"/>
              </w:rPr>
              <w:t>借：应付利息</w:t>
            </w:r>
          </w:p>
          <w:p>
            <w:pPr>
              <w:pStyle w:val="TableParagraph"/>
              <w:spacing w:before="43"/>
              <w:ind w:left="529"/>
              <w:rPr>
                <w:sz w:val="21"/>
              </w:rPr>
            </w:pPr>
            <w:r>
              <w:rPr>
                <w:sz w:val="21"/>
              </w:rPr>
              <w:t>贷：银行存款等</w:t>
            </w:r>
          </w:p>
        </w:tc>
        <w:tc>
          <w:tcPr>
            <w:tcW w:w="4846" w:type="dxa"/>
            <w:gridSpan w:val="2"/>
          </w:tcPr>
          <w:p>
            <w:pPr>
              <w:pStyle w:val="TableParagraph"/>
              <w:spacing w:before="22"/>
              <w:ind w:left="115"/>
              <w:rPr>
                <w:sz w:val="21"/>
              </w:rPr>
            </w:pPr>
            <w:r>
              <w:rPr>
                <w:sz w:val="21"/>
              </w:rPr>
              <w:t>借：其他支出</w:t>
            </w:r>
          </w:p>
          <w:p>
            <w:pPr>
              <w:pStyle w:val="TableParagraph"/>
              <w:spacing w:before="43"/>
              <w:ind w:left="536"/>
              <w:rPr>
                <w:sz w:val="21"/>
              </w:rPr>
            </w:pPr>
            <w:r>
              <w:rPr>
                <w:sz w:val="21"/>
              </w:rPr>
              <w:t>贷：资金结存——货币资金</w:t>
            </w:r>
          </w:p>
        </w:tc>
      </w:tr>
      <w:tr>
        <w:trPr>
          <w:trHeight w:val="481" w:hRule="atLeast"/>
        </w:trPr>
        <w:tc>
          <w:tcPr>
            <w:tcW w:w="656" w:type="dxa"/>
          </w:tcPr>
          <w:p>
            <w:pPr>
              <w:pStyle w:val="TableParagraph"/>
              <w:spacing w:before="109"/>
              <w:ind w:left="6"/>
              <w:jc w:val="center"/>
              <w:rPr>
                <w:b/>
                <w:sz w:val="21"/>
              </w:rPr>
            </w:pPr>
            <w:r>
              <w:rPr>
                <w:b/>
                <w:sz w:val="21"/>
              </w:rPr>
              <w:t>45</w:t>
            </w:r>
          </w:p>
        </w:tc>
        <w:tc>
          <w:tcPr>
            <w:tcW w:w="14057" w:type="dxa"/>
            <w:gridSpan w:val="4"/>
          </w:tcPr>
          <w:p>
            <w:pPr>
              <w:pStyle w:val="TableParagraph"/>
              <w:spacing w:before="109"/>
              <w:ind w:left="109"/>
              <w:rPr>
                <w:b/>
                <w:sz w:val="21"/>
              </w:rPr>
            </w:pPr>
            <w:r>
              <w:rPr>
                <w:b/>
                <w:sz w:val="21"/>
              </w:rPr>
              <w:t>2305 预收账款</w:t>
            </w:r>
          </w:p>
        </w:tc>
      </w:tr>
      <w:tr>
        <w:trPr>
          <w:trHeight w:val="624" w:hRule="atLeast"/>
        </w:trPr>
        <w:tc>
          <w:tcPr>
            <w:tcW w:w="656" w:type="dxa"/>
          </w:tcPr>
          <w:p>
            <w:pPr>
              <w:pStyle w:val="TableParagraph"/>
              <w:spacing w:before="178"/>
              <w:ind w:left="95"/>
              <w:jc w:val="center"/>
              <w:rPr>
                <w:sz w:val="21"/>
              </w:rPr>
            </w:pPr>
            <w:r>
              <w:rPr>
                <w:sz w:val="21"/>
              </w:rPr>
              <w:t>（1）</w:t>
            </w:r>
          </w:p>
        </w:tc>
        <w:tc>
          <w:tcPr>
            <w:tcW w:w="3222" w:type="dxa"/>
          </w:tcPr>
          <w:p>
            <w:pPr>
              <w:pStyle w:val="TableParagraph"/>
              <w:spacing w:before="178"/>
              <w:ind w:left="109"/>
              <w:rPr>
                <w:sz w:val="21"/>
              </w:rPr>
            </w:pPr>
            <w:r>
              <w:rPr>
                <w:sz w:val="21"/>
              </w:rPr>
              <w:t>从付款方预收款项时</w:t>
            </w:r>
          </w:p>
        </w:tc>
        <w:tc>
          <w:tcPr>
            <w:tcW w:w="5989" w:type="dxa"/>
          </w:tcPr>
          <w:p>
            <w:pPr>
              <w:pStyle w:val="TableParagraph"/>
              <w:spacing w:before="22"/>
              <w:ind w:left="109"/>
              <w:rPr>
                <w:sz w:val="21"/>
              </w:rPr>
            </w:pPr>
            <w:r>
              <w:rPr>
                <w:sz w:val="21"/>
              </w:rPr>
              <w:t>借：银行存款等</w:t>
            </w:r>
          </w:p>
          <w:p>
            <w:pPr>
              <w:pStyle w:val="TableParagraph"/>
              <w:spacing w:before="43"/>
              <w:ind w:left="529"/>
              <w:rPr>
                <w:sz w:val="21"/>
              </w:rPr>
            </w:pPr>
            <w:r>
              <w:rPr>
                <w:sz w:val="21"/>
              </w:rPr>
              <w:t>贷：预收账款</w:t>
            </w:r>
          </w:p>
        </w:tc>
        <w:tc>
          <w:tcPr>
            <w:tcW w:w="4846" w:type="dxa"/>
            <w:gridSpan w:val="2"/>
          </w:tcPr>
          <w:p>
            <w:pPr>
              <w:pStyle w:val="TableParagraph"/>
              <w:spacing w:before="22"/>
              <w:ind w:left="101"/>
              <w:rPr>
                <w:sz w:val="21"/>
              </w:rPr>
            </w:pPr>
            <w:r>
              <w:rPr>
                <w:sz w:val="21"/>
              </w:rPr>
              <w:t>借：资金结存——货币资金</w:t>
            </w:r>
          </w:p>
          <w:p>
            <w:pPr>
              <w:pStyle w:val="TableParagraph"/>
              <w:spacing w:before="43"/>
              <w:ind w:left="522"/>
              <w:rPr>
                <w:sz w:val="21"/>
              </w:rPr>
            </w:pPr>
            <w:r>
              <w:rPr>
                <w:sz w:val="21"/>
              </w:rPr>
              <w:t>贷：事业预算收入/经营预算收入等</w:t>
            </w:r>
          </w:p>
        </w:tc>
      </w:tr>
      <w:tr>
        <w:trPr>
          <w:trHeight w:val="1247" w:hRule="atLeast"/>
        </w:trPr>
        <w:tc>
          <w:tcPr>
            <w:tcW w:w="656" w:type="dxa"/>
          </w:tcPr>
          <w:p>
            <w:pPr>
              <w:pStyle w:val="TableParagraph"/>
              <w:rPr>
                <w:rFonts w:ascii="Times New Roman"/>
                <w:sz w:val="20"/>
              </w:rPr>
            </w:pPr>
          </w:p>
          <w:p>
            <w:pPr>
              <w:pStyle w:val="TableParagraph"/>
              <w:spacing w:before="7"/>
              <w:rPr>
                <w:rFonts w:ascii="Times New Roman"/>
                <w:sz w:val="22"/>
              </w:rPr>
            </w:pPr>
          </w:p>
          <w:p>
            <w:pPr>
              <w:pStyle w:val="TableParagraph"/>
              <w:ind w:left="95"/>
              <w:jc w:val="center"/>
              <w:rPr>
                <w:sz w:val="21"/>
              </w:rPr>
            </w:pPr>
            <w:r>
              <w:rPr>
                <w:sz w:val="21"/>
              </w:rPr>
              <w:t>（2）</w:t>
            </w:r>
          </w:p>
        </w:tc>
        <w:tc>
          <w:tcPr>
            <w:tcW w:w="3222" w:type="dxa"/>
          </w:tcPr>
          <w:p>
            <w:pPr>
              <w:pStyle w:val="TableParagraph"/>
              <w:rPr>
                <w:rFonts w:ascii="Times New Roman"/>
                <w:sz w:val="20"/>
              </w:rPr>
            </w:pPr>
          </w:p>
          <w:p>
            <w:pPr>
              <w:pStyle w:val="TableParagraph"/>
              <w:spacing w:before="7"/>
              <w:rPr>
                <w:rFonts w:ascii="Times New Roman"/>
                <w:sz w:val="22"/>
              </w:rPr>
            </w:pPr>
          </w:p>
          <w:p>
            <w:pPr>
              <w:pStyle w:val="TableParagraph"/>
              <w:ind w:left="109"/>
              <w:rPr>
                <w:sz w:val="21"/>
              </w:rPr>
            </w:pPr>
            <w:r>
              <w:rPr>
                <w:sz w:val="21"/>
              </w:rPr>
              <w:t>确认有关收入时</w:t>
            </w:r>
          </w:p>
        </w:tc>
        <w:tc>
          <w:tcPr>
            <w:tcW w:w="5989" w:type="dxa"/>
          </w:tcPr>
          <w:p>
            <w:pPr>
              <w:pStyle w:val="TableParagraph"/>
              <w:spacing w:before="22"/>
              <w:ind w:left="109"/>
              <w:rPr>
                <w:sz w:val="21"/>
              </w:rPr>
            </w:pPr>
            <w:r>
              <w:rPr>
                <w:sz w:val="21"/>
              </w:rPr>
              <w:t>借：预收账款</w:t>
            </w:r>
          </w:p>
          <w:p>
            <w:pPr>
              <w:pStyle w:val="TableParagraph"/>
              <w:spacing w:line="278" w:lineRule="auto" w:before="43"/>
              <w:ind w:left="529" w:right="3032"/>
              <w:rPr>
                <w:sz w:val="21"/>
              </w:rPr>
            </w:pPr>
            <w:r>
              <w:rPr>
                <w:spacing w:val="-3"/>
                <w:sz w:val="21"/>
              </w:rPr>
              <w:t>银行存款[收到补付款]  贷：事业收入/</w:t>
            </w:r>
            <w:r>
              <w:rPr>
                <w:spacing w:val="-6"/>
                <w:sz w:val="21"/>
              </w:rPr>
              <w:t>经营收入等</w:t>
            </w:r>
          </w:p>
          <w:p>
            <w:pPr>
              <w:pStyle w:val="TableParagraph"/>
              <w:spacing w:line="269" w:lineRule="exact"/>
              <w:ind w:left="951"/>
              <w:rPr>
                <w:sz w:val="21"/>
              </w:rPr>
            </w:pPr>
            <w:r>
              <w:rPr>
                <w:sz w:val="21"/>
              </w:rPr>
              <w:t>银行存款[退回预收款]</w:t>
            </w:r>
          </w:p>
        </w:tc>
        <w:tc>
          <w:tcPr>
            <w:tcW w:w="4846" w:type="dxa"/>
            <w:gridSpan w:val="2"/>
          </w:tcPr>
          <w:p>
            <w:pPr>
              <w:pStyle w:val="TableParagraph"/>
              <w:spacing w:before="22"/>
              <w:ind w:left="101"/>
              <w:rPr>
                <w:sz w:val="21"/>
              </w:rPr>
            </w:pPr>
            <w:r>
              <w:rPr>
                <w:sz w:val="21"/>
              </w:rPr>
              <w:t>借：资金结存——货币资金</w:t>
            </w:r>
          </w:p>
          <w:p>
            <w:pPr>
              <w:pStyle w:val="TableParagraph"/>
              <w:spacing w:before="43"/>
              <w:ind w:left="522"/>
              <w:rPr>
                <w:sz w:val="21"/>
              </w:rPr>
            </w:pPr>
            <w:r>
              <w:rPr>
                <w:sz w:val="21"/>
              </w:rPr>
              <w:t>贷：事业预算收入/经营预算收入等[收到补付</w:t>
            </w:r>
          </w:p>
          <w:p>
            <w:pPr>
              <w:pStyle w:val="TableParagraph"/>
              <w:spacing w:before="43"/>
              <w:ind w:left="101"/>
              <w:rPr>
                <w:sz w:val="21"/>
              </w:rPr>
            </w:pPr>
            <w:r>
              <w:rPr>
                <w:sz w:val="21"/>
              </w:rPr>
              <w:t>款]</w:t>
            </w:r>
          </w:p>
          <w:p>
            <w:pPr>
              <w:pStyle w:val="TableParagraph"/>
              <w:spacing w:before="43"/>
              <w:ind w:left="101"/>
              <w:rPr>
                <w:sz w:val="21"/>
              </w:rPr>
            </w:pPr>
            <w:r>
              <w:rPr>
                <w:sz w:val="21"/>
              </w:rPr>
              <w:t>退回预收款的金额做相反会计分录</w:t>
            </w:r>
          </w:p>
        </w:tc>
      </w:tr>
    </w:tbl>
    <w:p>
      <w:pPr>
        <w:spacing w:after="0"/>
        <w:rPr>
          <w:sz w:val="21"/>
        </w:rPr>
        <w:sectPr>
          <w:pgSz w:w="16840" w:h="11910" w:orient="landscape"/>
          <w:pgMar w:header="0" w:footer="895" w:top="1100" w:bottom="1080" w:left="920" w:right="760"/>
        </w:sectPr>
      </w:pPr>
    </w:p>
    <w:p>
      <w:pPr>
        <w:pStyle w:val="BodyText"/>
        <w:ind w:left="0"/>
        <w:rPr>
          <w:rFonts w:ascii="Times New Roman"/>
          <w:sz w:val="20"/>
        </w:rPr>
      </w:pPr>
    </w:p>
    <w:p>
      <w:pPr>
        <w:pStyle w:val="BodyText"/>
        <w:ind w:left="0"/>
        <w:rPr>
          <w:rFonts w:ascii="Times New Roman"/>
          <w:sz w:val="20"/>
        </w:rPr>
      </w:pPr>
    </w:p>
    <w:p>
      <w:pPr>
        <w:pStyle w:val="BodyText"/>
        <w:spacing w:before="9"/>
        <w:ind w:left="0"/>
        <w:rPr>
          <w:rFonts w:ascii="Times New Roman"/>
          <w:sz w:val="11"/>
        </w:rPr>
      </w:pPr>
    </w:p>
    <w:tbl>
      <w:tblPr>
        <w:tblW w:w="0" w:type="auto"/>
        <w:jc w:val="left"/>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56"/>
        <w:gridCol w:w="1267"/>
        <w:gridCol w:w="1954"/>
        <w:gridCol w:w="5981"/>
        <w:gridCol w:w="4851"/>
      </w:tblGrid>
      <w:tr>
        <w:trPr>
          <w:trHeight w:val="623" w:hRule="atLeast"/>
        </w:trPr>
        <w:tc>
          <w:tcPr>
            <w:tcW w:w="656" w:type="dxa"/>
          </w:tcPr>
          <w:p>
            <w:pPr>
              <w:pStyle w:val="TableParagraph"/>
              <w:spacing w:before="178"/>
              <w:ind w:left="95"/>
              <w:jc w:val="center"/>
              <w:rPr>
                <w:sz w:val="21"/>
              </w:rPr>
            </w:pPr>
            <w:r>
              <w:rPr>
                <w:sz w:val="21"/>
              </w:rPr>
              <w:t>（3）</w:t>
            </w:r>
          </w:p>
        </w:tc>
        <w:tc>
          <w:tcPr>
            <w:tcW w:w="3221" w:type="dxa"/>
            <w:gridSpan w:val="2"/>
          </w:tcPr>
          <w:p>
            <w:pPr>
              <w:pStyle w:val="TableParagraph"/>
              <w:spacing w:before="22"/>
              <w:ind w:left="109"/>
              <w:rPr>
                <w:sz w:val="21"/>
              </w:rPr>
            </w:pPr>
            <w:r>
              <w:rPr>
                <w:sz w:val="21"/>
              </w:rPr>
              <w:t>无法偿付或债权人豁免偿还的预</w:t>
            </w:r>
          </w:p>
          <w:p>
            <w:pPr>
              <w:pStyle w:val="TableParagraph"/>
              <w:spacing w:before="43"/>
              <w:ind w:left="109"/>
              <w:rPr>
                <w:sz w:val="21"/>
              </w:rPr>
            </w:pPr>
            <w:r>
              <w:rPr>
                <w:sz w:val="21"/>
              </w:rPr>
              <w:t>收账款</w:t>
            </w:r>
          </w:p>
        </w:tc>
        <w:tc>
          <w:tcPr>
            <w:tcW w:w="5981" w:type="dxa"/>
          </w:tcPr>
          <w:p>
            <w:pPr>
              <w:pStyle w:val="TableParagraph"/>
              <w:spacing w:before="22"/>
              <w:ind w:left="110"/>
              <w:rPr>
                <w:sz w:val="21"/>
              </w:rPr>
            </w:pPr>
            <w:r>
              <w:rPr>
                <w:sz w:val="21"/>
              </w:rPr>
              <w:t>借：预收账款</w:t>
            </w:r>
          </w:p>
          <w:p>
            <w:pPr>
              <w:pStyle w:val="TableParagraph"/>
              <w:spacing w:before="43"/>
              <w:ind w:left="530"/>
              <w:rPr>
                <w:sz w:val="21"/>
              </w:rPr>
            </w:pPr>
            <w:r>
              <w:rPr>
                <w:sz w:val="21"/>
              </w:rPr>
              <w:t>贷：其他收入</w:t>
            </w:r>
          </w:p>
        </w:tc>
        <w:tc>
          <w:tcPr>
            <w:tcW w:w="4851" w:type="dxa"/>
          </w:tcPr>
          <w:p>
            <w:pPr>
              <w:pStyle w:val="TableParagraph"/>
              <w:spacing w:before="178"/>
              <w:ind w:left="110"/>
              <w:rPr>
                <w:sz w:val="21"/>
              </w:rPr>
            </w:pPr>
            <w:r>
              <w:rPr>
                <w:sz w:val="21"/>
              </w:rPr>
              <w:t>——</w:t>
            </w:r>
          </w:p>
        </w:tc>
      </w:tr>
      <w:tr>
        <w:trPr>
          <w:trHeight w:val="479" w:hRule="atLeast"/>
        </w:trPr>
        <w:tc>
          <w:tcPr>
            <w:tcW w:w="656" w:type="dxa"/>
          </w:tcPr>
          <w:p>
            <w:pPr>
              <w:pStyle w:val="TableParagraph"/>
              <w:spacing w:before="106"/>
              <w:ind w:left="6"/>
              <w:jc w:val="center"/>
              <w:rPr>
                <w:b/>
                <w:sz w:val="21"/>
              </w:rPr>
            </w:pPr>
            <w:r>
              <w:rPr>
                <w:b/>
                <w:sz w:val="21"/>
              </w:rPr>
              <w:t>46</w:t>
            </w:r>
          </w:p>
        </w:tc>
        <w:tc>
          <w:tcPr>
            <w:tcW w:w="14053" w:type="dxa"/>
            <w:gridSpan w:val="4"/>
          </w:tcPr>
          <w:p>
            <w:pPr>
              <w:pStyle w:val="TableParagraph"/>
              <w:spacing w:before="106"/>
              <w:ind w:left="109"/>
              <w:rPr>
                <w:b/>
                <w:sz w:val="21"/>
              </w:rPr>
            </w:pPr>
            <w:r>
              <w:rPr>
                <w:b/>
                <w:sz w:val="21"/>
              </w:rPr>
              <w:t>2307 其他应付款</w:t>
            </w:r>
          </w:p>
        </w:tc>
      </w:tr>
      <w:tr>
        <w:trPr>
          <w:trHeight w:val="623" w:hRule="atLeast"/>
        </w:trPr>
        <w:tc>
          <w:tcPr>
            <w:tcW w:w="656" w:type="dxa"/>
            <w:vMerge w:val="restart"/>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before="123"/>
              <w:ind w:left="107"/>
              <w:rPr>
                <w:sz w:val="21"/>
              </w:rPr>
            </w:pPr>
            <w:r>
              <w:rPr>
                <w:sz w:val="21"/>
              </w:rPr>
              <w:t>（1）</w:t>
            </w:r>
          </w:p>
        </w:tc>
        <w:tc>
          <w:tcPr>
            <w:tcW w:w="1267" w:type="dxa"/>
            <w:vMerge w:val="restart"/>
          </w:tcPr>
          <w:p>
            <w:pPr>
              <w:pStyle w:val="TableParagraph"/>
              <w:rPr>
                <w:rFonts w:ascii="Times New Roman"/>
                <w:sz w:val="20"/>
              </w:rPr>
            </w:pPr>
          </w:p>
          <w:p>
            <w:pPr>
              <w:pStyle w:val="TableParagraph"/>
              <w:rPr>
                <w:rFonts w:ascii="Times New Roman"/>
                <w:sz w:val="20"/>
              </w:rPr>
            </w:pPr>
          </w:p>
          <w:p>
            <w:pPr>
              <w:pStyle w:val="TableParagraph"/>
              <w:rPr>
                <w:rFonts w:ascii="Times New Roman"/>
                <w:sz w:val="17"/>
              </w:rPr>
            </w:pPr>
          </w:p>
          <w:p>
            <w:pPr>
              <w:pStyle w:val="TableParagraph"/>
              <w:spacing w:line="278" w:lineRule="auto"/>
              <w:ind w:left="109" w:right="91"/>
              <w:rPr>
                <w:sz w:val="21"/>
              </w:rPr>
            </w:pPr>
            <w:r>
              <w:rPr>
                <w:sz w:val="21"/>
              </w:rPr>
              <w:t>发生暂收款项</w:t>
            </w:r>
          </w:p>
        </w:tc>
        <w:tc>
          <w:tcPr>
            <w:tcW w:w="1954" w:type="dxa"/>
          </w:tcPr>
          <w:p>
            <w:pPr>
              <w:pStyle w:val="TableParagraph"/>
              <w:spacing w:before="178"/>
              <w:ind w:left="110"/>
              <w:rPr>
                <w:sz w:val="21"/>
              </w:rPr>
            </w:pPr>
            <w:r>
              <w:rPr>
                <w:sz w:val="21"/>
              </w:rPr>
              <w:t>取得暂收款项时</w:t>
            </w:r>
          </w:p>
        </w:tc>
        <w:tc>
          <w:tcPr>
            <w:tcW w:w="5981" w:type="dxa"/>
          </w:tcPr>
          <w:p>
            <w:pPr>
              <w:pStyle w:val="TableParagraph"/>
              <w:spacing w:before="22"/>
              <w:ind w:left="110"/>
              <w:rPr>
                <w:sz w:val="21"/>
              </w:rPr>
            </w:pPr>
            <w:r>
              <w:rPr>
                <w:sz w:val="21"/>
              </w:rPr>
              <w:t>借：银行存款等</w:t>
            </w:r>
          </w:p>
          <w:p>
            <w:pPr>
              <w:pStyle w:val="TableParagraph"/>
              <w:spacing w:before="43"/>
              <w:ind w:left="530"/>
              <w:rPr>
                <w:sz w:val="21"/>
              </w:rPr>
            </w:pPr>
            <w:r>
              <w:rPr>
                <w:sz w:val="21"/>
              </w:rPr>
              <w:t>贷：其他应付款</w:t>
            </w:r>
          </w:p>
        </w:tc>
        <w:tc>
          <w:tcPr>
            <w:tcW w:w="4851" w:type="dxa"/>
          </w:tcPr>
          <w:p>
            <w:pPr>
              <w:pStyle w:val="TableParagraph"/>
              <w:spacing w:before="178"/>
              <w:ind w:left="110"/>
              <w:rPr>
                <w:sz w:val="21"/>
              </w:rPr>
            </w:pPr>
            <w:r>
              <w:rPr>
                <w:sz w:val="21"/>
              </w:rPr>
              <w:t>——</w:t>
            </w:r>
          </w:p>
        </w:tc>
      </w:tr>
      <w:tr>
        <w:trPr>
          <w:trHeight w:val="624" w:hRule="atLeast"/>
        </w:trPr>
        <w:tc>
          <w:tcPr>
            <w:tcW w:w="656" w:type="dxa"/>
            <w:vMerge/>
            <w:tcBorders>
              <w:top w:val="nil"/>
            </w:tcBorders>
          </w:tcPr>
          <w:p>
            <w:pPr>
              <w:rPr>
                <w:sz w:val="2"/>
                <w:szCs w:val="2"/>
              </w:rPr>
            </w:pPr>
          </w:p>
        </w:tc>
        <w:tc>
          <w:tcPr>
            <w:tcW w:w="1267" w:type="dxa"/>
            <w:vMerge/>
            <w:tcBorders>
              <w:top w:val="nil"/>
            </w:tcBorders>
          </w:tcPr>
          <w:p>
            <w:pPr>
              <w:rPr>
                <w:sz w:val="2"/>
                <w:szCs w:val="2"/>
              </w:rPr>
            </w:pPr>
          </w:p>
        </w:tc>
        <w:tc>
          <w:tcPr>
            <w:tcW w:w="1954" w:type="dxa"/>
          </w:tcPr>
          <w:p>
            <w:pPr>
              <w:pStyle w:val="TableParagraph"/>
              <w:spacing w:before="22"/>
              <w:ind w:left="110"/>
              <w:rPr>
                <w:sz w:val="21"/>
              </w:rPr>
            </w:pPr>
            <w:r>
              <w:rPr>
                <w:sz w:val="21"/>
              </w:rPr>
              <w:t>确认收入时</w:t>
            </w:r>
          </w:p>
        </w:tc>
        <w:tc>
          <w:tcPr>
            <w:tcW w:w="5981" w:type="dxa"/>
          </w:tcPr>
          <w:p>
            <w:pPr>
              <w:pStyle w:val="TableParagraph"/>
              <w:spacing w:before="22"/>
              <w:ind w:left="110"/>
              <w:rPr>
                <w:sz w:val="21"/>
              </w:rPr>
            </w:pPr>
            <w:r>
              <w:rPr>
                <w:sz w:val="21"/>
              </w:rPr>
              <w:t>借：其他应付款</w:t>
            </w:r>
          </w:p>
          <w:p>
            <w:pPr>
              <w:pStyle w:val="TableParagraph"/>
              <w:spacing w:before="44"/>
              <w:ind w:left="532"/>
              <w:rPr>
                <w:sz w:val="21"/>
              </w:rPr>
            </w:pPr>
            <w:r>
              <w:rPr>
                <w:sz w:val="21"/>
              </w:rPr>
              <w:t>贷：事业收入等</w:t>
            </w:r>
          </w:p>
        </w:tc>
        <w:tc>
          <w:tcPr>
            <w:tcW w:w="4851" w:type="dxa"/>
          </w:tcPr>
          <w:p>
            <w:pPr>
              <w:pStyle w:val="TableParagraph"/>
              <w:spacing w:before="22"/>
              <w:ind w:left="110"/>
              <w:rPr>
                <w:sz w:val="21"/>
              </w:rPr>
            </w:pPr>
            <w:r>
              <w:rPr>
                <w:sz w:val="21"/>
              </w:rPr>
              <w:t>借：资金结存</w:t>
            </w:r>
          </w:p>
          <w:p>
            <w:pPr>
              <w:pStyle w:val="TableParagraph"/>
              <w:spacing w:before="44"/>
              <w:ind w:left="533"/>
              <w:rPr>
                <w:sz w:val="21"/>
              </w:rPr>
            </w:pPr>
            <w:r>
              <w:rPr>
                <w:sz w:val="21"/>
              </w:rPr>
              <w:t>贷：事业预算收入等</w:t>
            </w:r>
          </w:p>
        </w:tc>
      </w:tr>
      <w:tr>
        <w:trPr>
          <w:trHeight w:val="626" w:hRule="atLeast"/>
        </w:trPr>
        <w:tc>
          <w:tcPr>
            <w:tcW w:w="656" w:type="dxa"/>
            <w:vMerge/>
            <w:tcBorders>
              <w:top w:val="nil"/>
            </w:tcBorders>
          </w:tcPr>
          <w:p>
            <w:pPr>
              <w:rPr>
                <w:sz w:val="2"/>
                <w:szCs w:val="2"/>
              </w:rPr>
            </w:pPr>
          </w:p>
        </w:tc>
        <w:tc>
          <w:tcPr>
            <w:tcW w:w="1267" w:type="dxa"/>
            <w:vMerge/>
            <w:tcBorders>
              <w:top w:val="nil"/>
            </w:tcBorders>
          </w:tcPr>
          <w:p>
            <w:pPr>
              <w:rPr>
                <w:sz w:val="2"/>
                <w:szCs w:val="2"/>
              </w:rPr>
            </w:pPr>
          </w:p>
        </w:tc>
        <w:tc>
          <w:tcPr>
            <w:tcW w:w="1954" w:type="dxa"/>
          </w:tcPr>
          <w:p>
            <w:pPr>
              <w:pStyle w:val="TableParagraph"/>
              <w:spacing w:before="25"/>
              <w:ind w:left="110"/>
              <w:rPr>
                <w:sz w:val="21"/>
              </w:rPr>
            </w:pPr>
            <w:r>
              <w:rPr>
                <w:sz w:val="21"/>
              </w:rPr>
              <w:t>退回（转拨）暂收</w:t>
            </w:r>
          </w:p>
          <w:p>
            <w:pPr>
              <w:pStyle w:val="TableParagraph"/>
              <w:spacing w:before="43"/>
              <w:ind w:left="110"/>
              <w:rPr>
                <w:sz w:val="21"/>
              </w:rPr>
            </w:pPr>
            <w:r>
              <w:rPr>
                <w:sz w:val="21"/>
              </w:rPr>
              <w:t>款时</w:t>
            </w:r>
          </w:p>
        </w:tc>
        <w:tc>
          <w:tcPr>
            <w:tcW w:w="5981" w:type="dxa"/>
          </w:tcPr>
          <w:p>
            <w:pPr>
              <w:pStyle w:val="TableParagraph"/>
              <w:spacing w:before="25"/>
              <w:ind w:left="110"/>
              <w:rPr>
                <w:sz w:val="21"/>
              </w:rPr>
            </w:pPr>
            <w:r>
              <w:rPr>
                <w:sz w:val="21"/>
              </w:rPr>
              <w:t>借：其他应付款</w:t>
            </w:r>
          </w:p>
          <w:p>
            <w:pPr>
              <w:pStyle w:val="TableParagraph"/>
              <w:spacing w:before="43"/>
              <w:ind w:left="532"/>
              <w:rPr>
                <w:sz w:val="21"/>
              </w:rPr>
            </w:pPr>
            <w:r>
              <w:rPr>
                <w:sz w:val="21"/>
              </w:rPr>
              <w:t>贷：银行存款等</w:t>
            </w:r>
          </w:p>
        </w:tc>
        <w:tc>
          <w:tcPr>
            <w:tcW w:w="4851" w:type="dxa"/>
          </w:tcPr>
          <w:p>
            <w:pPr>
              <w:pStyle w:val="TableParagraph"/>
              <w:spacing w:before="8"/>
              <w:rPr>
                <w:rFonts w:ascii="Times New Roman"/>
                <w:sz w:val="15"/>
              </w:rPr>
            </w:pPr>
          </w:p>
          <w:p>
            <w:pPr>
              <w:pStyle w:val="TableParagraph"/>
              <w:ind w:left="110"/>
              <w:rPr>
                <w:sz w:val="21"/>
              </w:rPr>
            </w:pPr>
            <w:r>
              <w:rPr>
                <w:sz w:val="21"/>
              </w:rPr>
              <w:t>——</w:t>
            </w:r>
          </w:p>
        </w:tc>
      </w:tr>
      <w:tr>
        <w:trPr>
          <w:trHeight w:val="942" w:hRule="atLeast"/>
        </w:trPr>
        <w:tc>
          <w:tcPr>
            <w:tcW w:w="656" w:type="dxa"/>
            <w:vMerge w:val="restart"/>
          </w:tcPr>
          <w:p>
            <w:pPr>
              <w:pStyle w:val="TableParagraph"/>
              <w:rPr>
                <w:rFonts w:ascii="Times New Roman"/>
                <w:sz w:val="20"/>
              </w:rPr>
            </w:pPr>
          </w:p>
          <w:p>
            <w:pPr>
              <w:pStyle w:val="TableParagraph"/>
              <w:rPr>
                <w:rFonts w:ascii="Times New Roman"/>
                <w:sz w:val="20"/>
              </w:rPr>
            </w:pPr>
          </w:p>
          <w:p>
            <w:pPr>
              <w:pStyle w:val="TableParagraph"/>
              <w:spacing w:before="9"/>
              <w:rPr>
                <w:rFonts w:ascii="Times New Roman"/>
                <w:sz w:val="29"/>
              </w:rPr>
            </w:pPr>
          </w:p>
          <w:p>
            <w:pPr>
              <w:pStyle w:val="TableParagraph"/>
              <w:ind w:left="107"/>
              <w:rPr>
                <w:sz w:val="21"/>
              </w:rPr>
            </w:pPr>
            <w:r>
              <w:rPr>
                <w:sz w:val="21"/>
              </w:rPr>
              <w:t>（2）</w:t>
            </w:r>
          </w:p>
        </w:tc>
        <w:tc>
          <w:tcPr>
            <w:tcW w:w="1267" w:type="dxa"/>
            <w:vMerge w:val="restart"/>
          </w:tcPr>
          <w:p>
            <w:pPr>
              <w:pStyle w:val="TableParagraph"/>
              <w:spacing w:line="278" w:lineRule="auto" w:before="22"/>
              <w:ind w:left="109" w:right="91"/>
              <w:jc w:val="both"/>
              <w:rPr>
                <w:sz w:val="21"/>
              </w:rPr>
            </w:pPr>
            <w:r>
              <w:rPr>
                <w:sz w:val="21"/>
              </w:rPr>
              <w:t>收到同级财政部门预拨的下期预算款和没有纳入预算的暂</w:t>
            </w:r>
          </w:p>
          <w:p>
            <w:pPr>
              <w:pStyle w:val="TableParagraph"/>
              <w:ind w:left="109"/>
              <w:rPr>
                <w:sz w:val="21"/>
              </w:rPr>
            </w:pPr>
            <w:r>
              <w:rPr>
                <w:sz w:val="21"/>
              </w:rPr>
              <w:t>付款项</w:t>
            </w:r>
          </w:p>
        </w:tc>
        <w:tc>
          <w:tcPr>
            <w:tcW w:w="1954" w:type="dxa"/>
          </w:tcPr>
          <w:p>
            <w:pPr>
              <w:pStyle w:val="TableParagraph"/>
              <w:spacing w:before="10"/>
              <w:rPr>
                <w:rFonts w:ascii="Times New Roman"/>
                <w:sz w:val="15"/>
              </w:rPr>
            </w:pPr>
          </w:p>
          <w:p>
            <w:pPr>
              <w:pStyle w:val="TableParagraph"/>
              <w:spacing w:line="278" w:lineRule="auto" w:before="1"/>
              <w:ind w:left="110" w:right="149"/>
              <w:rPr>
                <w:sz w:val="21"/>
              </w:rPr>
            </w:pPr>
            <w:r>
              <w:rPr>
                <w:sz w:val="21"/>
              </w:rPr>
              <w:t>按照实际收到的金额</w:t>
            </w:r>
          </w:p>
        </w:tc>
        <w:tc>
          <w:tcPr>
            <w:tcW w:w="5981" w:type="dxa"/>
          </w:tcPr>
          <w:p>
            <w:pPr>
              <w:pStyle w:val="TableParagraph"/>
              <w:spacing w:before="10"/>
              <w:rPr>
                <w:rFonts w:ascii="Times New Roman"/>
                <w:sz w:val="15"/>
              </w:rPr>
            </w:pPr>
          </w:p>
          <w:p>
            <w:pPr>
              <w:pStyle w:val="TableParagraph"/>
              <w:spacing w:before="1"/>
              <w:ind w:left="110"/>
              <w:rPr>
                <w:sz w:val="21"/>
              </w:rPr>
            </w:pPr>
            <w:r>
              <w:rPr>
                <w:sz w:val="21"/>
              </w:rPr>
              <w:t>借：银行存款等</w:t>
            </w:r>
          </w:p>
          <w:p>
            <w:pPr>
              <w:pStyle w:val="TableParagraph"/>
              <w:spacing w:before="43"/>
              <w:ind w:left="530"/>
              <w:rPr>
                <w:sz w:val="21"/>
              </w:rPr>
            </w:pPr>
            <w:r>
              <w:rPr>
                <w:sz w:val="21"/>
              </w:rPr>
              <w:t>贷：其他应付款</w:t>
            </w:r>
          </w:p>
        </w:tc>
        <w:tc>
          <w:tcPr>
            <w:tcW w:w="4851" w:type="dxa"/>
          </w:tcPr>
          <w:p>
            <w:pPr>
              <w:pStyle w:val="TableParagraph"/>
              <w:spacing w:before="5"/>
              <w:rPr>
                <w:rFonts w:ascii="Times New Roman"/>
                <w:sz w:val="29"/>
              </w:rPr>
            </w:pPr>
          </w:p>
          <w:p>
            <w:pPr>
              <w:pStyle w:val="TableParagraph"/>
              <w:spacing w:before="1"/>
              <w:ind w:left="110"/>
              <w:rPr>
                <w:sz w:val="21"/>
              </w:rPr>
            </w:pPr>
            <w:r>
              <w:rPr>
                <w:sz w:val="21"/>
              </w:rPr>
              <w:t>——</w:t>
            </w:r>
          </w:p>
        </w:tc>
      </w:tr>
      <w:tr>
        <w:trPr>
          <w:trHeight w:val="919" w:hRule="atLeast"/>
        </w:trPr>
        <w:tc>
          <w:tcPr>
            <w:tcW w:w="656" w:type="dxa"/>
            <w:vMerge/>
            <w:tcBorders>
              <w:top w:val="nil"/>
            </w:tcBorders>
          </w:tcPr>
          <w:p>
            <w:pPr>
              <w:rPr>
                <w:sz w:val="2"/>
                <w:szCs w:val="2"/>
              </w:rPr>
            </w:pPr>
          </w:p>
        </w:tc>
        <w:tc>
          <w:tcPr>
            <w:tcW w:w="1267" w:type="dxa"/>
            <w:vMerge/>
            <w:tcBorders>
              <w:top w:val="nil"/>
            </w:tcBorders>
          </w:tcPr>
          <w:p>
            <w:pPr>
              <w:rPr>
                <w:sz w:val="2"/>
                <w:szCs w:val="2"/>
              </w:rPr>
            </w:pPr>
          </w:p>
        </w:tc>
        <w:tc>
          <w:tcPr>
            <w:tcW w:w="1954" w:type="dxa"/>
          </w:tcPr>
          <w:p>
            <w:pPr>
              <w:pStyle w:val="TableParagraph"/>
              <w:spacing w:line="278" w:lineRule="auto" w:before="171"/>
              <w:ind w:left="110" w:right="149"/>
              <w:rPr>
                <w:sz w:val="21"/>
              </w:rPr>
            </w:pPr>
            <w:r>
              <w:rPr>
                <w:sz w:val="21"/>
              </w:rPr>
              <w:t>待到下一预算期或批准纳入预算时</w:t>
            </w:r>
          </w:p>
        </w:tc>
        <w:tc>
          <w:tcPr>
            <w:tcW w:w="5981" w:type="dxa"/>
          </w:tcPr>
          <w:p>
            <w:pPr>
              <w:pStyle w:val="TableParagraph"/>
              <w:spacing w:before="171"/>
              <w:ind w:left="110"/>
              <w:rPr>
                <w:sz w:val="21"/>
              </w:rPr>
            </w:pPr>
            <w:r>
              <w:rPr>
                <w:sz w:val="21"/>
              </w:rPr>
              <w:t>借：其他应付款</w:t>
            </w:r>
          </w:p>
          <w:p>
            <w:pPr>
              <w:pStyle w:val="TableParagraph"/>
              <w:spacing w:before="43"/>
              <w:ind w:left="532"/>
              <w:rPr>
                <w:sz w:val="21"/>
              </w:rPr>
            </w:pPr>
            <w:r>
              <w:rPr>
                <w:sz w:val="21"/>
              </w:rPr>
              <w:t>贷：财政拨款收入</w:t>
            </w:r>
          </w:p>
        </w:tc>
        <w:tc>
          <w:tcPr>
            <w:tcW w:w="4851" w:type="dxa"/>
          </w:tcPr>
          <w:p>
            <w:pPr>
              <w:pStyle w:val="TableParagraph"/>
              <w:spacing w:before="171"/>
              <w:ind w:left="110"/>
              <w:rPr>
                <w:sz w:val="21"/>
              </w:rPr>
            </w:pPr>
            <w:r>
              <w:rPr>
                <w:sz w:val="21"/>
              </w:rPr>
              <w:t>借：资金结存</w:t>
            </w:r>
          </w:p>
          <w:p>
            <w:pPr>
              <w:pStyle w:val="TableParagraph"/>
              <w:spacing w:before="43"/>
              <w:ind w:left="533"/>
              <w:rPr>
                <w:sz w:val="21"/>
              </w:rPr>
            </w:pPr>
            <w:r>
              <w:rPr>
                <w:sz w:val="21"/>
              </w:rPr>
              <w:t>贷：财政拨款预算收入</w:t>
            </w:r>
          </w:p>
        </w:tc>
      </w:tr>
      <w:tr>
        <w:trPr>
          <w:trHeight w:val="623" w:hRule="atLeast"/>
        </w:trPr>
        <w:tc>
          <w:tcPr>
            <w:tcW w:w="656" w:type="dxa"/>
            <w:vMerge w:val="restart"/>
          </w:tcPr>
          <w:p>
            <w:pPr>
              <w:pStyle w:val="TableParagraph"/>
              <w:rPr>
                <w:rFonts w:ascii="Times New Roman"/>
                <w:sz w:val="20"/>
              </w:rPr>
            </w:pPr>
          </w:p>
          <w:p>
            <w:pPr>
              <w:pStyle w:val="TableParagraph"/>
              <w:rPr>
                <w:rFonts w:ascii="Times New Roman"/>
                <w:sz w:val="23"/>
              </w:rPr>
            </w:pPr>
          </w:p>
          <w:p>
            <w:pPr>
              <w:pStyle w:val="TableParagraph"/>
              <w:spacing w:before="1"/>
              <w:ind w:left="107"/>
              <w:rPr>
                <w:sz w:val="21"/>
              </w:rPr>
            </w:pPr>
            <w:r>
              <w:rPr>
                <w:sz w:val="21"/>
              </w:rPr>
              <w:t>（3）</w:t>
            </w:r>
          </w:p>
        </w:tc>
        <w:tc>
          <w:tcPr>
            <w:tcW w:w="1267" w:type="dxa"/>
            <w:vMerge w:val="restart"/>
          </w:tcPr>
          <w:p>
            <w:pPr>
              <w:pStyle w:val="TableParagraph"/>
              <w:spacing w:before="5"/>
              <w:rPr>
                <w:rFonts w:ascii="Times New Roman"/>
                <w:sz w:val="29"/>
              </w:rPr>
            </w:pPr>
          </w:p>
          <w:p>
            <w:pPr>
              <w:pStyle w:val="TableParagraph"/>
              <w:spacing w:line="278" w:lineRule="auto" w:before="1"/>
              <w:ind w:left="109" w:right="91"/>
              <w:rPr>
                <w:sz w:val="21"/>
              </w:rPr>
            </w:pPr>
            <w:r>
              <w:rPr>
                <w:sz w:val="21"/>
              </w:rPr>
              <w:t>发生其他应付义务</w:t>
            </w:r>
          </w:p>
        </w:tc>
        <w:tc>
          <w:tcPr>
            <w:tcW w:w="1954" w:type="dxa"/>
          </w:tcPr>
          <w:p>
            <w:pPr>
              <w:pStyle w:val="TableParagraph"/>
              <w:spacing w:before="22"/>
              <w:ind w:left="110"/>
              <w:rPr>
                <w:sz w:val="21"/>
              </w:rPr>
            </w:pPr>
            <w:r>
              <w:rPr>
                <w:sz w:val="21"/>
              </w:rPr>
              <w:t>确认其他应付款项</w:t>
            </w:r>
          </w:p>
          <w:p>
            <w:pPr>
              <w:pStyle w:val="TableParagraph"/>
              <w:spacing w:before="43"/>
              <w:ind w:left="110"/>
              <w:rPr>
                <w:sz w:val="21"/>
              </w:rPr>
            </w:pPr>
            <w:r>
              <w:rPr>
                <w:w w:val="100"/>
                <w:sz w:val="21"/>
              </w:rPr>
              <w:t>时</w:t>
            </w:r>
          </w:p>
        </w:tc>
        <w:tc>
          <w:tcPr>
            <w:tcW w:w="5981" w:type="dxa"/>
          </w:tcPr>
          <w:p>
            <w:pPr>
              <w:pStyle w:val="TableParagraph"/>
              <w:spacing w:before="22"/>
              <w:ind w:left="110"/>
              <w:rPr>
                <w:sz w:val="21"/>
              </w:rPr>
            </w:pPr>
            <w:r>
              <w:rPr>
                <w:sz w:val="21"/>
              </w:rPr>
              <w:t>借：业务活动费用/单位管理费用等</w:t>
            </w:r>
          </w:p>
          <w:p>
            <w:pPr>
              <w:pStyle w:val="TableParagraph"/>
              <w:spacing w:before="43"/>
              <w:ind w:left="530"/>
              <w:rPr>
                <w:sz w:val="21"/>
              </w:rPr>
            </w:pPr>
            <w:r>
              <w:rPr>
                <w:sz w:val="21"/>
              </w:rPr>
              <w:t>贷：其他应付款</w:t>
            </w:r>
          </w:p>
        </w:tc>
        <w:tc>
          <w:tcPr>
            <w:tcW w:w="4851" w:type="dxa"/>
          </w:tcPr>
          <w:p>
            <w:pPr>
              <w:pStyle w:val="TableParagraph"/>
              <w:spacing w:before="178"/>
              <w:ind w:left="110"/>
              <w:rPr>
                <w:sz w:val="21"/>
              </w:rPr>
            </w:pPr>
            <w:r>
              <w:rPr>
                <w:sz w:val="21"/>
              </w:rPr>
              <w:t>——</w:t>
            </w:r>
          </w:p>
        </w:tc>
      </w:tr>
      <w:tr>
        <w:trPr>
          <w:trHeight w:val="623" w:hRule="atLeast"/>
        </w:trPr>
        <w:tc>
          <w:tcPr>
            <w:tcW w:w="656" w:type="dxa"/>
            <w:vMerge/>
            <w:tcBorders>
              <w:top w:val="nil"/>
            </w:tcBorders>
          </w:tcPr>
          <w:p>
            <w:pPr>
              <w:rPr>
                <w:sz w:val="2"/>
                <w:szCs w:val="2"/>
              </w:rPr>
            </w:pPr>
          </w:p>
        </w:tc>
        <w:tc>
          <w:tcPr>
            <w:tcW w:w="1267" w:type="dxa"/>
            <w:vMerge/>
            <w:tcBorders>
              <w:top w:val="nil"/>
            </w:tcBorders>
          </w:tcPr>
          <w:p>
            <w:pPr>
              <w:rPr>
                <w:sz w:val="2"/>
                <w:szCs w:val="2"/>
              </w:rPr>
            </w:pPr>
          </w:p>
        </w:tc>
        <w:tc>
          <w:tcPr>
            <w:tcW w:w="1954" w:type="dxa"/>
          </w:tcPr>
          <w:p>
            <w:pPr>
              <w:pStyle w:val="TableParagraph"/>
              <w:spacing w:before="178"/>
              <w:ind w:left="110"/>
              <w:rPr>
                <w:sz w:val="21"/>
              </w:rPr>
            </w:pPr>
            <w:r>
              <w:rPr>
                <w:sz w:val="21"/>
              </w:rPr>
              <w:t>支付其他应付款项</w:t>
            </w:r>
          </w:p>
        </w:tc>
        <w:tc>
          <w:tcPr>
            <w:tcW w:w="5981" w:type="dxa"/>
          </w:tcPr>
          <w:p>
            <w:pPr>
              <w:pStyle w:val="TableParagraph"/>
              <w:spacing w:before="22"/>
              <w:ind w:left="110"/>
              <w:rPr>
                <w:sz w:val="21"/>
              </w:rPr>
            </w:pPr>
            <w:r>
              <w:rPr>
                <w:sz w:val="21"/>
              </w:rPr>
              <w:t>借：其他应付款</w:t>
            </w:r>
          </w:p>
          <w:p>
            <w:pPr>
              <w:pStyle w:val="TableParagraph"/>
              <w:spacing w:before="43"/>
              <w:ind w:left="532"/>
              <w:rPr>
                <w:sz w:val="21"/>
              </w:rPr>
            </w:pPr>
            <w:r>
              <w:rPr>
                <w:sz w:val="21"/>
              </w:rPr>
              <w:t>贷：银行存款等</w:t>
            </w:r>
          </w:p>
        </w:tc>
        <w:tc>
          <w:tcPr>
            <w:tcW w:w="4851" w:type="dxa"/>
          </w:tcPr>
          <w:p>
            <w:pPr>
              <w:pStyle w:val="TableParagraph"/>
              <w:spacing w:before="22"/>
              <w:ind w:left="110"/>
              <w:rPr>
                <w:sz w:val="21"/>
              </w:rPr>
            </w:pPr>
            <w:r>
              <w:rPr>
                <w:sz w:val="21"/>
              </w:rPr>
              <w:t>借：行政支出/事业支出等</w:t>
            </w:r>
          </w:p>
          <w:p>
            <w:pPr>
              <w:pStyle w:val="TableParagraph"/>
              <w:spacing w:before="43"/>
              <w:ind w:left="533"/>
              <w:rPr>
                <w:sz w:val="21"/>
              </w:rPr>
            </w:pPr>
            <w:r>
              <w:rPr>
                <w:sz w:val="21"/>
              </w:rPr>
              <w:t>贷：资金结存</w:t>
            </w:r>
          </w:p>
        </w:tc>
      </w:tr>
      <w:tr>
        <w:trPr>
          <w:trHeight w:val="979" w:hRule="atLeast"/>
        </w:trPr>
        <w:tc>
          <w:tcPr>
            <w:tcW w:w="656" w:type="dxa"/>
            <w:tcBorders>
              <w:bottom w:val="single" w:sz="6" w:space="0" w:color="000000"/>
            </w:tcBorders>
          </w:tcPr>
          <w:p>
            <w:pPr>
              <w:pStyle w:val="TableParagraph"/>
              <w:rPr>
                <w:rFonts w:ascii="Times New Roman"/>
                <w:sz w:val="20"/>
              </w:rPr>
            </w:pPr>
          </w:p>
          <w:p>
            <w:pPr>
              <w:pStyle w:val="TableParagraph"/>
              <w:spacing w:before="128"/>
              <w:ind w:left="95"/>
              <w:jc w:val="center"/>
              <w:rPr>
                <w:sz w:val="21"/>
              </w:rPr>
            </w:pPr>
            <w:r>
              <w:rPr>
                <w:sz w:val="21"/>
              </w:rPr>
              <w:t>（4）</w:t>
            </w:r>
          </w:p>
        </w:tc>
        <w:tc>
          <w:tcPr>
            <w:tcW w:w="3221" w:type="dxa"/>
            <w:gridSpan w:val="2"/>
            <w:tcBorders>
              <w:bottom w:val="single" w:sz="6" w:space="0" w:color="000000"/>
            </w:tcBorders>
          </w:tcPr>
          <w:p>
            <w:pPr>
              <w:pStyle w:val="TableParagraph"/>
              <w:spacing w:before="7"/>
              <w:rPr>
                <w:rFonts w:ascii="Times New Roman"/>
                <w:sz w:val="17"/>
              </w:rPr>
            </w:pPr>
          </w:p>
          <w:p>
            <w:pPr>
              <w:pStyle w:val="TableParagraph"/>
              <w:spacing w:line="278" w:lineRule="auto"/>
              <w:ind w:left="109" w:right="153"/>
              <w:rPr>
                <w:sz w:val="21"/>
              </w:rPr>
            </w:pPr>
            <w:r>
              <w:rPr>
                <w:sz w:val="21"/>
              </w:rPr>
              <w:t>无法偿付或债权人豁免偿还的其他应付款项</w:t>
            </w:r>
          </w:p>
        </w:tc>
        <w:tc>
          <w:tcPr>
            <w:tcW w:w="5981" w:type="dxa"/>
            <w:tcBorders>
              <w:bottom w:val="single" w:sz="6" w:space="0" w:color="000000"/>
            </w:tcBorders>
          </w:tcPr>
          <w:p>
            <w:pPr>
              <w:pStyle w:val="TableParagraph"/>
              <w:spacing w:before="7"/>
              <w:rPr>
                <w:rFonts w:ascii="Times New Roman"/>
                <w:sz w:val="17"/>
              </w:rPr>
            </w:pPr>
          </w:p>
          <w:p>
            <w:pPr>
              <w:pStyle w:val="TableParagraph"/>
              <w:spacing w:line="278" w:lineRule="auto"/>
              <w:ind w:left="530" w:right="4176" w:hanging="420"/>
              <w:rPr>
                <w:sz w:val="21"/>
              </w:rPr>
            </w:pPr>
            <w:r>
              <w:rPr>
                <w:spacing w:val="-2"/>
                <w:sz w:val="21"/>
              </w:rPr>
              <w:t>借：其他应付款 </w:t>
            </w:r>
            <w:r>
              <w:rPr>
                <w:spacing w:val="-6"/>
                <w:sz w:val="21"/>
              </w:rPr>
              <w:t>贷：其他收入</w:t>
            </w:r>
          </w:p>
        </w:tc>
        <w:tc>
          <w:tcPr>
            <w:tcW w:w="4851" w:type="dxa"/>
            <w:tcBorders>
              <w:bottom w:val="single" w:sz="6" w:space="0" w:color="000000"/>
            </w:tcBorders>
          </w:tcPr>
          <w:p>
            <w:pPr>
              <w:pStyle w:val="TableParagraph"/>
              <w:rPr>
                <w:rFonts w:ascii="Times New Roman"/>
                <w:sz w:val="20"/>
              </w:rPr>
            </w:pPr>
          </w:p>
          <w:p>
            <w:pPr>
              <w:pStyle w:val="TableParagraph"/>
              <w:spacing w:before="128"/>
              <w:ind w:left="110"/>
              <w:rPr>
                <w:sz w:val="21"/>
              </w:rPr>
            </w:pPr>
            <w:r>
              <w:rPr>
                <w:sz w:val="21"/>
              </w:rPr>
              <w:t>——</w:t>
            </w:r>
          </w:p>
        </w:tc>
      </w:tr>
      <w:tr>
        <w:trPr>
          <w:trHeight w:val="479" w:hRule="atLeast"/>
        </w:trPr>
        <w:tc>
          <w:tcPr>
            <w:tcW w:w="656" w:type="dxa"/>
            <w:tcBorders>
              <w:top w:val="single" w:sz="6" w:space="0" w:color="000000"/>
            </w:tcBorders>
          </w:tcPr>
          <w:p>
            <w:pPr>
              <w:pStyle w:val="TableParagraph"/>
              <w:spacing w:before="106"/>
              <w:ind w:left="6"/>
              <w:jc w:val="center"/>
              <w:rPr>
                <w:b/>
                <w:sz w:val="21"/>
              </w:rPr>
            </w:pPr>
            <w:r>
              <w:rPr>
                <w:b/>
                <w:sz w:val="21"/>
              </w:rPr>
              <w:t>47</w:t>
            </w:r>
          </w:p>
        </w:tc>
        <w:tc>
          <w:tcPr>
            <w:tcW w:w="14053" w:type="dxa"/>
            <w:gridSpan w:val="4"/>
            <w:tcBorders>
              <w:top w:val="single" w:sz="6" w:space="0" w:color="000000"/>
            </w:tcBorders>
          </w:tcPr>
          <w:p>
            <w:pPr>
              <w:pStyle w:val="TableParagraph"/>
              <w:spacing w:before="106"/>
              <w:ind w:left="109"/>
              <w:rPr>
                <w:b/>
                <w:sz w:val="21"/>
              </w:rPr>
            </w:pPr>
            <w:r>
              <w:rPr>
                <w:b/>
                <w:sz w:val="21"/>
              </w:rPr>
              <w:t>2401 预提费用</w:t>
            </w:r>
          </w:p>
        </w:tc>
      </w:tr>
      <w:tr>
        <w:trPr>
          <w:trHeight w:val="623" w:hRule="atLeast"/>
        </w:trPr>
        <w:tc>
          <w:tcPr>
            <w:tcW w:w="656" w:type="dxa"/>
          </w:tcPr>
          <w:p>
            <w:pPr>
              <w:pStyle w:val="TableParagraph"/>
              <w:spacing w:before="178"/>
              <w:ind w:left="95"/>
              <w:jc w:val="center"/>
              <w:rPr>
                <w:sz w:val="21"/>
              </w:rPr>
            </w:pPr>
            <w:r>
              <w:rPr>
                <w:sz w:val="21"/>
              </w:rPr>
              <w:t>（1）</w:t>
            </w:r>
          </w:p>
        </w:tc>
        <w:tc>
          <w:tcPr>
            <w:tcW w:w="3221" w:type="dxa"/>
            <w:gridSpan w:val="2"/>
          </w:tcPr>
          <w:p>
            <w:pPr>
              <w:pStyle w:val="TableParagraph"/>
              <w:spacing w:before="22"/>
              <w:ind w:left="109"/>
              <w:rPr>
                <w:sz w:val="21"/>
              </w:rPr>
            </w:pPr>
            <w:r>
              <w:rPr>
                <w:sz w:val="21"/>
              </w:rPr>
              <w:t>按规定计提项目间接费用或管理</w:t>
            </w:r>
          </w:p>
          <w:p>
            <w:pPr>
              <w:pStyle w:val="TableParagraph"/>
              <w:spacing w:before="43"/>
              <w:ind w:left="109"/>
              <w:rPr>
                <w:sz w:val="21"/>
              </w:rPr>
            </w:pPr>
            <w:r>
              <w:rPr>
                <w:sz w:val="21"/>
              </w:rPr>
              <w:t>费时</w:t>
            </w:r>
          </w:p>
        </w:tc>
        <w:tc>
          <w:tcPr>
            <w:tcW w:w="5981" w:type="dxa"/>
          </w:tcPr>
          <w:p>
            <w:pPr>
              <w:pStyle w:val="TableParagraph"/>
              <w:spacing w:before="22"/>
              <w:ind w:left="110"/>
              <w:rPr>
                <w:sz w:val="21"/>
              </w:rPr>
            </w:pPr>
            <w:r>
              <w:rPr>
                <w:sz w:val="21"/>
              </w:rPr>
              <w:t>借：单位管理费用</w:t>
            </w:r>
          </w:p>
          <w:p>
            <w:pPr>
              <w:pStyle w:val="TableParagraph"/>
              <w:spacing w:before="43"/>
              <w:ind w:left="532"/>
              <w:rPr>
                <w:sz w:val="21"/>
              </w:rPr>
            </w:pPr>
            <w:r>
              <w:rPr>
                <w:sz w:val="21"/>
              </w:rPr>
              <w:t>贷：预提费用——项目间接费用或管理费</w:t>
            </w:r>
          </w:p>
        </w:tc>
        <w:tc>
          <w:tcPr>
            <w:tcW w:w="4851" w:type="dxa"/>
          </w:tcPr>
          <w:p>
            <w:pPr>
              <w:pStyle w:val="TableParagraph"/>
              <w:spacing w:before="22"/>
              <w:ind w:left="110"/>
              <w:rPr>
                <w:sz w:val="21"/>
              </w:rPr>
            </w:pPr>
            <w:r>
              <w:rPr>
                <w:sz w:val="21"/>
              </w:rPr>
              <w:t>借：非财政拨款结转——项目间接费用或管理费</w:t>
            </w:r>
          </w:p>
          <w:p>
            <w:pPr>
              <w:pStyle w:val="TableParagraph"/>
              <w:spacing w:before="43"/>
              <w:ind w:left="533"/>
              <w:rPr>
                <w:sz w:val="21"/>
              </w:rPr>
            </w:pPr>
            <w:r>
              <w:rPr>
                <w:sz w:val="21"/>
              </w:rPr>
              <w:t>贷：非财政拨款结余——项目间接费用或管理</w:t>
            </w:r>
          </w:p>
        </w:tc>
      </w:tr>
    </w:tbl>
    <w:p>
      <w:pPr>
        <w:spacing w:after="0"/>
        <w:rPr>
          <w:sz w:val="21"/>
        </w:rPr>
        <w:sectPr>
          <w:pgSz w:w="16840" w:h="11910" w:orient="landscape"/>
          <w:pgMar w:header="0" w:footer="895" w:top="1100" w:bottom="1080" w:left="920" w:right="760"/>
        </w:sectPr>
      </w:pPr>
    </w:p>
    <w:p>
      <w:pPr>
        <w:pStyle w:val="BodyText"/>
        <w:ind w:left="0"/>
        <w:rPr>
          <w:rFonts w:ascii="Times New Roman"/>
          <w:sz w:val="20"/>
        </w:rPr>
      </w:pPr>
    </w:p>
    <w:p>
      <w:pPr>
        <w:pStyle w:val="BodyText"/>
        <w:ind w:left="0"/>
        <w:rPr>
          <w:rFonts w:ascii="Times New Roman"/>
          <w:sz w:val="20"/>
        </w:rPr>
      </w:pPr>
    </w:p>
    <w:p>
      <w:pPr>
        <w:pStyle w:val="BodyText"/>
        <w:spacing w:before="9"/>
        <w:ind w:left="0"/>
        <w:rPr>
          <w:rFonts w:ascii="Times New Roman"/>
          <w:sz w:val="11"/>
        </w:rPr>
      </w:pPr>
    </w:p>
    <w:tbl>
      <w:tblPr>
        <w:tblW w:w="0" w:type="auto"/>
        <w:jc w:val="left"/>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56"/>
        <w:gridCol w:w="1390"/>
        <w:gridCol w:w="1832"/>
        <w:gridCol w:w="5981"/>
        <w:gridCol w:w="4851"/>
      </w:tblGrid>
      <w:tr>
        <w:trPr>
          <w:trHeight w:val="311" w:hRule="atLeast"/>
        </w:trPr>
        <w:tc>
          <w:tcPr>
            <w:tcW w:w="656" w:type="dxa"/>
          </w:tcPr>
          <w:p>
            <w:pPr>
              <w:pStyle w:val="TableParagraph"/>
              <w:rPr>
                <w:rFonts w:ascii="Times New Roman"/>
                <w:sz w:val="20"/>
              </w:rPr>
            </w:pPr>
          </w:p>
        </w:tc>
        <w:tc>
          <w:tcPr>
            <w:tcW w:w="3222" w:type="dxa"/>
            <w:gridSpan w:val="2"/>
          </w:tcPr>
          <w:p>
            <w:pPr>
              <w:pStyle w:val="TableParagraph"/>
              <w:rPr>
                <w:rFonts w:ascii="Times New Roman"/>
                <w:sz w:val="20"/>
              </w:rPr>
            </w:pPr>
          </w:p>
        </w:tc>
        <w:tc>
          <w:tcPr>
            <w:tcW w:w="5981" w:type="dxa"/>
          </w:tcPr>
          <w:p>
            <w:pPr>
              <w:pStyle w:val="TableParagraph"/>
              <w:rPr>
                <w:rFonts w:ascii="Times New Roman"/>
                <w:sz w:val="20"/>
              </w:rPr>
            </w:pPr>
          </w:p>
        </w:tc>
        <w:tc>
          <w:tcPr>
            <w:tcW w:w="4851" w:type="dxa"/>
          </w:tcPr>
          <w:p>
            <w:pPr>
              <w:pStyle w:val="TableParagraph"/>
              <w:spacing w:before="22"/>
              <w:ind w:left="109"/>
              <w:rPr>
                <w:sz w:val="21"/>
              </w:rPr>
            </w:pPr>
            <w:r>
              <w:rPr>
                <w:w w:val="100"/>
                <w:sz w:val="21"/>
              </w:rPr>
              <w:t>费</w:t>
            </w:r>
          </w:p>
        </w:tc>
      </w:tr>
      <w:tr>
        <w:trPr>
          <w:trHeight w:val="736" w:hRule="atLeast"/>
        </w:trPr>
        <w:tc>
          <w:tcPr>
            <w:tcW w:w="656" w:type="dxa"/>
          </w:tcPr>
          <w:p>
            <w:pPr>
              <w:pStyle w:val="TableParagraph"/>
              <w:rPr>
                <w:rFonts w:ascii="Times New Roman"/>
                <w:sz w:val="20"/>
              </w:rPr>
            </w:pPr>
          </w:p>
        </w:tc>
        <w:tc>
          <w:tcPr>
            <w:tcW w:w="3222" w:type="dxa"/>
            <w:gridSpan w:val="2"/>
          </w:tcPr>
          <w:p>
            <w:pPr>
              <w:pStyle w:val="TableParagraph"/>
              <w:spacing w:line="278" w:lineRule="auto" w:before="80"/>
              <w:ind w:left="109" w:right="155"/>
              <w:rPr>
                <w:sz w:val="21"/>
              </w:rPr>
            </w:pPr>
            <w:r>
              <w:rPr>
                <w:sz w:val="21"/>
              </w:rPr>
              <w:t>实际使用计提的项目间接费用或管理费时</w:t>
            </w:r>
          </w:p>
        </w:tc>
        <w:tc>
          <w:tcPr>
            <w:tcW w:w="5981" w:type="dxa"/>
          </w:tcPr>
          <w:p>
            <w:pPr>
              <w:pStyle w:val="TableParagraph"/>
              <w:spacing w:line="278" w:lineRule="auto" w:before="80"/>
              <w:ind w:left="531" w:right="2074" w:hanging="423"/>
              <w:rPr>
                <w:sz w:val="21"/>
              </w:rPr>
            </w:pPr>
            <w:r>
              <w:rPr>
                <w:sz w:val="21"/>
              </w:rPr>
              <w:t>借：预提费用——项目间接费用或管理费贷：银行存款/库存现金</w:t>
            </w:r>
          </w:p>
        </w:tc>
        <w:tc>
          <w:tcPr>
            <w:tcW w:w="4851" w:type="dxa"/>
          </w:tcPr>
          <w:p>
            <w:pPr>
              <w:pStyle w:val="TableParagraph"/>
              <w:spacing w:line="278" w:lineRule="auto" w:before="80"/>
              <w:ind w:left="530" w:right="3046" w:hanging="421"/>
              <w:rPr>
                <w:sz w:val="21"/>
              </w:rPr>
            </w:pPr>
            <w:r>
              <w:rPr>
                <w:spacing w:val="-2"/>
                <w:sz w:val="21"/>
              </w:rPr>
              <w:t>借：事业支出等 </w:t>
            </w:r>
            <w:r>
              <w:rPr>
                <w:spacing w:val="-6"/>
                <w:sz w:val="21"/>
              </w:rPr>
              <w:t>贷：资金结存</w:t>
            </w:r>
          </w:p>
        </w:tc>
      </w:tr>
      <w:tr>
        <w:trPr>
          <w:trHeight w:val="736" w:hRule="atLeast"/>
        </w:trPr>
        <w:tc>
          <w:tcPr>
            <w:tcW w:w="656" w:type="dxa"/>
            <w:vMerge w:val="restart"/>
          </w:tcPr>
          <w:p>
            <w:pPr>
              <w:pStyle w:val="TableParagraph"/>
              <w:rPr>
                <w:rFonts w:ascii="Times New Roman"/>
                <w:sz w:val="20"/>
              </w:rPr>
            </w:pPr>
          </w:p>
          <w:p>
            <w:pPr>
              <w:pStyle w:val="TableParagraph"/>
              <w:spacing w:before="1"/>
              <w:rPr>
                <w:rFonts w:ascii="Times New Roman"/>
                <w:sz w:val="28"/>
              </w:rPr>
            </w:pPr>
          </w:p>
          <w:p>
            <w:pPr>
              <w:pStyle w:val="TableParagraph"/>
              <w:ind w:left="107"/>
              <w:rPr>
                <w:sz w:val="21"/>
              </w:rPr>
            </w:pPr>
            <w:r>
              <w:rPr>
                <w:sz w:val="21"/>
              </w:rPr>
              <w:t>（2）</w:t>
            </w:r>
          </w:p>
        </w:tc>
        <w:tc>
          <w:tcPr>
            <w:tcW w:w="3222" w:type="dxa"/>
            <w:gridSpan w:val="2"/>
          </w:tcPr>
          <w:p>
            <w:pPr>
              <w:pStyle w:val="TableParagraph"/>
              <w:spacing w:before="6"/>
              <w:rPr>
                <w:rFonts w:ascii="Times New Roman"/>
                <w:sz w:val="20"/>
              </w:rPr>
            </w:pPr>
          </w:p>
          <w:p>
            <w:pPr>
              <w:pStyle w:val="TableParagraph"/>
              <w:ind w:left="109"/>
              <w:rPr>
                <w:sz w:val="21"/>
              </w:rPr>
            </w:pPr>
            <w:r>
              <w:rPr>
                <w:sz w:val="21"/>
              </w:rPr>
              <w:t>按照规定预提每期租金等费用</w:t>
            </w:r>
          </w:p>
        </w:tc>
        <w:tc>
          <w:tcPr>
            <w:tcW w:w="5981" w:type="dxa"/>
          </w:tcPr>
          <w:p>
            <w:pPr>
              <w:pStyle w:val="TableParagraph"/>
              <w:spacing w:line="278" w:lineRule="auto" w:before="80"/>
              <w:ind w:left="529" w:right="1656" w:hanging="420"/>
              <w:rPr>
                <w:sz w:val="21"/>
              </w:rPr>
            </w:pPr>
            <w:r>
              <w:rPr>
                <w:sz w:val="21"/>
              </w:rPr>
              <w:t>借：业务活动费用/单位管理费用/经营费用等贷：预提费用</w:t>
            </w:r>
          </w:p>
        </w:tc>
        <w:tc>
          <w:tcPr>
            <w:tcW w:w="4851" w:type="dxa"/>
          </w:tcPr>
          <w:p>
            <w:pPr>
              <w:pStyle w:val="TableParagraph"/>
              <w:spacing w:before="6"/>
              <w:rPr>
                <w:rFonts w:ascii="Times New Roman"/>
                <w:sz w:val="20"/>
              </w:rPr>
            </w:pPr>
          </w:p>
          <w:p>
            <w:pPr>
              <w:pStyle w:val="TableParagraph"/>
              <w:ind w:left="109"/>
              <w:rPr>
                <w:sz w:val="21"/>
              </w:rPr>
            </w:pPr>
            <w:r>
              <w:rPr>
                <w:sz w:val="21"/>
              </w:rPr>
              <w:t>——</w:t>
            </w:r>
          </w:p>
        </w:tc>
      </w:tr>
      <w:tr>
        <w:trPr>
          <w:trHeight w:val="626" w:hRule="atLeast"/>
        </w:trPr>
        <w:tc>
          <w:tcPr>
            <w:tcW w:w="656" w:type="dxa"/>
            <w:vMerge/>
            <w:tcBorders>
              <w:top w:val="nil"/>
            </w:tcBorders>
          </w:tcPr>
          <w:p>
            <w:pPr>
              <w:rPr>
                <w:sz w:val="2"/>
                <w:szCs w:val="2"/>
              </w:rPr>
            </w:pPr>
          </w:p>
        </w:tc>
        <w:tc>
          <w:tcPr>
            <w:tcW w:w="3222" w:type="dxa"/>
            <w:gridSpan w:val="2"/>
          </w:tcPr>
          <w:p>
            <w:pPr>
              <w:pStyle w:val="TableParagraph"/>
              <w:spacing w:before="9"/>
              <w:rPr>
                <w:rFonts w:ascii="Times New Roman"/>
                <w:sz w:val="15"/>
              </w:rPr>
            </w:pPr>
          </w:p>
          <w:p>
            <w:pPr>
              <w:pStyle w:val="TableParagraph"/>
              <w:ind w:left="109"/>
              <w:rPr>
                <w:sz w:val="21"/>
              </w:rPr>
            </w:pPr>
            <w:r>
              <w:rPr>
                <w:sz w:val="21"/>
              </w:rPr>
              <w:t>实际支付款项时</w:t>
            </w:r>
          </w:p>
        </w:tc>
        <w:tc>
          <w:tcPr>
            <w:tcW w:w="5981" w:type="dxa"/>
          </w:tcPr>
          <w:p>
            <w:pPr>
              <w:pStyle w:val="TableParagraph"/>
              <w:spacing w:before="25"/>
              <w:ind w:left="109"/>
              <w:rPr>
                <w:sz w:val="21"/>
              </w:rPr>
            </w:pPr>
            <w:r>
              <w:rPr>
                <w:sz w:val="21"/>
              </w:rPr>
              <w:t>借：预提费用</w:t>
            </w:r>
          </w:p>
          <w:p>
            <w:pPr>
              <w:pStyle w:val="TableParagraph"/>
              <w:spacing w:before="43"/>
              <w:ind w:left="531"/>
              <w:rPr>
                <w:sz w:val="21"/>
              </w:rPr>
            </w:pPr>
            <w:r>
              <w:rPr>
                <w:sz w:val="21"/>
              </w:rPr>
              <w:t>贷：银行存款等</w:t>
            </w:r>
          </w:p>
        </w:tc>
        <w:tc>
          <w:tcPr>
            <w:tcW w:w="4851" w:type="dxa"/>
          </w:tcPr>
          <w:p>
            <w:pPr>
              <w:pStyle w:val="TableParagraph"/>
              <w:spacing w:before="25"/>
              <w:ind w:left="109"/>
              <w:rPr>
                <w:sz w:val="21"/>
              </w:rPr>
            </w:pPr>
            <w:r>
              <w:rPr>
                <w:sz w:val="21"/>
              </w:rPr>
              <w:t>借：行政支出/事业支出/经营支出等</w:t>
            </w:r>
          </w:p>
          <w:p>
            <w:pPr>
              <w:pStyle w:val="TableParagraph"/>
              <w:spacing w:before="43"/>
              <w:ind w:left="530"/>
              <w:rPr>
                <w:sz w:val="21"/>
              </w:rPr>
            </w:pPr>
            <w:r>
              <w:rPr>
                <w:sz w:val="21"/>
              </w:rPr>
              <w:t>贷：资金结存</w:t>
            </w:r>
          </w:p>
        </w:tc>
      </w:tr>
      <w:tr>
        <w:trPr>
          <w:trHeight w:val="479" w:hRule="atLeast"/>
        </w:trPr>
        <w:tc>
          <w:tcPr>
            <w:tcW w:w="656" w:type="dxa"/>
          </w:tcPr>
          <w:p>
            <w:pPr>
              <w:pStyle w:val="TableParagraph"/>
              <w:spacing w:before="106"/>
              <w:ind w:left="6"/>
              <w:jc w:val="center"/>
              <w:rPr>
                <w:b/>
                <w:sz w:val="21"/>
              </w:rPr>
            </w:pPr>
            <w:r>
              <w:rPr>
                <w:b/>
                <w:sz w:val="21"/>
              </w:rPr>
              <w:t>48</w:t>
            </w:r>
          </w:p>
        </w:tc>
        <w:tc>
          <w:tcPr>
            <w:tcW w:w="14054" w:type="dxa"/>
            <w:gridSpan w:val="4"/>
          </w:tcPr>
          <w:p>
            <w:pPr>
              <w:pStyle w:val="TableParagraph"/>
              <w:spacing w:before="106"/>
              <w:ind w:left="109"/>
              <w:rPr>
                <w:b/>
                <w:sz w:val="21"/>
              </w:rPr>
            </w:pPr>
            <w:r>
              <w:rPr>
                <w:b/>
                <w:sz w:val="21"/>
              </w:rPr>
              <w:t>2501 长期借款</w:t>
            </w:r>
          </w:p>
        </w:tc>
      </w:tr>
      <w:tr>
        <w:trPr>
          <w:trHeight w:val="623" w:hRule="atLeast"/>
        </w:trPr>
        <w:tc>
          <w:tcPr>
            <w:tcW w:w="656" w:type="dxa"/>
          </w:tcPr>
          <w:p>
            <w:pPr>
              <w:pStyle w:val="TableParagraph"/>
              <w:spacing w:before="178"/>
              <w:ind w:left="95"/>
              <w:jc w:val="center"/>
              <w:rPr>
                <w:sz w:val="21"/>
              </w:rPr>
            </w:pPr>
            <w:r>
              <w:rPr>
                <w:sz w:val="21"/>
              </w:rPr>
              <w:t>（1）</w:t>
            </w:r>
          </w:p>
        </w:tc>
        <w:tc>
          <w:tcPr>
            <w:tcW w:w="3222" w:type="dxa"/>
            <w:gridSpan w:val="2"/>
          </w:tcPr>
          <w:p>
            <w:pPr>
              <w:pStyle w:val="TableParagraph"/>
              <w:spacing w:before="178"/>
              <w:ind w:left="109"/>
              <w:rPr>
                <w:sz w:val="21"/>
              </w:rPr>
            </w:pPr>
            <w:r>
              <w:rPr>
                <w:sz w:val="21"/>
              </w:rPr>
              <w:t>借入各项长期借款时</w:t>
            </w:r>
          </w:p>
        </w:tc>
        <w:tc>
          <w:tcPr>
            <w:tcW w:w="5981" w:type="dxa"/>
          </w:tcPr>
          <w:p>
            <w:pPr>
              <w:pStyle w:val="TableParagraph"/>
              <w:spacing w:before="22"/>
              <w:ind w:left="109"/>
              <w:rPr>
                <w:sz w:val="21"/>
              </w:rPr>
            </w:pPr>
            <w:r>
              <w:rPr>
                <w:sz w:val="21"/>
              </w:rPr>
              <w:t>借：银行存款</w:t>
            </w:r>
          </w:p>
          <w:p>
            <w:pPr>
              <w:pStyle w:val="TableParagraph"/>
              <w:spacing w:before="43"/>
              <w:ind w:left="529"/>
              <w:rPr>
                <w:sz w:val="21"/>
              </w:rPr>
            </w:pPr>
            <w:r>
              <w:rPr>
                <w:sz w:val="21"/>
              </w:rPr>
              <w:t>贷：长期借款——本金</w:t>
            </w:r>
          </w:p>
        </w:tc>
        <w:tc>
          <w:tcPr>
            <w:tcW w:w="4851" w:type="dxa"/>
          </w:tcPr>
          <w:p>
            <w:pPr>
              <w:pStyle w:val="TableParagraph"/>
              <w:spacing w:before="22"/>
              <w:ind w:left="109"/>
              <w:rPr>
                <w:sz w:val="21"/>
              </w:rPr>
            </w:pPr>
            <w:r>
              <w:rPr>
                <w:sz w:val="21"/>
              </w:rPr>
              <w:t>借：资金结存——货币资金</w:t>
            </w:r>
          </w:p>
          <w:p>
            <w:pPr>
              <w:pStyle w:val="TableParagraph"/>
              <w:spacing w:before="43"/>
              <w:ind w:left="532"/>
              <w:rPr>
                <w:sz w:val="21"/>
              </w:rPr>
            </w:pPr>
            <w:r>
              <w:rPr>
                <w:sz w:val="21"/>
              </w:rPr>
              <w:t>贷：债务预算收入[本金]</w:t>
            </w:r>
          </w:p>
        </w:tc>
      </w:tr>
      <w:tr>
        <w:trPr>
          <w:trHeight w:val="935" w:hRule="atLeast"/>
        </w:trPr>
        <w:tc>
          <w:tcPr>
            <w:tcW w:w="656" w:type="dxa"/>
            <w:vMerge w:val="restart"/>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before="9"/>
              <w:rPr>
                <w:rFonts w:ascii="Times New Roman"/>
                <w:sz w:val="17"/>
              </w:rPr>
            </w:pPr>
          </w:p>
          <w:p>
            <w:pPr>
              <w:pStyle w:val="TableParagraph"/>
              <w:ind w:left="107"/>
              <w:rPr>
                <w:sz w:val="21"/>
              </w:rPr>
            </w:pPr>
            <w:r>
              <w:rPr>
                <w:sz w:val="21"/>
              </w:rPr>
              <w:t>（2）</w:t>
            </w:r>
          </w:p>
        </w:tc>
        <w:tc>
          <w:tcPr>
            <w:tcW w:w="1390" w:type="dxa"/>
            <w:vMerge w:val="restart"/>
          </w:tcPr>
          <w:p>
            <w:pPr>
              <w:pStyle w:val="TableParagraph"/>
              <w:rPr>
                <w:rFonts w:ascii="Times New Roman"/>
                <w:sz w:val="20"/>
              </w:rPr>
            </w:pPr>
          </w:p>
          <w:p>
            <w:pPr>
              <w:pStyle w:val="TableParagraph"/>
              <w:spacing w:before="5"/>
              <w:rPr>
                <w:rFonts w:ascii="Times New Roman"/>
                <w:sz w:val="23"/>
              </w:rPr>
            </w:pPr>
          </w:p>
          <w:p>
            <w:pPr>
              <w:pStyle w:val="TableParagraph"/>
              <w:spacing w:line="278" w:lineRule="auto"/>
              <w:ind w:left="109" w:right="91"/>
              <w:rPr>
                <w:sz w:val="21"/>
              </w:rPr>
            </w:pPr>
            <w:r>
              <w:rPr>
                <w:spacing w:val="-1"/>
                <w:sz w:val="21"/>
              </w:rPr>
              <w:t>为购建固定</w:t>
            </w:r>
            <w:r>
              <w:rPr>
                <w:spacing w:val="-20"/>
                <w:sz w:val="21"/>
              </w:rPr>
              <w:t>资产、公共基</w:t>
            </w:r>
            <w:r>
              <w:rPr>
                <w:spacing w:val="-1"/>
                <w:sz w:val="21"/>
              </w:rPr>
              <w:t>础设施等应</w:t>
            </w:r>
            <w:r>
              <w:rPr>
                <w:spacing w:val="-2"/>
                <w:sz w:val="21"/>
              </w:rPr>
              <w:t>支付的专门</w:t>
            </w:r>
            <w:r>
              <w:rPr>
                <w:spacing w:val="-3"/>
                <w:sz w:val="21"/>
              </w:rPr>
              <w:t>借款利息</w:t>
            </w:r>
          </w:p>
        </w:tc>
        <w:tc>
          <w:tcPr>
            <w:tcW w:w="1832" w:type="dxa"/>
          </w:tcPr>
          <w:p>
            <w:pPr>
              <w:pStyle w:val="TableParagraph"/>
              <w:spacing w:line="278" w:lineRule="auto" w:before="22"/>
              <w:ind w:left="109" w:right="236"/>
              <w:rPr>
                <w:sz w:val="21"/>
              </w:rPr>
            </w:pPr>
            <w:r>
              <w:rPr>
                <w:sz w:val="21"/>
              </w:rPr>
              <w:t>属于工程项目建设期间发生的</w:t>
            </w:r>
          </w:p>
        </w:tc>
        <w:tc>
          <w:tcPr>
            <w:tcW w:w="5981" w:type="dxa"/>
          </w:tcPr>
          <w:p>
            <w:pPr>
              <w:pStyle w:val="TableParagraph"/>
              <w:spacing w:before="22"/>
              <w:ind w:left="109"/>
              <w:rPr>
                <w:sz w:val="21"/>
              </w:rPr>
            </w:pPr>
            <w:r>
              <w:rPr>
                <w:sz w:val="21"/>
              </w:rPr>
              <w:t>借：在建工程</w:t>
            </w:r>
          </w:p>
          <w:p>
            <w:pPr>
              <w:pStyle w:val="TableParagraph"/>
              <w:spacing w:before="43"/>
              <w:ind w:left="529"/>
              <w:rPr>
                <w:sz w:val="21"/>
              </w:rPr>
            </w:pPr>
            <w:r>
              <w:rPr>
                <w:sz w:val="21"/>
              </w:rPr>
              <w:t>贷：应付利息[分期付息、到期还本]</w:t>
            </w:r>
          </w:p>
          <w:p>
            <w:pPr>
              <w:pStyle w:val="TableParagraph"/>
              <w:spacing w:before="43"/>
              <w:ind w:left="949"/>
              <w:rPr>
                <w:sz w:val="21"/>
              </w:rPr>
            </w:pPr>
            <w:r>
              <w:rPr>
                <w:sz w:val="21"/>
              </w:rPr>
              <w:t>长期借款——应计利息[到期一次还本付息]</w:t>
            </w:r>
          </w:p>
        </w:tc>
        <w:tc>
          <w:tcPr>
            <w:tcW w:w="4851" w:type="dxa"/>
          </w:tcPr>
          <w:p>
            <w:pPr>
              <w:pStyle w:val="TableParagraph"/>
              <w:spacing w:before="1"/>
              <w:rPr>
                <w:rFonts w:ascii="Times New Roman"/>
                <w:sz w:val="29"/>
              </w:rPr>
            </w:pPr>
          </w:p>
          <w:p>
            <w:pPr>
              <w:pStyle w:val="TableParagraph"/>
              <w:ind w:left="109"/>
              <w:rPr>
                <w:sz w:val="21"/>
              </w:rPr>
            </w:pPr>
            <w:r>
              <w:rPr>
                <w:sz w:val="21"/>
              </w:rPr>
              <w:t>——</w:t>
            </w:r>
          </w:p>
        </w:tc>
      </w:tr>
      <w:tr>
        <w:trPr>
          <w:trHeight w:val="935" w:hRule="atLeast"/>
        </w:trPr>
        <w:tc>
          <w:tcPr>
            <w:tcW w:w="656" w:type="dxa"/>
            <w:vMerge/>
            <w:tcBorders>
              <w:top w:val="nil"/>
            </w:tcBorders>
          </w:tcPr>
          <w:p>
            <w:pPr>
              <w:rPr>
                <w:sz w:val="2"/>
                <w:szCs w:val="2"/>
              </w:rPr>
            </w:pPr>
          </w:p>
        </w:tc>
        <w:tc>
          <w:tcPr>
            <w:tcW w:w="1390" w:type="dxa"/>
            <w:vMerge/>
            <w:tcBorders>
              <w:top w:val="nil"/>
            </w:tcBorders>
          </w:tcPr>
          <w:p>
            <w:pPr>
              <w:rPr>
                <w:sz w:val="2"/>
                <w:szCs w:val="2"/>
              </w:rPr>
            </w:pPr>
          </w:p>
        </w:tc>
        <w:tc>
          <w:tcPr>
            <w:tcW w:w="1832" w:type="dxa"/>
          </w:tcPr>
          <w:p>
            <w:pPr>
              <w:pStyle w:val="TableParagraph"/>
              <w:spacing w:before="23"/>
              <w:ind w:left="109"/>
              <w:rPr>
                <w:sz w:val="21"/>
              </w:rPr>
            </w:pPr>
            <w:r>
              <w:rPr>
                <w:sz w:val="21"/>
              </w:rPr>
              <w:t>属于工程项目完</w:t>
            </w:r>
          </w:p>
          <w:p>
            <w:pPr>
              <w:pStyle w:val="TableParagraph"/>
              <w:spacing w:line="310" w:lineRule="atLeast" w:before="2"/>
              <w:ind w:left="109" w:right="236"/>
              <w:rPr>
                <w:sz w:val="21"/>
              </w:rPr>
            </w:pPr>
            <w:r>
              <w:rPr>
                <w:sz w:val="21"/>
              </w:rPr>
              <w:t>工交付使用后发生的</w:t>
            </w:r>
          </w:p>
        </w:tc>
        <w:tc>
          <w:tcPr>
            <w:tcW w:w="5981" w:type="dxa"/>
          </w:tcPr>
          <w:p>
            <w:pPr>
              <w:pStyle w:val="TableParagraph"/>
              <w:spacing w:before="23"/>
              <w:ind w:left="109"/>
              <w:rPr>
                <w:sz w:val="21"/>
              </w:rPr>
            </w:pPr>
            <w:r>
              <w:rPr>
                <w:sz w:val="21"/>
              </w:rPr>
              <w:t>借：其他费用</w:t>
            </w:r>
          </w:p>
          <w:p>
            <w:pPr>
              <w:pStyle w:val="TableParagraph"/>
              <w:spacing w:before="43"/>
              <w:ind w:left="529"/>
              <w:rPr>
                <w:sz w:val="21"/>
              </w:rPr>
            </w:pPr>
            <w:r>
              <w:rPr>
                <w:sz w:val="21"/>
              </w:rPr>
              <w:t>贷：应付利息[分期付息、到期还本]</w:t>
            </w:r>
          </w:p>
          <w:p>
            <w:pPr>
              <w:pStyle w:val="TableParagraph"/>
              <w:spacing w:before="43"/>
              <w:ind w:left="949"/>
              <w:rPr>
                <w:sz w:val="21"/>
              </w:rPr>
            </w:pPr>
            <w:r>
              <w:rPr>
                <w:sz w:val="21"/>
              </w:rPr>
              <w:t>长期借款——应计利息[到期一次还本付息]</w:t>
            </w:r>
          </w:p>
        </w:tc>
        <w:tc>
          <w:tcPr>
            <w:tcW w:w="4851" w:type="dxa"/>
          </w:tcPr>
          <w:p>
            <w:pPr>
              <w:pStyle w:val="TableParagraph"/>
              <w:spacing w:before="1"/>
              <w:rPr>
                <w:rFonts w:ascii="Times New Roman"/>
                <w:sz w:val="29"/>
              </w:rPr>
            </w:pPr>
          </w:p>
          <w:p>
            <w:pPr>
              <w:pStyle w:val="TableParagraph"/>
              <w:ind w:left="109"/>
              <w:rPr>
                <w:sz w:val="21"/>
              </w:rPr>
            </w:pPr>
            <w:r>
              <w:rPr>
                <w:sz w:val="21"/>
              </w:rPr>
              <w:t>——</w:t>
            </w:r>
          </w:p>
        </w:tc>
      </w:tr>
      <w:tr>
        <w:trPr>
          <w:trHeight w:val="623" w:hRule="atLeast"/>
        </w:trPr>
        <w:tc>
          <w:tcPr>
            <w:tcW w:w="656" w:type="dxa"/>
            <w:vMerge/>
            <w:tcBorders>
              <w:top w:val="nil"/>
            </w:tcBorders>
          </w:tcPr>
          <w:p>
            <w:pPr>
              <w:rPr>
                <w:sz w:val="2"/>
                <w:szCs w:val="2"/>
              </w:rPr>
            </w:pPr>
          </w:p>
        </w:tc>
        <w:tc>
          <w:tcPr>
            <w:tcW w:w="1390" w:type="dxa"/>
            <w:vMerge/>
            <w:tcBorders>
              <w:top w:val="nil"/>
            </w:tcBorders>
          </w:tcPr>
          <w:p>
            <w:pPr>
              <w:rPr>
                <w:sz w:val="2"/>
                <w:szCs w:val="2"/>
              </w:rPr>
            </w:pPr>
          </w:p>
        </w:tc>
        <w:tc>
          <w:tcPr>
            <w:tcW w:w="1832" w:type="dxa"/>
          </w:tcPr>
          <w:p>
            <w:pPr>
              <w:pStyle w:val="TableParagraph"/>
              <w:spacing w:before="22"/>
              <w:ind w:left="109"/>
              <w:rPr>
                <w:sz w:val="21"/>
              </w:rPr>
            </w:pPr>
            <w:r>
              <w:rPr>
                <w:sz w:val="21"/>
              </w:rPr>
              <w:t>实际支付利息时</w:t>
            </w:r>
          </w:p>
        </w:tc>
        <w:tc>
          <w:tcPr>
            <w:tcW w:w="5981" w:type="dxa"/>
          </w:tcPr>
          <w:p>
            <w:pPr>
              <w:pStyle w:val="TableParagraph"/>
              <w:spacing w:before="22"/>
              <w:ind w:left="109"/>
              <w:rPr>
                <w:sz w:val="21"/>
              </w:rPr>
            </w:pPr>
            <w:r>
              <w:rPr>
                <w:sz w:val="21"/>
              </w:rPr>
              <w:t>借：应付利息</w:t>
            </w:r>
          </w:p>
          <w:p>
            <w:pPr>
              <w:pStyle w:val="TableParagraph"/>
              <w:spacing w:before="43"/>
              <w:ind w:left="531"/>
              <w:rPr>
                <w:sz w:val="21"/>
              </w:rPr>
            </w:pPr>
            <w:r>
              <w:rPr>
                <w:sz w:val="21"/>
              </w:rPr>
              <w:t>贷：银行存款等</w:t>
            </w:r>
          </w:p>
        </w:tc>
        <w:tc>
          <w:tcPr>
            <w:tcW w:w="4851" w:type="dxa"/>
          </w:tcPr>
          <w:p>
            <w:pPr>
              <w:pStyle w:val="TableParagraph"/>
              <w:spacing w:before="22"/>
              <w:ind w:left="109"/>
              <w:rPr>
                <w:sz w:val="21"/>
              </w:rPr>
            </w:pPr>
            <w:r>
              <w:rPr>
                <w:sz w:val="21"/>
              </w:rPr>
              <w:t>借：其他支出</w:t>
            </w:r>
          </w:p>
          <w:p>
            <w:pPr>
              <w:pStyle w:val="TableParagraph"/>
              <w:spacing w:before="43"/>
              <w:ind w:left="530"/>
              <w:rPr>
                <w:sz w:val="21"/>
              </w:rPr>
            </w:pPr>
            <w:r>
              <w:rPr>
                <w:sz w:val="21"/>
              </w:rPr>
              <w:t>贷：资金结存</w:t>
            </w:r>
          </w:p>
        </w:tc>
      </w:tr>
      <w:tr>
        <w:trPr>
          <w:trHeight w:val="938" w:hRule="atLeast"/>
        </w:trPr>
        <w:tc>
          <w:tcPr>
            <w:tcW w:w="656" w:type="dxa"/>
            <w:vMerge w:val="restart"/>
          </w:tcPr>
          <w:p>
            <w:pPr>
              <w:pStyle w:val="TableParagraph"/>
              <w:rPr>
                <w:rFonts w:ascii="Times New Roman"/>
                <w:sz w:val="20"/>
              </w:rPr>
            </w:pPr>
          </w:p>
          <w:p>
            <w:pPr>
              <w:pStyle w:val="TableParagraph"/>
              <w:rPr>
                <w:rFonts w:ascii="Times New Roman"/>
                <w:sz w:val="20"/>
              </w:rPr>
            </w:pPr>
          </w:p>
          <w:p>
            <w:pPr>
              <w:pStyle w:val="TableParagraph"/>
              <w:spacing w:before="9"/>
              <w:rPr>
                <w:rFonts w:ascii="Times New Roman"/>
                <w:sz w:val="16"/>
              </w:rPr>
            </w:pPr>
          </w:p>
          <w:p>
            <w:pPr>
              <w:pStyle w:val="TableParagraph"/>
              <w:spacing w:before="1"/>
              <w:ind w:left="107"/>
              <w:rPr>
                <w:sz w:val="21"/>
              </w:rPr>
            </w:pPr>
            <w:r>
              <w:rPr>
                <w:sz w:val="21"/>
              </w:rPr>
              <w:t>（3）</w:t>
            </w:r>
          </w:p>
        </w:tc>
        <w:tc>
          <w:tcPr>
            <w:tcW w:w="1390" w:type="dxa"/>
            <w:vMerge w:val="restart"/>
          </w:tcPr>
          <w:p>
            <w:pPr>
              <w:pStyle w:val="TableParagraph"/>
              <w:rPr>
                <w:rFonts w:ascii="Times New Roman"/>
                <w:sz w:val="20"/>
              </w:rPr>
            </w:pPr>
          </w:p>
          <w:p>
            <w:pPr>
              <w:pStyle w:val="TableParagraph"/>
              <w:spacing w:before="3"/>
              <w:rPr>
                <w:rFonts w:ascii="Times New Roman"/>
                <w:sz w:val="23"/>
              </w:rPr>
            </w:pPr>
          </w:p>
          <w:p>
            <w:pPr>
              <w:pStyle w:val="TableParagraph"/>
              <w:spacing w:line="278" w:lineRule="auto"/>
              <w:ind w:left="109" w:right="214"/>
              <w:rPr>
                <w:sz w:val="21"/>
              </w:rPr>
            </w:pPr>
            <w:r>
              <w:rPr>
                <w:sz w:val="21"/>
              </w:rPr>
              <w:t>其他长期借款利息</w:t>
            </w:r>
          </w:p>
        </w:tc>
        <w:tc>
          <w:tcPr>
            <w:tcW w:w="1832" w:type="dxa"/>
          </w:tcPr>
          <w:p>
            <w:pPr>
              <w:pStyle w:val="TableParagraph"/>
              <w:spacing w:before="25"/>
              <w:ind w:left="109"/>
              <w:rPr>
                <w:sz w:val="21"/>
              </w:rPr>
            </w:pPr>
            <w:r>
              <w:rPr>
                <w:sz w:val="21"/>
              </w:rPr>
              <w:t>计提利息时</w:t>
            </w:r>
          </w:p>
        </w:tc>
        <w:tc>
          <w:tcPr>
            <w:tcW w:w="5981" w:type="dxa"/>
          </w:tcPr>
          <w:p>
            <w:pPr>
              <w:pStyle w:val="TableParagraph"/>
              <w:spacing w:before="25"/>
              <w:ind w:left="109"/>
              <w:rPr>
                <w:sz w:val="21"/>
              </w:rPr>
            </w:pPr>
            <w:r>
              <w:rPr>
                <w:sz w:val="21"/>
              </w:rPr>
              <w:t>借：其他费用</w:t>
            </w:r>
          </w:p>
          <w:p>
            <w:pPr>
              <w:pStyle w:val="TableParagraph"/>
              <w:spacing w:before="43"/>
              <w:ind w:left="529"/>
              <w:rPr>
                <w:sz w:val="21"/>
              </w:rPr>
            </w:pPr>
            <w:r>
              <w:rPr>
                <w:sz w:val="21"/>
              </w:rPr>
              <w:t>贷：应付利息[分期付息、到期还本]</w:t>
            </w:r>
          </w:p>
          <w:p>
            <w:pPr>
              <w:pStyle w:val="TableParagraph"/>
              <w:spacing w:before="43"/>
              <w:ind w:left="949"/>
              <w:rPr>
                <w:sz w:val="21"/>
              </w:rPr>
            </w:pPr>
            <w:r>
              <w:rPr>
                <w:sz w:val="21"/>
              </w:rPr>
              <w:t>长期借款——应计利息[到期一次还本付息]</w:t>
            </w:r>
          </w:p>
        </w:tc>
        <w:tc>
          <w:tcPr>
            <w:tcW w:w="4851" w:type="dxa"/>
          </w:tcPr>
          <w:p>
            <w:pPr>
              <w:pStyle w:val="TableParagraph"/>
              <w:spacing w:before="3"/>
              <w:rPr>
                <w:rFonts w:ascii="Times New Roman"/>
                <w:sz w:val="29"/>
              </w:rPr>
            </w:pPr>
          </w:p>
          <w:p>
            <w:pPr>
              <w:pStyle w:val="TableParagraph"/>
              <w:ind w:left="109"/>
              <w:rPr>
                <w:sz w:val="21"/>
              </w:rPr>
            </w:pPr>
            <w:r>
              <w:rPr>
                <w:sz w:val="21"/>
              </w:rPr>
              <w:t>——</w:t>
            </w:r>
          </w:p>
        </w:tc>
      </w:tr>
      <w:tr>
        <w:trPr>
          <w:trHeight w:val="624" w:hRule="atLeast"/>
        </w:trPr>
        <w:tc>
          <w:tcPr>
            <w:tcW w:w="656" w:type="dxa"/>
            <w:vMerge/>
            <w:tcBorders>
              <w:top w:val="nil"/>
            </w:tcBorders>
          </w:tcPr>
          <w:p>
            <w:pPr>
              <w:rPr>
                <w:sz w:val="2"/>
                <w:szCs w:val="2"/>
              </w:rPr>
            </w:pPr>
          </w:p>
        </w:tc>
        <w:tc>
          <w:tcPr>
            <w:tcW w:w="1390" w:type="dxa"/>
            <w:vMerge/>
            <w:tcBorders>
              <w:top w:val="nil"/>
            </w:tcBorders>
          </w:tcPr>
          <w:p>
            <w:pPr>
              <w:rPr>
                <w:sz w:val="2"/>
                <w:szCs w:val="2"/>
              </w:rPr>
            </w:pPr>
          </w:p>
        </w:tc>
        <w:tc>
          <w:tcPr>
            <w:tcW w:w="1832" w:type="dxa"/>
          </w:tcPr>
          <w:p>
            <w:pPr>
              <w:pStyle w:val="TableParagraph"/>
              <w:spacing w:before="23"/>
              <w:ind w:left="109"/>
              <w:rPr>
                <w:sz w:val="21"/>
              </w:rPr>
            </w:pPr>
            <w:r>
              <w:rPr>
                <w:sz w:val="21"/>
              </w:rPr>
              <w:t>分期实际支付利</w:t>
            </w:r>
          </w:p>
          <w:p>
            <w:pPr>
              <w:pStyle w:val="TableParagraph"/>
              <w:spacing w:before="43"/>
              <w:ind w:left="109"/>
              <w:rPr>
                <w:sz w:val="21"/>
              </w:rPr>
            </w:pPr>
            <w:r>
              <w:rPr>
                <w:sz w:val="21"/>
              </w:rPr>
              <w:t>息时</w:t>
            </w:r>
          </w:p>
        </w:tc>
        <w:tc>
          <w:tcPr>
            <w:tcW w:w="5981" w:type="dxa"/>
          </w:tcPr>
          <w:p>
            <w:pPr>
              <w:pStyle w:val="TableParagraph"/>
              <w:spacing w:before="23"/>
              <w:ind w:left="109"/>
              <w:rPr>
                <w:sz w:val="21"/>
              </w:rPr>
            </w:pPr>
            <w:r>
              <w:rPr>
                <w:sz w:val="21"/>
              </w:rPr>
              <w:t>借：应付利息</w:t>
            </w:r>
          </w:p>
          <w:p>
            <w:pPr>
              <w:pStyle w:val="TableParagraph"/>
              <w:spacing w:before="43"/>
              <w:ind w:left="531"/>
              <w:rPr>
                <w:sz w:val="21"/>
              </w:rPr>
            </w:pPr>
            <w:r>
              <w:rPr>
                <w:sz w:val="21"/>
              </w:rPr>
              <w:t>贷：银行存款等</w:t>
            </w:r>
          </w:p>
        </w:tc>
        <w:tc>
          <w:tcPr>
            <w:tcW w:w="4851" w:type="dxa"/>
          </w:tcPr>
          <w:p>
            <w:pPr>
              <w:pStyle w:val="TableParagraph"/>
              <w:spacing w:before="23"/>
              <w:ind w:left="109"/>
              <w:rPr>
                <w:sz w:val="21"/>
              </w:rPr>
            </w:pPr>
            <w:r>
              <w:rPr>
                <w:sz w:val="21"/>
              </w:rPr>
              <w:t>借：其他支出</w:t>
            </w:r>
          </w:p>
          <w:p>
            <w:pPr>
              <w:pStyle w:val="TableParagraph"/>
              <w:spacing w:before="43"/>
              <w:ind w:left="530"/>
              <w:rPr>
                <w:sz w:val="21"/>
              </w:rPr>
            </w:pPr>
            <w:r>
              <w:rPr>
                <w:sz w:val="21"/>
              </w:rPr>
              <w:t>贷：资金结存</w:t>
            </w:r>
          </w:p>
        </w:tc>
      </w:tr>
      <w:tr>
        <w:trPr>
          <w:trHeight w:val="623" w:hRule="atLeast"/>
        </w:trPr>
        <w:tc>
          <w:tcPr>
            <w:tcW w:w="656" w:type="dxa"/>
          </w:tcPr>
          <w:p>
            <w:pPr>
              <w:pStyle w:val="TableParagraph"/>
              <w:spacing w:before="178"/>
              <w:ind w:left="95"/>
              <w:jc w:val="center"/>
              <w:rPr>
                <w:sz w:val="21"/>
              </w:rPr>
            </w:pPr>
            <w:r>
              <w:rPr>
                <w:sz w:val="21"/>
              </w:rPr>
              <w:t>（4）</w:t>
            </w:r>
          </w:p>
        </w:tc>
        <w:tc>
          <w:tcPr>
            <w:tcW w:w="3222" w:type="dxa"/>
            <w:gridSpan w:val="2"/>
          </w:tcPr>
          <w:p>
            <w:pPr>
              <w:pStyle w:val="TableParagraph"/>
              <w:spacing w:before="178"/>
              <w:ind w:left="109"/>
              <w:rPr>
                <w:sz w:val="21"/>
              </w:rPr>
            </w:pPr>
            <w:r>
              <w:rPr>
                <w:sz w:val="21"/>
              </w:rPr>
              <w:t>归还长期借款本息</w:t>
            </w:r>
          </w:p>
        </w:tc>
        <w:tc>
          <w:tcPr>
            <w:tcW w:w="5981" w:type="dxa"/>
          </w:tcPr>
          <w:p>
            <w:pPr>
              <w:pStyle w:val="TableParagraph"/>
              <w:spacing w:before="22"/>
              <w:ind w:left="109"/>
              <w:rPr>
                <w:sz w:val="21"/>
              </w:rPr>
            </w:pPr>
            <w:r>
              <w:rPr>
                <w:sz w:val="21"/>
              </w:rPr>
              <w:t>借：长期借款——本金</w:t>
            </w:r>
          </w:p>
          <w:p>
            <w:pPr>
              <w:pStyle w:val="TableParagraph"/>
              <w:spacing w:before="43"/>
              <w:ind w:left="1371"/>
              <w:rPr>
                <w:sz w:val="21"/>
              </w:rPr>
            </w:pPr>
            <w:r>
              <w:rPr>
                <w:sz w:val="21"/>
              </w:rPr>
              <w:t>——应计利息[到期一次还本付息]</w:t>
            </w:r>
          </w:p>
        </w:tc>
        <w:tc>
          <w:tcPr>
            <w:tcW w:w="4851" w:type="dxa"/>
          </w:tcPr>
          <w:p>
            <w:pPr>
              <w:pStyle w:val="TableParagraph"/>
              <w:spacing w:before="22"/>
              <w:ind w:left="109"/>
              <w:rPr>
                <w:sz w:val="21"/>
              </w:rPr>
            </w:pPr>
            <w:r>
              <w:rPr>
                <w:sz w:val="21"/>
              </w:rPr>
              <w:t>借：债务还本支出[支付的本金]</w:t>
            </w:r>
          </w:p>
          <w:p>
            <w:pPr>
              <w:pStyle w:val="TableParagraph"/>
              <w:spacing w:before="43"/>
              <w:ind w:left="532"/>
              <w:rPr>
                <w:sz w:val="21"/>
              </w:rPr>
            </w:pPr>
            <w:r>
              <w:rPr>
                <w:sz w:val="21"/>
              </w:rPr>
              <w:t>贷：资金结存</w:t>
            </w:r>
          </w:p>
        </w:tc>
      </w:tr>
    </w:tbl>
    <w:p>
      <w:pPr>
        <w:spacing w:after="0"/>
        <w:rPr>
          <w:sz w:val="21"/>
        </w:rPr>
        <w:sectPr>
          <w:pgSz w:w="16840" w:h="11910" w:orient="landscape"/>
          <w:pgMar w:header="0" w:footer="895" w:top="1100" w:bottom="1080" w:left="920" w:right="760"/>
        </w:sectPr>
      </w:pPr>
    </w:p>
    <w:p>
      <w:pPr>
        <w:pStyle w:val="BodyText"/>
        <w:ind w:left="0"/>
        <w:rPr>
          <w:rFonts w:ascii="Times New Roman"/>
          <w:sz w:val="20"/>
        </w:rPr>
      </w:pPr>
    </w:p>
    <w:p>
      <w:pPr>
        <w:pStyle w:val="BodyText"/>
        <w:ind w:left="0"/>
        <w:rPr>
          <w:rFonts w:ascii="Times New Roman"/>
          <w:sz w:val="20"/>
        </w:rPr>
      </w:pPr>
    </w:p>
    <w:p>
      <w:pPr>
        <w:pStyle w:val="BodyText"/>
        <w:spacing w:before="9"/>
        <w:ind w:left="0"/>
        <w:rPr>
          <w:rFonts w:ascii="Times New Roman"/>
          <w:sz w:val="11"/>
        </w:rPr>
      </w:pPr>
    </w:p>
    <w:tbl>
      <w:tblPr>
        <w:tblW w:w="0" w:type="auto"/>
        <w:jc w:val="left"/>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56"/>
        <w:gridCol w:w="3222"/>
        <w:gridCol w:w="178"/>
        <w:gridCol w:w="5797"/>
        <w:gridCol w:w="4859"/>
      </w:tblGrid>
      <w:tr>
        <w:trPr>
          <w:trHeight w:val="623" w:hRule="atLeast"/>
        </w:trPr>
        <w:tc>
          <w:tcPr>
            <w:tcW w:w="656" w:type="dxa"/>
          </w:tcPr>
          <w:p>
            <w:pPr>
              <w:pStyle w:val="TableParagraph"/>
              <w:rPr>
                <w:rFonts w:ascii="Times New Roman"/>
                <w:sz w:val="20"/>
              </w:rPr>
            </w:pPr>
          </w:p>
        </w:tc>
        <w:tc>
          <w:tcPr>
            <w:tcW w:w="3222" w:type="dxa"/>
          </w:tcPr>
          <w:p>
            <w:pPr>
              <w:pStyle w:val="TableParagraph"/>
              <w:rPr>
                <w:rFonts w:ascii="Times New Roman"/>
                <w:sz w:val="20"/>
              </w:rPr>
            </w:pPr>
          </w:p>
        </w:tc>
        <w:tc>
          <w:tcPr>
            <w:tcW w:w="5975" w:type="dxa"/>
            <w:gridSpan w:val="2"/>
          </w:tcPr>
          <w:p>
            <w:pPr>
              <w:pStyle w:val="TableParagraph"/>
              <w:spacing w:before="22"/>
              <w:ind w:left="529"/>
              <w:rPr>
                <w:sz w:val="21"/>
              </w:rPr>
            </w:pPr>
            <w:r>
              <w:rPr>
                <w:sz w:val="21"/>
              </w:rPr>
              <w:t>贷：银行存款</w:t>
            </w:r>
          </w:p>
        </w:tc>
        <w:tc>
          <w:tcPr>
            <w:tcW w:w="4859" w:type="dxa"/>
          </w:tcPr>
          <w:p>
            <w:pPr>
              <w:pStyle w:val="TableParagraph"/>
              <w:spacing w:before="22"/>
              <w:ind w:left="115"/>
              <w:rPr>
                <w:sz w:val="21"/>
              </w:rPr>
            </w:pPr>
            <w:r>
              <w:rPr>
                <w:sz w:val="21"/>
              </w:rPr>
              <w:t>借：其他支出[支付的利息]</w:t>
            </w:r>
          </w:p>
          <w:p>
            <w:pPr>
              <w:pStyle w:val="TableParagraph"/>
              <w:spacing w:before="43"/>
              <w:ind w:left="536"/>
              <w:rPr>
                <w:sz w:val="21"/>
              </w:rPr>
            </w:pPr>
            <w:r>
              <w:rPr>
                <w:sz w:val="21"/>
              </w:rPr>
              <w:t>贷：资金结存</w:t>
            </w:r>
          </w:p>
        </w:tc>
      </w:tr>
      <w:tr>
        <w:trPr>
          <w:trHeight w:val="479" w:hRule="atLeast"/>
        </w:trPr>
        <w:tc>
          <w:tcPr>
            <w:tcW w:w="656" w:type="dxa"/>
          </w:tcPr>
          <w:p>
            <w:pPr>
              <w:pStyle w:val="TableParagraph"/>
              <w:spacing w:before="106"/>
              <w:ind w:left="6"/>
              <w:jc w:val="center"/>
              <w:rPr>
                <w:b/>
                <w:sz w:val="21"/>
              </w:rPr>
            </w:pPr>
            <w:r>
              <w:rPr>
                <w:b/>
                <w:sz w:val="21"/>
              </w:rPr>
              <w:t>49</w:t>
            </w:r>
          </w:p>
        </w:tc>
        <w:tc>
          <w:tcPr>
            <w:tcW w:w="14056" w:type="dxa"/>
            <w:gridSpan w:val="4"/>
          </w:tcPr>
          <w:p>
            <w:pPr>
              <w:pStyle w:val="TableParagraph"/>
              <w:spacing w:before="106"/>
              <w:ind w:left="109"/>
              <w:rPr>
                <w:b/>
                <w:sz w:val="21"/>
              </w:rPr>
            </w:pPr>
            <w:r>
              <w:rPr>
                <w:b/>
                <w:sz w:val="21"/>
              </w:rPr>
              <w:t>2502 长期应付款</w:t>
            </w:r>
          </w:p>
        </w:tc>
      </w:tr>
      <w:tr>
        <w:trPr>
          <w:trHeight w:val="623" w:hRule="atLeast"/>
        </w:trPr>
        <w:tc>
          <w:tcPr>
            <w:tcW w:w="656" w:type="dxa"/>
          </w:tcPr>
          <w:p>
            <w:pPr>
              <w:pStyle w:val="TableParagraph"/>
              <w:spacing w:before="178"/>
              <w:ind w:left="95"/>
              <w:jc w:val="center"/>
              <w:rPr>
                <w:sz w:val="21"/>
              </w:rPr>
            </w:pPr>
            <w:r>
              <w:rPr>
                <w:sz w:val="21"/>
              </w:rPr>
              <w:t>（1）</w:t>
            </w:r>
          </w:p>
        </w:tc>
        <w:tc>
          <w:tcPr>
            <w:tcW w:w="3222" w:type="dxa"/>
          </w:tcPr>
          <w:p>
            <w:pPr>
              <w:pStyle w:val="TableParagraph"/>
              <w:spacing w:before="178"/>
              <w:ind w:left="109"/>
              <w:rPr>
                <w:sz w:val="21"/>
              </w:rPr>
            </w:pPr>
            <w:r>
              <w:rPr>
                <w:sz w:val="21"/>
              </w:rPr>
              <w:t>发生长期应付款时</w:t>
            </w:r>
          </w:p>
        </w:tc>
        <w:tc>
          <w:tcPr>
            <w:tcW w:w="5975" w:type="dxa"/>
            <w:gridSpan w:val="2"/>
          </w:tcPr>
          <w:p>
            <w:pPr>
              <w:pStyle w:val="TableParagraph"/>
              <w:spacing w:before="22"/>
              <w:ind w:left="109"/>
              <w:rPr>
                <w:sz w:val="21"/>
              </w:rPr>
            </w:pPr>
            <w:r>
              <w:rPr>
                <w:sz w:val="21"/>
              </w:rPr>
              <w:t>借：固定资产/在建工程等</w:t>
            </w:r>
          </w:p>
          <w:p>
            <w:pPr>
              <w:pStyle w:val="TableParagraph"/>
              <w:spacing w:before="43"/>
              <w:ind w:left="529"/>
              <w:rPr>
                <w:sz w:val="21"/>
              </w:rPr>
            </w:pPr>
            <w:r>
              <w:rPr>
                <w:sz w:val="21"/>
              </w:rPr>
              <w:t>贷：长期应付款</w:t>
            </w:r>
          </w:p>
        </w:tc>
        <w:tc>
          <w:tcPr>
            <w:tcW w:w="4859" w:type="dxa"/>
          </w:tcPr>
          <w:p>
            <w:pPr>
              <w:pStyle w:val="TableParagraph"/>
              <w:spacing w:before="178"/>
              <w:ind w:left="115"/>
              <w:rPr>
                <w:sz w:val="21"/>
              </w:rPr>
            </w:pPr>
            <w:r>
              <w:rPr>
                <w:sz w:val="21"/>
              </w:rPr>
              <w:t>——</w:t>
            </w:r>
          </w:p>
        </w:tc>
      </w:tr>
      <w:tr>
        <w:trPr>
          <w:trHeight w:val="624" w:hRule="atLeast"/>
        </w:trPr>
        <w:tc>
          <w:tcPr>
            <w:tcW w:w="656" w:type="dxa"/>
          </w:tcPr>
          <w:p>
            <w:pPr>
              <w:pStyle w:val="TableParagraph"/>
              <w:spacing w:before="179"/>
              <w:ind w:left="95"/>
              <w:jc w:val="center"/>
              <w:rPr>
                <w:sz w:val="21"/>
              </w:rPr>
            </w:pPr>
            <w:r>
              <w:rPr>
                <w:sz w:val="21"/>
              </w:rPr>
              <w:t>（2）</w:t>
            </w:r>
          </w:p>
        </w:tc>
        <w:tc>
          <w:tcPr>
            <w:tcW w:w="3222" w:type="dxa"/>
          </w:tcPr>
          <w:p>
            <w:pPr>
              <w:pStyle w:val="TableParagraph"/>
              <w:spacing w:before="179"/>
              <w:ind w:left="109"/>
              <w:rPr>
                <w:sz w:val="21"/>
              </w:rPr>
            </w:pPr>
            <w:r>
              <w:rPr>
                <w:sz w:val="21"/>
              </w:rPr>
              <w:t>支付长期应付款</w:t>
            </w:r>
          </w:p>
        </w:tc>
        <w:tc>
          <w:tcPr>
            <w:tcW w:w="5975" w:type="dxa"/>
            <w:gridSpan w:val="2"/>
          </w:tcPr>
          <w:p>
            <w:pPr>
              <w:pStyle w:val="TableParagraph"/>
              <w:spacing w:before="22"/>
              <w:ind w:left="109"/>
              <w:rPr>
                <w:sz w:val="21"/>
              </w:rPr>
            </w:pPr>
            <w:r>
              <w:rPr>
                <w:sz w:val="21"/>
              </w:rPr>
              <w:t>借：长期应付款</w:t>
            </w:r>
          </w:p>
          <w:p>
            <w:pPr>
              <w:pStyle w:val="TableParagraph"/>
              <w:spacing w:before="44"/>
              <w:ind w:left="531"/>
              <w:rPr>
                <w:sz w:val="21"/>
              </w:rPr>
            </w:pPr>
            <w:r>
              <w:rPr>
                <w:sz w:val="21"/>
              </w:rPr>
              <w:t>贷：财政拨款收入/零余额账户用款额度/银行存款</w:t>
            </w:r>
          </w:p>
        </w:tc>
        <w:tc>
          <w:tcPr>
            <w:tcW w:w="4859" w:type="dxa"/>
          </w:tcPr>
          <w:p>
            <w:pPr>
              <w:pStyle w:val="TableParagraph"/>
              <w:spacing w:before="22"/>
              <w:ind w:left="115"/>
              <w:rPr>
                <w:sz w:val="21"/>
              </w:rPr>
            </w:pPr>
            <w:r>
              <w:rPr>
                <w:sz w:val="21"/>
              </w:rPr>
              <w:t>借：行政支出/事业支出/经营支出等</w:t>
            </w:r>
          </w:p>
          <w:p>
            <w:pPr>
              <w:pStyle w:val="TableParagraph"/>
              <w:spacing w:before="44"/>
              <w:ind w:left="536"/>
              <w:rPr>
                <w:sz w:val="21"/>
              </w:rPr>
            </w:pPr>
            <w:r>
              <w:rPr>
                <w:sz w:val="21"/>
              </w:rPr>
              <w:t>贷：财政拨款预算收入/资金结存</w:t>
            </w:r>
          </w:p>
        </w:tc>
      </w:tr>
      <w:tr>
        <w:trPr>
          <w:trHeight w:val="626" w:hRule="atLeast"/>
        </w:trPr>
        <w:tc>
          <w:tcPr>
            <w:tcW w:w="656" w:type="dxa"/>
          </w:tcPr>
          <w:p>
            <w:pPr>
              <w:pStyle w:val="TableParagraph"/>
              <w:spacing w:before="8"/>
              <w:rPr>
                <w:rFonts w:ascii="Times New Roman"/>
                <w:sz w:val="15"/>
              </w:rPr>
            </w:pPr>
          </w:p>
          <w:p>
            <w:pPr>
              <w:pStyle w:val="TableParagraph"/>
              <w:ind w:left="95"/>
              <w:jc w:val="center"/>
              <w:rPr>
                <w:sz w:val="21"/>
              </w:rPr>
            </w:pPr>
            <w:r>
              <w:rPr>
                <w:sz w:val="21"/>
              </w:rPr>
              <w:t>（3）</w:t>
            </w:r>
          </w:p>
        </w:tc>
        <w:tc>
          <w:tcPr>
            <w:tcW w:w="3222" w:type="dxa"/>
          </w:tcPr>
          <w:p>
            <w:pPr>
              <w:pStyle w:val="TableParagraph"/>
              <w:spacing w:before="25"/>
              <w:ind w:left="109"/>
              <w:rPr>
                <w:sz w:val="21"/>
              </w:rPr>
            </w:pPr>
            <w:r>
              <w:rPr>
                <w:sz w:val="21"/>
              </w:rPr>
              <w:t>无法偿付或债权人豁免偿还的长</w:t>
            </w:r>
          </w:p>
          <w:p>
            <w:pPr>
              <w:pStyle w:val="TableParagraph"/>
              <w:spacing w:before="43"/>
              <w:ind w:left="109"/>
              <w:rPr>
                <w:sz w:val="21"/>
              </w:rPr>
            </w:pPr>
            <w:r>
              <w:rPr>
                <w:sz w:val="21"/>
              </w:rPr>
              <w:t>期应付款</w:t>
            </w:r>
          </w:p>
        </w:tc>
        <w:tc>
          <w:tcPr>
            <w:tcW w:w="5975" w:type="dxa"/>
            <w:gridSpan w:val="2"/>
          </w:tcPr>
          <w:p>
            <w:pPr>
              <w:pStyle w:val="TableParagraph"/>
              <w:spacing w:before="25"/>
              <w:ind w:left="109"/>
              <w:rPr>
                <w:sz w:val="21"/>
              </w:rPr>
            </w:pPr>
            <w:r>
              <w:rPr>
                <w:sz w:val="21"/>
              </w:rPr>
              <w:t>借：长期应付款</w:t>
            </w:r>
          </w:p>
          <w:p>
            <w:pPr>
              <w:pStyle w:val="TableParagraph"/>
              <w:spacing w:before="43"/>
              <w:ind w:left="529"/>
              <w:rPr>
                <w:sz w:val="21"/>
              </w:rPr>
            </w:pPr>
            <w:r>
              <w:rPr>
                <w:sz w:val="21"/>
              </w:rPr>
              <w:t>贷：其他收入</w:t>
            </w:r>
          </w:p>
        </w:tc>
        <w:tc>
          <w:tcPr>
            <w:tcW w:w="4859" w:type="dxa"/>
          </w:tcPr>
          <w:p>
            <w:pPr>
              <w:pStyle w:val="TableParagraph"/>
              <w:spacing w:before="8"/>
              <w:rPr>
                <w:rFonts w:ascii="Times New Roman"/>
                <w:sz w:val="15"/>
              </w:rPr>
            </w:pPr>
          </w:p>
          <w:p>
            <w:pPr>
              <w:pStyle w:val="TableParagraph"/>
              <w:ind w:left="115"/>
              <w:rPr>
                <w:sz w:val="21"/>
              </w:rPr>
            </w:pPr>
            <w:r>
              <w:rPr>
                <w:sz w:val="21"/>
              </w:rPr>
              <w:t>——</w:t>
            </w:r>
          </w:p>
        </w:tc>
      </w:tr>
      <w:tr>
        <w:trPr>
          <w:trHeight w:val="479" w:hRule="atLeast"/>
        </w:trPr>
        <w:tc>
          <w:tcPr>
            <w:tcW w:w="656" w:type="dxa"/>
          </w:tcPr>
          <w:p>
            <w:pPr>
              <w:pStyle w:val="TableParagraph"/>
              <w:spacing w:before="106"/>
              <w:ind w:left="6"/>
              <w:jc w:val="center"/>
              <w:rPr>
                <w:b/>
                <w:sz w:val="21"/>
              </w:rPr>
            </w:pPr>
            <w:r>
              <w:rPr>
                <w:b/>
                <w:sz w:val="21"/>
              </w:rPr>
              <w:t>50</w:t>
            </w:r>
          </w:p>
        </w:tc>
        <w:tc>
          <w:tcPr>
            <w:tcW w:w="14056" w:type="dxa"/>
            <w:gridSpan w:val="4"/>
          </w:tcPr>
          <w:p>
            <w:pPr>
              <w:pStyle w:val="TableParagraph"/>
              <w:spacing w:before="106"/>
              <w:ind w:left="109"/>
              <w:rPr>
                <w:b/>
                <w:sz w:val="21"/>
              </w:rPr>
            </w:pPr>
            <w:r>
              <w:rPr>
                <w:b/>
                <w:sz w:val="21"/>
              </w:rPr>
              <w:t>2601 预计负债</w:t>
            </w:r>
          </w:p>
        </w:tc>
      </w:tr>
      <w:tr>
        <w:trPr>
          <w:trHeight w:val="623" w:hRule="atLeast"/>
        </w:trPr>
        <w:tc>
          <w:tcPr>
            <w:tcW w:w="656" w:type="dxa"/>
          </w:tcPr>
          <w:p>
            <w:pPr>
              <w:pStyle w:val="TableParagraph"/>
              <w:spacing w:before="178"/>
              <w:ind w:left="95"/>
              <w:jc w:val="center"/>
              <w:rPr>
                <w:sz w:val="21"/>
              </w:rPr>
            </w:pPr>
            <w:r>
              <w:rPr>
                <w:sz w:val="21"/>
              </w:rPr>
              <w:t>（1）</w:t>
            </w:r>
          </w:p>
        </w:tc>
        <w:tc>
          <w:tcPr>
            <w:tcW w:w="3222" w:type="dxa"/>
          </w:tcPr>
          <w:p>
            <w:pPr>
              <w:pStyle w:val="TableParagraph"/>
              <w:spacing w:before="178"/>
              <w:ind w:left="109"/>
              <w:rPr>
                <w:sz w:val="21"/>
              </w:rPr>
            </w:pPr>
            <w:r>
              <w:rPr>
                <w:sz w:val="21"/>
              </w:rPr>
              <w:t>确认预计负债</w:t>
            </w:r>
          </w:p>
        </w:tc>
        <w:tc>
          <w:tcPr>
            <w:tcW w:w="5975" w:type="dxa"/>
            <w:gridSpan w:val="2"/>
          </w:tcPr>
          <w:p>
            <w:pPr>
              <w:pStyle w:val="TableParagraph"/>
              <w:spacing w:before="22"/>
              <w:ind w:left="109"/>
              <w:rPr>
                <w:sz w:val="21"/>
              </w:rPr>
            </w:pPr>
            <w:r>
              <w:rPr>
                <w:sz w:val="21"/>
              </w:rPr>
              <w:t>借：业务活动费用/经营费用/其他费用等</w:t>
            </w:r>
          </w:p>
          <w:p>
            <w:pPr>
              <w:pStyle w:val="TableParagraph"/>
              <w:spacing w:before="43"/>
              <w:ind w:left="529"/>
              <w:rPr>
                <w:sz w:val="21"/>
              </w:rPr>
            </w:pPr>
            <w:r>
              <w:rPr>
                <w:sz w:val="21"/>
              </w:rPr>
              <w:t>贷：预计负债</w:t>
            </w:r>
          </w:p>
        </w:tc>
        <w:tc>
          <w:tcPr>
            <w:tcW w:w="4859" w:type="dxa"/>
          </w:tcPr>
          <w:p>
            <w:pPr>
              <w:pStyle w:val="TableParagraph"/>
              <w:spacing w:before="178"/>
              <w:ind w:left="115"/>
              <w:rPr>
                <w:sz w:val="21"/>
              </w:rPr>
            </w:pPr>
            <w:r>
              <w:rPr>
                <w:sz w:val="21"/>
              </w:rPr>
              <w:t>——</w:t>
            </w:r>
          </w:p>
        </w:tc>
      </w:tr>
      <w:tr>
        <w:trPr>
          <w:trHeight w:val="624" w:hRule="atLeast"/>
        </w:trPr>
        <w:tc>
          <w:tcPr>
            <w:tcW w:w="656" w:type="dxa"/>
          </w:tcPr>
          <w:p>
            <w:pPr>
              <w:pStyle w:val="TableParagraph"/>
              <w:spacing w:before="178"/>
              <w:ind w:left="95"/>
              <w:jc w:val="center"/>
              <w:rPr>
                <w:sz w:val="21"/>
              </w:rPr>
            </w:pPr>
            <w:r>
              <w:rPr>
                <w:sz w:val="21"/>
              </w:rPr>
              <w:t>（2）</w:t>
            </w:r>
          </w:p>
        </w:tc>
        <w:tc>
          <w:tcPr>
            <w:tcW w:w="3222" w:type="dxa"/>
          </w:tcPr>
          <w:p>
            <w:pPr>
              <w:pStyle w:val="TableParagraph"/>
              <w:spacing w:before="178"/>
              <w:ind w:left="109"/>
              <w:rPr>
                <w:sz w:val="21"/>
              </w:rPr>
            </w:pPr>
            <w:r>
              <w:rPr>
                <w:sz w:val="21"/>
              </w:rPr>
              <w:t>实际偿付预计负债</w:t>
            </w:r>
          </w:p>
        </w:tc>
        <w:tc>
          <w:tcPr>
            <w:tcW w:w="5975" w:type="dxa"/>
            <w:gridSpan w:val="2"/>
          </w:tcPr>
          <w:p>
            <w:pPr>
              <w:pStyle w:val="TableParagraph"/>
              <w:spacing w:before="22"/>
              <w:ind w:left="109"/>
              <w:rPr>
                <w:sz w:val="21"/>
              </w:rPr>
            </w:pPr>
            <w:r>
              <w:rPr>
                <w:sz w:val="21"/>
              </w:rPr>
              <w:t>借：预计负债</w:t>
            </w:r>
          </w:p>
          <w:p>
            <w:pPr>
              <w:pStyle w:val="TableParagraph"/>
              <w:spacing w:before="44"/>
              <w:ind w:left="531"/>
              <w:rPr>
                <w:sz w:val="21"/>
              </w:rPr>
            </w:pPr>
            <w:r>
              <w:rPr>
                <w:sz w:val="21"/>
              </w:rPr>
              <w:t>贷：银行存款等</w:t>
            </w:r>
          </w:p>
        </w:tc>
        <w:tc>
          <w:tcPr>
            <w:tcW w:w="4859" w:type="dxa"/>
          </w:tcPr>
          <w:p>
            <w:pPr>
              <w:pStyle w:val="TableParagraph"/>
              <w:spacing w:before="22"/>
              <w:ind w:left="115"/>
              <w:rPr>
                <w:sz w:val="21"/>
              </w:rPr>
            </w:pPr>
            <w:r>
              <w:rPr>
                <w:sz w:val="21"/>
              </w:rPr>
              <w:t>借：事业支出/经营支出/其他支出等</w:t>
            </w:r>
          </w:p>
          <w:p>
            <w:pPr>
              <w:pStyle w:val="TableParagraph"/>
              <w:spacing w:before="44"/>
              <w:ind w:left="536"/>
              <w:rPr>
                <w:sz w:val="21"/>
              </w:rPr>
            </w:pPr>
            <w:r>
              <w:rPr>
                <w:sz w:val="21"/>
              </w:rPr>
              <w:t>贷：资金结存</w:t>
            </w:r>
          </w:p>
        </w:tc>
      </w:tr>
      <w:tr>
        <w:trPr>
          <w:trHeight w:val="935" w:hRule="atLeast"/>
        </w:trPr>
        <w:tc>
          <w:tcPr>
            <w:tcW w:w="656" w:type="dxa"/>
          </w:tcPr>
          <w:p>
            <w:pPr>
              <w:pStyle w:val="TableParagraph"/>
              <w:spacing w:before="1"/>
              <w:rPr>
                <w:rFonts w:ascii="Times New Roman"/>
                <w:sz w:val="29"/>
              </w:rPr>
            </w:pPr>
          </w:p>
          <w:p>
            <w:pPr>
              <w:pStyle w:val="TableParagraph"/>
              <w:ind w:left="95"/>
              <w:jc w:val="center"/>
              <w:rPr>
                <w:sz w:val="21"/>
              </w:rPr>
            </w:pPr>
            <w:r>
              <w:rPr>
                <w:sz w:val="21"/>
              </w:rPr>
              <w:t>（3）</w:t>
            </w:r>
          </w:p>
        </w:tc>
        <w:tc>
          <w:tcPr>
            <w:tcW w:w="3222" w:type="dxa"/>
          </w:tcPr>
          <w:p>
            <w:pPr>
              <w:pStyle w:val="TableParagraph"/>
              <w:spacing w:before="1"/>
              <w:rPr>
                <w:rFonts w:ascii="Times New Roman"/>
                <w:sz w:val="29"/>
              </w:rPr>
            </w:pPr>
          </w:p>
          <w:p>
            <w:pPr>
              <w:pStyle w:val="TableParagraph"/>
              <w:ind w:left="109"/>
              <w:rPr>
                <w:sz w:val="21"/>
              </w:rPr>
            </w:pPr>
            <w:r>
              <w:rPr>
                <w:sz w:val="21"/>
              </w:rPr>
              <w:t>对预计负债账面余额进行调整的</w:t>
            </w:r>
          </w:p>
        </w:tc>
        <w:tc>
          <w:tcPr>
            <w:tcW w:w="5975" w:type="dxa"/>
            <w:gridSpan w:val="2"/>
          </w:tcPr>
          <w:p>
            <w:pPr>
              <w:pStyle w:val="TableParagraph"/>
              <w:spacing w:line="278" w:lineRule="auto" w:before="22"/>
              <w:ind w:left="529" w:right="2071" w:hanging="420"/>
              <w:rPr>
                <w:sz w:val="21"/>
              </w:rPr>
            </w:pPr>
            <w:r>
              <w:rPr>
                <w:spacing w:val="-3"/>
                <w:sz w:val="21"/>
              </w:rPr>
              <w:t>借：业务活动费用/经营费用</w:t>
            </w:r>
            <w:r>
              <w:rPr>
                <w:sz w:val="21"/>
              </w:rPr>
              <w:t>/</w:t>
            </w:r>
            <w:r>
              <w:rPr>
                <w:spacing w:val="-5"/>
                <w:sz w:val="21"/>
              </w:rPr>
              <w:t>其他费用等</w:t>
            </w:r>
            <w:r>
              <w:rPr>
                <w:spacing w:val="-2"/>
                <w:sz w:val="21"/>
              </w:rPr>
              <w:t>贷：预计负债</w:t>
            </w:r>
          </w:p>
          <w:p>
            <w:pPr>
              <w:pStyle w:val="TableParagraph"/>
              <w:spacing w:line="269" w:lineRule="exact"/>
              <w:ind w:left="109"/>
              <w:rPr>
                <w:sz w:val="21"/>
              </w:rPr>
            </w:pPr>
            <w:r>
              <w:rPr>
                <w:spacing w:val="-3"/>
                <w:sz w:val="21"/>
              </w:rPr>
              <w:t>或做相反会计分录</w:t>
            </w:r>
          </w:p>
        </w:tc>
        <w:tc>
          <w:tcPr>
            <w:tcW w:w="4859" w:type="dxa"/>
          </w:tcPr>
          <w:p>
            <w:pPr>
              <w:pStyle w:val="TableParagraph"/>
              <w:spacing w:before="1"/>
              <w:rPr>
                <w:rFonts w:ascii="Times New Roman"/>
                <w:sz w:val="29"/>
              </w:rPr>
            </w:pPr>
          </w:p>
          <w:p>
            <w:pPr>
              <w:pStyle w:val="TableParagraph"/>
              <w:ind w:left="115"/>
              <w:rPr>
                <w:sz w:val="21"/>
              </w:rPr>
            </w:pPr>
            <w:r>
              <w:rPr>
                <w:sz w:val="21"/>
              </w:rPr>
              <w:t>——</w:t>
            </w:r>
          </w:p>
        </w:tc>
      </w:tr>
      <w:tr>
        <w:trPr>
          <w:trHeight w:val="479" w:hRule="atLeast"/>
        </w:trPr>
        <w:tc>
          <w:tcPr>
            <w:tcW w:w="656" w:type="dxa"/>
          </w:tcPr>
          <w:p>
            <w:pPr>
              <w:pStyle w:val="TableParagraph"/>
              <w:spacing w:before="106"/>
              <w:ind w:left="6"/>
              <w:jc w:val="center"/>
              <w:rPr>
                <w:b/>
                <w:sz w:val="21"/>
              </w:rPr>
            </w:pPr>
            <w:r>
              <w:rPr>
                <w:b/>
                <w:sz w:val="21"/>
              </w:rPr>
              <w:t>51</w:t>
            </w:r>
          </w:p>
        </w:tc>
        <w:tc>
          <w:tcPr>
            <w:tcW w:w="14056" w:type="dxa"/>
            <w:gridSpan w:val="4"/>
          </w:tcPr>
          <w:p>
            <w:pPr>
              <w:pStyle w:val="TableParagraph"/>
              <w:spacing w:before="106"/>
              <w:ind w:left="109"/>
              <w:rPr>
                <w:b/>
                <w:sz w:val="21"/>
              </w:rPr>
            </w:pPr>
            <w:r>
              <w:rPr>
                <w:b/>
                <w:sz w:val="21"/>
              </w:rPr>
              <w:t>2901 受托代理负债</w:t>
            </w:r>
          </w:p>
        </w:tc>
      </w:tr>
      <w:tr>
        <w:trPr>
          <w:trHeight w:val="482" w:hRule="atLeast"/>
        </w:trPr>
        <w:tc>
          <w:tcPr>
            <w:tcW w:w="656" w:type="dxa"/>
          </w:tcPr>
          <w:p>
            <w:pPr>
              <w:pStyle w:val="TableParagraph"/>
              <w:rPr>
                <w:rFonts w:ascii="Times New Roman"/>
                <w:sz w:val="20"/>
              </w:rPr>
            </w:pPr>
          </w:p>
        </w:tc>
        <w:tc>
          <w:tcPr>
            <w:tcW w:w="14056" w:type="dxa"/>
            <w:gridSpan w:val="4"/>
          </w:tcPr>
          <w:p>
            <w:pPr>
              <w:pStyle w:val="TableParagraph"/>
              <w:spacing w:before="109"/>
              <w:ind w:left="109"/>
              <w:rPr>
                <w:sz w:val="21"/>
              </w:rPr>
            </w:pPr>
            <w:r>
              <w:rPr>
                <w:sz w:val="21"/>
              </w:rPr>
              <w:t>参照“受托代理资产”、“库存现金”、“银行存款”等科目相关账务处理</w:t>
            </w:r>
          </w:p>
        </w:tc>
      </w:tr>
      <w:tr>
        <w:trPr>
          <w:trHeight w:val="480" w:hRule="atLeast"/>
        </w:trPr>
        <w:tc>
          <w:tcPr>
            <w:tcW w:w="656" w:type="dxa"/>
            <w:shd w:val="clear" w:color="auto" w:fill="BEBEBE"/>
          </w:tcPr>
          <w:p>
            <w:pPr>
              <w:pStyle w:val="TableParagraph"/>
              <w:spacing w:before="106"/>
              <w:ind w:left="6"/>
              <w:jc w:val="center"/>
              <w:rPr>
                <w:b/>
                <w:sz w:val="21"/>
              </w:rPr>
            </w:pPr>
            <w:r>
              <w:rPr>
                <w:b/>
                <w:w w:val="100"/>
                <w:sz w:val="21"/>
              </w:rPr>
              <w:t>三</w:t>
            </w:r>
          </w:p>
        </w:tc>
        <w:tc>
          <w:tcPr>
            <w:tcW w:w="14056" w:type="dxa"/>
            <w:gridSpan w:val="4"/>
            <w:shd w:val="clear" w:color="auto" w:fill="BEBEBE"/>
          </w:tcPr>
          <w:p>
            <w:pPr>
              <w:pStyle w:val="TableParagraph"/>
              <w:spacing w:before="106"/>
              <w:ind w:left="109"/>
              <w:rPr>
                <w:b/>
                <w:sz w:val="21"/>
              </w:rPr>
            </w:pPr>
            <w:r>
              <w:rPr>
                <w:b/>
                <w:sz w:val="21"/>
              </w:rPr>
              <w:t>净资产类</w:t>
            </w:r>
          </w:p>
        </w:tc>
      </w:tr>
      <w:tr>
        <w:trPr>
          <w:trHeight w:val="479" w:hRule="atLeast"/>
        </w:trPr>
        <w:tc>
          <w:tcPr>
            <w:tcW w:w="656" w:type="dxa"/>
          </w:tcPr>
          <w:p>
            <w:pPr>
              <w:pStyle w:val="TableParagraph"/>
              <w:spacing w:before="106"/>
              <w:ind w:left="6"/>
              <w:jc w:val="center"/>
              <w:rPr>
                <w:b/>
                <w:sz w:val="21"/>
              </w:rPr>
            </w:pPr>
            <w:r>
              <w:rPr>
                <w:b/>
                <w:sz w:val="21"/>
              </w:rPr>
              <w:t>52</w:t>
            </w:r>
          </w:p>
        </w:tc>
        <w:tc>
          <w:tcPr>
            <w:tcW w:w="14056" w:type="dxa"/>
            <w:gridSpan w:val="4"/>
          </w:tcPr>
          <w:p>
            <w:pPr>
              <w:pStyle w:val="TableParagraph"/>
              <w:spacing w:before="106"/>
              <w:ind w:left="109"/>
              <w:rPr>
                <w:b/>
                <w:sz w:val="21"/>
              </w:rPr>
            </w:pPr>
            <w:r>
              <w:rPr>
                <w:b/>
                <w:sz w:val="21"/>
              </w:rPr>
              <w:t>3001 累计盈余</w:t>
            </w:r>
          </w:p>
        </w:tc>
      </w:tr>
      <w:tr>
        <w:trPr>
          <w:trHeight w:val="623" w:hRule="atLeast"/>
        </w:trPr>
        <w:tc>
          <w:tcPr>
            <w:tcW w:w="656" w:type="dxa"/>
          </w:tcPr>
          <w:p>
            <w:pPr>
              <w:pStyle w:val="TableParagraph"/>
              <w:spacing w:before="178"/>
              <w:ind w:left="95"/>
              <w:jc w:val="center"/>
              <w:rPr>
                <w:sz w:val="21"/>
              </w:rPr>
            </w:pPr>
            <w:r>
              <w:rPr>
                <w:sz w:val="21"/>
              </w:rPr>
              <w:t>（1）</w:t>
            </w:r>
          </w:p>
        </w:tc>
        <w:tc>
          <w:tcPr>
            <w:tcW w:w="3400" w:type="dxa"/>
            <w:gridSpan w:val="2"/>
          </w:tcPr>
          <w:p>
            <w:pPr>
              <w:pStyle w:val="TableParagraph"/>
              <w:spacing w:before="22"/>
              <w:ind w:left="109"/>
              <w:rPr>
                <w:sz w:val="21"/>
              </w:rPr>
            </w:pPr>
            <w:r>
              <w:rPr>
                <w:sz w:val="21"/>
              </w:rPr>
              <w:t>年末，将“本年盈余分配”科目余</w:t>
            </w:r>
          </w:p>
          <w:p>
            <w:pPr>
              <w:pStyle w:val="TableParagraph"/>
              <w:spacing w:before="43"/>
              <w:ind w:left="109"/>
              <w:rPr>
                <w:sz w:val="21"/>
              </w:rPr>
            </w:pPr>
            <w:r>
              <w:rPr>
                <w:sz w:val="21"/>
              </w:rPr>
              <w:t>额转入</w:t>
            </w:r>
          </w:p>
        </w:tc>
        <w:tc>
          <w:tcPr>
            <w:tcW w:w="5797" w:type="dxa"/>
          </w:tcPr>
          <w:p>
            <w:pPr>
              <w:pStyle w:val="TableParagraph"/>
              <w:spacing w:before="22"/>
              <w:ind w:right="3993"/>
              <w:jc w:val="right"/>
              <w:rPr>
                <w:sz w:val="21"/>
              </w:rPr>
            </w:pPr>
            <w:r>
              <w:rPr>
                <w:spacing w:val="-3"/>
                <w:sz w:val="21"/>
              </w:rPr>
              <w:t>借：本年盈余分配</w:t>
            </w:r>
          </w:p>
          <w:p>
            <w:pPr>
              <w:pStyle w:val="TableParagraph"/>
              <w:spacing w:before="43"/>
              <w:ind w:right="3993"/>
              <w:jc w:val="right"/>
              <w:rPr>
                <w:sz w:val="21"/>
              </w:rPr>
            </w:pPr>
            <w:r>
              <w:rPr>
                <w:spacing w:val="-3"/>
                <w:sz w:val="21"/>
              </w:rPr>
              <w:t>贷：累计盈余</w:t>
            </w:r>
          </w:p>
        </w:tc>
        <w:tc>
          <w:tcPr>
            <w:tcW w:w="4859" w:type="dxa"/>
          </w:tcPr>
          <w:p>
            <w:pPr>
              <w:pStyle w:val="TableParagraph"/>
              <w:spacing w:before="178"/>
              <w:ind w:left="86"/>
              <w:rPr>
                <w:sz w:val="21"/>
              </w:rPr>
            </w:pPr>
            <w:r>
              <w:rPr>
                <w:sz w:val="21"/>
              </w:rPr>
              <w:t>——</w:t>
            </w:r>
          </w:p>
        </w:tc>
      </w:tr>
    </w:tbl>
    <w:p>
      <w:pPr>
        <w:spacing w:after="0"/>
        <w:rPr>
          <w:sz w:val="21"/>
        </w:rPr>
        <w:sectPr>
          <w:pgSz w:w="16840" w:h="11910" w:orient="landscape"/>
          <w:pgMar w:header="0" w:footer="895" w:top="1100" w:bottom="1080" w:left="920" w:right="760"/>
        </w:sectPr>
      </w:pPr>
    </w:p>
    <w:p>
      <w:pPr>
        <w:pStyle w:val="BodyText"/>
        <w:ind w:left="0"/>
        <w:rPr>
          <w:rFonts w:ascii="Times New Roman"/>
          <w:sz w:val="20"/>
        </w:rPr>
      </w:pPr>
    </w:p>
    <w:p>
      <w:pPr>
        <w:pStyle w:val="BodyText"/>
        <w:ind w:left="0"/>
        <w:rPr>
          <w:rFonts w:ascii="Times New Roman"/>
          <w:sz w:val="20"/>
        </w:rPr>
      </w:pPr>
    </w:p>
    <w:p>
      <w:pPr>
        <w:pStyle w:val="BodyText"/>
        <w:spacing w:before="9"/>
        <w:ind w:left="0"/>
        <w:rPr>
          <w:rFonts w:ascii="Times New Roman"/>
          <w:sz w:val="11"/>
        </w:rPr>
      </w:pPr>
    </w:p>
    <w:tbl>
      <w:tblPr>
        <w:tblW w:w="0" w:type="auto"/>
        <w:jc w:val="left"/>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56"/>
        <w:gridCol w:w="3399"/>
        <w:gridCol w:w="5775"/>
        <w:gridCol w:w="4880"/>
      </w:tblGrid>
      <w:tr>
        <w:trPr>
          <w:trHeight w:val="479" w:hRule="atLeast"/>
        </w:trPr>
        <w:tc>
          <w:tcPr>
            <w:tcW w:w="656" w:type="dxa"/>
          </w:tcPr>
          <w:p>
            <w:pPr>
              <w:pStyle w:val="TableParagraph"/>
              <w:rPr>
                <w:rFonts w:ascii="Times New Roman"/>
                <w:sz w:val="20"/>
              </w:rPr>
            </w:pPr>
          </w:p>
        </w:tc>
        <w:tc>
          <w:tcPr>
            <w:tcW w:w="3399" w:type="dxa"/>
          </w:tcPr>
          <w:p>
            <w:pPr>
              <w:pStyle w:val="TableParagraph"/>
              <w:rPr>
                <w:rFonts w:ascii="Times New Roman"/>
                <w:sz w:val="20"/>
              </w:rPr>
            </w:pPr>
          </w:p>
        </w:tc>
        <w:tc>
          <w:tcPr>
            <w:tcW w:w="5775" w:type="dxa"/>
          </w:tcPr>
          <w:p>
            <w:pPr>
              <w:pStyle w:val="TableParagraph"/>
              <w:spacing w:before="22"/>
              <w:ind w:left="109"/>
              <w:rPr>
                <w:sz w:val="21"/>
              </w:rPr>
            </w:pPr>
            <w:r>
              <w:rPr>
                <w:sz w:val="21"/>
              </w:rPr>
              <w:t>或做相反会计分录</w:t>
            </w:r>
          </w:p>
        </w:tc>
        <w:tc>
          <w:tcPr>
            <w:tcW w:w="4880" w:type="dxa"/>
          </w:tcPr>
          <w:p>
            <w:pPr>
              <w:pStyle w:val="TableParagraph"/>
              <w:rPr>
                <w:rFonts w:ascii="Times New Roman"/>
                <w:sz w:val="20"/>
              </w:rPr>
            </w:pPr>
          </w:p>
        </w:tc>
      </w:tr>
      <w:tr>
        <w:trPr>
          <w:trHeight w:val="935" w:hRule="atLeast"/>
        </w:trPr>
        <w:tc>
          <w:tcPr>
            <w:tcW w:w="656" w:type="dxa"/>
          </w:tcPr>
          <w:p>
            <w:pPr>
              <w:pStyle w:val="TableParagraph"/>
              <w:spacing w:before="1"/>
              <w:rPr>
                <w:rFonts w:ascii="Times New Roman"/>
                <w:sz w:val="29"/>
              </w:rPr>
            </w:pPr>
          </w:p>
          <w:p>
            <w:pPr>
              <w:pStyle w:val="TableParagraph"/>
              <w:ind w:left="95"/>
              <w:jc w:val="center"/>
              <w:rPr>
                <w:sz w:val="21"/>
              </w:rPr>
            </w:pPr>
            <w:r>
              <w:rPr>
                <w:sz w:val="21"/>
              </w:rPr>
              <w:t>（2）</w:t>
            </w:r>
          </w:p>
        </w:tc>
        <w:tc>
          <w:tcPr>
            <w:tcW w:w="3399" w:type="dxa"/>
          </w:tcPr>
          <w:p>
            <w:pPr>
              <w:pStyle w:val="TableParagraph"/>
              <w:spacing w:line="278" w:lineRule="auto" w:before="178"/>
              <w:ind w:left="109" w:right="127"/>
              <w:rPr>
                <w:sz w:val="21"/>
              </w:rPr>
            </w:pPr>
            <w:r>
              <w:rPr>
                <w:sz w:val="21"/>
              </w:rPr>
              <w:t>年末，将“无偿调拨净资产”科目余额转入</w:t>
            </w:r>
          </w:p>
        </w:tc>
        <w:tc>
          <w:tcPr>
            <w:tcW w:w="5775" w:type="dxa"/>
          </w:tcPr>
          <w:p>
            <w:pPr>
              <w:pStyle w:val="TableParagraph"/>
              <w:spacing w:line="278" w:lineRule="auto" w:before="22"/>
              <w:ind w:left="532" w:right="3759" w:hanging="423"/>
              <w:rPr>
                <w:sz w:val="21"/>
              </w:rPr>
            </w:pPr>
            <w:r>
              <w:rPr>
                <w:spacing w:val="-5"/>
                <w:sz w:val="21"/>
              </w:rPr>
              <w:t>借：无偿调拨净资产</w:t>
            </w:r>
            <w:r>
              <w:rPr>
                <w:spacing w:val="-3"/>
                <w:sz w:val="21"/>
              </w:rPr>
              <w:t>贷：累计盈余</w:t>
            </w:r>
          </w:p>
          <w:p>
            <w:pPr>
              <w:pStyle w:val="TableParagraph"/>
              <w:spacing w:line="269" w:lineRule="exact"/>
              <w:ind w:left="109"/>
              <w:rPr>
                <w:sz w:val="21"/>
              </w:rPr>
            </w:pPr>
            <w:r>
              <w:rPr>
                <w:spacing w:val="-3"/>
                <w:sz w:val="21"/>
              </w:rPr>
              <w:t>或做相反会计分录</w:t>
            </w:r>
          </w:p>
        </w:tc>
        <w:tc>
          <w:tcPr>
            <w:tcW w:w="4880" w:type="dxa"/>
          </w:tcPr>
          <w:p>
            <w:pPr>
              <w:pStyle w:val="TableParagraph"/>
              <w:spacing w:before="1"/>
              <w:rPr>
                <w:rFonts w:ascii="Times New Roman"/>
                <w:sz w:val="29"/>
              </w:rPr>
            </w:pPr>
          </w:p>
          <w:p>
            <w:pPr>
              <w:pStyle w:val="TableParagraph"/>
              <w:ind w:left="109"/>
              <w:rPr>
                <w:sz w:val="21"/>
              </w:rPr>
            </w:pPr>
            <w:r>
              <w:rPr>
                <w:sz w:val="21"/>
              </w:rPr>
              <w:t>——</w:t>
            </w:r>
          </w:p>
        </w:tc>
      </w:tr>
      <w:tr>
        <w:trPr>
          <w:trHeight w:val="936" w:hRule="atLeast"/>
        </w:trPr>
        <w:tc>
          <w:tcPr>
            <w:tcW w:w="656" w:type="dxa"/>
            <w:vMerge w:val="restart"/>
          </w:tcPr>
          <w:p>
            <w:pPr>
              <w:pStyle w:val="TableParagraph"/>
              <w:rPr>
                <w:rFonts w:ascii="Times New Roman"/>
                <w:sz w:val="20"/>
              </w:rPr>
            </w:pPr>
          </w:p>
          <w:p>
            <w:pPr>
              <w:pStyle w:val="TableParagraph"/>
              <w:rPr>
                <w:rFonts w:ascii="Times New Roman"/>
                <w:sz w:val="20"/>
              </w:rPr>
            </w:pPr>
          </w:p>
          <w:p>
            <w:pPr>
              <w:pStyle w:val="TableParagraph"/>
              <w:spacing w:before="8"/>
              <w:rPr>
                <w:rFonts w:ascii="Times New Roman"/>
                <w:sz w:val="16"/>
              </w:rPr>
            </w:pPr>
          </w:p>
          <w:p>
            <w:pPr>
              <w:pStyle w:val="TableParagraph"/>
              <w:ind w:left="107"/>
              <w:rPr>
                <w:sz w:val="21"/>
              </w:rPr>
            </w:pPr>
            <w:r>
              <w:rPr>
                <w:sz w:val="21"/>
              </w:rPr>
              <w:t>（3）</w:t>
            </w:r>
          </w:p>
        </w:tc>
        <w:tc>
          <w:tcPr>
            <w:tcW w:w="3399" w:type="dxa"/>
          </w:tcPr>
          <w:p>
            <w:pPr>
              <w:pStyle w:val="TableParagraph"/>
              <w:spacing w:line="278" w:lineRule="auto" w:before="22"/>
              <w:ind w:left="109" w:right="123"/>
              <w:rPr>
                <w:sz w:val="21"/>
              </w:rPr>
            </w:pPr>
            <w:r>
              <w:rPr>
                <w:sz w:val="21"/>
              </w:rPr>
              <w:t>按照规定上缴财政拨款结转结余、缴回非财政拨款结转资金、向其他</w:t>
            </w:r>
          </w:p>
          <w:p>
            <w:pPr>
              <w:pStyle w:val="TableParagraph"/>
              <w:spacing w:before="1"/>
              <w:ind w:left="109"/>
              <w:rPr>
                <w:sz w:val="21"/>
              </w:rPr>
            </w:pPr>
            <w:r>
              <w:rPr>
                <w:sz w:val="21"/>
              </w:rPr>
              <w:t>单位调出财政拨款结转资金时</w:t>
            </w:r>
          </w:p>
        </w:tc>
        <w:tc>
          <w:tcPr>
            <w:tcW w:w="5775" w:type="dxa"/>
          </w:tcPr>
          <w:p>
            <w:pPr>
              <w:pStyle w:val="TableParagraph"/>
              <w:spacing w:before="178"/>
              <w:ind w:left="109"/>
              <w:rPr>
                <w:sz w:val="21"/>
              </w:rPr>
            </w:pPr>
            <w:r>
              <w:rPr>
                <w:sz w:val="21"/>
              </w:rPr>
              <w:t>借：累计盈余</w:t>
            </w:r>
          </w:p>
          <w:p>
            <w:pPr>
              <w:pStyle w:val="TableParagraph"/>
              <w:spacing w:before="44"/>
              <w:ind w:left="532"/>
              <w:rPr>
                <w:sz w:val="21"/>
              </w:rPr>
            </w:pPr>
            <w:r>
              <w:rPr>
                <w:sz w:val="21"/>
              </w:rPr>
              <w:t>贷：财政应返还额度/零余额账户用款额度/银行存款等</w:t>
            </w:r>
          </w:p>
        </w:tc>
        <w:tc>
          <w:tcPr>
            <w:tcW w:w="4880" w:type="dxa"/>
          </w:tcPr>
          <w:p>
            <w:pPr>
              <w:pStyle w:val="TableParagraph"/>
              <w:spacing w:line="278" w:lineRule="auto" w:before="178"/>
              <w:ind w:left="109" w:right="91"/>
              <w:rPr>
                <w:sz w:val="21"/>
              </w:rPr>
            </w:pPr>
            <w:r>
              <w:rPr>
                <w:sz w:val="21"/>
              </w:rPr>
              <w:t>参照“财政拨款结转”、“财政拨款结余”、“非财政拨款结转”等科目进行账务处理</w:t>
            </w:r>
          </w:p>
        </w:tc>
      </w:tr>
      <w:tr>
        <w:trPr>
          <w:trHeight w:val="623" w:hRule="atLeast"/>
        </w:trPr>
        <w:tc>
          <w:tcPr>
            <w:tcW w:w="656" w:type="dxa"/>
            <w:vMerge/>
            <w:tcBorders>
              <w:top w:val="nil"/>
            </w:tcBorders>
          </w:tcPr>
          <w:p>
            <w:pPr>
              <w:rPr>
                <w:sz w:val="2"/>
                <w:szCs w:val="2"/>
              </w:rPr>
            </w:pPr>
          </w:p>
        </w:tc>
        <w:tc>
          <w:tcPr>
            <w:tcW w:w="3399" w:type="dxa"/>
          </w:tcPr>
          <w:p>
            <w:pPr>
              <w:pStyle w:val="TableParagraph"/>
              <w:spacing w:before="22"/>
              <w:ind w:left="109"/>
              <w:rPr>
                <w:sz w:val="21"/>
              </w:rPr>
            </w:pPr>
            <w:r>
              <w:rPr>
                <w:sz w:val="21"/>
              </w:rPr>
              <w:t>按照规定从其他单位调入财政拨款</w:t>
            </w:r>
          </w:p>
          <w:p>
            <w:pPr>
              <w:pStyle w:val="TableParagraph"/>
              <w:spacing w:before="43"/>
              <w:ind w:left="109"/>
              <w:rPr>
                <w:sz w:val="21"/>
              </w:rPr>
            </w:pPr>
            <w:r>
              <w:rPr>
                <w:sz w:val="21"/>
              </w:rPr>
              <w:t>结转资金时</w:t>
            </w:r>
          </w:p>
        </w:tc>
        <w:tc>
          <w:tcPr>
            <w:tcW w:w="5775" w:type="dxa"/>
          </w:tcPr>
          <w:p>
            <w:pPr>
              <w:pStyle w:val="TableParagraph"/>
              <w:spacing w:before="22"/>
              <w:ind w:left="109"/>
              <w:rPr>
                <w:sz w:val="21"/>
              </w:rPr>
            </w:pPr>
            <w:r>
              <w:rPr>
                <w:sz w:val="21"/>
              </w:rPr>
              <w:t>借：零余额账户用款额度/银行存款等</w:t>
            </w:r>
          </w:p>
          <w:p>
            <w:pPr>
              <w:pStyle w:val="TableParagraph"/>
              <w:spacing w:before="43"/>
              <w:ind w:left="532"/>
              <w:rPr>
                <w:sz w:val="21"/>
              </w:rPr>
            </w:pPr>
            <w:r>
              <w:rPr>
                <w:sz w:val="21"/>
              </w:rPr>
              <w:t>贷：累计盈余</w:t>
            </w:r>
          </w:p>
        </w:tc>
        <w:tc>
          <w:tcPr>
            <w:tcW w:w="4880" w:type="dxa"/>
          </w:tcPr>
          <w:p>
            <w:pPr>
              <w:pStyle w:val="TableParagraph"/>
              <w:spacing w:before="22"/>
              <w:ind w:left="109"/>
              <w:rPr>
                <w:sz w:val="21"/>
              </w:rPr>
            </w:pPr>
            <w:r>
              <w:rPr>
                <w:sz w:val="21"/>
              </w:rPr>
              <w:t>借：资金结存——零余额账户用款额度/货币资金</w:t>
            </w:r>
          </w:p>
          <w:p>
            <w:pPr>
              <w:pStyle w:val="TableParagraph"/>
              <w:spacing w:before="43"/>
              <w:ind w:left="532"/>
              <w:rPr>
                <w:sz w:val="21"/>
              </w:rPr>
            </w:pPr>
            <w:r>
              <w:rPr>
                <w:sz w:val="21"/>
              </w:rPr>
              <w:t>贷：财政拨款结转——归集调入</w:t>
            </w:r>
          </w:p>
        </w:tc>
      </w:tr>
      <w:tr>
        <w:trPr>
          <w:trHeight w:val="938" w:hRule="atLeast"/>
        </w:trPr>
        <w:tc>
          <w:tcPr>
            <w:tcW w:w="656" w:type="dxa"/>
          </w:tcPr>
          <w:p>
            <w:pPr>
              <w:pStyle w:val="TableParagraph"/>
              <w:spacing w:before="3"/>
              <w:rPr>
                <w:rFonts w:ascii="Times New Roman"/>
                <w:sz w:val="29"/>
              </w:rPr>
            </w:pPr>
          </w:p>
          <w:p>
            <w:pPr>
              <w:pStyle w:val="TableParagraph"/>
              <w:ind w:left="95"/>
              <w:jc w:val="center"/>
              <w:rPr>
                <w:sz w:val="21"/>
              </w:rPr>
            </w:pPr>
            <w:r>
              <w:rPr>
                <w:sz w:val="21"/>
              </w:rPr>
              <w:t>（4）</w:t>
            </w:r>
          </w:p>
        </w:tc>
        <w:tc>
          <w:tcPr>
            <w:tcW w:w="3399" w:type="dxa"/>
          </w:tcPr>
          <w:p>
            <w:pPr>
              <w:pStyle w:val="TableParagraph"/>
              <w:spacing w:before="8"/>
              <w:rPr>
                <w:rFonts w:ascii="Times New Roman"/>
                <w:sz w:val="15"/>
              </w:rPr>
            </w:pPr>
          </w:p>
          <w:p>
            <w:pPr>
              <w:pStyle w:val="TableParagraph"/>
              <w:spacing w:line="278" w:lineRule="auto"/>
              <w:ind w:left="109" w:right="123"/>
              <w:rPr>
                <w:sz w:val="21"/>
              </w:rPr>
            </w:pPr>
            <w:r>
              <w:rPr>
                <w:sz w:val="21"/>
              </w:rPr>
              <w:t>将“以前年度盈余调整”科目的余额转入</w:t>
            </w:r>
          </w:p>
        </w:tc>
        <w:tc>
          <w:tcPr>
            <w:tcW w:w="5775" w:type="dxa"/>
          </w:tcPr>
          <w:p>
            <w:pPr>
              <w:pStyle w:val="TableParagraph"/>
              <w:spacing w:line="278" w:lineRule="auto" w:before="25"/>
              <w:ind w:left="532" w:right="3550" w:hanging="423"/>
              <w:rPr>
                <w:sz w:val="21"/>
              </w:rPr>
            </w:pPr>
            <w:r>
              <w:rPr>
                <w:spacing w:val="-5"/>
                <w:sz w:val="21"/>
              </w:rPr>
              <w:t>借：以前年度盈余调整</w:t>
            </w:r>
            <w:r>
              <w:rPr>
                <w:spacing w:val="-3"/>
                <w:sz w:val="21"/>
              </w:rPr>
              <w:t>贷：累计盈余</w:t>
            </w:r>
          </w:p>
          <w:p>
            <w:pPr>
              <w:pStyle w:val="TableParagraph"/>
              <w:spacing w:line="269" w:lineRule="exact"/>
              <w:ind w:left="109"/>
              <w:rPr>
                <w:sz w:val="21"/>
              </w:rPr>
            </w:pPr>
            <w:r>
              <w:rPr>
                <w:spacing w:val="-3"/>
                <w:sz w:val="21"/>
              </w:rPr>
              <w:t>或做相反会计分录</w:t>
            </w:r>
          </w:p>
        </w:tc>
        <w:tc>
          <w:tcPr>
            <w:tcW w:w="4880" w:type="dxa"/>
          </w:tcPr>
          <w:p>
            <w:pPr>
              <w:pStyle w:val="TableParagraph"/>
              <w:spacing w:before="3"/>
              <w:rPr>
                <w:rFonts w:ascii="Times New Roman"/>
                <w:sz w:val="29"/>
              </w:rPr>
            </w:pPr>
          </w:p>
          <w:p>
            <w:pPr>
              <w:pStyle w:val="TableParagraph"/>
              <w:ind w:left="109"/>
              <w:rPr>
                <w:sz w:val="21"/>
              </w:rPr>
            </w:pPr>
            <w:r>
              <w:rPr>
                <w:sz w:val="21"/>
              </w:rPr>
              <w:t>——</w:t>
            </w:r>
          </w:p>
        </w:tc>
      </w:tr>
      <w:tr>
        <w:trPr>
          <w:trHeight w:val="623" w:hRule="atLeast"/>
        </w:trPr>
        <w:tc>
          <w:tcPr>
            <w:tcW w:w="656" w:type="dxa"/>
          </w:tcPr>
          <w:p>
            <w:pPr>
              <w:pStyle w:val="TableParagraph"/>
              <w:spacing w:before="178"/>
              <w:ind w:left="95"/>
              <w:jc w:val="center"/>
              <w:rPr>
                <w:sz w:val="21"/>
              </w:rPr>
            </w:pPr>
            <w:r>
              <w:rPr>
                <w:sz w:val="21"/>
              </w:rPr>
              <w:t>（5）</w:t>
            </w:r>
          </w:p>
        </w:tc>
        <w:tc>
          <w:tcPr>
            <w:tcW w:w="3399" w:type="dxa"/>
          </w:tcPr>
          <w:p>
            <w:pPr>
              <w:pStyle w:val="TableParagraph"/>
              <w:spacing w:before="22"/>
              <w:ind w:left="109"/>
              <w:rPr>
                <w:sz w:val="21"/>
              </w:rPr>
            </w:pPr>
            <w:r>
              <w:rPr>
                <w:sz w:val="21"/>
              </w:rPr>
              <w:t>使用专用基金购置固定资产、无形</w:t>
            </w:r>
          </w:p>
          <w:p>
            <w:pPr>
              <w:pStyle w:val="TableParagraph"/>
              <w:spacing w:before="43"/>
              <w:ind w:left="109"/>
              <w:rPr>
                <w:sz w:val="21"/>
              </w:rPr>
            </w:pPr>
            <w:r>
              <w:rPr>
                <w:sz w:val="21"/>
              </w:rPr>
              <w:t>资产的</w:t>
            </w:r>
          </w:p>
        </w:tc>
        <w:tc>
          <w:tcPr>
            <w:tcW w:w="10655" w:type="dxa"/>
            <w:gridSpan w:val="2"/>
          </w:tcPr>
          <w:p>
            <w:pPr>
              <w:pStyle w:val="TableParagraph"/>
              <w:spacing w:before="178"/>
              <w:ind w:left="109"/>
              <w:rPr>
                <w:sz w:val="21"/>
              </w:rPr>
            </w:pPr>
            <w:r>
              <w:rPr>
                <w:sz w:val="21"/>
              </w:rPr>
              <w:t>相关账务处理参见“专用基金”科目</w:t>
            </w:r>
          </w:p>
        </w:tc>
      </w:tr>
      <w:tr>
        <w:trPr>
          <w:trHeight w:val="479" w:hRule="atLeast"/>
        </w:trPr>
        <w:tc>
          <w:tcPr>
            <w:tcW w:w="656" w:type="dxa"/>
          </w:tcPr>
          <w:p>
            <w:pPr>
              <w:pStyle w:val="TableParagraph"/>
              <w:spacing w:before="107"/>
              <w:ind w:left="6"/>
              <w:jc w:val="center"/>
              <w:rPr>
                <w:b/>
                <w:sz w:val="21"/>
              </w:rPr>
            </w:pPr>
            <w:r>
              <w:rPr>
                <w:b/>
                <w:sz w:val="21"/>
              </w:rPr>
              <w:t>53</w:t>
            </w:r>
          </w:p>
        </w:tc>
        <w:tc>
          <w:tcPr>
            <w:tcW w:w="3399" w:type="dxa"/>
          </w:tcPr>
          <w:p>
            <w:pPr>
              <w:pStyle w:val="TableParagraph"/>
              <w:spacing w:before="107"/>
              <w:ind w:left="109"/>
              <w:rPr>
                <w:b/>
                <w:sz w:val="21"/>
              </w:rPr>
            </w:pPr>
            <w:r>
              <w:rPr>
                <w:b/>
                <w:sz w:val="21"/>
              </w:rPr>
              <w:t>3101 专用基金</w:t>
            </w:r>
          </w:p>
        </w:tc>
        <w:tc>
          <w:tcPr>
            <w:tcW w:w="5775" w:type="dxa"/>
          </w:tcPr>
          <w:p>
            <w:pPr>
              <w:pStyle w:val="TableParagraph"/>
              <w:rPr>
                <w:rFonts w:ascii="Times New Roman"/>
                <w:sz w:val="20"/>
              </w:rPr>
            </w:pPr>
          </w:p>
        </w:tc>
        <w:tc>
          <w:tcPr>
            <w:tcW w:w="4880" w:type="dxa"/>
          </w:tcPr>
          <w:p>
            <w:pPr>
              <w:pStyle w:val="TableParagraph"/>
              <w:rPr>
                <w:rFonts w:ascii="Times New Roman"/>
                <w:sz w:val="20"/>
              </w:rPr>
            </w:pPr>
          </w:p>
        </w:tc>
      </w:tr>
      <w:tr>
        <w:trPr>
          <w:trHeight w:val="935" w:hRule="atLeast"/>
        </w:trPr>
        <w:tc>
          <w:tcPr>
            <w:tcW w:w="656" w:type="dxa"/>
          </w:tcPr>
          <w:p>
            <w:pPr>
              <w:pStyle w:val="TableParagraph"/>
              <w:spacing w:before="1"/>
              <w:rPr>
                <w:rFonts w:ascii="Times New Roman"/>
                <w:sz w:val="29"/>
              </w:rPr>
            </w:pPr>
          </w:p>
          <w:p>
            <w:pPr>
              <w:pStyle w:val="TableParagraph"/>
              <w:ind w:left="95"/>
              <w:jc w:val="center"/>
              <w:rPr>
                <w:sz w:val="21"/>
              </w:rPr>
            </w:pPr>
            <w:r>
              <w:rPr>
                <w:sz w:val="21"/>
              </w:rPr>
              <w:t>（1）</w:t>
            </w:r>
          </w:p>
        </w:tc>
        <w:tc>
          <w:tcPr>
            <w:tcW w:w="3399" w:type="dxa"/>
          </w:tcPr>
          <w:p>
            <w:pPr>
              <w:pStyle w:val="TableParagraph"/>
              <w:spacing w:before="22"/>
              <w:ind w:left="109"/>
              <w:rPr>
                <w:sz w:val="21"/>
              </w:rPr>
            </w:pPr>
            <w:r>
              <w:rPr>
                <w:sz w:val="21"/>
              </w:rPr>
              <w:t>年末，按照规定从本年度非财政拨</w:t>
            </w:r>
          </w:p>
          <w:p>
            <w:pPr>
              <w:pStyle w:val="TableParagraph"/>
              <w:spacing w:line="310" w:lineRule="atLeast" w:before="2"/>
              <w:ind w:left="109" w:right="94"/>
              <w:rPr>
                <w:sz w:val="21"/>
              </w:rPr>
            </w:pPr>
            <w:r>
              <w:rPr>
                <w:sz w:val="21"/>
              </w:rPr>
              <w:t>款结余或经营结余中提取专用基金的</w:t>
            </w:r>
          </w:p>
        </w:tc>
        <w:tc>
          <w:tcPr>
            <w:tcW w:w="5775" w:type="dxa"/>
          </w:tcPr>
          <w:p>
            <w:pPr>
              <w:pStyle w:val="TableParagraph"/>
              <w:spacing w:before="178"/>
              <w:ind w:left="109"/>
              <w:rPr>
                <w:sz w:val="21"/>
              </w:rPr>
            </w:pPr>
            <w:r>
              <w:rPr>
                <w:sz w:val="21"/>
              </w:rPr>
              <w:t>借：本年盈余分配</w:t>
            </w:r>
          </w:p>
          <w:p>
            <w:pPr>
              <w:pStyle w:val="TableParagraph"/>
              <w:spacing w:before="43"/>
              <w:ind w:left="532"/>
              <w:rPr>
                <w:sz w:val="21"/>
              </w:rPr>
            </w:pPr>
            <w:r>
              <w:rPr>
                <w:sz w:val="21"/>
              </w:rPr>
              <w:t>贷：专用基金[按照预算会计下计算的提取金额]</w:t>
            </w:r>
          </w:p>
        </w:tc>
        <w:tc>
          <w:tcPr>
            <w:tcW w:w="4880" w:type="dxa"/>
          </w:tcPr>
          <w:p>
            <w:pPr>
              <w:pStyle w:val="TableParagraph"/>
              <w:spacing w:line="278" w:lineRule="auto" w:before="178"/>
              <w:ind w:left="532" w:right="2444" w:hanging="423"/>
              <w:rPr>
                <w:sz w:val="21"/>
              </w:rPr>
            </w:pPr>
            <w:r>
              <w:rPr>
                <w:sz w:val="21"/>
              </w:rPr>
              <w:t>借：非财政拨款结余分配贷：专用结余</w:t>
            </w:r>
          </w:p>
        </w:tc>
      </w:tr>
      <w:tr>
        <w:trPr>
          <w:trHeight w:val="623" w:hRule="atLeast"/>
        </w:trPr>
        <w:tc>
          <w:tcPr>
            <w:tcW w:w="656" w:type="dxa"/>
          </w:tcPr>
          <w:p>
            <w:pPr>
              <w:pStyle w:val="TableParagraph"/>
              <w:spacing w:before="178"/>
              <w:ind w:left="95"/>
              <w:jc w:val="center"/>
              <w:rPr>
                <w:sz w:val="21"/>
              </w:rPr>
            </w:pPr>
            <w:r>
              <w:rPr>
                <w:sz w:val="21"/>
              </w:rPr>
              <w:t>（2）</w:t>
            </w:r>
          </w:p>
        </w:tc>
        <w:tc>
          <w:tcPr>
            <w:tcW w:w="3399" w:type="dxa"/>
          </w:tcPr>
          <w:p>
            <w:pPr>
              <w:pStyle w:val="TableParagraph"/>
              <w:spacing w:before="22"/>
              <w:ind w:left="109"/>
              <w:rPr>
                <w:sz w:val="21"/>
              </w:rPr>
            </w:pPr>
            <w:r>
              <w:rPr>
                <w:sz w:val="21"/>
              </w:rPr>
              <w:t>根据规定从收入中提取专用基金并</w:t>
            </w:r>
          </w:p>
          <w:p>
            <w:pPr>
              <w:pStyle w:val="TableParagraph"/>
              <w:spacing w:before="43"/>
              <w:ind w:left="109"/>
              <w:rPr>
                <w:sz w:val="21"/>
              </w:rPr>
            </w:pPr>
            <w:r>
              <w:rPr>
                <w:sz w:val="21"/>
              </w:rPr>
              <w:t>计入费用的</w:t>
            </w:r>
          </w:p>
        </w:tc>
        <w:tc>
          <w:tcPr>
            <w:tcW w:w="5775" w:type="dxa"/>
          </w:tcPr>
          <w:p>
            <w:pPr>
              <w:pStyle w:val="TableParagraph"/>
              <w:spacing w:before="22"/>
              <w:ind w:left="109"/>
              <w:rPr>
                <w:sz w:val="21"/>
              </w:rPr>
            </w:pPr>
            <w:r>
              <w:rPr>
                <w:sz w:val="21"/>
              </w:rPr>
              <w:t>借：业务活动费用等</w:t>
            </w:r>
          </w:p>
          <w:p>
            <w:pPr>
              <w:pStyle w:val="TableParagraph"/>
              <w:spacing w:before="43"/>
              <w:ind w:left="532"/>
              <w:rPr>
                <w:sz w:val="21"/>
              </w:rPr>
            </w:pPr>
            <w:r>
              <w:rPr>
                <w:sz w:val="21"/>
              </w:rPr>
              <w:t>贷：专用基金[一般按照预算收入计算提取的金额]</w:t>
            </w:r>
          </w:p>
        </w:tc>
        <w:tc>
          <w:tcPr>
            <w:tcW w:w="4880" w:type="dxa"/>
          </w:tcPr>
          <w:p>
            <w:pPr>
              <w:pStyle w:val="TableParagraph"/>
              <w:spacing w:before="178"/>
              <w:ind w:left="109"/>
              <w:rPr>
                <w:sz w:val="21"/>
              </w:rPr>
            </w:pPr>
            <w:r>
              <w:rPr>
                <w:sz w:val="21"/>
              </w:rPr>
              <w:t>——</w:t>
            </w:r>
          </w:p>
        </w:tc>
      </w:tr>
      <w:tr>
        <w:trPr>
          <w:trHeight w:val="624" w:hRule="atLeast"/>
        </w:trPr>
        <w:tc>
          <w:tcPr>
            <w:tcW w:w="656" w:type="dxa"/>
          </w:tcPr>
          <w:p>
            <w:pPr>
              <w:pStyle w:val="TableParagraph"/>
              <w:spacing w:before="178"/>
              <w:ind w:left="95"/>
              <w:jc w:val="center"/>
              <w:rPr>
                <w:sz w:val="21"/>
              </w:rPr>
            </w:pPr>
            <w:r>
              <w:rPr>
                <w:sz w:val="21"/>
              </w:rPr>
              <w:t>（3）</w:t>
            </w:r>
          </w:p>
        </w:tc>
        <w:tc>
          <w:tcPr>
            <w:tcW w:w="3399" w:type="dxa"/>
          </w:tcPr>
          <w:p>
            <w:pPr>
              <w:pStyle w:val="TableParagraph"/>
              <w:spacing w:before="178"/>
              <w:ind w:left="109"/>
              <w:rPr>
                <w:sz w:val="21"/>
              </w:rPr>
            </w:pPr>
            <w:r>
              <w:rPr>
                <w:sz w:val="21"/>
              </w:rPr>
              <w:t>根据有关规定设置的其他专用基金</w:t>
            </w:r>
          </w:p>
        </w:tc>
        <w:tc>
          <w:tcPr>
            <w:tcW w:w="5775" w:type="dxa"/>
          </w:tcPr>
          <w:p>
            <w:pPr>
              <w:pStyle w:val="TableParagraph"/>
              <w:spacing w:before="22"/>
              <w:ind w:left="109"/>
              <w:rPr>
                <w:sz w:val="21"/>
              </w:rPr>
            </w:pPr>
            <w:r>
              <w:rPr>
                <w:sz w:val="21"/>
              </w:rPr>
              <w:t>借：银行存款等</w:t>
            </w:r>
          </w:p>
          <w:p>
            <w:pPr>
              <w:pStyle w:val="TableParagraph"/>
              <w:spacing w:before="44"/>
              <w:ind w:left="532"/>
              <w:rPr>
                <w:sz w:val="21"/>
              </w:rPr>
            </w:pPr>
            <w:r>
              <w:rPr>
                <w:sz w:val="21"/>
              </w:rPr>
              <w:t>贷：专用基金</w:t>
            </w:r>
          </w:p>
        </w:tc>
        <w:tc>
          <w:tcPr>
            <w:tcW w:w="4880" w:type="dxa"/>
          </w:tcPr>
          <w:p>
            <w:pPr>
              <w:pStyle w:val="TableParagraph"/>
              <w:spacing w:before="178"/>
              <w:ind w:left="109"/>
              <w:rPr>
                <w:sz w:val="21"/>
              </w:rPr>
            </w:pPr>
            <w:r>
              <w:rPr>
                <w:sz w:val="21"/>
              </w:rPr>
              <w:t>——</w:t>
            </w:r>
          </w:p>
        </w:tc>
      </w:tr>
      <w:tr>
        <w:trPr>
          <w:trHeight w:val="937" w:hRule="atLeast"/>
        </w:trPr>
        <w:tc>
          <w:tcPr>
            <w:tcW w:w="656" w:type="dxa"/>
          </w:tcPr>
          <w:p>
            <w:pPr>
              <w:pStyle w:val="TableParagraph"/>
              <w:spacing w:before="3"/>
              <w:rPr>
                <w:rFonts w:ascii="Times New Roman"/>
                <w:sz w:val="29"/>
              </w:rPr>
            </w:pPr>
          </w:p>
          <w:p>
            <w:pPr>
              <w:pStyle w:val="TableParagraph"/>
              <w:ind w:left="95"/>
              <w:jc w:val="center"/>
              <w:rPr>
                <w:sz w:val="21"/>
              </w:rPr>
            </w:pPr>
            <w:r>
              <w:rPr>
                <w:sz w:val="21"/>
              </w:rPr>
              <w:t>（4）</w:t>
            </w:r>
          </w:p>
        </w:tc>
        <w:tc>
          <w:tcPr>
            <w:tcW w:w="3399" w:type="dxa"/>
          </w:tcPr>
          <w:p>
            <w:pPr>
              <w:pStyle w:val="TableParagraph"/>
              <w:spacing w:before="3"/>
              <w:rPr>
                <w:rFonts w:ascii="Times New Roman"/>
                <w:sz w:val="29"/>
              </w:rPr>
            </w:pPr>
          </w:p>
          <w:p>
            <w:pPr>
              <w:pStyle w:val="TableParagraph"/>
              <w:ind w:left="109"/>
              <w:rPr>
                <w:sz w:val="21"/>
              </w:rPr>
            </w:pPr>
            <w:r>
              <w:rPr>
                <w:sz w:val="21"/>
              </w:rPr>
              <w:t>按照规定使用专用基金时</w:t>
            </w:r>
          </w:p>
        </w:tc>
        <w:tc>
          <w:tcPr>
            <w:tcW w:w="5775" w:type="dxa"/>
          </w:tcPr>
          <w:p>
            <w:pPr>
              <w:pStyle w:val="TableParagraph"/>
              <w:spacing w:before="25"/>
              <w:ind w:left="109"/>
              <w:rPr>
                <w:sz w:val="21"/>
              </w:rPr>
            </w:pPr>
            <w:r>
              <w:rPr>
                <w:sz w:val="21"/>
              </w:rPr>
              <w:t>借：专用基金</w:t>
            </w:r>
          </w:p>
          <w:p>
            <w:pPr>
              <w:pStyle w:val="TableParagraph"/>
              <w:spacing w:before="43"/>
              <w:ind w:left="532"/>
              <w:rPr>
                <w:sz w:val="21"/>
              </w:rPr>
            </w:pPr>
            <w:r>
              <w:rPr>
                <w:sz w:val="21"/>
              </w:rPr>
              <w:t>贷：银行存款等</w:t>
            </w:r>
          </w:p>
          <w:p>
            <w:pPr>
              <w:pStyle w:val="TableParagraph"/>
              <w:spacing w:before="43"/>
              <w:ind w:left="109"/>
              <w:rPr>
                <w:sz w:val="21"/>
              </w:rPr>
            </w:pPr>
            <w:r>
              <w:rPr>
                <w:sz w:val="21"/>
              </w:rPr>
              <w:t>如果购置固定资产、无形资产的：</w:t>
            </w:r>
          </w:p>
        </w:tc>
        <w:tc>
          <w:tcPr>
            <w:tcW w:w="4880" w:type="dxa"/>
          </w:tcPr>
          <w:p>
            <w:pPr>
              <w:pStyle w:val="TableParagraph"/>
              <w:spacing w:line="278" w:lineRule="auto" w:before="25"/>
              <w:ind w:left="109" w:right="764"/>
              <w:rPr>
                <w:sz w:val="21"/>
              </w:rPr>
            </w:pPr>
            <w:r>
              <w:rPr>
                <w:sz w:val="21"/>
              </w:rPr>
              <w:t>使用从收入中提取并列入费用的专用基金： 借：事业支出等</w:t>
            </w:r>
          </w:p>
          <w:p>
            <w:pPr>
              <w:pStyle w:val="TableParagraph"/>
              <w:spacing w:line="269" w:lineRule="exact"/>
              <w:ind w:left="529"/>
              <w:rPr>
                <w:sz w:val="21"/>
              </w:rPr>
            </w:pPr>
            <w:r>
              <w:rPr>
                <w:sz w:val="21"/>
              </w:rPr>
              <w:t>贷：资金结存</w:t>
            </w:r>
          </w:p>
        </w:tc>
      </w:tr>
    </w:tbl>
    <w:p>
      <w:pPr>
        <w:spacing w:after="0" w:line="269" w:lineRule="exact"/>
        <w:rPr>
          <w:sz w:val="21"/>
        </w:rPr>
        <w:sectPr>
          <w:pgSz w:w="16840" w:h="11910" w:orient="landscape"/>
          <w:pgMar w:header="0" w:footer="895" w:top="1100" w:bottom="1080" w:left="920" w:right="760"/>
        </w:sectPr>
      </w:pPr>
    </w:p>
    <w:p>
      <w:pPr>
        <w:pStyle w:val="BodyText"/>
        <w:ind w:left="0"/>
        <w:rPr>
          <w:rFonts w:ascii="Times New Roman"/>
          <w:sz w:val="20"/>
        </w:rPr>
      </w:pPr>
    </w:p>
    <w:p>
      <w:pPr>
        <w:pStyle w:val="BodyText"/>
        <w:ind w:left="0"/>
        <w:rPr>
          <w:rFonts w:ascii="Times New Roman"/>
          <w:sz w:val="20"/>
        </w:rPr>
      </w:pPr>
    </w:p>
    <w:p>
      <w:pPr>
        <w:pStyle w:val="BodyText"/>
        <w:spacing w:before="9"/>
        <w:ind w:left="0"/>
        <w:rPr>
          <w:rFonts w:ascii="Times New Roman"/>
          <w:sz w:val="11"/>
        </w:rPr>
      </w:pPr>
    </w:p>
    <w:tbl>
      <w:tblPr>
        <w:tblW w:w="0" w:type="auto"/>
        <w:jc w:val="left"/>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56"/>
        <w:gridCol w:w="1140"/>
        <w:gridCol w:w="2259"/>
        <w:gridCol w:w="5775"/>
        <w:gridCol w:w="4880"/>
      </w:tblGrid>
      <w:tr>
        <w:trPr>
          <w:trHeight w:val="1247" w:hRule="atLeast"/>
        </w:trPr>
        <w:tc>
          <w:tcPr>
            <w:tcW w:w="656" w:type="dxa"/>
          </w:tcPr>
          <w:p>
            <w:pPr>
              <w:pStyle w:val="TableParagraph"/>
              <w:rPr>
                <w:rFonts w:ascii="Times New Roman"/>
                <w:sz w:val="20"/>
              </w:rPr>
            </w:pPr>
          </w:p>
        </w:tc>
        <w:tc>
          <w:tcPr>
            <w:tcW w:w="3399" w:type="dxa"/>
            <w:gridSpan w:val="2"/>
          </w:tcPr>
          <w:p>
            <w:pPr>
              <w:pStyle w:val="TableParagraph"/>
              <w:rPr>
                <w:rFonts w:ascii="Times New Roman"/>
                <w:sz w:val="20"/>
              </w:rPr>
            </w:pPr>
          </w:p>
        </w:tc>
        <w:tc>
          <w:tcPr>
            <w:tcW w:w="5775" w:type="dxa"/>
          </w:tcPr>
          <w:p>
            <w:pPr>
              <w:pStyle w:val="TableParagraph"/>
              <w:spacing w:line="278" w:lineRule="auto" w:before="22"/>
              <w:ind w:left="532" w:right="3445" w:hanging="423"/>
              <w:rPr>
                <w:sz w:val="21"/>
              </w:rPr>
            </w:pPr>
            <w:r>
              <w:rPr>
                <w:sz w:val="21"/>
              </w:rPr>
              <w:t>借：固定资产/无形资产贷：银行存款等</w:t>
            </w:r>
          </w:p>
          <w:p>
            <w:pPr>
              <w:pStyle w:val="TableParagraph"/>
              <w:spacing w:line="269" w:lineRule="exact"/>
              <w:ind w:left="109"/>
              <w:rPr>
                <w:sz w:val="21"/>
              </w:rPr>
            </w:pPr>
            <w:r>
              <w:rPr>
                <w:sz w:val="21"/>
              </w:rPr>
              <w:t>借：专用基金</w:t>
            </w:r>
          </w:p>
          <w:p>
            <w:pPr>
              <w:pStyle w:val="TableParagraph"/>
              <w:spacing w:before="43"/>
              <w:ind w:left="529"/>
              <w:rPr>
                <w:sz w:val="21"/>
              </w:rPr>
            </w:pPr>
            <w:r>
              <w:rPr>
                <w:sz w:val="21"/>
              </w:rPr>
              <w:t>贷：累计盈余</w:t>
            </w:r>
          </w:p>
        </w:tc>
        <w:tc>
          <w:tcPr>
            <w:tcW w:w="4880" w:type="dxa"/>
          </w:tcPr>
          <w:p>
            <w:pPr>
              <w:pStyle w:val="TableParagraph"/>
              <w:spacing w:line="278" w:lineRule="auto" w:before="22"/>
              <w:ind w:left="109" w:right="132"/>
              <w:rPr>
                <w:sz w:val="21"/>
              </w:rPr>
            </w:pPr>
            <w:r>
              <w:rPr>
                <w:sz w:val="21"/>
              </w:rPr>
              <w:t>使用从非财政拨款结余或经营结余中提取的专用基金：</w:t>
            </w:r>
          </w:p>
          <w:p>
            <w:pPr>
              <w:pStyle w:val="TableParagraph"/>
              <w:spacing w:line="269" w:lineRule="exact"/>
              <w:ind w:left="109"/>
              <w:rPr>
                <w:sz w:val="21"/>
              </w:rPr>
            </w:pPr>
            <w:r>
              <w:rPr>
                <w:sz w:val="21"/>
              </w:rPr>
              <w:t>借：专用结余</w:t>
            </w:r>
          </w:p>
          <w:p>
            <w:pPr>
              <w:pStyle w:val="TableParagraph"/>
              <w:spacing w:before="43"/>
              <w:ind w:left="532"/>
              <w:rPr>
                <w:sz w:val="21"/>
              </w:rPr>
            </w:pPr>
            <w:r>
              <w:rPr>
                <w:sz w:val="21"/>
              </w:rPr>
              <w:t>贷：资金结存——货币资金</w:t>
            </w:r>
          </w:p>
        </w:tc>
      </w:tr>
      <w:tr>
        <w:trPr>
          <w:trHeight w:val="479" w:hRule="atLeast"/>
        </w:trPr>
        <w:tc>
          <w:tcPr>
            <w:tcW w:w="656" w:type="dxa"/>
          </w:tcPr>
          <w:p>
            <w:pPr>
              <w:pStyle w:val="TableParagraph"/>
              <w:spacing w:before="106"/>
              <w:ind w:left="6"/>
              <w:jc w:val="center"/>
              <w:rPr>
                <w:b/>
                <w:sz w:val="21"/>
              </w:rPr>
            </w:pPr>
            <w:r>
              <w:rPr>
                <w:b/>
                <w:sz w:val="21"/>
              </w:rPr>
              <w:t>54</w:t>
            </w:r>
          </w:p>
        </w:tc>
        <w:tc>
          <w:tcPr>
            <w:tcW w:w="3399" w:type="dxa"/>
            <w:gridSpan w:val="2"/>
          </w:tcPr>
          <w:p>
            <w:pPr>
              <w:pStyle w:val="TableParagraph"/>
              <w:spacing w:before="106"/>
              <w:ind w:left="109"/>
              <w:rPr>
                <w:b/>
                <w:sz w:val="21"/>
              </w:rPr>
            </w:pPr>
            <w:r>
              <w:rPr>
                <w:b/>
                <w:sz w:val="21"/>
              </w:rPr>
              <w:t>3201 权益法调整</w:t>
            </w:r>
          </w:p>
        </w:tc>
        <w:tc>
          <w:tcPr>
            <w:tcW w:w="5775" w:type="dxa"/>
          </w:tcPr>
          <w:p>
            <w:pPr>
              <w:pStyle w:val="TableParagraph"/>
              <w:rPr>
                <w:rFonts w:ascii="Times New Roman"/>
                <w:sz w:val="20"/>
              </w:rPr>
            </w:pPr>
          </w:p>
        </w:tc>
        <w:tc>
          <w:tcPr>
            <w:tcW w:w="4880" w:type="dxa"/>
          </w:tcPr>
          <w:p>
            <w:pPr>
              <w:pStyle w:val="TableParagraph"/>
              <w:rPr>
                <w:rFonts w:ascii="Times New Roman"/>
                <w:sz w:val="20"/>
              </w:rPr>
            </w:pPr>
          </w:p>
        </w:tc>
      </w:tr>
      <w:tr>
        <w:trPr>
          <w:trHeight w:val="1248" w:hRule="atLeast"/>
        </w:trPr>
        <w:tc>
          <w:tcPr>
            <w:tcW w:w="656" w:type="dxa"/>
            <w:vMerge w:val="restart"/>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before="4"/>
              <w:rPr>
                <w:rFonts w:ascii="Times New Roman"/>
                <w:sz w:val="17"/>
              </w:rPr>
            </w:pPr>
          </w:p>
          <w:p>
            <w:pPr>
              <w:pStyle w:val="TableParagraph"/>
              <w:ind w:left="107"/>
              <w:rPr>
                <w:sz w:val="21"/>
              </w:rPr>
            </w:pPr>
            <w:r>
              <w:rPr>
                <w:sz w:val="21"/>
              </w:rPr>
              <w:t>（1）</w:t>
            </w:r>
          </w:p>
        </w:tc>
        <w:tc>
          <w:tcPr>
            <w:tcW w:w="1140" w:type="dxa"/>
            <w:vMerge w:val="restart"/>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before="9"/>
              <w:rPr>
                <w:rFonts w:ascii="Times New Roman"/>
                <w:sz w:val="23"/>
              </w:rPr>
            </w:pPr>
          </w:p>
          <w:p>
            <w:pPr>
              <w:pStyle w:val="TableParagraph"/>
              <w:spacing w:line="278" w:lineRule="auto"/>
              <w:ind w:left="109" w:right="175"/>
              <w:rPr>
                <w:sz w:val="21"/>
              </w:rPr>
            </w:pPr>
            <w:r>
              <w:rPr>
                <w:sz w:val="21"/>
              </w:rPr>
              <w:t>资产负债表日</w:t>
            </w:r>
          </w:p>
        </w:tc>
        <w:tc>
          <w:tcPr>
            <w:tcW w:w="2259" w:type="dxa"/>
          </w:tcPr>
          <w:p>
            <w:pPr>
              <w:pStyle w:val="TableParagraph"/>
              <w:spacing w:line="278" w:lineRule="auto" w:before="22"/>
              <w:ind w:left="95" w:right="257"/>
              <w:jc w:val="both"/>
              <w:rPr>
                <w:sz w:val="21"/>
              </w:rPr>
            </w:pPr>
            <w:r>
              <w:rPr>
                <w:sz w:val="21"/>
              </w:rPr>
              <w:t>按照被投资单位除净损益和利润分配以外的所有者权益变动的</w:t>
            </w:r>
          </w:p>
          <w:p>
            <w:pPr>
              <w:pStyle w:val="TableParagraph"/>
              <w:spacing w:before="1"/>
              <w:ind w:left="95"/>
              <w:rPr>
                <w:sz w:val="21"/>
              </w:rPr>
            </w:pPr>
            <w:r>
              <w:rPr>
                <w:sz w:val="21"/>
              </w:rPr>
              <w:t>份额（增加）</w:t>
            </w:r>
          </w:p>
        </w:tc>
        <w:tc>
          <w:tcPr>
            <w:tcW w:w="5775" w:type="dxa"/>
          </w:tcPr>
          <w:p>
            <w:pPr>
              <w:pStyle w:val="TableParagraph"/>
              <w:spacing w:before="1"/>
              <w:rPr>
                <w:rFonts w:ascii="Times New Roman"/>
                <w:sz w:val="29"/>
              </w:rPr>
            </w:pPr>
          </w:p>
          <w:p>
            <w:pPr>
              <w:pStyle w:val="TableParagraph"/>
              <w:spacing w:line="278" w:lineRule="auto"/>
              <w:ind w:left="532" w:right="2288" w:hanging="423"/>
              <w:rPr>
                <w:sz w:val="21"/>
              </w:rPr>
            </w:pPr>
            <w:r>
              <w:rPr>
                <w:sz w:val="21"/>
              </w:rPr>
              <w:t>借：长期股权投资——其他权益变动贷：权益法调整</w:t>
            </w:r>
          </w:p>
        </w:tc>
        <w:tc>
          <w:tcPr>
            <w:tcW w:w="4880" w:type="dxa"/>
          </w:tcPr>
          <w:p>
            <w:pPr>
              <w:pStyle w:val="TableParagraph"/>
              <w:rPr>
                <w:rFonts w:ascii="Times New Roman"/>
                <w:sz w:val="20"/>
              </w:rPr>
            </w:pPr>
          </w:p>
          <w:p>
            <w:pPr>
              <w:pStyle w:val="TableParagraph"/>
              <w:spacing w:before="8"/>
              <w:rPr>
                <w:rFonts w:ascii="Times New Roman"/>
                <w:sz w:val="22"/>
              </w:rPr>
            </w:pPr>
          </w:p>
          <w:p>
            <w:pPr>
              <w:pStyle w:val="TableParagraph"/>
              <w:ind w:left="109"/>
              <w:rPr>
                <w:sz w:val="21"/>
              </w:rPr>
            </w:pPr>
            <w:r>
              <w:rPr>
                <w:sz w:val="21"/>
              </w:rPr>
              <w:t>——</w:t>
            </w:r>
          </w:p>
        </w:tc>
      </w:tr>
      <w:tr>
        <w:trPr>
          <w:trHeight w:val="1247" w:hRule="atLeast"/>
        </w:trPr>
        <w:tc>
          <w:tcPr>
            <w:tcW w:w="656" w:type="dxa"/>
            <w:vMerge/>
            <w:tcBorders>
              <w:top w:val="nil"/>
            </w:tcBorders>
          </w:tcPr>
          <w:p>
            <w:pPr>
              <w:rPr>
                <w:sz w:val="2"/>
                <w:szCs w:val="2"/>
              </w:rPr>
            </w:pPr>
          </w:p>
        </w:tc>
        <w:tc>
          <w:tcPr>
            <w:tcW w:w="1140" w:type="dxa"/>
            <w:vMerge/>
            <w:tcBorders>
              <w:top w:val="nil"/>
            </w:tcBorders>
          </w:tcPr>
          <w:p>
            <w:pPr>
              <w:rPr>
                <w:sz w:val="2"/>
                <w:szCs w:val="2"/>
              </w:rPr>
            </w:pPr>
          </w:p>
        </w:tc>
        <w:tc>
          <w:tcPr>
            <w:tcW w:w="2259" w:type="dxa"/>
          </w:tcPr>
          <w:p>
            <w:pPr>
              <w:pStyle w:val="TableParagraph"/>
              <w:spacing w:line="278" w:lineRule="auto" w:before="22"/>
              <w:ind w:left="95" w:right="257"/>
              <w:jc w:val="both"/>
              <w:rPr>
                <w:sz w:val="21"/>
              </w:rPr>
            </w:pPr>
            <w:r>
              <w:rPr>
                <w:sz w:val="21"/>
              </w:rPr>
              <w:t>按照被投资单位除净损益和利润分配以外的所有者权益变动的</w:t>
            </w:r>
          </w:p>
          <w:p>
            <w:pPr>
              <w:pStyle w:val="TableParagraph"/>
              <w:spacing w:line="269" w:lineRule="exact"/>
              <w:ind w:left="95"/>
              <w:rPr>
                <w:sz w:val="21"/>
              </w:rPr>
            </w:pPr>
            <w:r>
              <w:rPr>
                <w:sz w:val="21"/>
              </w:rPr>
              <w:t>份额（减少）</w:t>
            </w:r>
          </w:p>
        </w:tc>
        <w:tc>
          <w:tcPr>
            <w:tcW w:w="5775" w:type="dxa"/>
          </w:tcPr>
          <w:p>
            <w:pPr>
              <w:pStyle w:val="TableParagraph"/>
              <w:spacing w:before="1"/>
              <w:rPr>
                <w:rFonts w:ascii="Times New Roman"/>
                <w:sz w:val="29"/>
              </w:rPr>
            </w:pPr>
          </w:p>
          <w:p>
            <w:pPr>
              <w:pStyle w:val="TableParagraph"/>
              <w:ind w:left="109"/>
              <w:rPr>
                <w:sz w:val="21"/>
              </w:rPr>
            </w:pPr>
            <w:r>
              <w:rPr>
                <w:sz w:val="21"/>
              </w:rPr>
              <w:t>借：权益法调整</w:t>
            </w:r>
          </w:p>
          <w:p>
            <w:pPr>
              <w:pStyle w:val="TableParagraph"/>
              <w:spacing w:before="43"/>
              <w:ind w:left="532"/>
              <w:rPr>
                <w:sz w:val="21"/>
              </w:rPr>
            </w:pPr>
            <w:r>
              <w:rPr>
                <w:sz w:val="21"/>
              </w:rPr>
              <w:t>贷：长期股权投资——其他权益变动</w:t>
            </w:r>
          </w:p>
        </w:tc>
        <w:tc>
          <w:tcPr>
            <w:tcW w:w="4880" w:type="dxa"/>
          </w:tcPr>
          <w:p>
            <w:pPr>
              <w:pStyle w:val="TableParagraph"/>
              <w:rPr>
                <w:rFonts w:ascii="Times New Roman"/>
                <w:sz w:val="20"/>
              </w:rPr>
            </w:pPr>
          </w:p>
          <w:p>
            <w:pPr>
              <w:pStyle w:val="TableParagraph"/>
              <w:spacing w:before="7"/>
              <w:rPr>
                <w:rFonts w:ascii="Times New Roman"/>
                <w:sz w:val="22"/>
              </w:rPr>
            </w:pPr>
          </w:p>
          <w:p>
            <w:pPr>
              <w:pStyle w:val="TableParagraph"/>
              <w:ind w:left="109"/>
              <w:rPr>
                <w:sz w:val="21"/>
              </w:rPr>
            </w:pPr>
            <w:r>
              <w:rPr>
                <w:sz w:val="21"/>
              </w:rPr>
              <w:t>——</w:t>
            </w:r>
          </w:p>
        </w:tc>
      </w:tr>
      <w:tr>
        <w:trPr>
          <w:trHeight w:val="626" w:hRule="atLeast"/>
        </w:trPr>
        <w:tc>
          <w:tcPr>
            <w:tcW w:w="656" w:type="dxa"/>
            <w:vMerge w:val="restart"/>
          </w:tcPr>
          <w:p>
            <w:pPr>
              <w:pStyle w:val="TableParagraph"/>
              <w:rPr>
                <w:rFonts w:ascii="Times New Roman"/>
                <w:sz w:val="20"/>
              </w:rPr>
            </w:pPr>
          </w:p>
          <w:p>
            <w:pPr>
              <w:pStyle w:val="TableParagraph"/>
              <w:spacing w:before="3"/>
              <w:rPr>
                <w:rFonts w:ascii="Times New Roman"/>
                <w:sz w:val="23"/>
              </w:rPr>
            </w:pPr>
          </w:p>
          <w:p>
            <w:pPr>
              <w:pStyle w:val="TableParagraph"/>
              <w:ind w:left="107"/>
              <w:rPr>
                <w:sz w:val="21"/>
              </w:rPr>
            </w:pPr>
            <w:r>
              <w:rPr>
                <w:sz w:val="21"/>
              </w:rPr>
              <w:t>（2）</w:t>
            </w:r>
          </w:p>
        </w:tc>
        <w:tc>
          <w:tcPr>
            <w:tcW w:w="1140" w:type="dxa"/>
            <w:vMerge w:val="restart"/>
          </w:tcPr>
          <w:p>
            <w:pPr>
              <w:pStyle w:val="TableParagraph"/>
              <w:spacing w:before="2"/>
              <w:rPr>
                <w:rFonts w:ascii="Times New Roman"/>
                <w:sz w:val="16"/>
              </w:rPr>
            </w:pPr>
          </w:p>
          <w:p>
            <w:pPr>
              <w:pStyle w:val="TableParagraph"/>
              <w:spacing w:line="278" w:lineRule="auto"/>
              <w:ind w:left="109" w:right="175"/>
              <w:jc w:val="both"/>
              <w:rPr>
                <w:sz w:val="21"/>
              </w:rPr>
            </w:pPr>
            <w:r>
              <w:rPr>
                <w:sz w:val="21"/>
              </w:rPr>
              <w:t>长期股权投资处置时</w:t>
            </w:r>
          </w:p>
        </w:tc>
        <w:tc>
          <w:tcPr>
            <w:tcW w:w="2259" w:type="dxa"/>
          </w:tcPr>
          <w:p>
            <w:pPr>
              <w:pStyle w:val="TableParagraph"/>
              <w:spacing w:before="25"/>
              <w:ind w:left="95"/>
              <w:rPr>
                <w:sz w:val="21"/>
              </w:rPr>
            </w:pPr>
            <w:r>
              <w:rPr>
                <w:sz w:val="21"/>
              </w:rPr>
              <w:t>权益法调整科目为借</w:t>
            </w:r>
          </w:p>
          <w:p>
            <w:pPr>
              <w:pStyle w:val="TableParagraph"/>
              <w:spacing w:before="43"/>
              <w:ind w:left="95"/>
              <w:rPr>
                <w:sz w:val="21"/>
              </w:rPr>
            </w:pPr>
            <w:r>
              <w:rPr>
                <w:sz w:val="21"/>
              </w:rPr>
              <w:t>方余额</w:t>
            </w:r>
          </w:p>
        </w:tc>
        <w:tc>
          <w:tcPr>
            <w:tcW w:w="5775" w:type="dxa"/>
          </w:tcPr>
          <w:p>
            <w:pPr>
              <w:pStyle w:val="TableParagraph"/>
              <w:spacing w:before="25"/>
              <w:ind w:left="109"/>
              <w:rPr>
                <w:sz w:val="21"/>
              </w:rPr>
            </w:pPr>
            <w:r>
              <w:rPr>
                <w:sz w:val="21"/>
              </w:rPr>
              <w:t>借：投资收益</w:t>
            </w:r>
          </w:p>
          <w:p>
            <w:pPr>
              <w:pStyle w:val="TableParagraph"/>
              <w:spacing w:before="43"/>
              <w:ind w:left="532"/>
              <w:rPr>
                <w:sz w:val="21"/>
              </w:rPr>
            </w:pPr>
            <w:r>
              <w:rPr>
                <w:sz w:val="21"/>
              </w:rPr>
              <w:t>贷：权益法调整[与所处置投资对应部分的金额]</w:t>
            </w:r>
          </w:p>
        </w:tc>
        <w:tc>
          <w:tcPr>
            <w:tcW w:w="4880" w:type="dxa"/>
          </w:tcPr>
          <w:p>
            <w:pPr>
              <w:pStyle w:val="TableParagraph"/>
              <w:spacing w:before="8"/>
              <w:rPr>
                <w:rFonts w:ascii="Times New Roman"/>
                <w:sz w:val="15"/>
              </w:rPr>
            </w:pPr>
          </w:p>
          <w:p>
            <w:pPr>
              <w:pStyle w:val="TableParagraph"/>
              <w:spacing w:before="1"/>
              <w:ind w:left="109"/>
              <w:rPr>
                <w:sz w:val="21"/>
              </w:rPr>
            </w:pPr>
            <w:r>
              <w:rPr>
                <w:sz w:val="21"/>
              </w:rPr>
              <w:t>——</w:t>
            </w:r>
          </w:p>
        </w:tc>
      </w:tr>
      <w:tr>
        <w:trPr>
          <w:trHeight w:val="623" w:hRule="atLeast"/>
        </w:trPr>
        <w:tc>
          <w:tcPr>
            <w:tcW w:w="656" w:type="dxa"/>
            <w:vMerge/>
            <w:tcBorders>
              <w:top w:val="nil"/>
            </w:tcBorders>
          </w:tcPr>
          <w:p>
            <w:pPr>
              <w:rPr>
                <w:sz w:val="2"/>
                <w:szCs w:val="2"/>
              </w:rPr>
            </w:pPr>
          </w:p>
        </w:tc>
        <w:tc>
          <w:tcPr>
            <w:tcW w:w="1140" w:type="dxa"/>
            <w:vMerge/>
            <w:tcBorders>
              <w:top w:val="nil"/>
            </w:tcBorders>
          </w:tcPr>
          <w:p>
            <w:pPr>
              <w:rPr>
                <w:sz w:val="2"/>
                <w:szCs w:val="2"/>
              </w:rPr>
            </w:pPr>
          </w:p>
        </w:tc>
        <w:tc>
          <w:tcPr>
            <w:tcW w:w="2259" w:type="dxa"/>
          </w:tcPr>
          <w:p>
            <w:pPr>
              <w:pStyle w:val="TableParagraph"/>
              <w:spacing w:before="22"/>
              <w:ind w:left="95"/>
              <w:rPr>
                <w:sz w:val="21"/>
              </w:rPr>
            </w:pPr>
            <w:r>
              <w:rPr>
                <w:sz w:val="21"/>
              </w:rPr>
              <w:t>权益法调整科目为贷</w:t>
            </w:r>
          </w:p>
          <w:p>
            <w:pPr>
              <w:pStyle w:val="TableParagraph"/>
              <w:spacing w:before="43"/>
              <w:ind w:left="95"/>
              <w:rPr>
                <w:sz w:val="21"/>
              </w:rPr>
            </w:pPr>
            <w:r>
              <w:rPr>
                <w:sz w:val="21"/>
              </w:rPr>
              <w:t>方余额</w:t>
            </w:r>
          </w:p>
        </w:tc>
        <w:tc>
          <w:tcPr>
            <w:tcW w:w="5775" w:type="dxa"/>
          </w:tcPr>
          <w:p>
            <w:pPr>
              <w:pStyle w:val="TableParagraph"/>
              <w:spacing w:before="22"/>
              <w:ind w:left="109"/>
              <w:rPr>
                <w:sz w:val="21"/>
              </w:rPr>
            </w:pPr>
            <w:r>
              <w:rPr>
                <w:sz w:val="21"/>
              </w:rPr>
              <w:t>借：权益法调整[与所处置投资对应部分的金额]</w:t>
            </w:r>
          </w:p>
          <w:p>
            <w:pPr>
              <w:pStyle w:val="TableParagraph"/>
              <w:spacing w:before="43"/>
              <w:ind w:left="532"/>
              <w:rPr>
                <w:sz w:val="21"/>
              </w:rPr>
            </w:pPr>
            <w:r>
              <w:rPr>
                <w:sz w:val="21"/>
              </w:rPr>
              <w:t>贷：投资收益</w:t>
            </w:r>
          </w:p>
        </w:tc>
        <w:tc>
          <w:tcPr>
            <w:tcW w:w="4880" w:type="dxa"/>
          </w:tcPr>
          <w:p>
            <w:pPr>
              <w:pStyle w:val="TableParagraph"/>
              <w:spacing w:before="178"/>
              <w:ind w:left="109"/>
              <w:rPr>
                <w:sz w:val="21"/>
              </w:rPr>
            </w:pPr>
            <w:r>
              <w:rPr>
                <w:sz w:val="21"/>
              </w:rPr>
              <w:t>——</w:t>
            </w:r>
          </w:p>
        </w:tc>
      </w:tr>
      <w:tr>
        <w:trPr>
          <w:trHeight w:val="479" w:hRule="atLeast"/>
        </w:trPr>
        <w:tc>
          <w:tcPr>
            <w:tcW w:w="656" w:type="dxa"/>
          </w:tcPr>
          <w:p>
            <w:pPr>
              <w:pStyle w:val="TableParagraph"/>
              <w:spacing w:before="106"/>
              <w:ind w:left="6"/>
              <w:jc w:val="center"/>
              <w:rPr>
                <w:b/>
                <w:sz w:val="21"/>
              </w:rPr>
            </w:pPr>
            <w:r>
              <w:rPr>
                <w:b/>
                <w:sz w:val="21"/>
              </w:rPr>
              <w:t>55</w:t>
            </w:r>
          </w:p>
        </w:tc>
        <w:tc>
          <w:tcPr>
            <w:tcW w:w="3399" w:type="dxa"/>
            <w:gridSpan w:val="2"/>
          </w:tcPr>
          <w:p>
            <w:pPr>
              <w:pStyle w:val="TableParagraph"/>
              <w:spacing w:before="106"/>
              <w:ind w:left="109"/>
              <w:rPr>
                <w:b/>
                <w:sz w:val="21"/>
              </w:rPr>
            </w:pPr>
            <w:r>
              <w:rPr>
                <w:b/>
                <w:sz w:val="21"/>
              </w:rPr>
              <w:t>3301 本期盈余</w:t>
            </w:r>
          </w:p>
        </w:tc>
        <w:tc>
          <w:tcPr>
            <w:tcW w:w="5775" w:type="dxa"/>
          </w:tcPr>
          <w:p>
            <w:pPr>
              <w:pStyle w:val="TableParagraph"/>
              <w:rPr>
                <w:rFonts w:ascii="Times New Roman"/>
                <w:sz w:val="20"/>
              </w:rPr>
            </w:pPr>
          </w:p>
        </w:tc>
        <w:tc>
          <w:tcPr>
            <w:tcW w:w="4880" w:type="dxa"/>
          </w:tcPr>
          <w:p>
            <w:pPr>
              <w:pStyle w:val="TableParagraph"/>
              <w:rPr>
                <w:rFonts w:ascii="Times New Roman"/>
                <w:sz w:val="20"/>
              </w:rPr>
            </w:pPr>
          </w:p>
        </w:tc>
      </w:tr>
      <w:tr>
        <w:trPr>
          <w:trHeight w:val="2184" w:hRule="atLeast"/>
        </w:trPr>
        <w:tc>
          <w:tcPr>
            <w:tcW w:w="656" w:type="dxa"/>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before="4"/>
              <w:rPr>
                <w:rFonts w:ascii="Times New Roman"/>
                <w:sz w:val="23"/>
              </w:rPr>
            </w:pPr>
          </w:p>
          <w:p>
            <w:pPr>
              <w:pStyle w:val="TableParagraph"/>
              <w:ind w:left="95"/>
              <w:jc w:val="center"/>
              <w:rPr>
                <w:sz w:val="21"/>
              </w:rPr>
            </w:pPr>
            <w:r>
              <w:rPr>
                <w:sz w:val="21"/>
              </w:rPr>
              <w:t>（1）</w:t>
            </w:r>
          </w:p>
        </w:tc>
        <w:tc>
          <w:tcPr>
            <w:tcW w:w="1140" w:type="dxa"/>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before="4"/>
              <w:rPr>
                <w:rFonts w:ascii="Times New Roman"/>
                <w:sz w:val="23"/>
              </w:rPr>
            </w:pPr>
          </w:p>
          <w:p>
            <w:pPr>
              <w:pStyle w:val="TableParagraph"/>
              <w:ind w:left="109"/>
              <w:rPr>
                <w:sz w:val="21"/>
              </w:rPr>
            </w:pPr>
            <w:r>
              <w:rPr>
                <w:sz w:val="21"/>
              </w:rPr>
              <w:t>期末结转</w:t>
            </w:r>
          </w:p>
        </w:tc>
        <w:tc>
          <w:tcPr>
            <w:tcW w:w="2259" w:type="dxa"/>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before="4"/>
              <w:rPr>
                <w:rFonts w:ascii="Times New Roman"/>
                <w:sz w:val="23"/>
              </w:rPr>
            </w:pPr>
          </w:p>
          <w:p>
            <w:pPr>
              <w:pStyle w:val="TableParagraph"/>
              <w:ind w:left="121"/>
              <w:rPr>
                <w:sz w:val="21"/>
              </w:rPr>
            </w:pPr>
            <w:r>
              <w:rPr>
                <w:sz w:val="21"/>
              </w:rPr>
              <w:t>结转收入</w:t>
            </w:r>
          </w:p>
        </w:tc>
        <w:tc>
          <w:tcPr>
            <w:tcW w:w="5775" w:type="dxa"/>
          </w:tcPr>
          <w:p>
            <w:pPr>
              <w:pStyle w:val="TableParagraph"/>
              <w:spacing w:line="278" w:lineRule="auto" w:before="22"/>
              <w:ind w:left="532" w:right="3970" w:hanging="423"/>
              <w:rPr>
                <w:sz w:val="21"/>
              </w:rPr>
            </w:pPr>
            <w:r>
              <w:rPr>
                <w:sz w:val="21"/>
              </w:rPr>
              <w:t>借：财政拨款收入事业收入</w:t>
            </w:r>
          </w:p>
          <w:p>
            <w:pPr>
              <w:pStyle w:val="TableParagraph"/>
              <w:spacing w:line="269" w:lineRule="exact"/>
              <w:ind w:left="532"/>
              <w:rPr>
                <w:sz w:val="21"/>
              </w:rPr>
            </w:pPr>
            <w:r>
              <w:rPr>
                <w:sz w:val="21"/>
              </w:rPr>
              <w:t>上级补助收入</w:t>
            </w:r>
          </w:p>
          <w:p>
            <w:pPr>
              <w:pStyle w:val="TableParagraph"/>
              <w:spacing w:line="278" w:lineRule="auto" w:before="44"/>
              <w:ind w:left="532" w:right="3550"/>
              <w:rPr>
                <w:sz w:val="21"/>
              </w:rPr>
            </w:pPr>
            <w:r>
              <w:rPr>
                <w:sz w:val="21"/>
              </w:rPr>
              <w:t>附属单位上缴收入经营收入</w:t>
            </w:r>
          </w:p>
          <w:p>
            <w:pPr>
              <w:pStyle w:val="TableParagraph"/>
              <w:spacing w:line="269" w:lineRule="exact"/>
              <w:ind w:left="529"/>
              <w:rPr>
                <w:sz w:val="21"/>
              </w:rPr>
            </w:pPr>
            <w:r>
              <w:rPr>
                <w:sz w:val="21"/>
              </w:rPr>
              <w:t>非同级财政拨款收入</w:t>
            </w:r>
          </w:p>
          <w:p>
            <w:pPr>
              <w:pStyle w:val="TableParagraph"/>
              <w:spacing w:before="43"/>
              <w:ind w:left="532"/>
              <w:rPr>
                <w:sz w:val="21"/>
              </w:rPr>
            </w:pPr>
            <w:r>
              <w:rPr>
                <w:sz w:val="21"/>
              </w:rPr>
              <w:t>投资收益</w:t>
            </w:r>
          </w:p>
        </w:tc>
        <w:tc>
          <w:tcPr>
            <w:tcW w:w="4880" w:type="dxa"/>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before="4"/>
              <w:rPr>
                <w:rFonts w:ascii="Times New Roman"/>
                <w:sz w:val="23"/>
              </w:rPr>
            </w:pPr>
          </w:p>
          <w:p>
            <w:pPr>
              <w:pStyle w:val="TableParagraph"/>
              <w:ind w:left="109"/>
              <w:rPr>
                <w:sz w:val="21"/>
              </w:rPr>
            </w:pPr>
            <w:r>
              <w:rPr>
                <w:sz w:val="21"/>
              </w:rPr>
              <w:t>——</w:t>
            </w:r>
          </w:p>
        </w:tc>
      </w:tr>
    </w:tbl>
    <w:p>
      <w:pPr>
        <w:spacing w:after="0"/>
        <w:rPr>
          <w:sz w:val="21"/>
        </w:rPr>
        <w:sectPr>
          <w:footerReference w:type="default" r:id="rId40"/>
          <w:pgSz w:w="16840" w:h="11910" w:orient="landscape"/>
          <w:pgMar w:footer="895" w:header="0" w:top="1100" w:bottom="1080" w:left="920" w:right="760"/>
        </w:sectPr>
      </w:pPr>
    </w:p>
    <w:p>
      <w:pPr>
        <w:pStyle w:val="BodyText"/>
        <w:ind w:left="0"/>
        <w:rPr>
          <w:rFonts w:ascii="Times New Roman"/>
          <w:sz w:val="20"/>
        </w:rPr>
      </w:pPr>
    </w:p>
    <w:p>
      <w:pPr>
        <w:pStyle w:val="BodyText"/>
        <w:ind w:left="0"/>
        <w:rPr>
          <w:rFonts w:ascii="Times New Roman"/>
          <w:sz w:val="20"/>
        </w:rPr>
      </w:pPr>
    </w:p>
    <w:p>
      <w:pPr>
        <w:pStyle w:val="BodyText"/>
        <w:spacing w:before="9"/>
        <w:ind w:left="0"/>
        <w:rPr>
          <w:rFonts w:ascii="Times New Roman"/>
          <w:sz w:val="11"/>
        </w:rPr>
      </w:pPr>
    </w:p>
    <w:tbl>
      <w:tblPr>
        <w:tblW w:w="0" w:type="auto"/>
        <w:jc w:val="left"/>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56"/>
        <w:gridCol w:w="1155"/>
        <w:gridCol w:w="257"/>
        <w:gridCol w:w="1988"/>
        <w:gridCol w:w="5775"/>
        <w:gridCol w:w="4880"/>
      </w:tblGrid>
      <w:tr>
        <w:trPr>
          <w:trHeight w:val="1871" w:hRule="atLeast"/>
        </w:trPr>
        <w:tc>
          <w:tcPr>
            <w:tcW w:w="656" w:type="dxa"/>
            <w:vMerge w:val="restart"/>
          </w:tcPr>
          <w:p>
            <w:pPr>
              <w:pStyle w:val="TableParagraph"/>
              <w:rPr>
                <w:rFonts w:ascii="Times New Roman"/>
                <w:sz w:val="20"/>
              </w:rPr>
            </w:pPr>
          </w:p>
        </w:tc>
        <w:tc>
          <w:tcPr>
            <w:tcW w:w="1155" w:type="dxa"/>
            <w:vMerge w:val="restart"/>
          </w:tcPr>
          <w:p>
            <w:pPr>
              <w:pStyle w:val="TableParagraph"/>
              <w:rPr>
                <w:rFonts w:ascii="Times New Roman"/>
                <w:sz w:val="20"/>
              </w:rPr>
            </w:pPr>
          </w:p>
        </w:tc>
        <w:tc>
          <w:tcPr>
            <w:tcW w:w="2245" w:type="dxa"/>
            <w:gridSpan w:val="2"/>
          </w:tcPr>
          <w:p>
            <w:pPr>
              <w:pStyle w:val="TableParagraph"/>
              <w:rPr>
                <w:rFonts w:ascii="Times New Roman"/>
                <w:sz w:val="20"/>
              </w:rPr>
            </w:pPr>
          </w:p>
        </w:tc>
        <w:tc>
          <w:tcPr>
            <w:tcW w:w="5775" w:type="dxa"/>
          </w:tcPr>
          <w:p>
            <w:pPr>
              <w:pStyle w:val="TableParagraph"/>
              <w:spacing w:line="278" w:lineRule="auto" w:before="22"/>
              <w:ind w:left="528" w:right="4391" w:firstLine="2"/>
              <w:jc w:val="both"/>
              <w:rPr>
                <w:sz w:val="21"/>
              </w:rPr>
            </w:pPr>
            <w:r>
              <w:rPr>
                <w:sz w:val="21"/>
              </w:rPr>
              <w:t>捐赠收入利息收入租金收入其他收入</w:t>
            </w:r>
          </w:p>
          <w:p>
            <w:pPr>
              <w:pStyle w:val="TableParagraph"/>
              <w:spacing w:line="269" w:lineRule="exact"/>
              <w:ind w:left="531"/>
              <w:rPr>
                <w:sz w:val="21"/>
              </w:rPr>
            </w:pPr>
            <w:r>
              <w:rPr>
                <w:sz w:val="21"/>
              </w:rPr>
              <w:t>贷：本期盈余</w:t>
            </w:r>
          </w:p>
          <w:p>
            <w:pPr>
              <w:pStyle w:val="TableParagraph"/>
              <w:spacing w:before="43"/>
              <w:ind w:left="108"/>
              <w:rPr>
                <w:sz w:val="21"/>
              </w:rPr>
            </w:pPr>
            <w:r>
              <w:rPr>
                <w:sz w:val="21"/>
              </w:rPr>
              <w:t>投资收益科目为发生额借方净额时，做相反会计分录</w:t>
            </w:r>
          </w:p>
        </w:tc>
        <w:tc>
          <w:tcPr>
            <w:tcW w:w="4880" w:type="dxa"/>
          </w:tcPr>
          <w:p>
            <w:pPr>
              <w:pStyle w:val="TableParagraph"/>
              <w:rPr>
                <w:rFonts w:ascii="Times New Roman"/>
                <w:sz w:val="20"/>
              </w:rPr>
            </w:pPr>
          </w:p>
        </w:tc>
      </w:tr>
      <w:tr>
        <w:trPr>
          <w:trHeight w:val="2808" w:hRule="atLeast"/>
        </w:trPr>
        <w:tc>
          <w:tcPr>
            <w:tcW w:w="656" w:type="dxa"/>
            <w:vMerge/>
            <w:tcBorders>
              <w:top w:val="nil"/>
            </w:tcBorders>
          </w:tcPr>
          <w:p>
            <w:pPr>
              <w:rPr>
                <w:sz w:val="2"/>
                <w:szCs w:val="2"/>
              </w:rPr>
            </w:pPr>
          </w:p>
        </w:tc>
        <w:tc>
          <w:tcPr>
            <w:tcW w:w="1155" w:type="dxa"/>
            <w:vMerge/>
            <w:tcBorders>
              <w:top w:val="nil"/>
            </w:tcBorders>
          </w:tcPr>
          <w:p>
            <w:pPr>
              <w:rPr>
                <w:sz w:val="2"/>
                <w:szCs w:val="2"/>
              </w:rPr>
            </w:pPr>
          </w:p>
        </w:tc>
        <w:tc>
          <w:tcPr>
            <w:tcW w:w="2245" w:type="dxa"/>
            <w:gridSpan w:val="2"/>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before="121"/>
              <w:ind w:left="106"/>
              <w:rPr>
                <w:sz w:val="21"/>
              </w:rPr>
            </w:pPr>
            <w:r>
              <w:rPr>
                <w:sz w:val="21"/>
              </w:rPr>
              <w:t>结转费用</w:t>
            </w:r>
          </w:p>
        </w:tc>
        <w:tc>
          <w:tcPr>
            <w:tcW w:w="5775" w:type="dxa"/>
          </w:tcPr>
          <w:p>
            <w:pPr>
              <w:pStyle w:val="TableParagraph"/>
              <w:spacing w:before="23"/>
              <w:ind w:left="108"/>
              <w:rPr>
                <w:sz w:val="21"/>
              </w:rPr>
            </w:pPr>
            <w:r>
              <w:rPr>
                <w:sz w:val="21"/>
              </w:rPr>
              <w:t>借：本期盈余</w:t>
            </w:r>
          </w:p>
          <w:p>
            <w:pPr>
              <w:pStyle w:val="TableParagraph"/>
              <w:spacing w:line="278" w:lineRule="auto" w:before="43"/>
              <w:ind w:left="951" w:right="3551" w:hanging="420"/>
              <w:jc w:val="both"/>
              <w:rPr>
                <w:sz w:val="21"/>
              </w:rPr>
            </w:pPr>
            <w:r>
              <w:rPr>
                <w:sz w:val="21"/>
              </w:rPr>
              <w:t>贷：业务活动费用单位管理费用经营费用</w:t>
            </w:r>
          </w:p>
          <w:p>
            <w:pPr>
              <w:pStyle w:val="TableParagraph"/>
              <w:spacing w:line="278" w:lineRule="auto"/>
              <w:ind w:left="948" w:right="3551" w:firstLine="2"/>
              <w:rPr>
                <w:sz w:val="21"/>
              </w:rPr>
            </w:pPr>
            <w:r>
              <w:rPr>
                <w:sz w:val="21"/>
              </w:rPr>
              <w:t>资产处置费用上缴上级费用</w:t>
            </w:r>
          </w:p>
          <w:p>
            <w:pPr>
              <w:pStyle w:val="TableParagraph"/>
              <w:spacing w:line="278" w:lineRule="auto"/>
              <w:ind w:left="948" w:right="2920"/>
              <w:rPr>
                <w:sz w:val="21"/>
              </w:rPr>
            </w:pPr>
            <w:r>
              <w:rPr>
                <w:sz w:val="21"/>
              </w:rPr>
              <w:t>对附属单位补助费用所得税费用</w:t>
            </w:r>
          </w:p>
          <w:p>
            <w:pPr>
              <w:pStyle w:val="TableParagraph"/>
              <w:spacing w:line="269" w:lineRule="exact"/>
              <w:ind w:left="948"/>
              <w:rPr>
                <w:sz w:val="21"/>
              </w:rPr>
            </w:pPr>
            <w:r>
              <w:rPr>
                <w:sz w:val="21"/>
              </w:rPr>
              <w:t>其他费用</w:t>
            </w:r>
          </w:p>
        </w:tc>
        <w:tc>
          <w:tcPr>
            <w:tcW w:w="4880" w:type="dxa"/>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before="121"/>
              <w:ind w:left="108"/>
              <w:rPr>
                <w:sz w:val="21"/>
              </w:rPr>
            </w:pPr>
            <w:r>
              <w:rPr>
                <w:sz w:val="21"/>
              </w:rPr>
              <w:t>——</w:t>
            </w:r>
          </w:p>
        </w:tc>
      </w:tr>
      <w:tr>
        <w:trPr>
          <w:trHeight w:val="623" w:hRule="atLeast"/>
        </w:trPr>
        <w:tc>
          <w:tcPr>
            <w:tcW w:w="656" w:type="dxa"/>
            <w:vMerge w:val="restart"/>
          </w:tcPr>
          <w:p>
            <w:pPr>
              <w:pStyle w:val="TableParagraph"/>
              <w:rPr>
                <w:rFonts w:ascii="Times New Roman"/>
                <w:sz w:val="20"/>
              </w:rPr>
            </w:pPr>
          </w:p>
          <w:p>
            <w:pPr>
              <w:pStyle w:val="TableParagraph"/>
              <w:rPr>
                <w:rFonts w:ascii="Times New Roman"/>
                <w:sz w:val="23"/>
              </w:rPr>
            </w:pPr>
          </w:p>
          <w:p>
            <w:pPr>
              <w:pStyle w:val="TableParagraph"/>
              <w:spacing w:before="1"/>
              <w:ind w:left="107"/>
              <w:rPr>
                <w:sz w:val="21"/>
              </w:rPr>
            </w:pPr>
            <w:r>
              <w:rPr>
                <w:sz w:val="21"/>
              </w:rPr>
              <w:t>（2）</w:t>
            </w:r>
          </w:p>
        </w:tc>
        <w:tc>
          <w:tcPr>
            <w:tcW w:w="1155" w:type="dxa"/>
            <w:vMerge w:val="restart"/>
          </w:tcPr>
          <w:p>
            <w:pPr>
              <w:pStyle w:val="TableParagraph"/>
              <w:rPr>
                <w:rFonts w:ascii="Times New Roman"/>
                <w:sz w:val="20"/>
              </w:rPr>
            </w:pPr>
          </w:p>
          <w:p>
            <w:pPr>
              <w:pStyle w:val="TableParagraph"/>
              <w:rPr>
                <w:rFonts w:ascii="Times New Roman"/>
                <w:sz w:val="23"/>
              </w:rPr>
            </w:pPr>
          </w:p>
          <w:p>
            <w:pPr>
              <w:pStyle w:val="TableParagraph"/>
              <w:spacing w:before="1"/>
              <w:ind w:left="109"/>
              <w:rPr>
                <w:sz w:val="21"/>
              </w:rPr>
            </w:pPr>
            <w:r>
              <w:rPr>
                <w:sz w:val="21"/>
              </w:rPr>
              <w:t>年末结转</w:t>
            </w:r>
          </w:p>
        </w:tc>
        <w:tc>
          <w:tcPr>
            <w:tcW w:w="2245" w:type="dxa"/>
            <w:gridSpan w:val="2"/>
          </w:tcPr>
          <w:p>
            <w:pPr>
              <w:pStyle w:val="TableParagraph"/>
              <w:spacing w:before="22"/>
              <w:ind w:left="106"/>
              <w:rPr>
                <w:sz w:val="21"/>
              </w:rPr>
            </w:pPr>
            <w:r>
              <w:rPr>
                <w:sz w:val="21"/>
              </w:rPr>
              <w:t>本期盈余科目为贷方</w:t>
            </w:r>
          </w:p>
          <w:p>
            <w:pPr>
              <w:pStyle w:val="TableParagraph"/>
              <w:spacing w:before="43"/>
              <w:ind w:left="106"/>
              <w:rPr>
                <w:sz w:val="21"/>
              </w:rPr>
            </w:pPr>
            <w:r>
              <w:rPr>
                <w:sz w:val="21"/>
              </w:rPr>
              <w:t>余额时</w:t>
            </w:r>
          </w:p>
        </w:tc>
        <w:tc>
          <w:tcPr>
            <w:tcW w:w="5775" w:type="dxa"/>
          </w:tcPr>
          <w:p>
            <w:pPr>
              <w:pStyle w:val="TableParagraph"/>
              <w:spacing w:before="22"/>
              <w:ind w:left="108"/>
              <w:rPr>
                <w:sz w:val="21"/>
              </w:rPr>
            </w:pPr>
            <w:r>
              <w:rPr>
                <w:sz w:val="21"/>
              </w:rPr>
              <w:t>借：本期盈余</w:t>
            </w:r>
          </w:p>
          <w:p>
            <w:pPr>
              <w:pStyle w:val="TableParagraph"/>
              <w:spacing w:before="43"/>
              <w:ind w:left="531"/>
              <w:rPr>
                <w:sz w:val="21"/>
              </w:rPr>
            </w:pPr>
            <w:r>
              <w:rPr>
                <w:sz w:val="21"/>
              </w:rPr>
              <w:t>贷：本年盈余分配</w:t>
            </w:r>
          </w:p>
        </w:tc>
        <w:tc>
          <w:tcPr>
            <w:tcW w:w="4880" w:type="dxa"/>
          </w:tcPr>
          <w:p>
            <w:pPr>
              <w:pStyle w:val="TableParagraph"/>
              <w:spacing w:before="178"/>
              <w:ind w:left="108"/>
              <w:rPr>
                <w:sz w:val="21"/>
              </w:rPr>
            </w:pPr>
            <w:r>
              <w:rPr>
                <w:sz w:val="21"/>
              </w:rPr>
              <w:t>——</w:t>
            </w:r>
          </w:p>
        </w:tc>
      </w:tr>
      <w:tr>
        <w:trPr>
          <w:trHeight w:val="623" w:hRule="atLeast"/>
        </w:trPr>
        <w:tc>
          <w:tcPr>
            <w:tcW w:w="656" w:type="dxa"/>
            <w:vMerge/>
            <w:tcBorders>
              <w:top w:val="nil"/>
            </w:tcBorders>
          </w:tcPr>
          <w:p>
            <w:pPr>
              <w:rPr>
                <w:sz w:val="2"/>
                <w:szCs w:val="2"/>
              </w:rPr>
            </w:pPr>
          </w:p>
        </w:tc>
        <w:tc>
          <w:tcPr>
            <w:tcW w:w="1155" w:type="dxa"/>
            <w:vMerge/>
            <w:tcBorders>
              <w:top w:val="nil"/>
            </w:tcBorders>
          </w:tcPr>
          <w:p>
            <w:pPr>
              <w:rPr>
                <w:sz w:val="2"/>
                <w:szCs w:val="2"/>
              </w:rPr>
            </w:pPr>
          </w:p>
        </w:tc>
        <w:tc>
          <w:tcPr>
            <w:tcW w:w="2245" w:type="dxa"/>
            <w:gridSpan w:val="2"/>
          </w:tcPr>
          <w:p>
            <w:pPr>
              <w:pStyle w:val="TableParagraph"/>
              <w:spacing w:before="22"/>
              <w:ind w:left="106"/>
              <w:rPr>
                <w:sz w:val="21"/>
              </w:rPr>
            </w:pPr>
            <w:r>
              <w:rPr>
                <w:sz w:val="21"/>
              </w:rPr>
              <w:t>本期盈余科目为借方</w:t>
            </w:r>
          </w:p>
          <w:p>
            <w:pPr>
              <w:pStyle w:val="TableParagraph"/>
              <w:spacing w:before="43"/>
              <w:ind w:left="106"/>
              <w:rPr>
                <w:sz w:val="21"/>
              </w:rPr>
            </w:pPr>
            <w:r>
              <w:rPr>
                <w:sz w:val="21"/>
              </w:rPr>
              <w:t>余额时</w:t>
            </w:r>
          </w:p>
        </w:tc>
        <w:tc>
          <w:tcPr>
            <w:tcW w:w="5775" w:type="dxa"/>
          </w:tcPr>
          <w:p>
            <w:pPr>
              <w:pStyle w:val="TableParagraph"/>
              <w:spacing w:before="22"/>
              <w:ind w:right="3971"/>
              <w:jc w:val="right"/>
              <w:rPr>
                <w:sz w:val="21"/>
              </w:rPr>
            </w:pPr>
            <w:r>
              <w:rPr>
                <w:spacing w:val="-3"/>
                <w:sz w:val="21"/>
              </w:rPr>
              <w:t>借：本年盈余分配</w:t>
            </w:r>
          </w:p>
          <w:p>
            <w:pPr>
              <w:pStyle w:val="TableParagraph"/>
              <w:spacing w:before="43"/>
              <w:ind w:right="3971"/>
              <w:jc w:val="right"/>
              <w:rPr>
                <w:sz w:val="21"/>
              </w:rPr>
            </w:pPr>
            <w:r>
              <w:rPr>
                <w:spacing w:val="-3"/>
                <w:sz w:val="21"/>
              </w:rPr>
              <w:t>贷：本期盈余</w:t>
            </w:r>
          </w:p>
        </w:tc>
        <w:tc>
          <w:tcPr>
            <w:tcW w:w="4880" w:type="dxa"/>
          </w:tcPr>
          <w:p>
            <w:pPr>
              <w:pStyle w:val="TableParagraph"/>
              <w:spacing w:before="178"/>
              <w:ind w:left="108"/>
              <w:rPr>
                <w:sz w:val="21"/>
              </w:rPr>
            </w:pPr>
            <w:r>
              <w:rPr>
                <w:sz w:val="21"/>
              </w:rPr>
              <w:t>——</w:t>
            </w:r>
          </w:p>
        </w:tc>
      </w:tr>
      <w:tr>
        <w:trPr>
          <w:trHeight w:val="481" w:hRule="atLeast"/>
        </w:trPr>
        <w:tc>
          <w:tcPr>
            <w:tcW w:w="656" w:type="dxa"/>
          </w:tcPr>
          <w:p>
            <w:pPr>
              <w:pStyle w:val="TableParagraph"/>
              <w:spacing w:before="109"/>
              <w:ind w:left="6"/>
              <w:jc w:val="center"/>
              <w:rPr>
                <w:b/>
                <w:sz w:val="21"/>
              </w:rPr>
            </w:pPr>
            <w:r>
              <w:rPr>
                <w:b/>
                <w:sz w:val="21"/>
              </w:rPr>
              <w:t>56</w:t>
            </w:r>
          </w:p>
        </w:tc>
        <w:tc>
          <w:tcPr>
            <w:tcW w:w="3400" w:type="dxa"/>
            <w:gridSpan w:val="3"/>
          </w:tcPr>
          <w:p>
            <w:pPr>
              <w:pStyle w:val="TableParagraph"/>
              <w:spacing w:before="109"/>
              <w:ind w:left="109"/>
              <w:rPr>
                <w:b/>
                <w:sz w:val="21"/>
              </w:rPr>
            </w:pPr>
            <w:r>
              <w:rPr>
                <w:b/>
                <w:sz w:val="21"/>
              </w:rPr>
              <w:t>3302 本年盈余分配</w:t>
            </w:r>
          </w:p>
        </w:tc>
        <w:tc>
          <w:tcPr>
            <w:tcW w:w="5775" w:type="dxa"/>
          </w:tcPr>
          <w:p>
            <w:pPr>
              <w:pStyle w:val="TableParagraph"/>
              <w:rPr>
                <w:rFonts w:ascii="Times New Roman"/>
                <w:sz w:val="20"/>
              </w:rPr>
            </w:pPr>
          </w:p>
        </w:tc>
        <w:tc>
          <w:tcPr>
            <w:tcW w:w="4880" w:type="dxa"/>
          </w:tcPr>
          <w:p>
            <w:pPr>
              <w:pStyle w:val="TableParagraph"/>
              <w:rPr>
                <w:rFonts w:ascii="Times New Roman"/>
                <w:sz w:val="20"/>
              </w:rPr>
            </w:pPr>
          </w:p>
        </w:tc>
      </w:tr>
      <w:tr>
        <w:trPr>
          <w:trHeight w:val="623" w:hRule="atLeast"/>
        </w:trPr>
        <w:tc>
          <w:tcPr>
            <w:tcW w:w="656" w:type="dxa"/>
            <w:vMerge w:val="restart"/>
          </w:tcPr>
          <w:p>
            <w:pPr>
              <w:pStyle w:val="TableParagraph"/>
              <w:rPr>
                <w:rFonts w:ascii="Times New Roman"/>
                <w:sz w:val="20"/>
              </w:rPr>
            </w:pPr>
          </w:p>
          <w:p>
            <w:pPr>
              <w:pStyle w:val="TableParagraph"/>
              <w:spacing w:before="1"/>
              <w:rPr>
                <w:rFonts w:ascii="Times New Roman"/>
                <w:sz w:val="23"/>
              </w:rPr>
            </w:pPr>
          </w:p>
          <w:p>
            <w:pPr>
              <w:pStyle w:val="TableParagraph"/>
              <w:ind w:left="107"/>
              <w:rPr>
                <w:sz w:val="21"/>
              </w:rPr>
            </w:pPr>
            <w:r>
              <w:rPr>
                <w:sz w:val="21"/>
              </w:rPr>
              <w:t>（1）</w:t>
            </w:r>
          </w:p>
        </w:tc>
        <w:tc>
          <w:tcPr>
            <w:tcW w:w="1412" w:type="dxa"/>
            <w:gridSpan w:val="2"/>
            <w:vMerge w:val="restart"/>
          </w:tcPr>
          <w:p>
            <w:pPr>
              <w:pStyle w:val="TableParagraph"/>
              <w:spacing w:before="10"/>
              <w:rPr>
                <w:rFonts w:ascii="Times New Roman"/>
                <w:sz w:val="15"/>
              </w:rPr>
            </w:pPr>
          </w:p>
          <w:p>
            <w:pPr>
              <w:pStyle w:val="TableParagraph"/>
              <w:spacing w:line="278" w:lineRule="auto" w:before="1"/>
              <w:ind w:left="109" w:right="92"/>
              <w:rPr>
                <w:sz w:val="21"/>
              </w:rPr>
            </w:pPr>
            <w:r>
              <w:rPr>
                <w:spacing w:val="-16"/>
                <w:sz w:val="21"/>
              </w:rPr>
              <w:t>年末，将本期</w:t>
            </w:r>
            <w:r>
              <w:rPr>
                <w:spacing w:val="-1"/>
                <w:sz w:val="21"/>
              </w:rPr>
              <w:t>盈余科目余额转入</w:t>
            </w:r>
          </w:p>
        </w:tc>
        <w:tc>
          <w:tcPr>
            <w:tcW w:w="1988" w:type="dxa"/>
          </w:tcPr>
          <w:p>
            <w:pPr>
              <w:pStyle w:val="TableParagraph"/>
              <w:spacing w:before="22"/>
              <w:ind w:left="108"/>
              <w:rPr>
                <w:sz w:val="21"/>
              </w:rPr>
            </w:pPr>
            <w:r>
              <w:rPr>
                <w:sz w:val="21"/>
              </w:rPr>
              <w:t>本期盈余科目为贷</w:t>
            </w:r>
          </w:p>
          <w:p>
            <w:pPr>
              <w:pStyle w:val="TableParagraph"/>
              <w:spacing w:before="43"/>
              <w:ind w:left="108"/>
              <w:rPr>
                <w:sz w:val="21"/>
              </w:rPr>
            </w:pPr>
            <w:r>
              <w:rPr>
                <w:sz w:val="21"/>
              </w:rPr>
              <w:t>方余额时</w:t>
            </w:r>
          </w:p>
        </w:tc>
        <w:tc>
          <w:tcPr>
            <w:tcW w:w="5775" w:type="dxa"/>
          </w:tcPr>
          <w:p>
            <w:pPr>
              <w:pStyle w:val="TableParagraph"/>
              <w:spacing w:before="22"/>
              <w:ind w:left="108"/>
              <w:rPr>
                <w:sz w:val="21"/>
              </w:rPr>
            </w:pPr>
            <w:r>
              <w:rPr>
                <w:sz w:val="21"/>
              </w:rPr>
              <w:t>借：本期盈余</w:t>
            </w:r>
          </w:p>
          <w:p>
            <w:pPr>
              <w:pStyle w:val="TableParagraph"/>
              <w:spacing w:before="43"/>
              <w:ind w:left="531"/>
              <w:rPr>
                <w:sz w:val="21"/>
              </w:rPr>
            </w:pPr>
            <w:r>
              <w:rPr>
                <w:sz w:val="21"/>
              </w:rPr>
              <w:t>贷：本年盈余分配</w:t>
            </w:r>
          </w:p>
        </w:tc>
        <w:tc>
          <w:tcPr>
            <w:tcW w:w="4880" w:type="dxa"/>
          </w:tcPr>
          <w:p>
            <w:pPr>
              <w:pStyle w:val="TableParagraph"/>
              <w:spacing w:before="178"/>
              <w:ind w:left="108"/>
              <w:rPr>
                <w:sz w:val="21"/>
              </w:rPr>
            </w:pPr>
            <w:r>
              <w:rPr>
                <w:sz w:val="21"/>
              </w:rPr>
              <w:t>——</w:t>
            </w:r>
          </w:p>
        </w:tc>
      </w:tr>
      <w:tr>
        <w:trPr>
          <w:trHeight w:val="624" w:hRule="atLeast"/>
        </w:trPr>
        <w:tc>
          <w:tcPr>
            <w:tcW w:w="656" w:type="dxa"/>
            <w:vMerge/>
            <w:tcBorders>
              <w:top w:val="nil"/>
            </w:tcBorders>
          </w:tcPr>
          <w:p>
            <w:pPr>
              <w:rPr>
                <w:sz w:val="2"/>
                <w:szCs w:val="2"/>
              </w:rPr>
            </w:pPr>
          </w:p>
        </w:tc>
        <w:tc>
          <w:tcPr>
            <w:tcW w:w="1412" w:type="dxa"/>
            <w:gridSpan w:val="2"/>
            <w:vMerge/>
            <w:tcBorders>
              <w:top w:val="nil"/>
            </w:tcBorders>
          </w:tcPr>
          <w:p>
            <w:pPr>
              <w:rPr>
                <w:sz w:val="2"/>
                <w:szCs w:val="2"/>
              </w:rPr>
            </w:pPr>
          </w:p>
        </w:tc>
        <w:tc>
          <w:tcPr>
            <w:tcW w:w="1988" w:type="dxa"/>
          </w:tcPr>
          <w:p>
            <w:pPr>
              <w:pStyle w:val="TableParagraph"/>
              <w:spacing w:before="23"/>
              <w:ind w:left="108"/>
              <w:rPr>
                <w:sz w:val="21"/>
              </w:rPr>
            </w:pPr>
            <w:r>
              <w:rPr>
                <w:sz w:val="21"/>
              </w:rPr>
              <w:t>本期盈余科目为借</w:t>
            </w:r>
          </w:p>
          <w:p>
            <w:pPr>
              <w:pStyle w:val="TableParagraph"/>
              <w:spacing w:before="43"/>
              <w:ind w:left="108"/>
              <w:rPr>
                <w:sz w:val="21"/>
              </w:rPr>
            </w:pPr>
            <w:r>
              <w:rPr>
                <w:sz w:val="21"/>
              </w:rPr>
              <w:t>方余额时</w:t>
            </w:r>
          </w:p>
        </w:tc>
        <w:tc>
          <w:tcPr>
            <w:tcW w:w="5775" w:type="dxa"/>
          </w:tcPr>
          <w:p>
            <w:pPr>
              <w:pStyle w:val="TableParagraph"/>
              <w:spacing w:before="23"/>
              <w:ind w:right="3971"/>
              <w:jc w:val="right"/>
              <w:rPr>
                <w:sz w:val="21"/>
              </w:rPr>
            </w:pPr>
            <w:r>
              <w:rPr>
                <w:spacing w:val="-3"/>
                <w:sz w:val="21"/>
              </w:rPr>
              <w:t>借：本年盈余分配</w:t>
            </w:r>
          </w:p>
          <w:p>
            <w:pPr>
              <w:pStyle w:val="TableParagraph"/>
              <w:spacing w:before="43"/>
              <w:ind w:right="3971"/>
              <w:jc w:val="right"/>
              <w:rPr>
                <w:sz w:val="21"/>
              </w:rPr>
            </w:pPr>
            <w:r>
              <w:rPr>
                <w:spacing w:val="-3"/>
                <w:sz w:val="21"/>
              </w:rPr>
              <w:t>贷：本期盈余</w:t>
            </w:r>
          </w:p>
        </w:tc>
        <w:tc>
          <w:tcPr>
            <w:tcW w:w="4880" w:type="dxa"/>
          </w:tcPr>
          <w:p>
            <w:pPr>
              <w:pStyle w:val="TableParagraph"/>
              <w:spacing w:before="179"/>
              <w:ind w:left="108"/>
              <w:rPr>
                <w:sz w:val="21"/>
              </w:rPr>
            </w:pPr>
            <w:r>
              <w:rPr>
                <w:sz w:val="21"/>
              </w:rPr>
              <w:t>——</w:t>
            </w:r>
          </w:p>
        </w:tc>
      </w:tr>
      <w:tr>
        <w:trPr>
          <w:trHeight w:val="623" w:hRule="atLeast"/>
        </w:trPr>
        <w:tc>
          <w:tcPr>
            <w:tcW w:w="656" w:type="dxa"/>
          </w:tcPr>
          <w:p>
            <w:pPr>
              <w:pStyle w:val="TableParagraph"/>
              <w:spacing w:before="178"/>
              <w:ind w:left="95"/>
              <w:jc w:val="center"/>
              <w:rPr>
                <w:sz w:val="21"/>
              </w:rPr>
            </w:pPr>
            <w:r>
              <w:rPr>
                <w:sz w:val="21"/>
              </w:rPr>
              <w:t>（2）</w:t>
            </w:r>
          </w:p>
        </w:tc>
        <w:tc>
          <w:tcPr>
            <w:tcW w:w="1412" w:type="dxa"/>
            <w:gridSpan w:val="2"/>
          </w:tcPr>
          <w:p>
            <w:pPr>
              <w:pStyle w:val="TableParagraph"/>
              <w:spacing w:before="22"/>
              <w:ind w:left="109"/>
              <w:rPr>
                <w:sz w:val="21"/>
              </w:rPr>
            </w:pPr>
            <w:r>
              <w:rPr>
                <w:sz w:val="21"/>
              </w:rPr>
              <w:t>年末，按照有</w:t>
            </w:r>
          </w:p>
          <w:p>
            <w:pPr>
              <w:pStyle w:val="TableParagraph"/>
              <w:spacing w:before="43"/>
              <w:ind w:left="109"/>
              <w:rPr>
                <w:sz w:val="21"/>
              </w:rPr>
            </w:pPr>
            <w:r>
              <w:rPr>
                <w:sz w:val="21"/>
              </w:rPr>
              <w:t>关规定提取</w:t>
            </w:r>
          </w:p>
        </w:tc>
        <w:tc>
          <w:tcPr>
            <w:tcW w:w="1988" w:type="dxa"/>
          </w:tcPr>
          <w:p>
            <w:pPr>
              <w:pStyle w:val="TableParagraph"/>
              <w:spacing w:before="22"/>
              <w:ind w:left="108"/>
              <w:rPr>
                <w:sz w:val="21"/>
              </w:rPr>
            </w:pPr>
            <w:r>
              <w:rPr>
                <w:sz w:val="21"/>
              </w:rPr>
              <w:t>按照预算会计下计</w:t>
            </w:r>
          </w:p>
          <w:p>
            <w:pPr>
              <w:pStyle w:val="TableParagraph"/>
              <w:spacing w:before="43"/>
              <w:ind w:left="108"/>
              <w:rPr>
                <w:sz w:val="21"/>
              </w:rPr>
            </w:pPr>
            <w:r>
              <w:rPr>
                <w:sz w:val="21"/>
              </w:rPr>
              <w:t>算的提取金额</w:t>
            </w:r>
          </w:p>
        </w:tc>
        <w:tc>
          <w:tcPr>
            <w:tcW w:w="5775" w:type="dxa"/>
          </w:tcPr>
          <w:p>
            <w:pPr>
              <w:pStyle w:val="TableParagraph"/>
              <w:spacing w:before="22"/>
              <w:ind w:right="3971"/>
              <w:jc w:val="right"/>
              <w:rPr>
                <w:sz w:val="21"/>
              </w:rPr>
            </w:pPr>
            <w:r>
              <w:rPr>
                <w:spacing w:val="-3"/>
                <w:sz w:val="21"/>
              </w:rPr>
              <w:t>借：本年盈余分配</w:t>
            </w:r>
          </w:p>
          <w:p>
            <w:pPr>
              <w:pStyle w:val="TableParagraph"/>
              <w:spacing w:before="43"/>
              <w:ind w:right="3971"/>
              <w:jc w:val="right"/>
              <w:rPr>
                <w:sz w:val="21"/>
              </w:rPr>
            </w:pPr>
            <w:r>
              <w:rPr>
                <w:spacing w:val="-3"/>
                <w:sz w:val="21"/>
              </w:rPr>
              <w:t>贷：专用基金</w:t>
            </w:r>
          </w:p>
        </w:tc>
        <w:tc>
          <w:tcPr>
            <w:tcW w:w="4880" w:type="dxa"/>
          </w:tcPr>
          <w:p>
            <w:pPr>
              <w:pStyle w:val="TableParagraph"/>
              <w:spacing w:before="22"/>
              <w:ind w:left="108"/>
              <w:rPr>
                <w:sz w:val="21"/>
              </w:rPr>
            </w:pPr>
            <w:r>
              <w:rPr>
                <w:sz w:val="21"/>
              </w:rPr>
              <w:t>借：非财政拨款结余分配</w:t>
            </w:r>
          </w:p>
          <w:p>
            <w:pPr>
              <w:pStyle w:val="TableParagraph"/>
              <w:spacing w:before="43"/>
              <w:ind w:left="531"/>
              <w:rPr>
                <w:sz w:val="21"/>
              </w:rPr>
            </w:pPr>
            <w:r>
              <w:rPr>
                <w:sz w:val="21"/>
              </w:rPr>
              <w:t>贷：专用结余</w:t>
            </w:r>
          </w:p>
        </w:tc>
      </w:tr>
    </w:tbl>
    <w:p>
      <w:pPr>
        <w:spacing w:after="0"/>
        <w:rPr>
          <w:sz w:val="21"/>
        </w:rPr>
        <w:sectPr>
          <w:footerReference w:type="default" r:id="rId41"/>
          <w:pgSz w:w="16840" w:h="11910" w:orient="landscape"/>
          <w:pgMar w:footer="895" w:header="0" w:top="1100" w:bottom="1080" w:left="920" w:right="760"/>
          <w:pgNumType w:start="261"/>
        </w:sectPr>
      </w:pPr>
    </w:p>
    <w:p>
      <w:pPr>
        <w:pStyle w:val="BodyText"/>
        <w:ind w:left="0"/>
        <w:rPr>
          <w:rFonts w:ascii="Times New Roman"/>
          <w:sz w:val="20"/>
        </w:rPr>
      </w:pPr>
    </w:p>
    <w:p>
      <w:pPr>
        <w:pStyle w:val="BodyText"/>
        <w:ind w:left="0"/>
        <w:rPr>
          <w:rFonts w:ascii="Times New Roman"/>
          <w:sz w:val="20"/>
        </w:rPr>
      </w:pPr>
    </w:p>
    <w:p>
      <w:pPr>
        <w:pStyle w:val="BodyText"/>
        <w:spacing w:before="9"/>
        <w:ind w:left="0"/>
        <w:rPr>
          <w:rFonts w:ascii="Times New Roman"/>
          <w:sz w:val="11"/>
        </w:rPr>
      </w:pPr>
    </w:p>
    <w:tbl>
      <w:tblPr>
        <w:tblW w:w="0" w:type="auto"/>
        <w:jc w:val="left"/>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56"/>
        <w:gridCol w:w="1411"/>
        <w:gridCol w:w="1988"/>
        <w:gridCol w:w="5775"/>
        <w:gridCol w:w="4880"/>
      </w:tblGrid>
      <w:tr>
        <w:trPr>
          <w:trHeight w:val="311" w:hRule="atLeast"/>
        </w:trPr>
        <w:tc>
          <w:tcPr>
            <w:tcW w:w="656" w:type="dxa"/>
          </w:tcPr>
          <w:p>
            <w:pPr>
              <w:pStyle w:val="TableParagraph"/>
              <w:rPr>
                <w:rFonts w:ascii="Times New Roman"/>
                <w:sz w:val="20"/>
              </w:rPr>
            </w:pPr>
          </w:p>
        </w:tc>
        <w:tc>
          <w:tcPr>
            <w:tcW w:w="1411" w:type="dxa"/>
          </w:tcPr>
          <w:p>
            <w:pPr>
              <w:pStyle w:val="TableParagraph"/>
              <w:spacing w:before="22"/>
              <w:ind w:left="109"/>
              <w:rPr>
                <w:sz w:val="21"/>
              </w:rPr>
            </w:pPr>
            <w:r>
              <w:rPr>
                <w:sz w:val="21"/>
              </w:rPr>
              <w:t>专用基金</w:t>
            </w:r>
          </w:p>
        </w:tc>
        <w:tc>
          <w:tcPr>
            <w:tcW w:w="1988" w:type="dxa"/>
          </w:tcPr>
          <w:p>
            <w:pPr>
              <w:pStyle w:val="TableParagraph"/>
              <w:rPr>
                <w:rFonts w:ascii="Times New Roman"/>
                <w:sz w:val="20"/>
              </w:rPr>
            </w:pPr>
          </w:p>
        </w:tc>
        <w:tc>
          <w:tcPr>
            <w:tcW w:w="5775" w:type="dxa"/>
          </w:tcPr>
          <w:p>
            <w:pPr>
              <w:pStyle w:val="TableParagraph"/>
              <w:rPr>
                <w:rFonts w:ascii="Times New Roman"/>
                <w:sz w:val="20"/>
              </w:rPr>
            </w:pPr>
          </w:p>
        </w:tc>
        <w:tc>
          <w:tcPr>
            <w:tcW w:w="4880" w:type="dxa"/>
          </w:tcPr>
          <w:p>
            <w:pPr>
              <w:pStyle w:val="TableParagraph"/>
              <w:rPr>
                <w:rFonts w:ascii="Times New Roman"/>
                <w:sz w:val="20"/>
              </w:rPr>
            </w:pPr>
          </w:p>
        </w:tc>
      </w:tr>
      <w:tr>
        <w:trPr>
          <w:trHeight w:val="623" w:hRule="atLeast"/>
        </w:trPr>
        <w:tc>
          <w:tcPr>
            <w:tcW w:w="656" w:type="dxa"/>
            <w:vMerge w:val="restart"/>
          </w:tcPr>
          <w:p>
            <w:pPr>
              <w:pStyle w:val="TableParagraph"/>
              <w:rPr>
                <w:rFonts w:ascii="Times New Roman"/>
                <w:sz w:val="20"/>
              </w:rPr>
            </w:pPr>
          </w:p>
          <w:p>
            <w:pPr>
              <w:pStyle w:val="TableParagraph"/>
              <w:rPr>
                <w:rFonts w:ascii="Times New Roman"/>
                <w:sz w:val="23"/>
              </w:rPr>
            </w:pPr>
          </w:p>
          <w:p>
            <w:pPr>
              <w:pStyle w:val="TableParagraph"/>
              <w:spacing w:before="1"/>
              <w:ind w:left="107"/>
              <w:rPr>
                <w:sz w:val="21"/>
              </w:rPr>
            </w:pPr>
            <w:r>
              <w:rPr>
                <w:sz w:val="21"/>
              </w:rPr>
              <w:t>（3）</w:t>
            </w:r>
          </w:p>
        </w:tc>
        <w:tc>
          <w:tcPr>
            <w:tcW w:w="1411" w:type="dxa"/>
            <w:vMerge w:val="restart"/>
          </w:tcPr>
          <w:p>
            <w:pPr>
              <w:pStyle w:val="TableParagraph"/>
              <w:spacing w:before="10"/>
              <w:rPr>
                <w:rFonts w:ascii="Times New Roman"/>
                <w:sz w:val="15"/>
              </w:rPr>
            </w:pPr>
          </w:p>
          <w:p>
            <w:pPr>
              <w:pStyle w:val="TableParagraph"/>
              <w:spacing w:line="278" w:lineRule="auto" w:before="1"/>
              <w:ind w:left="109" w:right="91"/>
              <w:rPr>
                <w:sz w:val="21"/>
              </w:rPr>
            </w:pPr>
            <w:r>
              <w:rPr>
                <w:spacing w:val="-16"/>
                <w:sz w:val="21"/>
              </w:rPr>
              <w:t>年末，将本科</w:t>
            </w:r>
            <w:r>
              <w:rPr>
                <w:spacing w:val="-1"/>
                <w:sz w:val="21"/>
              </w:rPr>
              <w:t>目余额转入</w:t>
            </w:r>
            <w:r>
              <w:rPr>
                <w:spacing w:val="-2"/>
                <w:sz w:val="21"/>
              </w:rPr>
              <w:t>累计盈余</w:t>
            </w:r>
          </w:p>
        </w:tc>
        <w:tc>
          <w:tcPr>
            <w:tcW w:w="1988" w:type="dxa"/>
          </w:tcPr>
          <w:p>
            <w:pPr>
              <w:pStyle w:val="TableParagraph"/>
              <w:spacing w:before="22"/>
              <w:ind w:left="110"/>
              <w:rPr>
                <w:sz w:val="21"/>
              </w:rPr>
            </w:pPr>
            <w:r>
              <w:rPr>
                <w:sz w:val="21"/>
              </w:rPr>
              <w:t>本科目为贷方余额</w:t>
            </w:r>
          </w:p>
          <w:p>
            <w:pPr>
              <w:pStyle w:val="TableParagraph"/>
              <w:spacing w:before="43"/>
              <w:ind w:left="110"/>
              <w:rPr>
                <w:sz w:val="21"/>
              </w:rPr>
            </w:pPr>
            <w:r>
              <w:rPr>
                <w:w w:val="100"/>
                <w:sz w:val="21"/>
              </w:rPr>
              <w:t>时</w:t>
            </w:r>
          </w:p>
        </w:tc>
        <w:tc>
          <w:tcPr>
            <w:tcW w:w="5775" w:type="dxa"/>
          </w:tcPr>
          <w:p>
            <w:pPr>
              <w:pStyle w:val="TableParagraph"/>
              <w:spacing w:before="22"/>
              <w:ind w:right="3970"/>
              <w:jc w:val="right"/>
              <w:rPr>
                <w:sz w:val="21"/>
              </w:rPr>
            </w:pPr>
            <w:r>
              <w:rPr>
                <w:spacing w:val="-3"/>
                <w:sz w:val="21"/>
              </w:rPr>
              <w:t>借：本年盈余分配</w:t>
            </w:r>
          </w:p>
          <w:p>
            <w:pPr>
              <w:pStyle w:val="TableParagraph"/>
              <w:spacing w:before="43"/>
              <w:ind w:right="3970"/>
              <w:jc w:val="right"/>
              <w:rPr>
                <w:sz w:val="21"/>
              </w:rPr>
            </w:pPr>
            <w:r>
              <w:rPr>
                <w:spacing w:val="-3"/>
                <w:sz w:val="21"/>
              </w:rPr>
              <w:t>贷：累计盈余</w:t>
            </w:r>
          </w:p>
        </w:tc>
        <w:tc>
          <w:tcPr>
            <w:tcW w:w="4880" w:type="dxa"/>
          </w:tcPr>
          <w:p>
            <w:pPr>
              <w:pStyle w:val="TableParagraph"/>
              <w:spacing w:before="178"/>
              <w:ind w:left="109"/>
              <w:rPr>
                <w:sz w:val="21"/>
              </w:rPr>
            </w:pPr>
            <w:r>
              <w:rPr>
                <w:sz w:val="21"/>
              </w:rPr>
              <w:t>——</w:t>
            </w:r>
          </w:p>
        </w:tc>
      </w:tr>
      <w:tr>
        <w:trPr>
          <w:trHeight w:val="623" w:hRule="atLeast"/>
        </w:trPr>
        <w:tc>
          <w:tcPr>
            <w:tcW w:w="656" w:type="dxa"/>
            <w:vMerge/>
            <w:tcBorders>
              <w:top w:val="nil"/>
            </w:tcBorders>
          </w:tcPr>
          <w:p>
            <w:pPr>
              <w:rPr>
                <w:sz w:val="2"/>
                <w:szCs w:val="2"/>
              </w:rPr>
            </w:pPr>
          </w:p>
        </w:tc>
        <w:tc>
          <w:tcPr>
            <w:tcW w:w="1411" w:type="dxa"/>
            <w:vMerge/>
            <w:tcBorders>
              <w:top w:val="nil"/>
            </w:tcBorders>
          </w:tcPr>
          <w:p>
            <w:pPr>
              <w:rPr>
                <w:sz w:val="2"/>
                <w:szCs w:val="2"/>
              </w:rPr>
            </w:pPr>
          </w:p>
        </w:tc>
        <w:tc>
          <w:tcPr>
            <w:tcW w:w="1988" w:type="dxa"/>
          </w:tcPr>
          <w:p>
            <w:pPr>
              <w:pStyle w:val="TableParagraph"/>
              <w:spacing w:before="22"/>
              <w:ind w:left="110"/>
              <w:rPr>
                <w:sz w:val="21"/>
              </w:rPr>
            </w:pPr>
            <w:r>
              <w:rPr>
                <w:sz w:val="21"/>
              </w:rPr>
              <w:t>本科目为借方余额</w:t>
            </w:r>
          </w:p>
          <w:p>
            <w:pPr>
              <w:pStyle w:val="TableParagraph"/>
              <w:spacing w:before="43"/>
              <w:ind w:left="110"/>
              <w:rPr>
                <w:sz w:val="21"/>
              </w:rPr>
            </w:pPr>
            <w:r>
              <w:rPr>
                <w:w w:val="100"/>
                <w:sz w:val="21"/>
              </w:rPr>
              <w:t>时</w:t>
            </w:r>
          </w:p>
        </w:tc>
        <w:tc>
          <w:tcPr>
            <w:tcW w:w="5775" w:type="dxa"/>
          </w:tcPr>
          <w:p>
            <w:pPr>
              <w:pStyle w:val="TableParagraph"/>
              <w:spacing w:before="22"/>
              <w:ind w:left="109"/>
              <w:rPr>
                <w:sz w:val="21"/>
              </w:rPr>
            </w:pPr>
            <w:r>
              <w:rPr>
                <w:sz w:val="21"/>
              </w:rPr>
              <w:t>借：累计盈余</w:t>
            </w:r>
          </w:p>
          <w:p>
            <w:pPr>
              <w:pStyle w:val="TableParagraph"/>
              <w:spacing w:before="43"/>
              <w:ind w:left="532"/>
              <w:rPr>
                <w:sz w:val="21"/>
              </w:rPr>
            </w:pPr>
            <w:r>
              <w:rPr>
                <w:sz w:val="21"/>
              </w:rPr>
              <w:t>贷：本年盈余分配</w:t>
            </w:r>
          </w:p>
        </w:tc>
        <w:tc>
          <w:tcPr>
            <w:tcW w:w="4880" w:type="dxa"/>
          </w:tcPr>
          <w:p>
            <w:pPr>
              <w:pStyle w:val="TableParagraph"/>
              <w:spacing w:before="178"/>
              <w:ind w:left="109"/>
              <w:rPr>
                <w:sz w:val="21"/>
              </w:rPr>
            </w:pPr>
            <w:r>
              <w:rPr>
                <w:sz w:val="21"/>
              </w:rPr>
              <w:t>——</w:t>
            </w:r>
          </w:p>
        </w:tc>
      </w:tr>
      <w:tr>
        <w:trPr>
          <w:trHeight w:val="479" w:hRule="atLeast"/>
        </w:trPr>
        <w:tc>
          <w:tcPr>
            <w:tcW w:w="656" w:type="dxa"/>
          </w:tcPr>
          <w:p>
            <w:pPr>
              <w:pStyle w:val="TableParagraph"/>
              <w:spacing w:before="106"/>
              <w:ind w:left="6"/>
              <w:jc w:val="center"/>
              <w:rPr>
                <w:b/>
                <w:sz w:val="21"/>
              </w:rPr>
            </w:pPr>
            <w:r>
              <w:rPr>
                <w:b/>
                <w:sz w:val="21"/>
              </w:rPr>
              <w:t>57</w:t>
            </w:r>
          </w:p>
        </w:tc>
        <w:tc>
          <w:tcPr>
            <w:tcW w:w="3399" w:type="dxa"/>
            <w:gridSpan w:val="2"/>
          </w:tcPr>
          <w:p>
            <w:pPr>
              <w:pStyle w:val="TableParagraph"/>
              <w:spacing w:before="106"/>
              <w:ind w:left="109"/>
              <w:rPr>
                <w:b/>
                <w:sz w:val="21"/>
              </w:rPr>
            </w:pPr>
            <w:r>
              <w:rPr>
                <w:b/>
                <w:sz w:val="21"/>
              </w:rPr>
              <w:t>3401 无偿调拨净资产</w:t>
            </w:r>
          </w:p>
        </w:tc>
        <w:tc>
          <w:tcPr>
            <w:tcW w:w="5775" w:type="dxa"/>
          </w:tcPr>
          <w:p>
            <w:pPr>
              <w:pStyle w:val="TableParagraph"/>
              <w:rPr>
                <w:rFonts w:ascii="Times New Roman"/>
                <w:sz w:val="20"/>
              </w:rPr>
            </w:pPr>
          </w:p>
        </w:tc>
        <w:tc>
          <w:tcPr>
            <w:tcW w:w="4880" w:type="dxa"/>
          </w:tcPr>
          <w:p>
            <w:pPr>
              <w:pStyle w:val="TableParagraph"/>
              <w:rPr>
                <w:rFonts w:ascii="Times New Roman"/>
                <w:sz w:val="20"/>
              </w:rPr>
            </w:pPr>
          </w:p>
        </w:tc>
      </w:tr>
      <w:tr>
        <w:trPr>
          <w:trHeight w:val="1562" w:hRule="atLeast"/>
        </w:trPr>
        <w:tc>
          <w:tcPr>
            <w:tcW w:w="656" w:type="dxa"/>
          </w:tcPr>
          <w:p>
            <w:pPr>
              <w:pStyle w:val="TableParagraph"/>
              <w:rPr>
                <w:rFonts w:ascii="Times New Roman"/>
                <w:sz w:val="20"/>
              </w:rPr>
            </w:pPr>
          </w:p>
          <w:p>
            <w:pPr>
              <w:pStyle w:val="TableParagraph"/>
              <w:rPr>
                <w:rFonts w:ascii="Times New Roman"/>
                <w:sz w:val="20"/>
              </w:rPr>
            </w:pPr>
          </w:p>
          <w:p>
            <w:pPr>
              <w:pStyle w:val="TableParagraph"/>
              <w:spacing w:before="5"/>
              <w:rPr>
                <w:rFonts w:ascii="Times New Roman"/>
                <w:sz w:val="16"/>
              </w:rPr>
            </w:pPr>
          </w:p>
          <w:p>
            <w:pPr>
              <w:pStyle w:val="TableParagraph"/>
              <w:ind w:left="95"/>
              <w:jc w:val="center"/>
              <w:rPr>
                <w:sz w:val="21"/>
              </w:rPr>
            </w:pPr>
            <w:r>
              <w:rPr>
                <w:sz w:val="21"/>
              </w:rPr>
              <w:t>（1）</w:t>
            </w:r>
          </w:p>
        </w:tc>
        <w:tc>
          <w:tcPr>
            <w:tcW w:w="3399" w:type="dxa"/>
            <w:gridSpan w:val="2"/>
          </w:tcPr>
          <w:p>
            <w:pPr>
              <w:pStyle w:val="TableParagraph"/>
              <w:rPr>
                <w:rFonts w:ascii="Times New Roman"/>
                <w:sz w:val="20"/>
              </w:rPr>
            </w:pPr>
          </w:p>
          <w:p>
            <w:pPr>
              <w:pStyle w:val="TableParagraph"/>
              <w:rPr>
                <w:rFonts w:ascii="Times New Roman"/>
                <w:sz w:val="20"/>
              </w:rPr>
            </w:pPr>
          </w:p>
          <w:p>
            <w:pPr>
              <w:pStyle w:val="TableParagraph"/>
              <w:spacing w:before="5"/>
              <w:rPr>
                <w:rFonts w:ascii="Times New Roman"/>
                <w:sz w:val="16"/>
              </w:rPr>
            </w:pPr>
          </w:p>
          <w:p>
            <w:pPr>
              <w:pStyle w:val="TableParagraph"/>
              <w:ind w:left="109"/>
              <w:rPr>
                <w:sz w:val="21"/>
              </w:rPr>
            </w:pPr>
            <w:r>
              <w:rPr>
                <w:sz w:val="21"/>
              </w:rPr>
              <w:t>取得无偿调入的资产时</w:t>
            </w:r>
          </w:p>
        </w:tc>
        <w:tc>
          <w:tcPr>
            <w:tcW w:w="5775" w:type="dxa"/>
          </w:tcPr>
          <w:p>
            <w:pPr>
              <w:pStyle w:val="TableParagraph"/>
              <w:spacing w:line="278" w:lineRule="auto" w:before="25"/>
              <w:ind w:left="321" w:right="90" w:hanging="212"/>
              <w:rPr>
                <w:sz w:val="21"/>
              </w:rPr>
            </w:pPr>
            <w:r>
              <w:rPr>
                <w:sz w:val="21"/>
              </w:rPr>
              <w:t>借：库存物品/固定资产/无形资产/长期股权投资/公共基础设施/政府储备物资/保障性住房等</w:t>
            </w:r>
          </w:p>
          <w:p>
            <w:pPr>
              <w:pStyle w:val="TableParagraph"/>
              <w:spacing w:line="269" w:lineRule="exact"/>
              <w:ind w:left="532"/>
              <w:rPr>
                <w:sz w:val="21"/>
              </w:rPr>
            </w:pPr>
            <w:r>
              <w:rPr>
                <w:sz w:val="21"/>
              </w:rPr>
              <w:t>贷：无偿调拨净资产</w:t>
            </w:r>
          </w:p>
          <w:p>
            <w:pPr>
              <w:pStyle w:val="TableParagraph"/>
              <w:spacing w:line="310" w:lineRule="atLeast" w:before="2"/>
              <w:ind w:left="321" w:right="90" w:firstLine="628"/>
              <w:rPr>
                <w:sz w:val="21"/>
              </w:rPr>
            </w:pPr>
            <w:r>
              <w:rPr>
                <w:sz w:val="21"/>
              </w:rPr>
              <w:t>零余额账户用款额度/银行存款等[发生的归属于调入方的相关费用]</w:t>
            </w:r>
          </w:p>
        </w:tc>
        <w:tc>
          <w:tcPr>
            <w:tcW w:w="4880" w:type="dxa"/>
          </w:tcPr>
          <w:p>
            <w:pPr>
              <w:pStyle w:val="TableParagraph"/>
              <w:rPr>
                <w:rFonts w:ascii="Times New Roman"/>
                <w:sz w:val="20"/>
              </w:rPr>
            </w:pPr>
          </w:p>
          <w:p>
            <w:pPr>
              <w:pStyle w:val="TableParagraph"/>
              <w:spacing w:line="244" w:lineRule="auto" w:before="124"/>
              <w:ind w:left="529" w:right="346" w:hanging="420"/>
              <w:rPr>
                <w:sz w:val="21"/>
              </w:rPr>
            </w:pPr>
            <w:r>
              <w:rPr>
                <w:sz w:val="21"/>
              </w:rPr>
              <w:t>借：其他支出[发生的归属于调入方的相关费用] 贷：资金结存等</w:t>
            </w:r>
          </w:p>
        </w:tc>
      </w:tr>
      <w:tr>
        <w:trPr>
          <w:trHeight w:val="2495" w:hRule="atLeast"/>
        </w:trPr>
        <w:tc>
          <w:tcPr>
            <w:tcW w:w="656" w:type="dxa"/>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before="11"/>
              <w:rPr>
                <w:rFonts w:ascii="Times New Roman"/>
                <w:sz w:val="16"/>
              </w:rPr>
            </w:pPr>
          </w:p>
          <w:p>
            <w:pPr>
              <w:pStyle w:val="TableParagraph"/>
              <w:ind w:left="95"/>
              <w:jc w:val="center"/>
              <w:rPr>
                <w:sz w:val="21"/>
              </w:rPr>
            </w:pPr>
            <w:r>
              <w:rPr>
                <w:sz w:val="21"/>
              </w:rPr>
              <w:t>（2）</w:t>
            </w:r>
          </w:p>
        </w:tc>
        <w:tc>
          <w:tcPr>
            <w:tcW w:w="3399" w:type="dxa"/>
            <w:gridSpan w:val="2"/>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before="4"/>
              <w:rPr>
                <w:rFonts w:ascii="Times New Roman"/>
                <w:sz w:val="23"/>
              </w:rPr>
            </w:pPr>
          </w:p>
          <w:p>
            <w:pPr>
              <w:pStyle w:val="TableParagraph"/>
              <w:ind w:left="109"/>
              <w:rPr>
                <w:sz w:val="21"/>
              </w:rPr>
            </w:pPr>
            <w:r>
              <w:rPr>
                <w:sz w:val="21"/>
              </w:rPr>
              <w:t>经批准无偿调出资产时</w:t>
            </w:r>
          </w:p>
        </w:tc>
        <w:tc>
          <w:tcPr>
            <w:tcW w:w="5775" w:type="dxa"/>
          </w:tcPr>
          <w:p>
            <w:pPr>
              <w:pStyle w:val="TableParagraph"/>
              <w:spacing w:before="22"/>
              <w:ind w:left="109"/>
              <w:rPr>
                <w:sz w:val="21"/>
              </w:rPr>
            </w:pPr>
            <w:r>
              <w:rPr>
                <w:sz w:val="21"/>
              </w:rPr>
              <w:t>借：无偿调拨净资产</w:t>
            </w:r>
          </w:p>
          <w:p>
            <w:pPr>
              <w:pStyle w:val="TableParagraph"/>
              <w:spacing w:line="278" w:lineRule="auto" w:before="43"/>
              <w:ind w:left="321" w:right="93" w:firstLine="208"/>
              <w:rPr>
                <w:sz w:val="21"/>
              </w:rPr>
            </w:pPr>
            <w:r>
              <w:rPr>
                <w:sz w:val="21"/>
              </w:rPr>
              <w:t>固定资产累计折旧/无形资产累计摊销</w:t>
            </w:r>
            <w:r>
              <w:rPr>
                <w:spacing w:val="4"/>
                <w:sz w:val="21"/>
              </w:rPr>
              <w:t>/</w:t>
            </w:r>
            <w:r>
              <w:rPr>
                <w:sz w:val="21"/>
              </w:rPr>
              <w:t>公共基础设施累</w:t>
            </w:r>
            <w:r>
              <w:rPr>
                <w:spacing w:val="-1"/>
                <w:sz w:val="21"/>
              </w:rPr>
              <w:t>计折旧</w:t>
            </w:r>
            <w:r>
              <w:rPr>
                <w:sz w:val="21"/>
              </w:rPr>
              <w:t>（</w:t>
            </w:r>
            <w:r>
              <w:rPr>
                <w:spacing w:val="-2"/>
                <w:sz w:val="21"/>
              </w:rPr>
              <w:t>摊销</w:t>
            </w:r>
            <w:r>
              <w:rPr>
                <w:sz w:val="21"/>
              </w:rPr>
              <w:t>）/</w:t>
            </w:r>
            <w:r>
              <w:rPr>
                <w:spacing w:val="-3"/>
                <w:sz w:val="21"/>
              </w:rPr>
              <w:t>保障性住房累计折旧</w:t>
            </w:r>
          </w:p>
          <w:p>
            <w:pPr>
              <w:pStyle w:val="TableParagraph"/>
              <w:spacing w:line="278" w:lineRule="auto"/>
              <w:ind w:left="321" w:right="89" w:firstLine="208"/>
              <w:rPr>
                <w:sz w:val="21"/>
              </w:rPr>
            </w:pPr>
            <w:r>
              <w:rPr>
                <w:sz w:val="21"/>
              </w:rPr>
              <w:t>贷：库存物品</w:t>
            </w:r>
            <w:r>
              <w:rPr>
                <w:spacing w:val="4"/>
                <w:sz w:val="21"/>
              </w:rPr>
              <w:t>/</w:t>
            </w:r>
            <w:r>
              <w:rPr>
                <w:spacing w:val="1"/>
                <w:sz w:val="21"/>
              </w:rPr>
              <w:t>固定资产</w:t>
            </w:r>
            <w:r>
              <w:rPr>
                <w:sz w:val="21"/>
              </w:rPr>
              <w:t>/</w:t>
            </w:r>
            <w:r>
              <w:rPr>
                <w:spacing w:val="1"/>
                <w:sz w:val="21"/>
              </w:rPr>
              <w:t>无形资产</w:t>
            </w:r>
            <w:r>
              <w:rPr>
                <w:sz w:val="21"/>
              </w:rPr>
              <w:t>/长期股权投资/公共</w:t>
            </w:r>
            <w:r>
              <w:rPr>
                <w:spacing w:val="-1"/>
                <w:sz w:val="21"/>
              </w:rPr>
              <w:t>基础设施</w:t>
            </w:r>
            <w:r>
              <w:rPr>
                <w:spacing w:val="-3"/>
                <w:sz w:val="21"/>
              </w:rPr>
              <w:t>/政府储备物资等[账面余额]</w:t>
            </w:r>
          </w:p>
          <w:p>
            <w:pPr>
              <w:pStyle w:val="TableParagraph"/>
              <w:spacing w:line="269" w:lineRule="exact"/>
              <w:ind w:left="109"/>
              <w:rPr>
                <w:sz w:val="21"/>
              </w:rPr>
            </w:pPr>
            <w:r>
              <w:rPr>
                <w:sz w:val="21"/>
              </w:rPr>
              <w:t>借：资产处置费用</w:t>
            </w:r>
          </w:p>
          <w:p>
            <w:pPr>
              <w:pStyle w:val="TableParagraph"/>
              <w:spacing w:line="310" w:lineRule="atLeast" w:before="2"/>
              <w:ind w:left="109" w:right="190" w:firstLine="422"/>
              <w:rPr>
                <w:sz w:val="21"/>
              </w:rPr>
            </w:pPr>
            <w:r>
              <w:rPr>
                <w:sz w:val="21"/>
              </w:rPr>
              <w:t>贷：银行存款/零余额账户用款额度等[发生的归属于调出方的相关费用]</w:t>
            </w:r>
          </w:p>
        </w:tc>
        <w:tc>
          <w:tcPr>
            <w:tcW w:w="4880" w:type="dxa"/>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before="4"/>
              <w:rPr>
                <w:rFonts w:ascii="Times New Roman"/>
                <w:sz w:val="23"/>
              </w:rPr>
            </w:pPr>
          </w:p>
          <w:p>
            <w:pPr>
              <w:pStyle w:val="TableParagraph"/>
              <w:spacing w:line="278" w:lineRule="auto"/>
              <w:ind w:left="529" w:right="346" w:hanging="420"/>
              <w:rPr>
                <w:sz w:val="21"/>
              </w:rPr>
            </w:pPr>
            <w:r>
              <w:rPr>
                <w:sz w:val="21"/>
              </w:rPr>
              <w:t>借：其他支出[发生的归属于调出方的相关费用] 贷：资金结存等</w:t>
            </w:r>
          </w:p>
        </w:tc>
      </w:tr>
      <w:tr>
        <w:trPr>
          <w:trHeight w:val="623" w:hRule="atLeast"/>
        </w:trPr>
        <w:tc>
          <w:tcPr>
            <w:tcW w:w="656" w:type="dxa"/>
            <w:vMerge w:val="restart"/>
          </w:tcPr>
          <w:p>
            <w:pPr>
              <w:pStyle w:val="TableParagraph"/>
              <w:rPr>
                <w:rFonts w:ascii="Times New Roman"/>
                <w:sz w:val="20"/>
              </w:rPr>
            </w:pPr>
          </w:p>
          <w:p>
            <w:pPr>
              <w:pStyle w:val="TableParagraph"/>
              <w:rPr>
                <w:rFonts w:ascii="Times New Roman"/>
                <w:sz w:val="23"/>
              </w:rPr>
            </w:pPr>
          </w:p>
          <w:p>
            <w:pPr>
              <w:pStyle w:val="TableParagraph"/>
              <w:spacing w:before="1"/>
              <w:ind w:left="107"/>
              <w:rPr>
                <w:sz w:val="21"/>
              </w:rPr>
            </w:pPr>
            <w:r>
              <w:rPr>
                <w:sz w:val="21"/>
              </w:rPr>
              <w:t>（3）</w:t>
            </w:r>
          </w:p>
        </w:tc>
        <w:tc>
          <w:tcPr>
            <w:tcW w:w="1411" w:type="dxa"/>
            <w:vMerge w:val="restart"/>
          </w:tcPr>
          <w:p>
            <w:pPr>
              <w:pStyle w:val="TableParagraph"/>
              <w:spacing w:before="10"/>
              <w:rPr>
                <w:rFonts w:ascii="Times New Roman"/>
                <w:sz w:val="15"/>
              </w:rPr>
            </w:pPr>
          </w:p>
          <w:p>
            <w:pPr>
              <w:pStyle w:val="TableParagraph"/>
              <w:spacing w:line="278" w:lineRule="auto" w:before="1"/>
              <w:ind w:left="109" w:right="91"/>
              <w:rPr>
                <w:sz w:val="21"/>
              </w:rPr>
            </w:pPr>
            <w:r>
              <w:rPr>
                <w:spacing w:val="-16"/>
                <w:sz w:val="21"/>
              </w:rPr>
              <w:t>年末，将本科</w:t>
            </w:r>
            <w:r>
              <w:rPr>
                <w:spacing w:val="-1"/>
                <w:sz w:val="21"/>
              </w:rPr>
              <w:t>目余额转入</w:t>
            </w:r>
            <w:r>
              <w:rPr>
                <w:spacing w:val="-2"/>
                <w:sz w:val="21"/>
              </w:rPr>
              <w:t>累计盈余</w:t>
            </w:r>
          </w:p>
        </w:tc>
        <w:tc>
          <w:tcPr>
            <w:tcW w:w="1988" w:type="dxa"/>
          </w:tcPr>
          <w:p>
            <w:pPr>
              <w:pStyle w:val="TableParagraph"/>
              <w:spacing w:before="178"/>
              <w:ind w:left="42" w:right="115"/>
              <w:jc w:val="center"/>
              <w:rPr>
                <w:sz w:val="21"/>
              </w:rPr>
            </w:pPr>
            <w:r>
              <w:rPr>
                <w:sz w:val="21"/>
              </w:rPr>
              <w:t>科目余额在贷方时</w:t>
            </w:r>
          </w:p>
        </w:tc>
        <w:tc>
          <w:tcPr>
            <w:tcW w:w="5775" w:type="dxa"/>
          </w:tcPr>
          <w:p>
            <w:pPr>
              <w:pStyle w:val="TableParagraph"/>
              <w:spacing w:before="22"/>
              <w:ind w:left="109"/>
              <w:rPr>
                <w:sz w:val="21"/>
              </w:rPr>
            </w:pPr>
            <w:r>
              <w:rPr>
                <w:sz w:val="21"/>
              </w:rPr>
              <w:t>借：无偿调拨净资产</w:t>
            </w:r>
          </w:p>
          <w:p>
            <w:pPr>
              <w:pStyle w:val="TableParagraph"/>
              <w:spacing w:before="43"/>
              <w:ind w:left="529"/>
              <w:rPr>
                <w:sz w:val="21"/>
              </w:rPr>
            </w:pPr>
            <w:r>
              <w:rPr>
                <w:sz w:val="21"/>
              </w:rPr>
              <w:t>贷：累计盈余</w:t>
            </w:r>
          </w:p>
        </w:tc>
        <w:tc>
          <w:tcPr>
            <w:tcW w:w="4880" w:type="dxa"/>
          </w:tcPr>
          <w:p>
            <w:pPr>
              <w:pStyle w:val="TableParagraph"/>
              <w:spacing w:before="178"/>
              <w:ind w:left="109"/>
              <w:rPr>
                <w:sz w:val="21"/>
              </w:rPr>
            </w:pPr>
            <w:r>
              <w:rPr>
                <w:sz w:val="21"/>
              </w:rPr>
              <w:t>——</w:t>
            </w:r>
          </w:p>
        </w:tc>
      </w:tr>
      <w:tr>
        <w:trPr>
          <w:trHeight w:val="624" w:hRule="atLeast"/>
        </w:trPr>
        <w:tc>
          <w:tcPr>
            <w:tcW w:w="656" w:type="dxa"/>
            <w:vMerge/>
            <w:tcBorders>
              <w:top w:val="nil"/>
            </w:tcBorders>
          </w:tcPr>
          <w:p>
            <w:pPr>
              <w:rPr>
                <w:sz w:val="2"/>
                <w:szCs w:val="2"/>
              </w:rPr>
            </w:pPr>
          </w:p>
        </w:tc>
        <w:tc>
          <w:tcPr>
            <w:tcW w:w="1411" w:type="dxa"/>
            <w:vMerge/>
            <w:tcBorders>
              <w:top w:val="nil"/>
            </w:tcBorders>
          </w:tcPr>
          <w:p>
            <w:pPr>
              <w:rPr>
                <w:sz w:val="2"/>
                <w:szCs w:val="2"/>
              </w:rPr>
            </w:pPr>
          </w:p>
        </w:tc>
        <w:tc>
          <w:tcPr>
            <w:tcW w:w="1988" w:type="dxa"/>
          </w:tcPr>
          <w:p>
            <w:pPr>
              <w:pStyle w:val="TableParagraph"/>
              <w:spacing w:before="179"/>
              <w:ind w:left="42" w:right="115"/>
              <w:jc w:val="center"/>
              <w:rPr>
                <w:sz w:val="21"/>
              </w:rPr>
            </w:pPr>
            <w:r>
              <w:rPr>
                <w:sz w:val="21"/>
              </w:rPr>
              <w:t>科目余额在借方时</w:t>
            </w:r>
          </w:p>
        </w:tc>
        <w:tc>
          <w:tcPr>
            <w:tcW w:w="5775" w:type="dxa"/>
          </w:tcPr>
          <w:p>
            <w:pPr>
              <w:pStyle w:val="TableParagraph"/>
              <w:spacing w:before="22"/>
              <w:ind w:left="109"/>
              <w:rPr>
                <w:sz w:val="21"/>
              </w:rPr>
            </w:pPr>
            <w:r>
              <w:rPr>
                <w:sz w:val="21"/>
              </w:rPr>
              <w:t>借：累计盈余</w:t>
            </w:r>
          </w:p>
          <w:p>
            <w:pPr>
              <w:pStyle w:val="TableParagraph"/>
              <w:spacing w:before="44"/>
              <w:ind w:left="532"/>
              <w:rPr>
                <w:sz w:val="21"/>
              </w:rPr>
            </w:pPr>
            <w:r>
              <w:rPr>
                <w:sz w:val="21"/>
              </w:rPr>
              <w:t>贷：无偿调拨净资产</w:t>
            </w:r>
          </w:p>
        </w:tc>
        <w:tc>
          <w:tcPr>
            <w:tcW w:w="4880" w:type="dxa"/>
          </w:tcPr>
          <w:p>
            <w:pPr>
              <w:pStyle w:val="TableParagraph"/>
              <w:spacing w:before="179"/>
              <w:ind w:left="109"/>
              <w:rPr>
                <w:sz w:val="21"/>
              </w:rPr>
            </w:pPr>
            <w:r>
              <w:rPr>
                <w:sz w:val="21"/>
              </w:rPr>
              <w:t>——</w:t>
            </w:r>
          </w:p>
        </w:tc>
      </w:tr>
      <w:tr>
        <w:trPr>
          <w:trHeight w:val="479" w:hRule="atLeast"/>
        </w:trPr>
        <w:tc>
          <w:tcPr>
            <w:tcW w:w="656" w:type="dxa"/>
          </w:tcPr>
          <w:p>
            <w:pPr>
              <w:pStyle w:val="TableParagraph"/>
              <w:spacing w:before="106"/>
              <w:ind w:left="6"/>
              <w:jc w:val="center"/>
              <w:rPr>
                <w:b/>
                <w:sz w:val="21"/>
              </w:rPr>
            </w:pPr>
            <w:r>
              <w:rPr>
                <w:b/>
                <w:sz w:val="21"/>
              </w:rPr>
              <w:t>58</w:t>
            </w:r>
          </w:p>
        </w:tc>
        <w:tc>
          <w:tcPr>
            <w:tcW w:w="3399" w:type="dxa"/>
            <w:gridSpan w:val="2"/>
          </w:tcPr>
          <w:p>
            <w:pPr>
              <w:pStyle w:val="TableParagraph"/>
              <w:spacing w:before="106"/>
              <w:ind w:left="109"/>
              <w:rPr>
                <w:b/>
                <w:sz w:val="21"/>
              </w:rPr>
            </w:pPr>
            <w:r>
              <w:rPr>
                <w:b/>
                <w:sz w:val="21"/>
              </w:rPr>
              <w:t>3501 以前年度盈余调整</w:t>
            </w:r>
          </w:p>
        </w:tc>
        <w:tc>
          <w:tcPr>
            <w:tcW w:w="5775" w:type="dxa"/>
          </w:tcPr>
          <w:p>
            <w:pPr>
              <w:pStyle w:val="TableParagraph"/>
              <w:rPr>
                <w:rFonts w:ascii="Times New Roman"/>
                <w:sz w:val="20"/>
              </w:rPr>
            </w:pPr>
          </w:p>
        </w:tc>
        <w:tc>
          <w:tcPr>
            <w:tcW w:w="4880" w:type="dxa"/>
          </w:tcPr>
          <w:p>
            <w:pPr>
              <w:pStyle w:val="TableParagraph"/>
              <w:rPr>
                <w:rFonts w:ascii="Times New Roman"/>
                <w:sz w:val="20"/>
              </w:rPr>
            </w:pPr>
          </w:p>
        </w:tc>
      </w:tr>
      <w:tr>
        <w:trPr>
          <w:trHeight w:val="481" w:hRule="atLeast"/>
        </w:trPr>
        <w:tc>
          <w:tcPr>
            <w:tcW w:w="656" w:type="dxa"/>
          </w:tcPr>
          <w:p>
            <w:pPr>
              <w:pStyle w:val="TableParagraph"/>
              <w:spacing w:before="106"/>
              <w:ind w:left="95"/>
              <w:jc w:val="center"/>
              <w:rPr>
                <w:sz w:val="21"/>
              </w:rPr>
            </w:pPr>
            <w:r>
              <w:rPr>
                <w:sz w:val="21"/>
              </w:rPr>
              <w:t>（1）</w:t>
            </w:r>
          </w:p>
        </w:tc>
        <w:tc>
          <w:tcPr>
            <w:tcW w:w="1411" w:type="dxa"/>
          </w:tcPr>
          <w:p>
            <w:pPr>
              <w:pStyle w:val="TableParagraph"/>
              <w:spacing w:before="106"/>
              <w:ind w:left="109"/>
              <w:rPr>
                <w:sz w:val="21"/>
              </w:rPr>
            </w:pPr>
            <w:r>
              <w:rPr>
                <w:sz w:val="21"/>
              </w:rPr>
              <w:t>调整以前年</w:t>
            </w:r>
          </w:p>
        </w:tc>
        <w:tc>
          <w:tcPr>
            <w:tcW w:w="1988" w:type="dxa"/>
          </w:tcPr>
          <w:p>
            <w:pPr>
              <w:pStyle w:val="TableParagraph"/>
              <w:spacing w:before="106"/>
              <w:ind w:left="92" w:right="65"/>
              <w:jc w:val="center"/>
              <w:rPr>
                <w:sz w:val="21"/>
              </w:rPr>
            </w:pPr>
            <w:r>
              <w:rPr>
                <w:sz w:val="21"/>
              </w:rPr>
              <w:t>增加以前年度收入</w:t>
            </w:r>
          </w:p>
        </w:tc>
        <w:tc>
          <w:tcPr>
            <w:tcW w:w="5775" w:type="dxa"/>
          </w:tcPr>
          <w:p>
            <w:pPr>
              <w:pStyle w:val="TableParagraph"/>
              <w:spacing w:before="106"/>
              <w:ind w:left="109"/>
              <w:rPr>
                <w:sz w:val="21"/>
              </w:rPr>
            </w:pPr>
            <w:r>
              <w:rPr>
                <w:sz w:val="21"/>
              </w:rPr>
              <w:t>借：有关资产或负债科目</w:t>
            </w:r>
          </w:p>
        </w:tc>
        <w:tc>
          <w:tcPr>
            <w:tcW w:w="4880" w:type="dxa"/>
          </w:tcPr>
          <w:p>
            <w:pPr>
              <w:pStyle w:val="TableParagraph"/>
              <w:spacing w:before="106"/>
              <w:ind w:left="109"/>
              <w:rPr>
                <w:sz w:val="21"/>
              </w:rPr>
            </w:pPr>
            <w:r>
              <w:rPr>
                <w:sz w:val="21"/>
              </w:rPr>
              <w:t>按照实际收到的金额</w:t>
            </w:r>
          </w:p>
        </w:tc>
      </w:tr>
    </w:tbl>
    <w:p>
      <w:pPr>
        <w:spacing w:after="0"/>
        <w:rPr>
          <w:sz w:val="21"/>
        </w:rPr>
        <w:sectPr>
          <w:pgSz w:w="16840" w:h="11910" w:orient="landscape"/>
          <w:pgMar w:header="0" w:footer="895" w:top="1100" w:bottom="1080" w:left="920" w:right="760"/>
        </w:sectPr>
      </w:pPr>
    </w:p>
    <w:p>
      <w:pPr>
        <w:pStyle w:val="BodyText"/>
        <w:ind w:left="0"/>
        <w:rPr>
          <w:rFonts w:ascii="Times New Roman"/>
          <w:sz w:val="20"/>
        </w:rPr>
      </w:pPr>
    </w:p>
    <w:p>
      <w:pPr>
        <w:pStyle w:val="BodyText"/>
        <w:ind w:left="0"/>
        <w:rPr>
          <w:rFonts w:ascii="Times New Roman"/>
          <w:sz w:val="20"/>
        </w:rPr>
      </w:pPr>
    </w:p>
    <w:p>
      <w:pPr>
        <w:pStyle w:val="BodyText"/>
        <w:spacing w:before="9"/>
        <w:ind w:left="0"/>
        <w:rPr>
          <w:rFonts w:ascii="Times New Roman"/>
          <w:sz w:val="11"/>
        </w:rPr>
      </w:pPr>
    </w:p>
    <w:tbl>
      <w:tblPr>
        <w:tblW w:w="0" w:type="auto"/>
        <w:jc w:val="left"/>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56"/>
        <w:gridCol w:w="140"/>
        <w:gridCol w:w="1273"/>
        <w:gridCol w:w="1989"/>
        <w:gridCol w:w="858"/>
        <w:gridCol w:w="4919"/>
        <w:gridCol w:w="4881"/>
      </w:tblGrid>
      <w:tr>
        <w:trPr>
          <w:trHeight w:val="935" w:hRule="atLeast"/>
        </w:trPr>
        <w:tc>
          <w:tcPr>
            <w:tcW w:w="656" w:type="dxa"/>
            <w:vMerge w:val="restart"/>
          </w:tcPr>
          <w:p>
            <w:pPr>
              <w:pStyle w:val="TableParagraph"/>
              <w:rPr>
                <w:rFonts w:ascii="Times New Roman"/>
                <w:sz w:val="20"/>
              </w:rPr>
            </w:pPr>
          </w:p>
        </w:tc>
        <w:tc>
          <w:tcPr>
            <w:tcW w:w="1413" w:type="dxa"/>
            <w:gridSpan w:val="2"/>
            <w:vMerge w:val="restart"/>
          </w:tcPr>
          <w:p>
            <w:pPr>
              <w:pStyle w:val="TableParagraph"/>
              <w:spacing w:before="22"/>
              <w:ind w:left="109"/>
              <w:rPr>
                <w:sz w:val="21"/>
              </w:rPr>
            </w:pPr>
            <w:r>
              <w:rPr>
                <w:sz w:val="21"/>
              </w:rPr>
              <w:t>度收入</w:t>
            </w:r>
          </w:p>
        </w:tc>
        <w:tc>
          <w:tcPr>
            <w:tcW w:w="1989" w:type="dxa"/>
          </w:tcPr>
          <w:p>
            <w:pPr>
              <w:pStyle w:val="TableParagraph"/>
              <w:spacing w:before="22"/>
              <w:ind w:left="108"/>
              <w:rPr>
                <w:sz w:val="21"/>
              </w:rPr>
            </w:pPr>
            <w:r>
              <w:rPr>
                <w:w w:val="100"/>
                <w:sz w:val="21"/>
              </w:rPr>
              <w:t>时</w:t>
            </w:r>
          </w:p>
        </w:tc>
        <w:tc>
          <w:tcPr>
            <w:tcW w:w="5777" w:type="dxa"/>
            <w:gridSpan w:val="2"/>
          </w:tcPr>
          <w:p>
            <w:pPr>
              <w:pStyle w:val="TableParagraph"/>
              <w:spacing w:before="22"/>
              <w:ind w:left="529"/>
              <w:rPr>
                <w:sz w:val="21"/>
              </w:rPr>
            </w:pPr>
            <w:r>
              <w:rPr>
                <w:sz w:val="21"/>
              </w:rPr>
              <w:t>贷：以前年度盈余调整</w:t>
            </w:r>
          </w:p>
        </w:tc>
        <w:tc>
          <w:tcPr>
            <w:tcW w:w="4881" w:type="dxa"/>
          </w:tcPr>
          <w:p>
            <w:pPr>
              <w:pStyle w:val="TableParagraph"/>
              <w:spacing w:before="22"/>
              <w:ind w:left="104"/>
              <w:rPr>
                <w:sz w:val="21"/>
              </w:rPr>
            </w:pPr>
            <w:r>
              <w:rPr>
                <w:sz w:val="21"/>
              </w:rPr>
              <w:t>借：资金结存</w:t>
            </w:r>
          </w:p>
          <w:p>
            <w:pPr>
              <w:pStyle w:val="TableParagraph"/>
              <w:spacing w:line="310" w:lineRule="atLeast" w:before="2"/>
              <w:ind w:left="104" w:right="141" w:firstLine="422"/>
              <w:rPr>
                <w:sz w:val="21"/>
              </w:rPr>
            </w:pPr>
            <w:r>
              <w:rPr>
                <w:sz w:val="21"/>
              </w:rPr>
              <w:t>贷：财政拨款结转/财政拨款结余/非财政拨款结转/非财政拨款结余(年初余额调整)</w:t>
            </w:r>
          </w:p>
        </w:tc>
      </w:tr>
      <w:tr>
        <w:trPr>
          <w:trHeight w:val="1248" w:hRule="atLeast"/>
        </w:trPr>
        <w:tc>
          <w:tcPr>
            <w:tcW w:w="656" w:type="dxa"/>
            <w:vMerge/>
            <w:tcBorders>
              <w:top w:val="nil"/>
            </w:tcBorders>
          </w:tcPr>
          <w:p>
            <w:pPr>
              <w:rPr>
                <w:sz w:val="2"/>
                <w:szCs w:val="2"/>
              </w:rPr>
            </w:pPr>
          </w:p>
        </w:tc>
        <w:tc>
          <w:tcPr>
            <w:tcW w:w="1413" w:type="dxa"/>
            <w:gridSpan w:val="2"/>
            <w:vMerge/>
            <w:tcBorders>
              <w:top w:val="nil"/>
            </w:tcBorders>
          </w:tcPr>
          <w:p>
            <w:pPr>
              <w:rPr>
                <w:sz w:val="2"/>
                <w:szCs w:val="2"/>
              </w:rPr>
            </w:pPr>
          </w:p>
        </w:tc>
        <w:tc>
          <w:tcPr>
            <w:tcW w:w="1989" w:type="dxa"/>
          </w:tcPr>
          <w:p>
            <w:pPr>
              <w:pStyle w:val="TableParagraph"/>
              <w:spacing w:before="1"/>
              <w:rPr>
                <w:rFonts w:ascii="Times New Roman"/>
                <w:sz w:val="29"/>
              </w:rPr>
            </w:pPr>
          </w:p>
          <w:p>
            <w:pPr>
              <w:pStyle w:val="TableParagraph"/>
              <w:spacing w:line="278" w:lineRule="auto"/>
              <w:ind w:left="108" w:right="83"/>
              <w:rPr>
                <w:sz w:val="21"/>
              </w:rPr>
            </w:pPr>
            <w:r>
              <w:rPr>
                <w:sz w:val="21"/>
              </w:rPr>
              <w:t>减少以前年度收入时</w:t>
            </w:r>
          </w:p>
        </w:tc>
        <w:tc>
          <w:tcPr>
            <w:tcW w:w="5777" w:type="dxa"/>
            <w:gridSpan w:val="2"/>
          </w:tcPr>
          <w:p>
            <w:pPr>
              <w:pStyle w:val="TableParagraph"/>
              <w:spacing w:before="1"/>
              <w:rPr>
                <w:rFonts w:ascii="Times New Roman"/>
                <w:sz w:val="29"/>
              </w:rPr>
            </w:pPr>
          </w:p>
          <w:p>
            <w:pPr>
              <w:pStyle w:val="TableParagraph"/>
              <w:ind w:left="106"/>
              <w:rPr>
                <w:sz w:val="21"/>
              </w:rPr>
            </w:pPr>
            <w:r>
              <w:rPr>
                <w:sz w:val="21"/>
              </w:rPr>
              <w:t>借：以前年度盈余调整</w:t>
            </w:r>
          </w:p>
          <w:p>
            <w:pPr>
              <w:pStyle w:val="TableParagraph"/>
              <w:spacing w:before="43"/>
              <w:ind w:left="529"/>
              <w:rPr>
                <w:sz w:val="21"/>
              </w:rPr>
            </w:pPr>
            <w:r>
              <w:rPr>
                <w:sz w:val="21"/>
              </w:rPr>
              <w:t>贷：有关资产或负债科目</w:t>
            </w:r>
          </w:p>
        </w:tc>
        <w:tc>
          <w:tcPr>
            <w:tcW w:w="4881" w:type="dxa"/>
          </w:tcPr>
          <w:p>
            <w:pPr>
              <w:pStyle w:val="TableParagraph"/>
              <w:spacing w:before="22"/>
              <w:ind w:left="104"/>
              <w:rPr>
                <w:sz w:val="21"/>
              </w:rPr>
            </w:pPr>
            <w:r>
              <w:rPr>
                <w:sz w:val="21"/>
              </w:rPr>
              <w:t>按照实际支付的金额</w:t>
            </w:r>
          </w:p>
          <w:p>
            <w:pPr>
              <w:pStyle w:val="TableParagraph"/>
              <w:spacing w:line="278" w:lineRule="auto" w:before="43"/>
              <w:ind w:left="104" w:right="29"/>
              <w:rPr>
                <w:sz w:val="21"/>
              </w:rPr>
            </w:pPr>
            <w:r>
              <w:rPr>
                <w:sz w:val="21"/>
              </w:rPr>
              <w:t>借：财政拨款结转/财政拨款结余/非财政拨款结转/ 非财政拨款结余(年初余额调整)</w:t>
            </w:r>
          </w:p>
          <w:p>
            <w:pPr>
              <w:pStyle w:val="TableParagraph"/>
              <w:spacing w:before="1"/>
              <w:ind w:left="527"/>
              <w:rPr>
                <w:sz w:val="21"/>
              </w:rPr>
            </w:pPr>
            <w:r>
              <w:rPr>
                <w:sz w:val="21"/>
              </w:rPr>
              <w:t>贷：资金结存</w:t>
            </w:r>
          </w:p>
        </w:tc>
      </w:tr>
      <w:tr>
        <w:trPr>
          <w:trHeight w:val="1247" w:hRule="atLeast"/>
        </w:trPr>
        <w:tc>
          <w:tcPr>
            <w:tcW w:w="656" w:type="dxa"/>
            <w:vMerge w:val="restart"/>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before="4"/>
              <w:rPr>
                <w:rFonts w:ascii="Times New Roman"/>
                <w:sz w:val="17"/>
              </w:rPr>
            </w:pPr>
          </w:p>
          <w:p>
            <w:pPr>
              <w:pStyle w:val="TableParagraph"/>
              <w:ind w:left="107"/>
              <w:rPr>
                <w:sz w:val="21"/>
              </w:rPr>
            </w:pPr>
            <w:r>
              <w:rPr>
                <w:sz w:val="21"/>
              </w:rPr>
              <w:t>（2）</w:t>
            </w:r>
          </w:p>
        </w:tc>
        <w:tc>
          <w:tcPr>
            <w:tcW w:w="1413" w:type="dxa"/>
            <w:gridSpan w:val="2"/>
            <w:vMerge w:val="restart"/>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before="8"/>
              <w:rPr>
                <w:rFonts w:ascii="Times New Roman"/>
                <w:sz w:val="23"/>
              </w:rPr>
            </w:pPr>
          </w:p>
          <w:p>
            <w:pPr>
              <w:pStyle w:val="TableParagraph"/>
              <w:spacing w:line="278" w:lineRule="auto" w:before="1"/>
              <w:ind w:left="109" w:right="237"/>
              <w:rPr>
                <w:sz w:val="21"/>
              </w:rPr>
            </w:pPr>
            <w:r>
              <w:rPr>
                <w:sz w:val="21"/>
              </w:rPr>
              <w:t>调整以前年度费用</w:t>
            </w:r>
          </w:p>
        </w:tc>
        <w:tc>
          <w:tcPr>
            <w:tcW w:w="1989" w:type="dxa"/>
          </w:tcPr>
          <w:p>
            <w:pPr>
              <w:pStyle w:val="TableParagraph"/>
              <w:spacing w:before="1"/>
              <w:rPr>
                <w:rFonts w:ascii="Times New Roman"/>
                <w:sz w:val="29"/>
              </w:rPr>
            </w:pPr>
          </w:p>
          <w:p>
            <w:pPr>
              <w:pStyle w:val="TableParagraph"/>
              <w:spacing w:line="278" w:lineRule="auto"/>
              <w:ind w:left="108" w:right="83"/>
              <w:rPr>
                <w:sz w:val="21"/>
              </w:rPr>
            </w:pPr>
            <w:r>
              <w:rPr>
                <w:sz w:val="21"/>
              </w:rPr>
              <w:t>增加以前年度费用时</w:t>
            </w:r>
          </w:p>
        </w:tc>
        <w:tc>
          <w:tcPr>
            <w:tcW w:w="5777" w:type="dxa"/>
            <w:gridSpan w:val="2"/>
          </w:tcPr>
          <w:p>
            <w:pPr>
              <w:pStyle w:val="TableParagraph"/>
              <w:spacing w:before="1"/>
              <w:rPr>
                <w:rFonts w:ascii="Times New Roman"/>
                <w:sz w:val="29"/>
              </w:rPr>
            </w:pPr>
          </w:p>
          <w:p>
            <w:pPr>
              <w:pStyle w:val="TableParagraph"/>
              <w:ind w:left="106"/>
              <w:rPr>
                <w:sz w:val="21"/>
              </w:rPr>
            </w:pPr>
            <w:r>
              <w:rPr>
                <w:sz w:val="21"/>
              </w:rPr>
              <w:t>借：以前年度盈余调整</w:t>
            </w:r>
          </w:p>
          <w:p>
            <w:pPr>
              <w:pStyle w:val="TableParagraph"/>
              <w:spacing w:before="43"/>
              <w:ind w:left="529"/>
              <w:rPr>
                <w:sz w:val="21"/>
              </w:rPr>
            </w:pPr>
            <w:r>
              <w:rPr>
                <w:sz w:val="21"/>
              </w:rPr>
              <w:t>贷：有关资产或负债科目</w:t>
            </w:r>
          </w:p>
        </w:tc>
        <w:tc>
          <w:tcPr>
            <w:tcW w:w="4881" w:type="dxa"/>
          </w:tcPr>
          <w:p>
            <w:pPr>
              <w:pStyle w:val="TableParagraph"/>
              <w:spacing w:before="22"/>
              <w:ind w:left="104"/>
              <w:rPr>
                <w:sz w:val="21"/>
              </w:rPr>
            </w:pPr>
            <w:r>
              <w:rPr>
                <w:sz w:val="21"/>
              </w:rPr>
              <w:t>按照实际支付的金额</w:t>
            </w:r>
          </w:p>
          <w:p>
            <w:pPr>
              <w:pStyle w:val="TableParagraph"/>
              <w:spacing w:line="278" w:lineRule="auto" w:before="43"/>
              <w:ind w:left="104" w:right="29"/>
              <w:rPr>
                <w:sz w:val="21"/>
              </w:rPr>
            </w:pPr>
            <w:r>
              <w:rPr>
                <w:sz w:val="21"/>
              </w:rPr>
              <w:t>借：财政拨款结转/财政拨款结余/非财政拨款结转/ 非财政拨款结余(年初余额调整)</w:t>
            </w:r>
          </w:p>
          <w:p>
            <w:pPr>
              <w:pStyle w:val="TableParagraph"/>
              <w:spacing w:line="269" w:lineRule="exact"/>
              <w:ind w:left="527"/>
              <w:rPr>
                <w:sz w:val="21"/>
              </w:rPr>
            </w:pPr>
            <w:r>
              <w:rPr>
                <w:sz w:val="21"/>
              </w:rPr>
              <w:t>贷：资金结存</w:t>
            </w:r>
          </w:p>
        </w:tc>
      </w:tr>
      <w:tr>
        <w:trPr>
          <w:trHeight w:val="1248" w:hRule="atLeast"/>
        </w:trPr>
        <w:tc>
          <w:tcPr>
            <w:tcW w:w="656" w:type="dxa"/>
            <w:vMerge/>
            <w:tcBorders>
              <w:top w:val="nil"/>
            </w:tcBorders>
          </w:tcPr>
          <w:p>
            <w:pPr>
              <w:rPr>
                <w:sz w:val="2"/>
                <w:szCs w:val="2"/>
              </w:rPr>
            </w:pPr>
          </w:p>
        </w:tc>
        <w:tc>
          <w:tcPr>
            <w:tcW w:w="1413" w:type="dxa"/>
            <w:gridSpan w:val="2"/>
            <w:vMerge/>
            <w:tcBorders>
              <w:top w:val="nil"/>
            </w:tcBorders>
          </w:tcPr>
          <w:p>
            <w:pPr>
              <w:rPr>
                <w:sz w:val="2"/>
                <w:szCs w:val="2"/>
              </w:rPr>
            </w:pPr>
          </w:p>
        </w:tc>
        <w:tc>
          <w:tcPr>
            <w:tcW w:w="1989" w:type="dxa"/>
          </w:tcPr>
          <w:p>
            <w:pPr>
              <w:pStyle w:val="TableParagraph"/>
              <w:spacing w:before="1"/>
              <w:rPr>
                <w:rFonts w:ascii="Times New Roman"/>
                <w:sz w:val="29"/>
              </w:rPr>
            </w:pPr>
          </w:p>
          <w:p>
            <w:pPr>
              <w:pStyle w:val="TableParagraph"/>
              <w:spacing w:line="278" w:lineRule="auto"/>
              <w:ind w:left="108" w:right="83"/>
              <w:rPr>
                <w:sz w:val="21"/>
              </w:rPr>
            </w:pPr>
            <w:r>
              <w:rPr>
                <w:sz w:val="21"/>
              </w:rPr>
              <w:t>减少以前年度费用时</w:t>
            </w:r>
          </w:p>
        </w:tc>
        <w:tc>
          <w:tcPr>
            <w:tcW w:w="5777" w:type="dxa"/>
            <w:gridSpan w:val="2"/>
          </w:tcPr>
          <w:p>
            <w:pPr>
              <w:pStyle w:val="TableParagraph"/>
              <w:spacing w:before="1"/>
              <w:rPr>
                <w:rFonts w:ascii="Times New Roman"/>
                <w:sz w:val="29"/>
              </w:rPr>
            </w:pPr>
          </w:p>
          <w:p>
            <w:pPr>
              <w:pStyle w:val="TableParagraph"/>
              <w:spacing w:line="278" w:lineRule="auto"/>
              <w:ind w:left="632" w:right="3032" w:hanging="526"/>
              <w:rPr>
                <w:sz w:val="21"/>
              </w:rPr>
            </w:pPr>
            <w:r>
              <w:rPr>
                <w:spacing w:val="-3"/>
                <w:sz w:val="21"/>
              </w:rPr>
              <w:t>借：有关资产或负债科目  </w:t>
            </w:r>
            <w:r>
              <w:rPr>
                <w:spacing w:val="-5"/>
                <w:sz w:val="21"/>
              </w:rPr>
              <w:t>贷：以前年度盈余调整</w:t>
            </w:r>
          </w:p>
        </w:tc>
        <w:tc>
          <w:tcPr>
            <w:tcW w:w="4881" w:type="dxa"/>
          </w:tcPr>
          <w:p>
            <w:pPr>
              <w:pStyle w:val="TableParagraph"/>
              <w:spacing w:line="278" w:lineRule="auto" w:before="22"/>
              <w:ind w:left="104" w:right="2870"/>
              <w:rPr>
                <w:sz w:val="21"/>
              </w:rPr>
            </w:pPr>
            <w:r>
              <w:rPr>
                <w:sz w:val="21"/>
              </w:rPr>
              <w:t>按照实际收到的金额借：资金结存</w:t>
            </w:r>
          </w:p>
          <w:p>
            <w:pPr>
              <w:pStyle w:val="TableParagraph"/>
              <w:spacing w:line="269" w:lineRule="exact"/>
              <w:ind w:left="527"/>
              <w:rPr>
                <w:sz w:val="21"/>
              </w:rPr>
            </w:pPr>
            <w:r>
              <w:rPr>
                <w:sz w:val="21"/>
              </w:rPr>
              <w:t>贷：财政拨款结转/财政拨款结余/非财政拨款</w:t>
            </w:r>
          </w:p>
          <w:p>
            <w:pPr>
              <w:pStyle w:val="TableParagraph"/>
              <w:spacing w:before="44"/>
              <w:ind w:left="104"/>
              <w:rPr>
                <w:sz w:val="21"/>
              </w:rPr>
            </w:pPr>
            <w:r>
              <w:rPr>
                <w:sz w:val="21"/>
              </w:rPr>
              <w:t>结转/非财政拨款结余(年初余额调整)</w:t>
            </w:r>
          </w:p>
        </w:tc>
      </w:tr>
      <w:tr>
        <w:trPr>
          <w:trHeight w:val="626" w:hRule="atLeast"/>
        </w:trPr>
        <w:tc>
          <w:tcPr>
            <w:tcW w:w="656" w:type="dxa"/>
          </w:tcPr>
          <w:p>
            <w:pPr>
              <w:pStyle w:val="TableParagraph"/>
              <w:spacing w:before="8"/>
              <w:rPr>
                <w:rFonts w:ascii="Times New Roman"/>
                <w:sz w:val="15"/>
              </w:rPr>
            </w:pPr>
          </w:p>
          <w:p>
            <w:pPr>
              <w:pStyle w:val="TableParagraph"/>
              <w:ind w:left="107"/>
              <w:rPr>
                <w:sz w:val="21"/>
              </w:rPr>
            </w:pPr>
            <w:r>
              <w:rPr>
                <w:sz w:val="21"/>
              </w:rPr>
              <w:t>（3）</w:t>
            </w:r>
          </w:p>
        </w:tc>
        <w:tc>
          <w:tcPr>
            <w:tcW w:w="1413" w:type="dxa"/>
            <w:gridSpan w:val="2"/>
          </w:tcPr>
          <w:p>
            <w:pPr>
              <w:pStyle w:val="TableParagraph"/>
              <w:spacing w:before="25"/>
              <w:ind w:left="109"/>
              <w:rPr>
                <w:sz w:val="21"/>
              </w:rPr>
            </w:pPr>
            <w:r>
              <w:rPr>
                <w:sz w:val="21"/>
              </w:rPr>
              <w:t>盘盈非流动</w:t>
            </w:r>
          </w:p>
          <w:p>
            <w:pPr>
              <w:pStyle w:val="TableParagraph"/>
              <w:spacing w:before="43"/>
              <w:ind w:left="109"/>
              <w:rPr>
                <w:sz w:val="21"/>
              </w:rPr>
            </w:pPr>
            <w:r>
              <w:rPr>
                <w:sz w:val="21"/>
              </w:rPr>
              <w:t>资产</w:t>
            </w:r>
          </w:p>
        </w:tc>
        <w:tc>
          <w:tcPr>
            <w:tcW w:w="1989" w:type="dxa"/>
          </w:tcPr>
          <w:p>
            <w:pPr>
              <w:pStyle w:val="TableParagraph"/>
              <w:spacing w:before="8"/>
              <w:rPr>
                <w:rFonts w:ascii="Times New Roman"/>
                <w:sz w:val="15"/>
              </w:rPr>
            </w:pPr>
          </w:p>
          <w:p>
            <w:pPr>
              <w:pStyle w:val="TableParagraph"/>
              <w:ind w:left="108"/>
              <w:rPr>
                <w:sz w:val="21"/>
              </w:rPr>
            </w:pPr>
            <w:r>
              <w:rPr>
                <w:sz w:val="21"/>
              </w:rPr>
              <w:t>报经批准处理时</w:t>
            </w:r>
          </w:p>
        </w:tc>
        <w:tc>
          <w:tcPr>
            <w:tcW w:w="5777" w:type="dxa"/>
            <w:gridSpan w:val="2"/>
          </w:tcPr>
          <w:p>
            <w:pPr>
              <w:pStyle w:val="TableParagraph"/>
              <w:spacing w:before="25"/>
              <w:ind w:left="106"/>
              <w:rPr>
                <w:sz w:val="21"/>
              </w:rPr>
            </w:pPr>
            <w:r>
              <w:rPr>
                <w:sz w:val="21"/>
              </w:rPr>
              <w:t>借：待处理财产损溢</w:t>
            </w:r>
          </w:p>
          <w:p>
            <w:pPr>
              <w:pStyle w:val="TableParagraph"/>
              <w:spacing w:before="43"/>
              <w:ind w:left="529"/>
              <w:rPr>
                <w:sz w:val="21"/>
              </w:rPr>
            </w:pPr>
            <w:r>
              <w:rPr>
                <w:sz w:val="21"/>
              </w:rPr>
              <w:t>贷：以前年度盈余调整</w:t>
            </w:r>
          </w:p>
        </w:tc>
        <w:tc>
          <w:tcPr>
            <w:tcW w:w="4881" w:type="dxa"/>
          </w:tcPr>
          <w:p>
            <w:pPr>
              <w:pStyle w:val="TableParagraph"/>
              <w:spacing w:before="8"/>
              <w:rPr>
                <w:rFonts w:ascii="Times New Roman"/>
                <w:sz w:val="15"/>
              </w:rPr>
            </w:pPr>
          </w:p>
          <w:p>
            <w:pPr>
              <w:pStyle w:val="TableParagraph"/>
              <w:ind w:left="104"/>
              <w:rPr>
                <w:sz w:val="21"/>
              </w:rPr>
            </w:pPr>
            <w:r>
              <w:rPr>
                <w:sz w:val="21"/>
              </w:rPr>
              <w:t>——</w:t>
            </w:r>
          </w:p>
        </w:tc>
      </w:tr>
      <w:tr>
        <w:trPr>
          <w:trHeight w:val="623" w:hRule="atLeast"/>
        </w:trPr>
        <w:tc>
          <w:tcPr>
            <w:tcW w:w="656" w:type="dxa"/>
            <w:vMerge w:val="restart"/>
          </w:tcPr>
          <w:p>
            <w:pPr>
              <w:pStyle w:val="TableParagraph"/>
              <w:rPr>
                <w:rFonts w:ascii="Times New Roman"/>
                <w:sz w:val="20"/>
              </w:rPr>
            </w:pPr>
          </w:p>
          <w:p>
            <w:pPr>
              <w:pStyle w:val="TableParagraph"/>
              <w:spacing w:before="9"/>
              <w:rPr>
                <w:rFonts w:ascii="Times New Roman"/>
                <w:sz w:val="25"/>
              </w:rPr>
            </w:pPr>
          </w:p>
          <w:p>
            <w:pPr>
              <w:pStyle w:val="TableParagraph"/>
              <w:ind w:left="107"/>
              <w:rPr>
                <w:sz w:val="21"/>
              </w:rPr>
            </w:pPr>
            <w:r>
              <w:rPr>
                <w:sz w:val="21"/>
              </w:rPr>
              <w:t>（4）</w:t>
            </w:r>
          </w:p>
        </w:tc>
        <w:tc>
          <w:tcPr>
            <w:tcW w:w="1413" w:type="dxa"/>
            <w:gridSpan w:val="2"/>
            <w:vMerge w:val="restart"/>
          </w:tcPr>
          <w:p>
            <w:pPr>
              <w:pStyle w:val="TableParagraph"/>
              <w:spacing w:before="7"/>
              <w:rPr>
                <w:rFonts w:ascii="Times New Roman"/>
                <w:sz w:val="18"/>
              </w:rPr>
            </w:pPr>
          </w:p>
          <w:p>
            <w:pPr>
              <w:pStyle w:val="TableParagraph"/>
              <w:spacing w:line="278" w:lineRule="auto"/>
              <w:ind w:left="109" w:right="237"/>
              <w:jc w:val="both"/>
              <w:rPr>
                <w:sz w:val="21"/>
              </w:rPr>
            </w:pPr>
            <w:r>
              <w:rPr>
                <w:sz w:val="21"/>
              </w:rPr>
              <w:t>将本科目余额转入累计盈余</w:t>
            </w:r>
          </w:p>
        </w:tc>
        <w:tc>
          <w:tcPr>
            <w:tcW w:w="1989" w:type="dxa"/>
          </w:tcPr>
          <w:p>
            <w:pPr>
              <w:pStyle w:val="TableParagraph"/>
              <w:spacing w:before="22"/>
              <w:ind w:left="108"/>
              <w:rPr>
                <w:sz w:val="21"/>
              </w:rPr>
            </w:pPr>
            <w:r>
              <w:rPr>
                <w:sz w:val="21"/>
              </w:rPr>
              <w:t>本科目为借方余额</w:t>
            </w:r>
          </w:p>
          <w:p>
            <w:pPr>
              <w:pStyle w:val="TableParagraph"/>
              <w:spacing w:before="43"/>
              <w:ind w:left="108"/>
              <w:rPr>
                <w:sz w:val="21"/>
              </w:rPr>
            </w:pPr>
            <w:r>
              <w:rPr>
                <w:w w:val="100"/>
                <w:sz w:val="21"/>
              </w:rPr>
              <w:t>时</w:t>
            </w:r>
          </w:p>
        </w:tc>
        <w:tc>
          <w:tcPr>
            <w:tcW w:w="5777" w:type="dxa"/>
            <w:gridSpan w:val="2"/>
          </w:tcPr>
          <w:p>
            <w:pPr>
              <w:pStyle w:val="TableParagraph"/>
              <w:spacing w:before="22"/>
              <w:ind w:left="106"/>
              <w:rPr>
                <w:sz w:val="21"/>
              </w:rPr>
            </w:pPr>
            <w:r>
              <w:rPr>
                <w:sz w:val="21"/>
              </w:rPr>
              <w:t>借：累计盈余</w:t>
            </w:r>
          </w:p>
          <w:p>
            <w:pPr>
              <w:pStyle w:val="TableParagraph"/>
              <w:spacing w:before="43"/>
              <w:ind w:left="529"/>
              <w:rPr>
                <w:sz w:val="21"/>
              </w:rPr>
            </w:pPr>
            <w:r>
              <w:rPr>
                <w:sz w:val="21"/>
              </w:rPr>
              <w:t>贷：以前年度盈余调整</w:t>
            </w:r>
          </w:p>
        </w:tc>
        <w:tc>
          <w:tcPr>
            <w:tcW w:w="4881" w:type="dxa"/>
          </w:tcPr>
          <w:p>
            <w:pPr>
              <w:pStyle w:val="TableParagraph"/>
              <w:spacing w:before="178"/>
              <w:ind w:left="104"/>
              <w:rPr>
                <w:sz w:val="21"/>
              </w:rPr>
            </w:pPr>
            <w:r>
              <w:rPr>
                <w:sz w:val="21"/>
              </w:rPr>
              <w:t>——</w:t>
            </w:r>
          </w:p>
        </w:tc>
      </w:tr>
      <w:tr>
        <w:trPr>
          <w:trHeight w:val="688" w:hRule="atLeast"/>
        </w:trPr>
        <w:tc>
          <w:tcPr>
            <w:tcW w:w="656" w:type="dxa"/>
            <w:vMerge/>
            <w:tcBorders>
              <w:top w:val="nil"/>
            </w:tcBorders>
          </w:tcPr>
          <w:p>
            <w:pPr>
              <w:rPr>
                <w:sz w:val="2"/>
                <w:szCs w:val="2"/>
              </w:rPr>
            </w:pPr>
          </w:p>
        </w:tc>
        <w:tc>
          <w:tcPr>
            <w:tcW w:w="1413" w:type="dxa"/>
            <w:gridSpan w:val="2"/>
            <w:vMerge/>
            <w:tcBorders>
              <w:top w:val="nil"/>
            </w:tcBorders>
          </w:tcPr>
          <w:p>
            <w:pPr>
              <w:rPr>
                <w:sz w:val="2"/>
                <w:szCs w:val="2"/>
              </w:rPr>
            </w:pPr>
          </w:p>
        </w:tc>
        <w:tc>
          <w:tcPr>
            <w:tcW w:w="1989" w:type="dxa"/>
          </w:tcPr>
          <w:p>
            <w:pPr>
              <w:pStyle w:val="TableParagraph"/>
              <w:spacing w:line="310" w:lineRule="atLeast" w:before="13"/>
              <w:ind w:left="108" w:right="83"/>
              <w:rPr>
                <w:sz w:val="21"/>
              </w:rPr>
            </w:pPr>
            <w:r>
              <w:rPr>
                <w:sz w:val="21"/>
              </w:rPr>
              <w:t>本科目为贷方余额时</w:t>
            </w:r>
          </w:p>
        </w:tc>
        <w:tc>
          <w:tcPr>
            <w:tcW w:w="5777" w:type="dxa"/>
            <w:gridSpan w:val="2"/>
          </w:tcPr>
          <w:p>
            <w:pPr>
              <w:pStyle w:val="TableParagraph"/>
              <w:spacing w:line="310" w:lineRule="atLeast" w:before="13"/>
              <w:ind w:left="526" w:right="3555" w:hanging="420"/>
              <w:rPr>
                <w:sz w:val="21"/>
              </w:rPr>
            </w:pPr>
            <w:r>
              <w:rPr>
                <w:sz w:val="21"/>
              </w:rPr>
              <w:t>借：以前年度盈余调整贷：累计盈余</w:t>
            </w:r>
          </w:p>
        </w:tc>
        <w:tc>
          <w:tcPr>
            <w:tcW w:w="4881" w:type="dxa"/>
          </w:tcPr>
          <w:p>
            <w:pPr>
              <w:pStyle w:val="TableParagraph"/>
              <w:spacing w:before="2"/>
              <w:rPr>
                <w:rFonts w:ascii="Times New Roman"/>
                <w:sz w:val="18"/>
              </w:rPr>
            </w:pPr>
          </w:p>
          <w:p>
            <w:pPr>
              <w:pStyle w:val="TableParagraph"/>
              <w:spacing w:before="1"/>
              <w:ind w:left="104"/>
              <w:rPr>
                <w:sz w:val="21"/>
              </w:rPr>
            </w:pPr>
            <w:r>
              <w:rPr>
                <w:sz w:val="21"/>
              </w:rPr>
              <w:t>——</w:t>
            </w:r>
          </w:p>
        </w:tc>
      </w:tr>
      <w:tr>
        <w:trPr>
          <w:trHeight w:val="480" w:hRule="atLeast"/>
        </w:trPr>
        <w:tc>
          <w:tcPr>
            <w:tcW w:w="14716" w:type="dxa"/>
            <w:gridSpan w:val="7"/>
            <w:shd w:val="clear" w:color="auto" w:fill="BEBEBE"/>
          </w:tcPr>
          <w:p>
            <w:pPr>
              <w:pStyle w:val="TableParagraph"/>
              <w:spacing w:before="106"/>
              <w:ind w:left="107"/>
              <w:rPr>
                <w:b/>
                <w:sz w:val="21"/>
              </w:rPr>
            </w:pPr>
            <w:r>
              <w:rPr>
                <w:b/>
                <w:sz w:val="21"/>
              </w:rPr>
              <w:t>四、收入/预算收入类</w:t>
            </w:r>
          </w:p>
        </w:tc>
      </w:tr>
      <w:tr>
        <w:trPr>
          <w:trHeight w:val="479" w:hRule="atLeast"/>
        </w:trPr>
        <w:tc>
          <w:tcPr>
            <w:tcW w:w="796" w:type="dxa"/>
            <w:gridSpan w:val="2"/>
          </w:tcPr>
          <w:p>
            <w:pPr>
              <w:pStyle w:val="TableParagraph"/>
              <w:rPr>
                <w:rFonts w:ascii="Times New Roman"/>
                <w:sz w:val="20"/>
              </w:rPr>
            </w:pPr>
          </w:p>
        </w:tc>
        <w:tc>
          <w:tcPr>
            <w:tcW w:w="4120" w:type="dxa"/>
            <w:gridSpan w:val="3"/>
          </w:tcPr>
          <w:p>
            <w:pPr>
              <w:pStyle w:val="TableParagraph"/>
              <w:rPr>
                <w:rFonts w:ascii="Times New Roman"/>
                <w:sz w:val="20"/>
              </w:rPr>
            </w:pPr>
          </w:p>
        </w:tc>
        <w:tc>
          <w:tcPr>
            <w:tcW w:w="4919" w:type="dxa"/>
          </w:tcPr>
          <w:p>
            <w:pPr>
              <w:pStyle w:val="TableParagraph"/>
              <w:spacing w:before="106"/>
              <w:ind w:left="1425"/>
              <w:rPr>
                <w:b/>
                <w:sz w:val="21"/>
              </w:rPr>
            </w:pPr>
            <w:r>
              <w:rPr>
                <w:b/>
                <w:sz w:val="21"/>
              </w:rPr>
              <w:t>59 财政拨款收入 4001</w:t>
            </w:r>
          </w:p>
        </w:tc>
        <w:tc>
          <w:tcPr>
            <w:tcW w:w="4881" w:type="dxa"/>
          </w:tcPr>
          <w:p>
            <w:pPr>
              <w:pStyle w:val="TableParagraph"/>
              <w:spacing w:before="106"/>
              <w:ind w:left="1274"/>
              <w:rPr>
                <w:b/>
                <w:sz w:val="21"/>
              </w:rPr>
            </w:pPr>
            <w:r>
              <w:rPr>
                <w:b/>
                <w:sz w:val="21"/>
              </w:rPr>
              <w:t>1 财政拨款预算收入 6001</w:t>
            </w:r>
          </w:p>
        </w:tc>
      </w:tr>
      <w:tr>
        <w:trPr>
          <w:trHeight w:val="623" w:hRule="atLeast"/>
        </w:trPr>
        <w:tc>
          <w:tcPr>
            <w:tcW w:w="796" w:type="dxa"/>
            <w:gridSpan w:val="2"/>
          </w:tcPr>
          <w:p>
            <w:pPr>
              <w:pStyle w:val="TableParagraph"/>
              <w:spacing w:before="178"/>
              <w:ind w:left="134"/>
              <w:rPr>
                <w:sz w:val="21"/>
              </w:rPr>
            </w:pPr>
            <w:r>
              <w:rPr>
                <w:sz w:val="21"/>
              </w:rPr>
              <w:t>（1）</w:t>
            </w:r>
          </w:p>
        </w:tc>
        <w:tc>
          <w:tcPr>
            <w:tcW w:w="1273" w:type="dxa"/>
          </w:tcPr>
          <w:p>
            <w:pPr>
              <w:pStyle w:val="TableParagraph"/>
              <w:spacing w:before="178"/>
              <w:ind w:left="109"/>
              <w:rPr>
                <w:sz w:val="21"/>
              </w:rPr>
            </w:pPr>
            <w:r>
              <w:rPr>
                <w:sz w:val="21"/>
              </w:rPr>
              <w:t>收到拨款</w:t>
            </w:r>
          </w:p>
        </w:tc>
        <w:tc>
          <w:tcPr>
            <w:tcW w:w="2847" w:type="dxa"/>
            <w:gridSpan w:val="2"/>
          </w:tcPr>
          <w:p>
            <w:pPr>
              <w:pStyle w:val="TableParagraph"/>
              <w:spacing w:before="22"/>
              <w:ind w:left="108"/>
              <w:rPr>
                <w:sz w:val="21"/>
              </w:rPr>
            </w:pPr>
            <w:r>
              <w:rPr>
                <w:sz w:val="21"/>
              </w:rPr>
              <w:t>财政直接支付方式下</w:t>
            </w:r>
          </w:p>
        </w:tc>
        <w:tc>
          <w:tcPr>
            <w:tcW w:w="4919" w:type="dxa"/>
          </w:tcPr>
          <w:p>
            <w:pPr>
              <w:pStyle w:val="TableParagraph"/>
              <w:spacing w:before="22"/>
              <w:ind w:left="103"/>
              <w:rPr>
                <w:sz w:val="21"/>
              </w:rPr>
            </w:pPr>
            <w:r>
              <w:rPr>
                <w:sz w:val="21"/>
              </w:rPr>
              <w:t>借：库存物品/固定资产/业务活动费用/单位管理费</w:t>
            </w:r>
          </w:p>
          <w:p>
            <w:pPr>
              <w:pStyle w:val="TableParagraph"/>
              <w:spacing w:before="43"/>
              <w:ind w:left="314"/>
              <w:rPr>
                <w:sz w:val="21"/>
              </w:rPr>
            </w:pPr>
            <w:r>
              <w:rPr>
                <w:sz w:val="21"/>
              </w:rPr>
              <w:t>用/应付职工薪酬等</w:t>
            </w:r>
          </w:p>
        </w:tc>
        <w:tc>
          <w:tcPr>
            <w:tcW w:w="4881" w:type="dxa"/>
          </w:tcPr>
          <w:p>
            <w:pPr>
              <w:pStyle w:val="TableParagraph"/>
              <w:spacing w:before="22"/>
              <w:ind w:left="104"/>
              <w:rPr>
                <w:sz w:val="21"/>
              </w:rPr>
            </w:pPr>
            <w:r>
              <w:rPr>
                <w:sz w:val="21"/>
              </w:rPr>
              <w:t>借：行政支出/事业支出等</w:t>
            </w:r>
          </w:p>
          <w:p>
            <w:pPr>
              <w:pStyle w:val="TableParagraph"/>
              <w:spacing w:before="43"/>
              <w:ind w:left="527"/>
              <w:rPr>
                <w:sz w:val="21"/>
              </w:rPr>
            </w:pPr>
            <w:r>
              <w:rPr>
                <w:sz w:val="21"/>
              </w:rPr>
              <w:t>贷：财政拨款预算收入</w:t>
            </w:r>
          </w:p>
        </w:tc>
      </w:tr>
    </w:tbl>
    <w:p>
      <w:pPr>
        <w:spacing w:after="0"/>
        <w:rPr>
          <w:sz w:val="21"/>
        </w:rPr>
        <w:sectPr>
          <w:pgSz w:w="16840" w:h="11910" w:orient="landscape"/>
          <w:pgMar w:header="0" w:footer="895" w:top="1100" w:bottom="1080" w:left="920" w:right="760"/>
        </w:sectPr>
      </w:pPr>
    </w:p>
    <w:p>
      <w:pPr>
        <w:pStyle w:val="BodyText"/>
        <w:ind w:left="0"/>
        <w:rPr>
          <w:rFonts w:ascii="Times New Roman"/>
          <w:sz w:val="20"/>
        </w:rPr>
      </w:pPr>
    </w:p>
    <w:p>
      <w:pPr>
        <w:pStyle w:val="BodyText"/>
        <w:ind w:left="0"/>
        <w:rPr>
          <w:rFonts w:ascii="Times New Roman"/>
          <w:sz w:val="20"/>
        </w:rPr>
      </w:pPr>
    </w:p>
    <w:p>
      <w:pPr>
        <w:pStyle w:val="BodyText"/>
        <w:spacing w:before="9"/>
        <w:ind w:left="0"/>
        <w:rPr>
          <w:rFonts w:ascii="Times New Roman"/>
          <w:sz w:val="11"/>
        </w:rPr>
      </w:pPr>
    </w:p>
    <w:tbl>
      <w:tblPr>
        <w:tblW w:w="0" w:type="auto"/>
        <w:jc w:val="left"/>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95"/>
        <w:gridCol w:w="1272"/>
        <w:gridCol w:w="2845"/>
        <w:gridCol w:w="4918"/>
        <w:gridCol w:w="4880"/>
      </w:tblGrid>
      <w:tr>
        <w:trPr>
          <w:trHeight w:val="479" w:hRule="atLeast"/>
        </w:trPr>
        <w:tc>
          <w:tcPr>
            <w:tcW w:w="795" w:type="dxa"/>
            <w:vMerge w:val="restart"/>
          </w:tcPr>
          <w:p>
            <w:pPr>
              <w:pStyle w:val="TableParagraph"/>
              <w:rPr>
                <w:rFonts w:ascii="Times New Roman"/>
                <w:sz w:val="20"/>
              </w:rPr>
            </w:pPr>
          </w:p>
        </w:tc>
        <w:tc>
          <w:tcPr>
            <w:tcW w:w="1272" w:type="dxa"/>
            <w:vMerge w:val="restart"/>
          </w:tcPr>
          <w:p>
            <w:pPr>
              <w:pStyle w:val="TableParagraph"/>
              <w:rPr>
                <w:rFonts w:ascii="Times New Roman"/>
                <w:sz w:val="20"/>
              </w:rPr>
            </w:pPr>
          </w:p>
        </w:tc>
        <w:tc>
          <w:tcPr>
            <w:tcW w:w="2845" w:type="dxa"/>
          </w:tcPr>
          <w:p>
            <w:pPr>
              <w:pStyle w:val="TableParagraph"/>
              <w:rPr>
                <w:rFonts w:ascii="Times New Roman"/>
                <w:sz w:val="20"/>
              </w:rPr>
            </w:pPr>
          </w:p>
        </w:tc>
        <w:tc>
          <w:tcPr>
            <w:tcW w:w="4918" w:type="dxa"/>
          </w:tcPr>
          <w:p>
            <w:pPr>
              <w:pStyle w:val="TableParagraph"/>
              <w:spacing w:before="22"/>
              <w:ind w:left="498"/>
              <w:rPr>
                <w:sz w:val="21"/>
              </w:rPr>
            </w:pPr>
            <w:r>
              <w:rPr>
                <w:sz w:val="21"/>
              </w:rPr>
              <w:t>贷：财政拨款收入</w:t>
            </w:r>
          </w:p>
        </w:tc>
        <w:tc>
          <w:tcPr>
            <w:tcW w:w="4880" w:type="dxa"/>
          </w:tcPr>
          <w:p>
            <w:pPr>
              <w:pStyle w:val="TableParagraph"/>
              <w:rPr>
                <w:rFonts w:ascii="Times New Roman"/>
                <w:sz w:val="20"/>
              </w:rPr>
            </w:pPr>
          </w:p>
        </w:tc>
      </w:tr>
      <w:tr>
        <w:trPr>
          <w:trHeight w:val="623" w:hRule="atLeast"/>
        </w:trPr>
        <w:tc>
          <w:tcPr>
            <w:tcW w:w="795" w:type="dxa"/>
            <w:vMerge/>
            <w:tcBorders>
              <w:top w:val="nil"/>
            </w:tcBorders>
          </w:tcPr>
          <w:p>
            <w:pPr>
              <w:rPr>
                <w:sz w:val="2"/>
                <w:szCs w:val="2"/>
              </w:rPr>
            </w:pPr>
          </w:p>
        </w:tc>
        <w:tc>
          <w:tcPr>
            <w:tcW w:w="1272" w:type="dxa"/>
            <w:vMerge/>
            <w:tcBorders>
              <w:top w:val="nil"/>
            </w:tcBorders>
          </w:tcPr>
          <w:p>
            <w:pPr>
              <w:rPr>
                <w:sz w:val="2"/>
                <w:szCs w:val="2"/>
              </w:rPr>
            </w:pPr>
          </w:p>
        </w:tc>
        <w:tc>
          <w:tcPr>
            <w:tcW w:w="2845" w:type="dxa"/>
          </w:tcPr>
          <w:p>
            <w:pPr>
              <w:pStyle w:val="TableParagraph"/>
              <w:spacing w:before="22"/>
              <w:ind w:left="110"/>
              <w:rPr>
                <w:sz w:val="21"/>
              </w:rPr>
            </w:pPr>
            <w:r>
              <w:rPr>
                <w:sz w:val="21"/>
              </w:rPr>
              <w:t>财政授权支付方式下</w:t>
            </w:r>
          </w:p>
        </w:tc>
        <w:tc>
          <w:tcPr>
            <w:tcW w:w="4918" w:type="dxa"/>
          </w:tcPr>
          <w:p>
            <w:pPr>
              <w:pStyle w:val="TableParagraph"/>
              <w:spacing w:before="22"/>
              <w:ind w:left="107"/>
              <w:rPr>
                <w:sz w:val="21"/>
              </w:rPr>
            </w:pPr>
            <w:r>
              <w:rPr>
                <w:sz w:val="21"/>
              </w:rPr>
              <w:t>借：零余额账户用款额度</w:t>
            </w:r>
          </w:p>
          <w:p>
            <w:pPr>
              <w:pStyle w:val="TableParagraph"/>
              <w:spacing w:before="43"/>
              <w:ind w:left="529"/>
              <w:rPr>
                <w:sz w:val="21"/>
              </w:rPr>
            </w:pPr>
            <w:r>
              <w:rPr>
                <w:sz w:val="21"/>
              </w:rPr>
              <w:t>贷：财政拨款收入</w:t>
            </w:r>
          </w:p>
        </w:tc>
        <w:tc>
          <w:tcPr>
            <w:tcW w:w="4880" w:type="dxa"/>
          </w:tcPr>
          <w:p>
            <w:pPr>
              <w:pStyle w:val="TableParagraph"/>
              <w:spacing w:before="22"/>
              <w:ind w:left="109"/>
              <w:rPr>
                <w:sz w:val="21"/>
              </w:rPr>
            </w:pPr>
            <w:r>
              <w:rPr>
                <w:sz w:val="21"/>
              </w:rPr>
              <w:t>借：资金结存——零余额账户用款额度</w:t>
            </w:r>
          </w:p>
          <w:p>
            <w:pPr>
              <w:pStyle w:val="TableParagraph"/>
              <w:spacing w:before="43"/>
              <w:ind w:left="532"/>
              <w:rPr>
                <w:sz w:val="21"/>
              </w:rPr>
            </w:pPr>
            <w:r>
              <w:rPr>
                <w:sz w:val="21"/>
              </w:rPr>
              <w:t>贷：财政拨款预算收入</w:t>
            </w:r>
          </w:p>
        </w:tc>
      </w:tr>
      <w:tr>
        <w:trPr>
          <w:trHeight w:val="623" w:hRule="atLeast"/>
        </w:trPr>
        <w:tc>
          <w:tcPr>
            <w:tcW w:w="795" w:type="dxa"/>
            <w:vMerge/>
            <w:tcBorders>
              <w:top w:val="nil"/>
            </w:tcBorders>
          </w:tcPr>
          <w:p>
            <w:pPr>
              <w:rPr>
                <w:sz w:val="2"/>
                <w:szCs w:val="2"/>
              </w:rPr>
            </w:pPr>
          </w:p>
        </w:tc>
        <w:tc>
          <w:tcPr>
            <w:tcW w:w="1272" w:type="dxa"/>
            <w:vMerge/>
            <w:tcBorders>
              <w:top w:val="nil"/>
            </w:tcBorders>
          </w:tcPr>
          <w:p>
            <w:pPr>
              <w:rPr>
                <w:sz w:val="2"/>
                <w:szCs w:val="2"/>
              </w:rPr>
            </w:pPr>
          </w:p>
        </w:tc>
        <w:tc>
          <w:tcPr>
            <w:tcW w:w="2845" w:type="dxa"/>
          </w:tcPr>
          <w:p>
            <w:pPr>
              <w:pStyle w:val="TableParagraph"/>
              <w:spacing w:before="22"/>
              <w:ind w:left="110"/>
              <w:rPr>
                <w:sz w:val="21"/>
              </w:rPr>
            </w:pPr>
            <w:r>
              <w:rPr>
                <w:sz w:val="21"/>
              </w:rPr>
              <w:t>其他方式下</w:t>
            </w:r>
          </w:p>
        </w:tc>
        <w:tc>
          <w:tcPr>
            <w:tcW w:w="4918" w:type="dxa"/>
          </w:tcPr>
          <w:p>
            <w:pPr>
              <w:pStyle w:val="TableParagraph"/>
              <w:spacing w:before="22"/>
              <w:ind w:left="107"/>
              <w:rPr>
                <w:sz w:val="21"/>
              </w:rPr>
            </w:pPr>
            <w:r>
              <w:rPr>
                <w:sz w:val="21"/>
              </w:rPr>
              <w:t>借：银行存款等</w:t>
            </w:r>
          </w:p>
          <w:p>
            <w:pPr>
              <w:pStyle w:val="TableParagraph"/>
              <w:spacing w:before="43"/>
              <w:ind w:left="529"/>
              <w:rPr>
                <w:sz w:val="21"/>
              </w:rPr>
            </w:pPr>
            <w:r>
              <w:rPr>
                <w:sz w:val="21"/>
              </w:rPr>
              <w:t>贷：财政拨款收入</w:t>
            </w:r>
          </w:p>
        </w:tc>
        <w:tc>
          <w:tcPr>
            <w:tcW w:w="4880" w:type="dxa"/>
          </w:tcPr>
          <w:p>
            <w:pPr>
              <w:pStyle w:val="TableParagraph"/>
              <w:spacing w:before="22"/>
              <w:ind w:right="2235"/>
              <w:jc w:val="right"/>
              <w:rPr>
                <w:sz w:val="21"/>
              </w:rPr>
            </w:pPr>
            <w:r>
              <w:rPr>
                <w:spacing w:val="-3"/>
                <w:sz w:val="21"/>
              </w:rPr>
              <w:t>借：资金结存——货币资金</w:t>
            </w:r>
          </w:p>
          <w:p>
            <w:pPr>
              <w:pStyle w:val="TableParagraph"/>
              <w:spacing w:before="43"/>
              <w:ind w:right="2235"/>
              <w:jc w:val="right"/>
              <w:rPr>
                <w:sz w:val="21"/>
              </w:rPr>
            </w:pPr>
            <w:r>
              <w:rPr>
                <w:spacing w:val="-3"/>
                <w:sz w:val="21"/>
              </w:rPr>
              <w:t>贷：财政拨款预算收入</w:t>
            </w:r>
          </w:p>
        </w:tc>
      </w:tr>
      <w:tr>
        <w:trPr>
          <w:trHeight w:val="936" w:hRule="atLeast"/>
        </w:trPr>
        <w:tc>
          <w:tcPr>
            <w:tcW w:w="795" w:type="dxa"/>
            <w:vMerge w:val="restart"/>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before="6"/>
              <w:rPr>
                <w:rFonts w:ascii="Times New Roman"/>
                <w:sz w:val="16"/>
              </w:rPr>
            </w:pPr>
          </w:p>
          <w:p>
            <w:pPr>
              <w:pStyle w:val="TableParagraph"/>
              <w:ind w:left="134"/>
              <w:rPr>
                <w:sz w:val="21"/>
              </w:rPr>
            </w:pPr>
            <w:r>
              <w:rPr>
                <w:sz w:val="21"/>
              </w:rPr>
              <w:t>（2）</w:t>
            </w:r>
          </w:p>
        </w:tc>
        <w:tc>
          <w:tcPr>
            <w:tcW w:w="1272" w:type="dxa"/>
            <w:vMerge w:val="restart"/>
          </w:tcPr>
          <w:p>
            <w:pPr>
              <w:pStyle w:val="TableParagraph"/>
              <w:rPr>
                <w:rFonts w:ascii="Times New Roman"/>
                <w:sz w:val="20"/>
              </w:rPr>
            </w:pPr>
          </w:p>
          <w:p>
            <w:pPr>
              <w:pStyle w:val="TableParagraph"/>
              <w:rPr>
                <w:rFonts w:ascii="Times New Roman"/>
                <w:sz w:val="20"/>
              </w:rPr>
            </w:pPr>
          </w:p>
          <w:p>
            <w:pPr>
              <w:pStyle w:val="TableParagraph"/>
              <w:spacing w:before="11"/>
              <w:rPr>
                <w:rFonts w:ascii="Times New Roman"/>
                <w:sz w:val="22"/>
              </w:rPr>
            </w:pPr>
          </w:p>
          <w:p>
            <w:pPr>
              <w:pStyle w:val="TableParagraph"/>
              <w:spacing w:line="278" w:lineRule="auto"/>
              <w:ind w:left="110" w:right="96"/>
              <w:rPr>
                <w:sz w:val="21"/>
              </w:rPr>
            </w:pPr>
            <w:r>
              <w:rPr>
                <w:sz w:val="21"/>
              </w:rPr>
              <w:t>年末确认拨款差额</w:t>
            </w:r>
          </w:p>
        </w:tc>
        <w:tc>
          <w:tcPr>
            <w:tcW w:w="2845" w:type="dxa"/>
          </w:tcPr>
          <w:p>
            <w:pPr>
              <w:pStyle w:val="TableParagraph"/>
              <w:spacing w:before="22"/>
              <w:ind w:left="110"/>
              <w:rPr>
                <w:sz w:val="21"/>
              </w:rPr>
            </w:pPr>
            <w:r>
              <w:rPr>
                <w:sz w:val="21"/>
              </w:rPr>
              <w:t>根据本年度财政直接支付预</w:t>
            </w:r>
          </w:p>
          <w:p>
            <w:pPr>
              <w:pStyle w:val="TableParagraph"/>
              <w:spacing w:line="310" w:lineRule="atLeast" w:before="3"/>
              <w:ind w:left="110" w:right="99"/>
              <w:rPr>
                <w:sz w:val="21"/>
              </w:rPr>
            </w:pPr>
            <w:r>
              <w:rPr>
                <w:sz w:val="21"/>
              </w:rPr>
              <w:t>算指标数与当年财政直接支付实际支付数的差额</w:t>
            </w:r>
          </w:p>
        </w:tc>
        <w:tc>
          <w:tcPr>
            <w:tcW w:w="4918" w:type="dxa"/>
          </w:tcPr>
          <w:p>
            <w:pPr>
              <w:pStyle w:val="TableParagraph"/>
              <w:spacing w:line="278" w:lineRule="auto" w:before="179"/>
              <w:ind w:left="527" w:right="1224" w:hanging="420"/>
              <w:rPr>
                <w:sz w:val="21"/>
              </w:rPr>
            </w:pPr>
            <w:r>
              <w:rPr>
                <w:sz w:val="21"/>
              </w:rPr>
              <w:t>借：财政应返还额度——财政直接支付贷：财政拨款收入</w:t>
            </w:r>
          </w:p>
        </w:tc>
        <w:tc>
          <w:tcPr>
            <w:tcW w:w="4880" w:type="dxa"/>
          </w:tcPr>
          <w:p>
            <w:pPr>
              <w:pStyle w:val="TableParagraph"/>
              <w:spacing w:line="278" w:lineRule="auto" w:before="179"/>
              <w:ind w:left="532" w:right="1603" w:hanging="423"/>
              <w:rPr>
                <w:sz w:val="21"/>
              </w:rPr>
            </w:pPr>
            <w:r>
              <w:rPr>
                <w:sz w:val="21"/>
              </w:rPr>
              <w:t>借：资金结存——财政应返还额度贷：财政拨款预算收入</w:t>
            </w:r>
          </w:p>
        </w:tc>
      </w:tr>
      <w:tr>
        <w:trPr>
          <w:trHeight w:val="1079" w:hRule="atLeast"/>
        </w:trPr>
        <w:tc>
          <w:tcPr>
            <w:tcW w:w="795" w:type="dxa"/>
            <w:vMerge/>
            <w:tcBorders>
              <w:top w:val="nil"/>
            </w:tcBorders>
          </w:tcPr>
          <w:p>
            <w:pPr>
              <w:rPr>
                <w:sz w:val="2"/>
                <w:szCs w:val="2"/>
              </w:rPr>
            </w:pPr>
          </w:p>
        </w:tc>
        <w:tc>
          <w:tcPr>
            <w:tcW w:w="1272" w:type="dxa"/>
            <w:vMerge/>
            <w:tcBorders>
              <w:top w:val="nil"/>
            </w:tcBorders>
          </w:tcPr>
          <w:p>
            <w:pPr>
              <w:rPr>
                <w:sz w:val="2"/>
                <w:szCs w:val="2"/>
              </w:rPr>
            </w:pPr>
          </w:p>
        </w:tc>
        <w:tc>
          <w:tcPr>
            <w:tcW w:w="2845" w:type="dxa"/>
          </w:tcPr>
          <w:p>
            <w:pPr>
              <w:pStyle w:val="TableParagraph"/>
              <w:spacing w:line="278" w:lineRule="auto" w:before="25"/>
              <w:ind w:left="110" w:right="200"/>
              <w:jc w:val="both"/>
              <w:rPr>
                <w:sz w:val="21"/>
              </w:rPr>
            </w:pPr>
            <w:r>
              <w:rPr>
                <w:sz w:val="21"/>
              </w:rPr>
              <w:t>本年度财政授权支付预算指标数大于零余额账户用款额度下达数的差额</w:t>
            </w:r>
          </w:p>
        </w:tc>
        <w:tc>
          <w:tcPr>
            <w:tcW w:w="4918" w:type="dxa"/>
          </w:tcPr>
          <w:p>
            <w:pPr>
              <w:pStyle w:val="TableParagraph"/>
              <w:spacing w:before="9"/>
              <w:rPr>
                <w:rFonts w:ascii="Times New Roman"/>
                <w:sz w:val="21"/>
              </w:rPr>
            </w:pPr>
          </w:p>
          <w:p>
            <w:pPr>
              <w:pStyle w:val="TableParagraph"/>
              <w:spacing w:line="278" w:lineRule="auto"/>
              <w:ind w:left="529" w:right="1224" w:hanging="423"/>
              <w:rPr>
                <w:sz w:val="21"/>
              </w:rPr>
            </w:pPr>
            <w:r>
              <w:rPr>
                <w:sz w:val="21"/>
              </w:rPr>
              <w:t>借：财政应返还额度——财政授权支付贷：财政拨款收入</w:t>
            </w:r>
          </w:p>
        </w:tc>
        <w:tc>
          <w:tcPr>
            <w:tcW w:w="4880" w:type="dxa"/>
          </w:tcPr>
          <w:p>
            <w:pPr>
              <w:pStyle w:val="TableParagraph"/>
              <w:spacing w:before="9"/>
              <w:rPr>
                <w:rFonts w:ascii="Times New Roman"/>
                <w:sz w:val="21"/>
              </w:rPr>
            </w:pPr>
          </w:p>
          <w:p>
            <w:pPr>
              <w:pStyle w:val="TableParagraph"/>
              <w:spacing w:line="278" w:lineRule="auto"/>
              <w:ind w:left="532" w:right="1603" w:hanging="423"/>
              <w:rPr>
                <w:sz w:val="21"/>
              </w:rPr>
            </w:pPr>
            <w:r>
              <w:rPr>
                <w:sz w:val="21"/>
              </w:rPr>
              <w:t>借：资金结存——财政应返还额度贷：财政拨款预算收入</w:t>
            </w:r>
          </w:p>
        </w:tc>
      </w:tr>
      <w:tr>
        <w:trPr>
          <w:trHeight w:val="623" w:hRule="atLeast"/>
        </w:trPr>
        <w:tc>
          <w:tcPr>
            <w:tcW w:w="795" w:type="dxa"/>
            <w:vMerge w:val="restart"/>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before="122"/>
              <w:ind w:left="134"/>
              <w:rPr>
                <w:sz w:val="21"/>
              </w:rPr>
            </w:pPr>
            <w:r>
              <w:rPr>
                <w:sz w:val="21"/>
              </w:rPr>
              <w:t>（3）</w:t>
            </w:r>
          </w:p>
        </w:tc>
        <w:tc>
          <w:tcPr>
            <w:tcW w:w="1272" w:type="dxa"/>
            <w:vMerge w:val="restart"/>
          </w:tcPr>
          <w:p>
            <w:pPr>
              <w:pStyle w:val="TableParagraph"/>
              <w:spacing w:before="4"/>
              <w:rPr>
                <w:rFonts w:ascii="Times New Roman"/>
                <w:sz w:val="16"/>
              </w:rPr>
            </w:pPr>
          </w:p>
          <w:p>
            <w:pPr>
              <w:pStyle w:val="TableParagraph"/>
              <w:spacing w:line="278" w:lineRule="auto"/>
              <w:ind w:left="110" w:right="96"/>
              <w:jc w:val="both"/>
              <w:rPr>
                <w:sz w:val="21"/>
              </w:rPr>
            </w:pPr>
            <w:r>
              <w:rPr>
                <w:sz w:val="21"/>
              </w:rPr>
              <w:t>因差错更正或购货退回等发生的国库直接支付款项退回的</w:t>
            </w:r>
          </w:p>
        </w:tc>
        <w:tc>
          <w:tcPr>
            <w:tcW w:w="2845" w:type="dxa"/>
          </w:tcPr>
          <w:p>
            <w:pPr>
              <w:pStyle w:val="TableParagraph"/>
              <w:spacing w:before="22"/>
              <w:ind w:left="110"/>
              <w:rPr>
                <w:sz w:val="21"/>
              </w:rPr>
            </w:pPr>
            <w:r>
              <w:rPr>
                <w:sz w:val="21"/>
              </w:rPr>
              <w:t>属于本年度支付的款项</w:t>
            </w:r>
          </w:p>
        </w:tc>
        <w:tc>
          <w:tcPr>
            <w:tcW w:w="4918" w:type="dxa"/>
          </w:tcPr>
          <w:p>
            <w:pPr>
              <w:pStyle w:val="TableParagraph"/>
              <w:spacing w:before="22"/>
              <w:ind w:left="107"/>
              <w:rPr>
                <w:sz w:val="21"/>
              </w:rPr>
            </w:pPr>
            <w:r>
              <w:rPr>
                <w:sz w:val="21"/>
              </w:rPr>
              <w:t>借：财政拨款收入</w:t>
            </w:r>
          </w:p>
          <w:p>
            <w:pPr>
              <w:pStyle w:val="TableParagraph"/>
              <w:spacing w:before="43"/>
              <w:ind w:left="527"/>
              <w:rPr>
                <w:sz w:val="21"/>
              </w:rPr>
            </w:pPr>
            <w:r>
              <w:rPr>
                <w:sz w:val="21"/>
              </w:rPr>
              <w:t>贷：业务活动费用/库存物品等</w:t>
            </w:r>
          </w:p>
        </w:tc>
        <w:tc>
          <w:tcPr>
            <w:tcW w:w="4880" w:type="dxa"/>
          </w:tcPr>
          <w:p>
            <w:pPr>
              <w:pStyle w:val="TableParagraph"/>
              <w:spacing w:before="22"/>
              <w:ind w:left="109"/>
              <w:rPr>
                <w:sz w:val="21"/>
              </w:rPr>
            </w:pPr>
            <w:r>
              <w:rPr>
                <w:sz w:val="21"/>
              </w:rPr>
              <w:t>借：财政拨款预算收入</w:t>
            </w:r>
          </w:p>
          <w:p>
            <w:pPr>
              <w:pStyle w:val="TableParagraph"/>
              <w:spacing w:before="43"/>
              <w:ind w:left="529"/>
              <w:rPr>
                <w:sz w:val="21"/>
              </w:rPr>
            </w:pPr>
            <w:r>
              <w:rPr>
                <w:sz w:val="21"/>
              </w:rPr>
              <w:t>贷：行政支出/事业支出等</w:t>
            </w:r>
          </w:p>
        </w:tc>
      </w:tr>
      <w:tr>
        <w:trPr>
          <w:trHeight w:val="623" w:hRule="atLeast"/>
        </w:trPr>
        <w:tc>
          <w:tcPr>
            <w:tcW w:w="795" w:type="dxa"/>
            <w:vMerge/>
            <w:tcBorders>
              <w:top w:val="nil"/>
            </w:tcBorders>
          </w:tcPr>
          <w:p>
            <w:pPr>
              <w:rPr>
                <w:sz w:val="2"/>
                <w:szCs w:val="2"/>
              </w:rPr>
            </w:pPr>
          </w:p>
        </w:tc>
        <w:tc>
          <w:tcPr>
            <w:tcW w:w="1272" w:type="dxa"/>
            <w:vMerge/>
            <w:tcBorders>
              <w:top w:val="nil"/>
            </w:tcBorders>
          </w:tcPr>
          <w:p>
            <w:pPr>
              <w:rPr>
                <w:sz w:val="2"/>
                <w:szCs w:val="2"/>
              </w:rPr>
            </w:pPr>
          </w:p>
        </w:tc>
        <w:tc>
          <w:tcPr>
            <w:tcW w:w="2845" w:type="dxa"/>
          </w:tcPr>
          <w:p>
            <w:pPr>
              <w:pStyle w:val="TableParagraph"/>
              <w:spacing w:before="23"/>
              <w:ind w:left="110"/>
              <w:rPr>
                <w:sz w:val="21"/>
              </w:rPr>
            </w:pPr>
            <w:r>
              <w:rPr>
                <w:spacing w:val="-13"/>
                <w:sz w:val="21"/>
              </w:rPr>
              <w:t>属于以前年度支付的款项</w:t>
            </w:r>
            <w:r>
              <w:rPr>
                <w:spacing w:val="-3"/>
                <w:sz w:val="21"/>
              </w:rPr>
              <w:t>（</w:t>
            </w:r>
            <w:r>
              <w:rPr>
                <w:sz w:val="21"/>
              </w:rPr>
              <w:t>财</w:t>
            </w:r>
          </w:p>
          <w:p>
            <w:pPr>
              <w:pStyle w:val="TableParagraph"/>
              <w:spacing w:before="43"/>
              <w:ind w:left="110"/>
              <w:rPr>
                <w:sz w:val="21"/>
              </w:rPr>
            </w:pPr>
            <w:r>
              <w:rPr>
                <w:sz w:val="21"/>
              </w:rPr>
              <w:t>政拨款结转资金）</w:t>
            </w:r>
          </w:p>
        </w:tc>
        <w:tc>
          <w:tcPr>
            <w:tcW w:w="4918" w:type="dxa"/>
            <w:vMerge w:val="restart"/>
          </w:tcPr>
          <w:p>
            <w:pPr>
              <w:pStyle w:val="TableParagraph"/>
              <w:spacing w:before="6"/>
              <w:rPr>
                <w:rFonts w:ascii="Times New Roman"/>
                <w:sz w:val="29"/>
              </w:rPr>
            </w:pPr>
          </w:p>
          <w:p>
            <w:pPr>
              <w:pStyle w:val="TableParagraph"/>
              <w:spacing w:line="278" w:lineRule="auto"/>
              <w:ind w:left="527" w:right="1121" w:hanging="420"/>
              <w:rPr>
                <w:sz w:val="21"/>
              </w:rPr>
            </w:pPr>
            <w:r>
              <w:rPr>
                <w:sz w:val="21"/>
              </w:rPr>
              <w:t>借：财政应返还额度——财政直接支付贷：以前年度盈余调整/库存物品等</w:t>
            </w:r>
          </w:p>
        </w:tc>
        <w:tc>
          <w:tcPr>
            <w:tcW w:w="4880" w:type="dxa"/>
          </w:tcPr>
          <w:p>
            <w:pPr>
              <w:pStyle w:val="TableParagraph"/>
              <w:spacing w:before="23"/>
              <w:ind w:left="109"/>
              <w:rPr>
                <w:sz w:val="21"/>
              </w:rPr>
            </w:pPr>
            <w:r>
              <w:rPr>
                <w:sz w:val="21"/>
              </w:rPr>
              <w:t>借：资金结存——财政应返还额度</w:t>
            </w:r>
          </w:p>
          <w:p>
            <w:pPr>
              <w:pStyle w:val="TableParagraph"/>
              <w:spacing w:before="43"/>
              <w:ind w:left="532"/>
              <w:rPr>
                <w:sz w:val="21"/>
              </w:rPr>
            </w:pPr>
            <w:r>
              <w:rPr>
                <w:sz w:val="21"/>
              </w:rPr>
              <w:t>贷：财政拨款结转——年初余额调整</w:t>
            </w:r>
          </w:p>
        </w:tc>
      </w:tr>
      <w:tr>
        <w:trPr>
          <w:trHeight w:val="623" w:hRule="atLeast"/>
        </w:trPr>
        <w:tc>
          <w:tcPr>
            <w:tcW w:w="795" w:type="dxa"/>
            <w:vMerge/>
            <w:tcBorders>
              <w:top w:val="nil"/>
            </w:tcBorders>
          </w:tcPr>
          <w:p>
            <w:pPr>
              <w:rPr>
                <w:sz w:val="2"/>
                <w:szCs w:val="2"/>
              </w:rPr>
            </w:pPr>
          </w:p>
        </w:tc>
        <w:tc>
          <w:tcPr>
            <w:tcW w:w="1272" w:type="dxa"/>
            <w:vMerge/>
            <w:tcBorders>
              <w:top w:val="nil"/>
            </w:tcBorders>
          </w:tcPr>
          <w:p>
            <w:pPr>
              <w:rPr>
                <w:sz w:val="2"/>
                <w:szCs w:val="2"/>
              </w:rPr>
            </w:pPr>
          </w:p>
        </w:tc>
        <w:tc>
          <w:tcPr>
            <w:tcW w:w="2845" w:type="dxa"/>
          </w:tcPr>
          <w:p>
            <w:pPr>
              <w:pStyle w:val="TableParagraph"/>
              <w:spacing w:before="22"/>
              <w:ind w:left="110"/>
              <w:rPr>
                <w:sz w:val="21"/>
              </w:rPr>
            </w:pPr>
            <w:r>
              <w:rPr>
                <w:spacing w:val="-13"/>
                <w:sz w:val="21"/>
              </w:rPr>
              <w:t>属于以前年度支付的款项</w:t>
            </w:r>
            <w:r>
              <w:rPr>
                <w:spacing w:val="-3"/>
                <w:sz w:val="21"/>
              </w:rPr>
              <w:t>（</w:t>
            </w:r>
            <w:r>
              <w:rPr>
                <w:sz w:val="21"/>
              </w:rPr>
              <w:t>财</w:t>
            </w:r>
          </w:p>
          <w:p>
            <w:pPr>
              <w:pStyle w:val="TableParagraph"/>
              <w:spacing w:before="43"/>
              <w:ind w:left="110"/>
              <w:rPr>
                <w:sz w:val="21"/>
              </w:rPr>
            </w:pPr>
            <w:r>
              <w:rPr>
                <w:sz w:val="21"/>
              </w:rPr>
              <w:t>政拨款结余资金）</w:t>
            </w:r>
          </w:p>
        </w:tc>
        <w:tc>
          <w:tcPr>
            <w:tcW w:w="4918" w:type="dxa"/>
            <w:vMerge/>
            <w:tcBorders>
              <w:top w:val="nil"/>
            </w:tcBorders>
          </w:tcPr>
          <w:p>
            <w:pPr>
              <w:rPr>
                <w:sz w:val="2"/>
                <w:szCs w:val="2"/>
              </w:rPr>
            </w:pPr>
          </w:p>
        </w:tc>
        <w:tc>
          <w:tcPr>
            <w:tcW w:w="4880" w:type="dxa"/>
          </w:tcPr>
          <w:p>
            <w:pPr>
              <w:pStyle w:val="TableParagraph"/>
              <w:spacing w:before="22"/>
              <w:ind w:left="109"/>
              <w:rPr>
                <w:sz w:val="21"/>
              </w:rPr>
            </w:pPr>
            <w:r>
              <w:rPr>
                <w:sz w:val="21"/>
              </w:rPr>
              <w:t>借：资金结存——财政应返还额度</w:t>
            </w:r>
          </w:p>
          <w:p>
            <w:pPr>
              <w:pStyle w:val="TableParagraph"/>
              <w:spacing w:before="43"/>
              <w:ind w:left="532"/>
              <w:rPr>
                <w:sz w:val="21"/>
              </w:rPr>
            </w:pPr>
            <w:r>
              <w:rPr>
                <w:sz w:val="21"/>
              </w:rPr>
              <w:t>贷：财政拨款结余——年初余额调整</w:t>
            </w:r>
          </w:p>
        </w:tc>
      </w:tr>
      <w:tr>
        <w:trPr>
          <w:trHeight w:val="623" w:hRule="atLeast"/>
        </w:trPr>
        <w:tc>
          <w:tcPr>
            <w:tcW w:w="795" w:type="dxa"/>
          </w:tcPr>
          <w:p>
            <w:pPr>
              <w:pStyle w:val="TableParagraph"/>
              <w:spacing w:before="178"/>
              <w:ind w:left="134"/>
              <w:rPr>
                <w:sz w:val="21"/>
              </w:rPr>
            </w:pPr>
            <w:r>
              <w:rPr>
                <w:sz w:val="21"/>
              </w:rPr>
              <w:t>（4）</w:t>
            </w:r>
          </w:p>
        </w:tc>
        <w:tc>
          <w:tcPr>
            <w:tcW w:w="4117" w:type="dxa"/>
            <w:gridSpan w:val="2"/>
          </w:tcPr>
          <w:p>
            <w:pPr>
              <w:pStyle w:val="TableParagraph"/>
              <w:spacing w:before="178"/>
              <w:ind w:left="110"/>
              <w:rPr>
                <w:sz w:val="21"/>
              </w:rPr>
            </w:pPr>
            <w:r>
              <w:rPr>
                <w:sz w:val="21"/>
              </w:rPr>
              <w:t>期末/年末结转</w:t>
            </w:r>
          </w:p>
        </w:tc>
        <w:tc>
          <w:tcPr>
            <w:tcW w:w="4918" w:type="dxa"/>
          </w:tcPr>
          <w:p>
            <w:pPr>
              <w:pStyle w:val="TableParagraph"/>
              <w:spacing w:before="22"/>
              <w:ind w:right="3116"/>
              <w:jc w:val="right"/>
              <w:rPr>
                <w:sz w:val="21"/>
              </w:rPr>
            </w:pPr>
            <w:r>
              <w:rPr>
                <w:spacing w:val="-3"/>
                <w:sz w:val="21"/>
              </w:rPr>
              <w:t>借：财政拨款收入</w:t>
            </w:r>
          </w:p>
          <w:p>
            <w:pPr>
              <w:pStyle w:val="TableParagraph"/>
              <w:spacing w:before="43"/>
              <w:ind w:right="3116"/>
              <w:jc w:val="right"/>
              <w:rPr>
                <w:sz w:val="21"/>
              </w:rPr>
            </w:pPr>
            <w:r>
              <w:rPr>
                <w:spacing w:val="-3"/>
                <w:sz w:val="21"/>
              </w:rPr>
              <w:t>贷：本期盈余</w:t>
            </w:r>
          </w:p>
        </w:tc>
        <w:tc>
          <w:tcPr>
            <w:tcW w:w="4880" w:type="dxa"/>
          </w:tcPr>
          <w:p>
            <w:pPr>
              <w:pStyle w:val="TableParagraph"/>
              <w:spacing w:before="22"/>
              <w:ind w:left="109"/>
              <w:rPr>
                <w:sz w:val="21"/>
              </w:rPr>
            </w:pPr>
            <w:r>
              <w:rPr>
                <w:sz w:val="21"/>
              </w:rPr>
              <w:t>借：财政拨款预算收入</w:t>
            </w:r>
          </w:p>
          <w:p>
            <w:pPr>
              <w:pStyle w:val="TableParagraph"/>
              <w:spacing w:before="43"/>
              <w:ind w:left="532"/>
              <w:rPr>
                <w:sz w:val="21"/>
              </w:rPr>
            </w:pPr>
            <w:r>
              <w:rPr>
                <w:sz w:val="21"/>
              </w:rPr>
              <w:t>贷：财政拨款结转——本年收支结转</w:t>
            </w:r>
          </w:p>
        </w:tc>
      </w:tr>
      <w:tr>
        <w:trPr>
          <w:trHeight w:val="481" w:hRule="atLeast"/>
        </w:trPr>
        <w:tc>
          <w:tcPr>
            <w:tcW w:w="795" w:type="dxa"/>
          </w:tcPr>
          <w:p>
            <w:pPr>
              <w:pStyle w:val="TableParagraph"/>
              <w:rPr>
                <w:rFonts w:ascii="Times New Roman"/>
                <w:sz w:val="20"/>
              </w:rPr>
            </w:pPr>
          </w:p>
        </w:tc>
        <w:tc>
          <w:tcPr>
            <w:tcW w:w="4117" w:type="dxa"/>
            <w:gridSpan w:val="2"/>
          </w:tcPr>
          <w:p>
            <w:pPr>
              <w:pStyle w:val="TableParagraph"/>
              <w:rPr>
                <w:rFonts w:ascii="Times New Roman"/>
                <w:sz w:val="20"/>
              </w:rPr>
            </w:pPr>
          </w:p>
        </w:tc>
        <w:tc>
          <w:tcPr>
            <w:tcW w:w="4918" w:type="dxa"/>
          </w:tcPr>
          <w:p>
            <w:pPr>
              <w:pStyle w:val="TableParagraph"/>
              <w:spacing w:before="109"/>
              <w:ind w:left="88" w:right="78"/>
              <w:jc w:val="center"/>
              <w:rPr>
                <w:b/>
                <w:sz w:val="21"/>
              </w:rPr>
            </w:pPr>
            <w:r>
              <w:rPr>
                <w:b/>
                <w:sz w:val="21"/>
              </w:rPr>
              <w:t>60 事业收入 4101</w:t>
            </w:r>
          </w:p>
        </w:tc>
        <w:tc>
          <w:tcPr>
            <w:tcW w:w="4880" w:type="dxa"/>
          </w:tcPr>
          <w:p>
            <w:pPr>
              <w:pStyle w:val="TableParagraph"/>
              <w:spacing w:before="109"/>
              <w:ind w:left="1490"/>
              <w:rPr>
                <w:b/>
                <w:sz w:val="21"/>
              </w:rPr>
            </w:pPr>
            <w:r>
              <w:rPr>
                <w:b/>
                <w:sz w:val="21"/>
              </w:rPr>
              <w:t>2 事业预算收入 6101</w:t>
            </w:r>
          </w:p>
        </w:tc>
      </w:tr>
      <w:tr>
        <w:trPr>
          <w:trHeight w:val="689" w:hRule="atLeast"/>
        </w:trPr>
        <w:tc>
          <w:tcPr>
            <w:tcW w:w="795" w:type="dxa"/>
            <w:vMerge w:val="restart"/>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ind w:left="134"/>
              <w:rPr>
                <w:sz w:val="21"/>
              </w:rPr>
            </w:pPr>
            <w:r>
              <w:rPr>
                <w:sz w:val="21"/>
              </w:rPr>
              <w:t>（1）</w:t>
            </w:r>
          </w:p>
        </w:tc>
        <w:tc>
          <w:tcPr>
            <w:tcW w:w="1272" w:type="dxa"/>
            <w:vMerge w:val="restart"/>
          </w:tcPr>
          <w:p>
            <w:pPr>
              <w:pStyle w:val="TableParagraph"/>
              <w:rPr>
                <w:rFonts w:ascii="Times New Roman"/>
                <w:sz w:val="20"/>
              </w:rPr>
            </w:pPr>
          </w:p>
          <w:p>
            <w:pPr>
              <w:pStyle w:val="TableParagraph"/>
              <w:spacing w:before="5"/>
              <w:rPr>
                <w:rFonts w:ascii="Times New Roman"/>
                <w:sz w:val="26"/>
              </w:rPr>
            </w:pPr>
          </w:p>
          <w:p>
            <w:pPr>
              <w:pStyle w:val="TableParagraph"/>
              <w:spacing w:line="278" w:lineRule="auto"/>
              <w:ind w:left="110" w:right="96"/>
              <w:rPr>
                <w:sz w:val="21"/>
              </w:rPr>
            </w:pPr>
            <w:r>
              <w:rPr>
                <w:sz w:val="21"/>
              </w:rPr>
              <w:t>采用财政专户返还方式</w:t>
            </w:r>
          </w:p>
        </w:tc>
        <w:tc>
          <w:tcPr>
            <w:tcW w:w="2845" w:type="dxa"/>
          </w:tcPr>
          <w:p>
            <w:pPr>
              <w:pStyle w:val="TableParagraph"/>
              <w:spacing w:line="278" w:lineRule="auto" w:before="22"/>
              <w:ind w:left="110" w:right="200"/>
              <w:rPr>
                <w:sz w:val="21"/>
              </w:rPr>
            </w:pPr>
            <w:r>
              <w:rPr>
                <w:sz w:val="21"/>
              </w:rPr>
              <w:t>实际收到或应收应上缴财政专户的事业收入时</w:t>
            </w:r>
          </w:p>
        </w:tc>
        <w:tc>
          <w:tcPr>
            <w:tcW w:w="4918" w:type="dxa"/>
          </w:tcPr>
          <w:p>
            <w:pPr>
              <w:pStyle w:val="TableParagraph"/>
              <w:spacing w:line="310" w:lineRule="atLeast" w:before="13"/>
              <w:ind w:left="529" w:right="2381" w:hanging="423"/>
              <w:rPr>
                <w:sz w:val="21"/>
              </w:rPr>
            </w:pPr>
            <w:r>
              <w:rPr>
                <w:sz w:val="21"/>
              </w:rPr>
              <w:t>借：银行存款/应收账款等贷：应缴财政款</w:t>
            </w:r>
          </w:p>
        </w:tc>
        <w:tc>
          <w:tcPr>
            <w:tcW w:w="4880" w:type="dxa"/>
          </w:tcPr>
          <w:p>
            <w:pPr>
              <w:pStyle w:val="TableParagraph"/>
              <w:spacing w:before="3"/>
              <w:rPr>
                <w:rFonts w:ascii="Times New Roman"/>
                <w:sz w:val="18"/>
              </w:rPr>
            </w:pPr>
          </w:p>
          <w:p>
            <w:pPr>
              <w:pStyle w:val="TableParagraph"/>
              <w:ind w:left="109"/>
              <w:rPr>
                <w:sz w:val="21"/>
              </w:rPr>
            </w:pPr>
            <w:r>
              <w:rPr>
                <w:sz w:val="21"/>
              </w:rPr>
              <w:t>——</w:t>
            </w:r>
          </w:p>
        </w:tc>
      </w:tr>
      <w:tr>
        <w:trPr>
          <w:trHeight w:val="623" w:hRule="atLeast"/>
        </w:trPr>
        <w:tc>
          <w:tcPr>
            <w:tcW w:w="795" w:type="dxa"/>
            <w:vMerge/>
            <w:tcBorders>
              <w:top w:val="nil"/>
            </w:tcBorders>
          </w:tcPr>
          <w:p>
            <w:pPr>
              <w:rPr>
                <w:sz w:val="2"/>
                <w:szCs w:val="2"/>
              </w:rPr>
            </w:pPr>
          </w:p>
        </w:tc>
        <w:tc>
          <w:tcPr>
            <w:tcW w:w="1272" w:type="dxa"/>
            <w:vMerge/>
            <w:tcBorders>
              <w:top w:val="nil"/>
            </w:tcBorders>
          </w:tcPr>
          <w:p>
            <w:pPr>
              <w:rPr>
                <w:sz w:val="2"/>
                <w:szCs w:val="2"/>
              </w:rPr>
            </w:pPr>
          </w:p>
        </w:tc>
        <w:tc>
          <w:tcPr>
            <w:tcW w:w="2845" w:type="dxa"/>
          </w:tcPr>
          <w:p>
            <w:pPr>
              <w:pStyle w:val="TableParagraph"/>
              <w:spacing w:before="22"/>
              <w:ind w:left="110"/>
              <w:rPr>
                <w:sz w:val="21"/>
              </w:rPr>
            </w:pPr>
            <w:r>
              <w:rPr>
                <w:sz w:val="21"/>
              </w:rPr>
              <w:t>向财政专户上缴款项时</w:t>
            </w:r>
          </w:p>
        </w:tc>
        <w:tc>
          <w:tcPr>
            <w:tcW w:w="4918" w:type="dxa"/>
          </w:tcPr>
          <w:p>
            <w:pPr>
              <w:pStyle w:val="TableParagraph"/>
              <w:spacing w:before="22"/>
              <w:ind w:left="107"/>
              <w:rPr>
                <w:sz w:val="21"/>
              </w:rPr>
            </w:pPr>
            <w:r>
              <w:rPr>
                <w:sz w:val="21"/>
              </w:rPr>
              <w:t>借：应缴财政款</w:t>
            </w:r>
          </w:p>
          <w:p>
            <w:pPr>
              <w:pStyle w:val="TableParagraph"/>
              <w:spacing w:before="43"/>
              <w:ind w:left="529"/>
              <w:rPr>
                <w:sz w:val="21"/>
              </w:rPr>
            </w:pPr>
            <w:r>
              <w:rPr>
                <w:sz w:val="21"/>
              </w:rPr>
              <w:t>贷：银行存款等</w:t>
            </w:r>
          </w:p>
        </w:tc>
        <w:tc>
          <w:tcPr>
            <w:tcW w:w="4880" w:type="dxa"/>
          </w:tcPr>
          <w:p>
            <w:pPr>
              <w:pStyle w:val="TableParagraph"/>
              <w:spacing w:before="178"/>
              <w:ind w:left="109"/>
              <w:rPr>
                <w:sz w:val="21"/>
              </w:rPr>
            </w:pPr>
            <w:r>
              <w:rPr>
                <w:sz w:val="21"/>
              </w:rPr>
              <w:t>——</w:t>
            </w:r>
          </w:p>
        </w:tc>
      </w:tr>
      <w:tr>
        <w:trPr>
          <w:trHeight w:val="313" w:hRule="atLeast"/>
        </w:trPr>
        <w:tc>
          <w:tcPr>
            <w:tcW w:w="795" w:type="dxa"/>
            <w:vMerge/>
            <w:tcBorders>
              <w:top w:val="nil"/>
            </w:tcBorders>
          </w:tcPr>
          <w:p>
            <w:pPr>
              <w:rPr>
                <w:sz w:val="2"/>
                <w:szCs w:val="2"/>
              </w:rPr>
            </w:pPr>
          </w:p>
        </w:tc>
        <w:tc>
          <w:tcPr>
            <w:tcW w:w="1272" w:type="dxa"/>
            <w:vMerge/>
            <w:tcBorders>
              <w:top w:val="nil"/>
            </w:tcBorders>
          </w:tcPr>
          <w:p>
            <w:pPr>
              <w:rPr>
                <w:sz w:val="2"/>
                <w:szCs w:val="2"/>
              </w:rPr>
            </w:pPr>
          </w:p>
        </w:tc>
        <w:tc>
          <w:tcPr>
            <w:tcW w:w="2845" w:type="dxa"/>
          </w:tcPr>
          <w:p>
            <w:pPr>
              <w:pStyle w:val="TableParagraph"/>
              <w:spacing w:before="25"/>
              <w:ind w:left="110"/>
              <w:rPr>
                <w:sz w:val="21"/>
              </w:rPr>
            </w:pPr>
            <w:r>
              <w:rPr>
                <w:sz w:val="21"/>
              </w:rPr>
              <w:t>收到从财政专户返还的款项</w:t>
            </w:r>
          </w:p>
        </w:tc>
        <w:tc>
          <w:tcPr>
            <w:tcW w:w="4918" w:type="dxa"/>
          </w:tcPr>
          <w:p>
            <w:pPr>
              <w:pStyle w:val="TableParagraph"/>
              <w:spacing w:before="25"/>
              <w:ind w:left="107"/>
              <w:rPr>
                <w:sz w:val="21"/>
              </w:rPr>
            </w:pPr>
            <w:r>
              <w:rPr>
                <w:sz w:val="21"/>
              </w:rPr>
              <w:t>借：银行存款等</w:t>
            </w:r>
          </w:p>
        </w:tc>
        <w:tc>
          <w:tcPr>
            <w:tcW w:w="4880" w:type="dxa"/>
          </w:tcPr>
          <w:p>
            <w:pPr>
              <w:pStyle w:val="TableParagraph"/>
              <w:spacing w:before="25"/>
              <w:ind w:left="109"/>
              <w:rPr>
                <w:sz w:val="21"/>
              </w:rPr>
            </w:pPr>
            <w:r>
              <w:rPr>
                <w:sz w:val="21"/>
              </w:rPr>
              <w:t>借：资金结存——货币资金</w:t>
            </w:r>
          </w:p>
        </w:tc>
      </w:tr>
    </w:tbl>
    <w:p>
      <w:pPr>
        <w:spacing w:after="0"/>
        <w:rPr>
          <w:sz w:val="21"/>
        </w:rPr>
        <w:sectPr>
          <w:pgSz w:w="16840" w:h="11910" w:orient="landscape"/>
          <w:pgMar w:header="0" w:footer="895" w:top="1100" w:bottom="1080" w:left="920" w:right="760"/>
        </w:sectPr>
      </w:pPr>
    </w:p>
    <w:p>
      <w:pPr>
        <w:pStyle w:val="BodyText"/>
        <w:ind w:left="0"/>
        <w:rPr>
          <w:rFonts w:ascii="Times New Roman"/>
          <w:sz w:val="20"/>
        </w:rPr>
      </w:pPr>
    </w:p>
    <w:p>
      <w:pPr>
        <w:pStyle w:val="BodyText"/>
        <w:ind w:left="0"/>
        <w:rPr>
          <w:rFonts w:ascii="Times New Roman"/>
          <w:sz w:val="20"/>
        </w:rPr>
      </w:pPr>
    </w:p>
    <w:p>
      <w:pPr>
        <w:pStyle w:val="BodyText"/>
        <w:spacing w:before="9"/>
        <w:ind w:left="0"/>
        <w:rPr>
          <w:rFonts w:ascii="Times New Roman"/>
          <w:sz w:val="11"/>
        </w:rPr>
      </w:pPr>
    </w:p>
    <w:tbl>
      <w:tblPr>
        <w:tblW w:w="0" w:type="auto"/>
        <w:jc w:val="left"/>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95"/>
        <w:gridCol w:w="1272"/>
        <w:gridCol w:w="2845"/>
        <w:gridCol w:w="4918"/>
        <w:gridCol w:w="4880"/>
      </w:tblGrid>
      <w:tr>
        <w:trPr>
          <w:trHeight w:val="311" w:hRule="atLeast"/>
        </w:trPr>
        <w:tc>
          <w:tcPr>
            <w:tcW w:w="795" w:type="dxa"/>
          </w:tcPr>
          <w:p>
            <w:pPr>
              <w:pStyle w:val="TableParagraph"/>
              <w:rPr>
                <w:rFonts w:ascii="Times New Roman"/>
                <w:sz w:val="20"/>
              </w:rPr>
            </w:pPr>
          </w:p>
        </w:tc>
        <w:tc>
          <w:tcPr>
            <w:tcW w:w="1272" w:type="dxa"/>
          </w:tcPr>
          <w:p>
            <w:pPr>
              <w:pStyle w:val="TableParagraph"/>
              <w:rPr>
                <w:rFonts w:ascii="Times New Roman"/>
                <w:sz w:val="20"/>
              </w:rPr>
            </w:pPr>
          </w:p>
        </w:tc>
        <w:tc>
          <w:tcPr>
            <w:tcW w:w="2845" w:type="dxa"/>
          </w:tcPr>
          <w:p>
            <w:pPr>
              <w:pStyle w:val="TableParagraph"/>
              <w:spacing w:before="22"/>
              <w:ind w:left="110"/>
              <w:rPr>
                <w:sz w:val="21"/>
              </w:rPr>
            </w:pPr>
            <w:r>
              <w:rPr>
                <w:w w:val="100"/>
                <w:sz w:val="21"/>
              </w:rPr>
              <w:t>时</w:t>
            </w:r>
          </w:p>
        </w:tc>
        <w:tc>
          <w:tcPr>
            <w:tcW w:w="4918" w:type="dxa"/>
          </w:tcPr>
          <w:p>
            <w:pPr>
              <w:pStyle w:val="TableParagraph"/>
              <w:spacing w:before="22"/>
              <w:ind w:left="529"/>
              <w:rPr>
                <w:sz w:val="21"/>
              </w:rPr>
            </w:pPr>
            <w:r>
              <w:rPr>
                <w:sz w:val="21"/>
              </w:rPr>
              <w:t>贷：事业收入</w:t>
            </w:r>
          </w:p>
        </w:tc>
        <w:tc>
          <w:tcPr>
            <w:tcW w:w="4880" w:type="dxa"/>
          </w:tcPr>
          <w:p>
            <w:pPr>
              <w:pStyle w:val="TableParagraph"/>
              <w:spacing w:before="22"/>
              <w:ind w:left="532"/>
              <w:rPr>
                <w:sz w:val="21"/>
              </w:rPr>
            </w:pPr>
            <w:r>
              <w:rPr>
                <w:sz w:val="21"/>
              </w:rPr>
              <w:t>贷：事业预算收入</w:t>
            </w:r>
          </w:p>
        </w:tc>
      </w:tr>
      <w:tr>
        <w:trPr>
          <w:trHeight w:val="623" w:hRule="atLeast"/>
        </w:trPr>
        <w:tc>
          <w:tcPr>
            <w:tcW w:w="795" w:type="dxa"/>
            <w:vMerge w:val="restart"/>
          </w:tcPr>
          <w:p>
            <w:pPr>
              <w:pStyle w:val="TableParagraph"/>
              <w:rPr>
                <w:rFonts w:ascii="Times New Roman"/>
                <w:sz w:val="20"/>
              </w:rPr>
            </w:pPr>
          </w:p>
          <w:p>
            <w:pPr>
              <w:pStyle w:val="TableParagraph"/>
              <w:rPr>
                <w:rFonts w:ascii="Times New Roman"/>
                <w:sz w:val="23"/>
              </w:rPr>
            </w:pPr>
          </w:p>
          <w:p>
            <w:pPr>
              <w:pStyle w:val="TableParagraph"/>
              <w:spacing w:before="1"/>
              <w:ind w:left="134"/>
              <w:rPr>
                <w:sz w:val="21"/>
              </w:rPr>
            </w:pPr>
            <w:r>
              <w:rPr>
                <w:sz w:val="21"/>
              </w:rPr>
              <w:t>（2）</w:t>
            </w:r>
          </w:p>
        </w:tc>
        <w:tc>
          <w:tcPr>
            <w:tcW w:w="1272" w:type="dxa"/>
            <w:vMerge w:val="restart"/>
          </w:tcPr>
          <w:p>
            <w:pPr>
              <w:pStyle w:val="TableParagraph"/>
              <w:spacing w:before="5"/>
              <w:rPr>
                <w:rFonts w:ascii="Times New Roman"/>
                <w:sz w:val="29"/>
              </w:rPr>
            </w:pPr>
          </w:p>
          <w:p>
            <w:pPr>
              <w:pStyle w:val="TableParagraph"/>
              <w:spacing w:line="278" w:lineRule="auto" w:before="1"/>
              <w:ind w:left="110" w:right="96"/>
              <w:rPr>
                <w:sz w:val="21"/>
              </w:rPr>
            </w:pPr>
            <w:r>
              <w:rPr>
                <w:sz w:val="21"/>
              </w:rPr>
              <w:t>采用预收款方式</w:t>
            </w:r>
          </w:p>
        </w:tc>
        <w:tc>
          <w:tcPr>
            <w:tcW w:w="2845" w:type="dxa"/>
          </w:tcPr>
          <w:p>
            <w:pPr>
              <w:pStyle w:val="TableParagraph"/>
              <w:spacing w:before="22"/>
              <w:ind w:left="110"/>
              <w:rPr>
                <w:sz w:val="21"/>
              </w:rPr>
            </w:pPr>
            <w:r>
              <w:rPr>
                <w:sz w:val="21"/>
              </w:rPr>
              <w:t>实际收到款项时</w:t>
            </w:r>
          </w:p>
        </w:tc>
        <w:tc>
          <w:tcPr>
            <w:tcW w:w="4918" w:type="dxa"/>
          </w:tcPr>
          <w:p>
            <w:pPr>
              <w:pStyle w:val="TableParagraph"/>
              <w:spacing w:before="22"/>
              <w:ind w:left="107"/>
              <w:rPr>
                <w:sz w:val="21"/>
              </w:rPr>
            </w:pPr>
            <w:r>
              <w:rPr>
                <w:sz w:val="21"/>
              </w:rPr>
              <w:t>借：银行存款等</w:t>
            </w:r>
          </w:p>
          <w:p>
            <w:pPr>
              <w:pStyle w:val="TableParagraph"/>
              <w:spacing w:before="43"/>
              <w:ind w:left="527"/>
              <w:rPr>
                <w:sz w:val="21"/>
              </w:rPr>
            </w:pPr>
            <w:r>
              <w:rPr>
                <w:sz w:val="21"/>
              </w:rPr>
              <w:t>贷：预收账款</w:t>
            </w:r>
          </w:p>
        </w:tc>
        <w:tc>
          <w:tcPr>
            <w:tcW w:w="4880" w:type="dxa"/>
          </w:tcPr>
          <w:p>
            <w:pPr>
              <w:pStyle w:val="TableParagraph"/>
              <w:spacing w:before="22"/>
              <w:ind w:left="11" w:right="2136"/>
              <w:jc w:val="center"/>
              <w:rPr>
                <w:sz w:val="21"/>
              </w:rPr>
            </w:pPr>
            <w:r>
              <w:rPr>
                <w:sz w:val="21"/>
              </w:rPr>
              <w:t>借：资金结存——货币资金</w:t>
            </w:r>
          </w:p>
          <w:p>
            <w:pPr>
              <w:pStyle w:val="TableParagraph"/>
              <w:spacing w:before="43"/>
              <w:ind w:left="11" w:right="2137"/>
              <w:jc w:val="center"/>
              <w:rPr>
                <w:sz w:val="21"/>
              </w:rPr>
            </w:pPr>
            <w:r>
              <w:rPr>
                <w:sz w:val="21"/>
              </w:rPr>
              <w:t>贷：事业预算收入</w:t>
            </w:r>
          </w:p>
        </w:tc>
      </w:tr>
      <w:tr>
        <w:trPr>
          <w:trHeight w:val="623" w:hRule="atLeast"/>
        </w:trPr>
        <w:tc>
          <w:tcPr>
            <w:tcW w:w="795" w:type="dxa"/>
            <w:vMerge/>
            <w:tcBorders>
              <w:top w:val="nil"/>
            </w:tcBorders>
          </w:tcPr>
          <w:p>
            <w:pPr>
              <w:rPr>
                <w:sz w:val="2"/>
                <w:szCs w:val="2"/>
              </w:rPr>
            </w:pPr>
          </w:p>
        </w:tc>
        <w:tc>
          <w:tcPr>
            <w:tcW w:w="1272" w:type="dxa"/>
            <w:vMerge/>
            <w:tcBorders>
              <w:top w:val="nil"/>
            </w:tcBorders>
          </w:tcPr>
          <w:p>
            <w:pPr>
              <w:rPr>
                <w:sz w:val="2"/>
                <w:szCs w:val="2"/>
              </w:rPr>
            </w:pPr>
          </w:p>
        </w:tc>
        <w:tc>
          <w:tcPr>
            <w:tcW w:w="2845" w:type="dxa"/>
          </w:tcPr>
          <w:p>
            <w:pPr>
              <w:pStyle w:val="TableParagraph"/>
              <w:spacing w:before="22"/>
              <w:ind w:left="110"/>
              <w:rPr>
                <w:sz w:val="21"/>
              </w:rPr>
            </w:pPr>
            <w:r>
              <w:rPr>
                <w:sz w:val="21"/>
              </w:rPr>
              <w:t>按合同完成进度确认收入时</w:t>
            </w:r>
          </w:p>
        </w:tc>
        <w:tc>
          <w:tcPr>
            <w:tcW w:w="4918" w:type="dxa"/>
          </w:tcPr>
          <w:p>
            <w:pPr>
              <w:pStyle w:val="TableParagraph"/>
              <w:spacing w:before="22"/>
              <w:ind w:left="107"/>
              <w:rPr>
                <w:sz w:val="21"/>
              </w:rPr>
            </w:pPr>
            <w:r>
              <w:rPr>
                <w:sz w:val="21"/>
              </w:rPr>
              <w:t>借：预收账款</w:t>
            </w:r>
          </w:p>
          <w:p>
            <w:pPr>
              <w:pStyle w:val="TableParagraph"/>
              <w:spacing w:before="43"/>
              <w:ind w:left="527"/>
              <w:rPr>
                <w:sz w:val="21"/>
              </w:rPr>
            </w:pPr>
            <w:r>
              <w:rPr>
                <w:sz w:val="21"/>
              </w:rPr>
              <w:t>贷：事业收入</w:t>
            </w:r>
          </w:p>
        </w:tc>
        <w:tc>
          <w:tcPr>
            <w:tcW w:w="4880" w:type="dxa"/>
          </w:tcPr>
          <w:p>
            <w:pPr>
              <w:pStyle w:val="TableParagraph"/>
              <w:spacing w:before="178"/>
              <w:ind w:left="109"/>
              <w:rPr>
                <w:sz w:val="21"/>
              </w:rPr>
            </w:pPr>
            <w:r>
              <w:rPr>
                <w:sz w:val="21"/>
              </w:rPr>
              <w:t>——</w:t>
            </w:r>
          </w:p>
        </w:tc>
      </w:tr>
      <w:tr>
        <w:trPr>
          <w:trHeight w:val="624" w:hRule="atLeast"/>
        </w:trPr>
        <w:tc>
          <w:tcPr>
            <w:tcW w:w="795" w:type="dxa"/>
            <w:vMerge w:val="restart"/>
          </w:tcPr>
          <w:p>
            <w:pPr>
              <w:pStyle w:val="TableParagraph"/>
              <w:rPr>
                <w:rFonts w:ascii="Times New Roman"/>
                <w:sz w:val="20"/>
              </w:rPr>
            </w:pPr>
          </w:p>
          <w:p>
            <w:pPr>
              <w:pStyle w:val="TableParagraph"/>
              <w:spacing w:before="1"/>
              <w:rPr>
                <w:rFonts w:ascii="Times New Roman"/>
                <w:sz w:val="23"/>
              </w:rPr>
            </w:pPr>
          </w:p>
          <w:p>
            <w:pPr>
              <w:pStyle w:val="TableParagraph"/>
              <w:ind w:left="134"/>
              <w:rPr>
                <w:sz w:val="21"/>
              </w:rPr>
            </w:pPr>
            <w:r>
              <w:rPr>
                <w:sz w:val="21"/>
              </w:rPr>
              <w:t>（3）</w:t>
            </w:r>
          </w:p>
        </w:tc>
        <w:tc>
          <w:tcPr>
            <w:tcW w:w="1272" w:type="dxa"/>
            <w:vMerge w:val="restart"/>
          </w:tcPr>
          <w:p>
            <w:pPr>
              <w:pStyle w:val="TableParagraph"/>
              <w:spacing w:before="6"/>
              <w:rPr>
                <w:rFonts w:ascii="Times New Roman"/>
                <w:sz w:val="29"/>
              </w:rPr>
            </w:pPr>
          </w:p>
          <w:p>
            <w:pPr>
              <w:pStyle w:val="TableParagraph"/>
              <w:spacing w:line="278" w:lineRule="auto"/>
              <w:ind w:left="110" w:right="96"/>
              <w:rPr>
                <w:sz w:val="21"/>
              </w:rPr>
            </w:pPr>
            <w:r>
              <w:rPr>
                <w:sz w:val="21"/>
              </w:rPr>
              <w:t>采用应收款方式</w:t>
            </w:r>
          </w:p>
        </w:tc>
        <w:tc>
          <w:tcPr>
            <w:tcW w:w="2845" w:type="dxa"/>
          </w:tcPr>
          <w:p>
            <w:pPr>
              <w:pStyle w:val="TableParagraph"/>
              <w:spacing w:before="22"/>
              <w:ind w:left="110"/>
              <w:rPr>
                <w:sz w:val="21"/>
              </w:rPr>
            </w:pPr>
            <w:r>
              <w:rPr>
                <w:sz w:val="21"/>
              </w:rPr>
              <w:t>根据合同完成进度计算本期</w:t>
            </w:r>
          </w:p>
          <w:p>
            <w:pPr>
              <w:pStyle w:val="TableParagraph"/>
              <w:spacing w:before="44"/>
              <w:ind w:left="110"/>
              <w:rPr>
                <w:sz w:val="21"/>
              </w:rPr>
            </w:pPr>
            <w:r>
              <w:rPr>
                <w:sz w:val="21"/>
              </w:rPr>
              <w:t>应收的款项</w:t>
            </w:r>
          </w:p>
        </w:tc>
        <w:tc>
          <w:tcPr>
            <w:tcW w:w="4918" w:type="dxa"/>
          </w:tcPr>
          <w:p>
            <w:pPr>
              <w:pStyle w:val="TableParagraph"/>
              <w:spacing w:before="22"/>
              <w:ind w:left="107"/>
              <w:rPr>
                <w:sz w:val="21"/>
              </w:rPr>
            </w:pPr>
            <w:r>
              <w:rPr>
                <w:sz w:val="21"/>
              </w:rPr>
              <w:t>借：应收账款</w:t>
            </w:r>
          </w:p>
          <w:p>
            <w:pPr>
              <w:pStyle w:val="TableParagraph"/>
              <w:spacing w:before="44"/>
              <w:ind w:left="527"/>
              <w:rPr>
                <w:sz w:val="21"/>
              </w:rPr>
            </w:pPr>
            <w:r>
              <w:rPr>
                <w:sz w:val="21"/>
              </w:rPr>
              <w:t>贷：事业收入</w:t>
            </w:r>
          </w:p>
        </w:tc>
        <w:tc>
          <w:tcPr>
            <w:tcW w:w="4880" w:type="dxa"/>
          </w:tcPr>
          <w:p>
            <w:pPr>
              <w:pStyle w:val="TableParagraph"/>
              <w:spacing w:before="178"/>
              <w:ind w:left="109"/>
              <w:rPr>
                <w:sz w:val="21"/>
              </w:rPr>
            </w:pPr>
            <w:r>
              <w:rPr>
                <w:sz w:val="21"/>
              </w:rPr>
              <w:t>——</w:t>
            </w:r>
          </w:p>
        </w:tc>
      </w:tr>
      <w:tr>
        <w:trPr>
          <w:trHeight w:val="625" w:hRule="atLeast"/>
        </w:trPr>
        <w:tc>
          <w:tcPr>
            <w:tcW w:w="795" w:type="dxa"/>
            <w:vMerge/>
            <w:tcBorders>
              <w:top w:val="nil"/>
            </w:tcBorders>
          </w:tcPr>
          <w:p>
            <w:pPr>
              <w:rPr>
                <w:sz w:val="2"/>
                <w:szCs w:val="2"/>
              </w:rPr>
            </w:pPr>
          </w:p>
        </w:tc>
        <w:tc>
          <w:tcPr>
            <w:tcW w:w="1272" w:type="dxa"/>
            <w:vMerge/>
            <w:tcBorders>
              <w:top w:val="nil"/>
            </w:tcBorders>
          </w:tcPr>
          <w:p>
            <w:pPr>
              <w:rPr>
                <w:sz w:val="2"/>
                <w:szCs w:val="2"/>
              </w:rPr>
            </w:pPr>
          </w:p>
        </w:tc>
        <w:tc>
          <w:tcPr>
            <w:tcW w:w="2845" w:type="dxa"/>
          </w:tcPr>
          <w:p>
            <w:pPr>
              <w:pStyle w:val="TableParagraph"/>
              <w:spacing w:before="8"/>
              <w:rPr>
                <w:rFonts w:ascii="Times New Roman"/>
                <w:sz w:val="15"/>
              </w:rPr>
            </w:pPr>
          </w:p>
          <w:p>
            <w:pPr>
              <w:pStyle w:val="TableParagraph"/>
              <w:ind w:left="110"/>
              <w:rPr>
                <w:sz w:val="21"/>
              </w:rPr>
            </w:pPr>
            <w:r>
              <w:rPr>
                <w:sz w:val="21"/>
              </w:rPr>
              <w:t>实际收到款项时</w:t>
            </w:r>
          </w:p>
        </w:tc>
        <w:tc>
          <w:tcPr>
            <w:tcW w:w="4918" w:type="dxa"/>
          </w:tcPr>
          <w:p>
            <w:pPr>
              <w:pStyle w:val="TableParagraph"/>
              <w:spacing w:before="25"/>
              <w:ind w:left="107"/>
              <w:rPr>
                <w:sz w:val="21"/>
              </w:rPr>
            </w:pPr>
            <w:r>
              <w:rPr>
                <w:sz w:val="21"/>
              </w:rPr>
              <w:t>借：银行存款等</w:t>
            </w:r>
          </w:p>
          <w:p>
            <w:pPr>
              <w:pStyle w:val="TableParagraph"/>
              <w:spacing w:before="43"/>
              <w:ind w:left="527"/>
              <w:rPr>
                <w:sz w:val="21"/>
              </w:rPr>
            </w:pPr>
            <w:r>
              <w:rPr>
                <w:sz w:val="21"/>
              </w:rPr>
              <w:t>贷：应收账款</w:t>
            </w:r>
          </w:p>
        </w:tc>
        <w:tc>
          <w:tcPr>
            <w:tcW w:w="4880" w:type="dxa"/>
          </w:tcPr>
          <w:p>
            <w:pPr>
              <w:pStyle w:val="TableParagraph"/>
              <w:spacing w:before="25"/>
              <w:ind w:left="11" w:right="2136"/>
              <w:jc w:val="center"/>
              <w:rPr>
                <w:sz w:val="21"/>
              </w:rPr>
            </w:pPr>
            <w:r>
              <w:rPr>
                <w:sz w:val="21"/>
              </w:rPr>
              <w:t>借：资金结存——货币资金</w:t>
            </w:r>
          </w:p>
          <w:p>
            <w:pPr>
              <w:pStyle w:val="TableParagraph"/>
              <w:spacing w:before="43"/>
              <w:ind w:left="11" w:right="2137"/>
              <w:jc w:val="center"/>
              <w:rPr>
                <w:sz w:val="21"/>
              </w:rPr>
            </w:pPr>
            <w:r>
              <w:rPr>
                <w:sz w:val="21"/>
              </w:rPr>
              <w:t>贷：事业预算收入</w:t>
            </w:r>
          </w:p>
        </w:tc>
      </w:tr>
      <w:tr>
        <w:trPr>
          <w:trHeight w:val="705" w:hRule="atLeast"/>
        </w:trPr>
        <w:tc>
          <w:tcPr>
            <w:tcW w:w="795" w:type="dxa"/>
          </w:tcPr>
          <w:p>
            <w:pPr>
              <w:pStyle w:val="TableParagraph"/>
              <w:rPr>
                <w:rFonts w:ascii="Times New Roman"/>
                <w:sz w:val="19"/>
              </w:rPr>
            </w:pPr>
          </w:p>
          <w:p>
            <w:pPr>
              <w:pStyle w:val="TableParagraph"/>
              <w:spacing w:before="1"/>
              <w:ind w:left="134"/>
              <w:rPr>
                <w:sz w:val="21"/>
              </w:rPr>
            </w:pPr>
            <w:r>
              <w:rPr>
                <w:sz w:val="21"/>
              </w:rPr>
              <w:t>（4）</w:t>
            </w:r>
          </w:p>
        </w:tc>
        <w:tc>
          <w:tcPr>
            <w:tcW w:w="4117" w:type="dxa"/>
            <w:gridSpan w:val="2"/>
          </w:tcPr>
          <w:p>
            <w:pPr>
              <w:pStyle w:val="TableParagraph"/>
              <w:rPr>
                <w:rFonts w:ascii="Times New Roman"/>
                <w:sz w:val="19"/>
              </w:rPr>
            </w:pPr>
          </w:p>
          <w:p>
            <w:pPr>
              <w:pStyle w:val="TableParagraph"/>
              <w:spacing w:before="1"/>
              <w:ind w:left="110"/>
              <w:rPr>
                <w:sz w:val="21"/>
              </w:rPr>
            </w:pPr>
            <w:r>
              <w:rPr>
                <w:sz w:val="21"/>
              </w:rPr>
              <w:t>其他方式下</w:t>
            </w:r>
          </w:p>
        </w:tc>
        <w:tc>
          <w:tcPr>
            <w:tcW w:w="4918" w:type="dxa"/>
          </w:tcPr>
          <w:p>
            <w:pPr>
              <w:pStyle w:val="TableParagraph"/>
              <w:spacing w:line="310" w:lineRule="atLeast" w:before="22"/>
              <w:ind w:left="527" w:right="2381" w:hanging="420"/>
              <w:rPr>
                <w:sz w:val="21"/>
              </w:rPr>
            </w:pPr>
            <w:r>
              <w:rPr>
                <w:sz w:val="21"/>
              </w:rPr>
              <w:t>借：银行存款/库存现金等贷：事业收入</w:t>
            </w:r>
          </w:p>
        </w:tc>
        <w:tc>
          <w:tcPr>
            <w:tcW w:w="4880" w:type="dxa"/>
          </w:tcPr>
          <w:p>
            <w:pPr>
              <w:pStyle w:val="TableParagraph"/>
              <w:spacing w:line="310" w:lineRule="atLeast" w:before="22"/>
              <w:ind w:left="529" w:right="2235" w:hanging="420"/>
              <w:rPr>
                <w:sz w:val="21"/>
              </w:rPr>
            </w:pPr>
            <w:r>
              <w:rPr>
                <w:sz w:val="21"/>
              </w:rPr>
              <w:t>借：资金结存——货币资金贷：事业预算收入</w:t>
            </w:r>
          </w:p>
        </w:tc>
      </w:tr>
      <w:tr>
        <w:trPr>
          <w:trHeight w:val="623" w:hRule="atLeast"/>
        </w:trPr>
        <w:tc>
          <w:tcPr>
            <w:tcW w:w="795" w:type="dxa"/>
            <w:vMerge w:val="restart"/>
          </w:tcPr>
          <w:p>
            <w:pPr>
              <w:pStyle w:val="TableParagraph"/>
              <w:rPr>
                <w:rFonts w:ascii="Times New Roman"/>
                <w:sz w:val="20"/>
              </w:rPr>
            </w:pPr>
          </w:p>
          <w:p>
            <w:pPr>
              <w:pStyle w:val="TableParagraph"/>
              <w:spacing w:before="3"/>
              <w:rPr>
                <w:rFonts w:ascii="Times New Roman"/>
                <w:sz w:val="23"/>
              </w:rPr>
            </w:pPr>
          </w:p>
          <w:p>
            <w:pPr>
              <w:pStyle w:val="TableParagraph"/>
              <w:ind w:left="134"/>
              <w:rPr>
                <w:sz w:val="21"/>
              </w:rPr>
            </w:pPr>
            <w:r>
              <w:rPr>
                <w:sz w:val="21"/>
              </w:rPr>
              <w:t>（5）</w:t>
            </w:r>
          </w:p>
        </w:tc>
        <w:tc>
          <w:tcPr>
            <w:tcW w:w="1272" w:type="dxa"/>
            <w:vMerge w:val="restart"/>
          </w:tcPr>
          <w:p>
            <w:pPr>
              <w:pStyle w:val="TableParagraph"/>
              <w:spacing w:before="8"/>
              <w:rPr>
                <w:rFonts w:ascii="Times New Roman"/>
                <w:sz w:val="29"/>
              </w:rPr>
            </w:pPr>
          </w:p>
          <w:p>
            <w:pPr>
              <w:pStyle w:val="TableParagraph"/>
              <w:spacing w:line="278" w:lineRule="auto"/>
              <w:ind w:left="110" w:right="203"/>
              <w:rPr>
                <w:sz w:val="21"/>
              </w:rPr>
            </w:pPr>
            <w:r>
              <w:rPr>
                <w:sz w:val="21"/>
              </w:rPr>
              <w:t>期末/年末结转</w:t>
            </w:r>
          </w:p>
        </w:tc>
        <w:tc>
          <w:tcPr>
            <w:tcW w:w="2845" w:type="dxa"/>
          </w:tcPr>
          <w:p>
            <w:pPr>
              <w:pStyle w:val="TableParagraph"/>
              <w:spacing w:before="22"/>
              <w:ind w:left="110"/>
              <w:rPr>
                <w:sz w:val="21"/>
              </w:rPr>
            </w:pPr>
            <w:r>
              <w:rPr>
                <w:sz w:val="21"/>
              </w:rPr>
              <w:t>专项资金收入</w:t>
            </w:r>
          </w:p>
        </w:tc>
        <w:tc>
          <w:tcPr>
            <w:tcW w:w="4918" w:type="dxa"/>
            <w:vMerge w:val="restart"/>
          </w:tcPr>
          <w:p>
            <w:pPr>
              <w:pStyle w:val="TableParagraph"/>
              <w:spacing w:before="8"/>
              <w:rPr>
                <w:rFonts w:ascii="Times New Roman"/>
                <w:sz w:val="29"/>
              </w:rPr>
            </w:pPr>
          </w:p>
          <w:p>
            <w:pPr>
              <w:pStyle w:val="TableParagraph"/>
              <w:ind w:left="107"/>
              <w:rPr>
                <w:sz w:val="21"/>
              </w:rPr>
            </w:pPr>
            <w:r>
              <w:rPr>
                <w:sz w:val="21"/>
              </w:rPr>
              <w:t>借：事业收入</w:t>
            </w:r>
          </w:p>
          <w:p>
            <w:pPr>
              <w:pStyle w:val="TableParagraph"/>
              <w:spacing w:before="43"/>
              <w:ind w:left="529"/>
              <w:rPr>
                <w:sz w:val="21"/>
              </w:rPr>
            </w:pPr>
            <w:r>
              <w:rPr>
                <w:sz w:val="21"/>
              </w:rPr>
              <w:t>贷：本期盈余</w:t>
            </w:r>
          </w:p>
        </w:tc>
        <w:tc>
          <w:tcPr>
            <w:tcW w:w="4880" w:type="dxa"/>
          </w:tcPr>
          <w:p>
            <w:pPr>
              <w:pStyle w:val="TableParagraph"/>
              <w:spacing w:before="22"/>
              <w:ind w:left="109"/>
              <w:rPr>
                <w:sz w:val="21"/>
              </w:rPr>
            </w:pPr>
            <w:r>
              <w:rPr>
                <w:sz w:val="21"/>
              </w:rPr>
              <w:t>借：事业预算收入</w:t>
            </w:r>
          </w:p>
          <w:p>
            <w:pPr>
              <w:pStyle w:val="TableParagraph"/>
              <w:spacing w:before="43"/>
              <w:ind w:left="532"/>
              <w:rPr>
                <w:sz w:val="21"/>
              </w:rPr>
            </w:pPr>
            <w:r>
              <w:rPr>
                <w:sz w:val="21"/>
              </w:rPr>
              <w:t>贷：非财政拨款结转——本年收支结转</w:t>
            </w:r>
          </w:p>
        </w:tc>
      </w:tr>
      <w:tr>
        <w:trPr>
          <w:trHeight w:val="626" w:hRule="atLeast"/>
        </w:trPr>
        <w:tc>
          <w:tcPr>
            <w:tcW w:w="795" w:type="dxa"/>
            <w:vMerge/>
            <w:tcBorders>
              <w:top w:val="nil"/>
            </w:tcBorders>
          </w:tcPr>
          <w:p>
            <w:pPr>
              <w:rPr>
                <w:sz w:val="2"/>
                <w:szCs w:val="2"/>
              </w:rPr>
            </w:pPr>
          </w:p>
        </w:tc>
        <w:tc>
          <w:tcPr>
            <w:tcW w:w="1272" w:type="dxa"/>
            <w:vMerge/>
            <w:tcBorders>
              <w:top w:val="nil"/>
            </w:tcBorders>
          </w:tcPr>
          <w:p>
            <w:pPr>
              <w:rPr>
                <w:sz w:val="2"/>
                <w:szCs w:val="2"/>
              </w:rPr>
            </w:pPr>
          </w:p>
        </w:tc>
        <w:tc>
          <w:tcPr>
            <w:tcW w:w="2845" w:type="dxa"/>
          </w:tcPr>
          <w:p>
            <w:pPr>
              <w:pStyle w:val="TableParagraph"/>
              <w:spacing w:before="25"/>
              <w:ind w:left="110"/>
              <w:rPr>
                <w:sz w:val="21"/>
              </w:rPr>
            </w:pPr>
            <w:r>
              <w:rPr>
                <w:sz w:val="21"/>
              </w:rPr>
              <w:t>非专项资金收入</w:t>
            </w:r>
          </w:p>
        </w:tc>
        <w:tc>
          <w:tcPr>
            <w:tcW w:w="4918" w:type="dxa"/>
            <w:vMerge/>
            <w:tcBorders>
              <w:top w:val="nil"/>
            </w:tcBorders>
          </w:tcPr>
          <w:p>
            <w:pPr>
              <w:rPr>
                <w:sz w:val="2"/>
                <w:szCs w:val="2"/>
              </w:rPr>
            </w:pPr>
          </w:p>
        </w:tc>
        <w:tc>
          <w:tcPr>
            <w:tcW w:w="4880" w:type="dxa"/>
          </w:tcPr>
          <w:p>
            <w:pPr>
              <w:pStyle w:val="TableParagraph"/>
              <w:spacing w:before="25"/>
              <w:ind w:right="3075"/>
              <w:jc w:val="right"/>
              <w:rPr>
                <w:sz w:val="21"/>
              </w:rPr>
            </w:pPr>
            <w:r>
              <w:rPr>
                <w:spacing w:val="-3"/>
                <w:sz w:val="21"/>
              </w:rPr>
              <w:t>借：事业预算收入</w:t>
            </w:r>
          </w:p>
          <w:p>
            <w:pPr>
              <w:pStyle w:val="TableParagraph"/>
              <w:spacing w:before="43"/>
              <w:ind w:right="3075"/>
              <w:jc w:val="right"/>
              <w:rPr>
                <w:sz w:val="21"/>
              </w:rPr>
            </w:pPr>
            <w:r>
              <w:rPr>
                <w:spacing w:val="-3"/>
                <w:sz w:val="21"/>
              </w:rPr>
              <w:t>贷：其他结余</w:t>
            </w:r>
          </w:p>
        </w:tc>
      </w:tr>
      <w:tr>
        <w:trPr>
          <w:trHeight w:val="551" w:hRule="atLeast"/>
        </w:trPr>
        <w:tc>
          <w:tcPr>
            <w:tcW w:w="795" w:type="dxa"/>
          </w:tcPr>
          <w:p>
            <w:pPr>
              <w:pStyle w:val="TableParagraph"/>
              <w:rPr>
                <w:rFonts w:ascii="Times New Roman"/>
                <w:sz w:val="20"/>
              </w:rPr>
            </w:pPr>
          </w:p>
        </w:tc>
        <w:tc>
          <w:tcPr>
            <w:tcW w:w="4117" w:type="dxa"/>
            <w:gridSpan w:val="2"/>
          </w:tcPr>
          <w:p>
            <w:pPr>
              <w:pStyle w:val="TableParagraph"/>
              <w:rPr>
                <w:rFonts w:ascii="Times New Roman"/>
                <w:sz w:val="20"/>
              </w:rPr>
            </w:pPr>
          </w:p>
        </w:tc>
        <w:tc>
          <w:tcPr>
            <w:tcW w:w="4918" w:type="dxa"/>
          </w:tcPr>
          <w:p>
            <w:pPr>
              <w:pStyle w:val="TableParagraph"/>
              <w:spacing w:before="142"/>
              <w:ind w:left="1455"/>
              <w:rPr>
                <w:b/>
                <w:sz w:val="21"/>
              </w:rPr>
            </w:pPr>
            <w:r>
              <w:rPr>
                <w:b/>
                <w:sz w:val="21"/>
              </w:rPr>
              <w:t>61 上级补助收入 4201</w:t>
            </w:r>
          </w:p>
        </w:tc>
        <w:tc>
          <w:tcPr>
            <w:tcW w:w="4880" w:type="dxa"/>
          </w:tcPr>
          <w:p>
            <w:pPr>
              <w:pStyle w:val="TableParagraph"/>
              <w:spacing w:before="142"/>
              <w:ind w:left="1279"/>
              <w:rPr>
                <w:b/>
                <w:sz w:val="21"/>
              </w:rPr>
            </w:pPr>
            <w:r>
              <w:rPr>
                <w:b/>
                <w:sz w:val="21"/>
              </w:rPr>
              <w:t>3 上级补助预算收入 6201</w:t>
            </w:r>
          </w:p>
        </w:tc>
      </w:tr>
      <w:tr>
        <w:trPr>
          <w:trHeight w:val="719" w:hRule="atLeast"/>
        </w:trPr>
        <w:tc>
          <w:tcPr>
            <w:tcW w:w="795" w:type="dxa"/>
            <w:vMerge w:val="restart"/>
          </w:tcPr>
          <w:p>
            <w:pPr>
              <w:pStyle w:val="TableParagraph"/>
              <w:rPr>
                <w:rFonts w:ascii="Times New Roman"/>
                <w:sz w:val="20"/>
              </w:rPr>
            </w:pPr>
          </w:p>
          <w:p>
            <w:pPr>
              <w:pStyle w:val="TableParagraph"/>
              <w:rPr>
                <w:rFonts w:ascii="Times New Roman"/>
                <w:sz w:val="20"/>
              </w:rPr>
            </w:pPr>
          </w:p>
          <w:p>
            <w:pPr>
              <w:pStyle w:val="TableParagraph"/>
              <w:spacing w:before="131"/>
              <w:ind w:left="134"/>
              <w:rPr>
                <w:sz w:val="21"/>
              </w:rPr>
            </w:pPr>
            <w:r>
              <w:rPr>
                <w:sz w:val="21"/>
              </w:rPr>
              <w:t>（1）</w:t>
            </w:r>
          </w:p>
        </w:tc>
        <w:tc>
          <w:tcPr>
            <w:tcW w:w="1272" w:type="dxa"/>
            <w:vMerge w:val="restart"/>
          </w:tcPr>
          <w:p>
            <w:pPr>
              <w:pStyle w:val="TableParagraph"/>
              <w:rPr>
                <w:rFonts w:ascii="Times New Roman"/>
                <w:sz w:val="20"/>
              </w:rPr>
            </w:pPr>
          </w:p>
          <w:p>
            <w:pPr>
              <w:pStyle w:val="TableParagraph"/>
              <w:rPr>
                <w:rFonts w:ascii="Times New Roman"/>
                <w:sz w:val="20"/>
              </w:rPr>
            </w:pPr>
          </w:p>
          <w:p>
            <w:pPr>
              <w:pStyle w:val="TableParagraph"/>
              <w:spacing w:before="131"/>
              <w:ind w:left="110"/>
              <w:rPr>
                <w:sz w:val="21"/>
              </w:rPr>
            </w:pPr>
            <w:r>
              <w:rPr>
                <w:sz w:val="21"/>
              </w:rPr>
              <w:t>日常核算</w:t>
            </w:r>
          </w:p>
        </w:tc>
        <w:tc>
          <w:tcPr>
            <w:tcW w:w="2845" w:type="dxa"/>
          </w:tcPr>
          <w:p>
            <w:pPr>
              <w:pStyle w:val="TableParagraph"/>
              <w:spacing w:line="278" w:lineRule="auto" w:before="70"/>
              <w:ind w:left="110" w:right="94"/>
              <w:rPr>
                <w:sz w:val="21"/>
              </w:rPr>
            </w:pPr>
            <w:r>
              <w:rPr>
                <w:spacing w:val="-13"/>
                <w:sz w:val="21"/>
              </w:rPr>
              <w:t>确认时，按照应收或实际收到</w:t>
            </w:r>
            <w:r>
              <w:rPr>
                <w:sz w:val="21"/>
              </w:rPr>
              <w:t>的金额</w:t>
            </w:r>
          </w:p>
        </w:tc>
        <w:tc>
          <w:tcPr>
            <w:tcW w:w="4918" w:type="dxa"/>
          </w:tcPr>
          <w:p>
            <w:pPr>
              <w:pStyle w:val="TableParagraph"/>
              <w:spacing w:line="278" w:lineRule="auto" w:before="70"/>
              <w:ind w:left="527" w:right="2172" w:hanging="420"/>
              <w:rPr>
                <w:sz w:val="21"/>
              </w:rPr>
            </w:pPr>
            <w:r>
              <w:rPr>
                <w:sz w:val="21"/>
              </w:rPr>
              <w:t>借：其他应收款/银行存款等贷：上级补助收入</w:t>
            </w:r>
          </w:p>
        </w:tc>
        <w:tc>
          <w:tcPr>
            <w:tcW w:w="4880" w:type="dxa"/>
            <w:vMerge w:val="restart"/>
          </w:tcPr>
          <w:p>
            <w:pPr>
              <w:pStyle w:val="TableParagraph"/>
              <w:rPr>
                <w:rFonts w:ascii="Times New Roman"/>
                <w:sz w:val="20"/>
              </w:rPr>
            </w:pPr>
          </w:p>
          <w:p>
            <w:pPr>
              <w:pStyle w:val="TableParagraph"/>
              <w:spacing w:before="9"/>
              <w:rPr>
                <w:rFonts w:ascii="Times New Roman"/>
                <w:sz w:val="17"/>
              </w:rPr>
            </w:pPr>
          </w:p>
          <w:p>
            <w:pPr>
              <w:pStyle w:val="TableParagraph"/>
              <w:spacing w:line="278" w:lineRule="auto" w:before="1"/>
              <w:ind w:left="529" w:right="132" w:hanging="420"/>
              <w:rPr>
                <w:sz w:val="21"/>
              </w:rPr>
            </w:pPr>
            <w:r>
              <w:rPr>
                <w:sz w:val="21"/>
              </w:rPr>
              <w:t>借：资金结存——货币资金[按照实际收到的金额] 贷：上级补助预算收入</w:t>
            </w:r>
          </w:p>
        </w:tc>
      </w:tr>
      <w:tr>
        <w:trPr>
          <w:trHeight w:val="719" w:hRule="atLeast"/>
        </w:trPr>
        <w:tc>
          <w:tcPr>
            <w:tcW w:w="795" w:type="dxa"/>
            <w:vMerge/>
            <w:tcBorders>
              <w:top w:val="nil"/>
            </w:tcBorders>
          </w:tcPr>
          <w:p>
            <w:pPr>
              <w:rPr>
                <w:sz w:val="2"/>
                <w:szCs w:val="2"/>
              </w:rPr>
            </w:pPr>
          </w:p>
        </w:tc>
        <w:tc>
          <w:tcPr>
            <w:tcW w:w="1272" w:type="dxa"/>
            <w:vMerge/>
            <w:tcBorders>
              <w:top w:val="nil"/>
            </w:tcBorders>
          </w:tcPr>
          <w:p>
            <w:pPr>
              <w:rPr>
                <w:sz w:val="2"/>
                <w:szCs w:val="2"/>
              </w:rPr>
            </w:pPr>
          </w:p>
        </w:tc>
        <w:tc>
          <w:tcPr>
            <w:tcW w:w="2845" w:type="dxa"/>
          </w:tcPr>
          <w:p>
            <w:pPr>
              <w:pStyle w:val="TableParagraph"/>
              <w:spacing w:before="8"/>
              <w:rPr>
                <w:rFonts w:ascii="Times New Roman"/>
                <w:sz w:val="19"/>
              </w:rPr>
            </w:pPr>
          </w:p>
          <w:p>
            <w:pPr>
              <w:pStyle w:val="TableParagraph"/>
              <w:ind w:left="110"/>
              <w:rPr>
                <w:sz w:val="21"/>
              </w:rPr>
            </w:pPr>
            <w:r>
              <w:rPr>
                <w:sz w:val="21"/>
              </w:rPr>
              <w:t>收到应收的上级补助收入时</w:t>
            </w:r>
          </w:p>
        </w:tc>
        <w:tc>
          <w:tcPr>
            <w:tcW w:w="4918" w:type="dxa"/>
          </w:tcPr>
          <w:p>
            <w:pPr>
              <w:pStyle w:val="TableParagraph"/>
              <w:spacing w:before="70"/>
              <w:ind w:left="107"/>
              <w:rPr>
                <w:sz w:val="21"/>
              </w:rPr>
            </w:pPr>
            <w:r>
              <w:rPr>
                <w:sz w:val="21"/>
              </w:rPr>
              <w:t>借：银行存款等</w:t>
            </w:r>
          </w:p>
          <w:p>
            <w:pPr>
              <w:pStyle w:val="TableParagraph"/>
              <w:spacing w:before="43"/>
              <w:ind w:left="527"/>
              <w:rPr>
                <w:sz w:val="21"/>
              </w:rPr>
            </w:pPr>
            <w:r>
              <w:rPr>
                <w:sz w:val="21"/>
              </w:rPr>
              <w:t>贷：其他应收款</w:t>
            </w:r>
          </w:p>
        </w:tc>
        <w:tc>
          <w:tcPr>
            <w:tcW w:w="4880" w:type="dxa"/>
            <w:vMerge/>
            <w:tcBorders>
              <w:top w:val="nil"/>
            </w:tcBorders>
          </w:tcPr>
          <w:p>
            <w:pPr>
              <w:rPr>
                <w:sz w:val="2"/>
                <w:szCs w:val="2"/>
              </w:rPr>
            </w:pPr>
          </w:p>
        </w:tc>
      </w:tr>
      <w:tr>
        <w:trPr>
          <w:trHeight w:val="624" w:hRule="atLeast"/>
        </w:trPr>
        <w:tc>
          <w:tcPr>
            <w:tcW w:w="795" w:type="dxa"/>
            <w:vMerge w:val="restart"/>
          </w:tcPr>
          <w:p>
            <w:pPr>
              <w:pStyle w:val="TableParagraph"/>
              <w:rPr>
                <w:rFonts w:ascii="Times New Roman"/>
                <w:sz w:val="20"/>
              </w:rPr>
            </w:pPr>
          </w:p>
          <w:p>
            <w:pPr>
              <w:pStyle w:val="TableParagraph"/>
              <w:spacing w:before="1"/>
              <w:rPr>
                <w:rFonts w:ascii="Times New Roman"/>
                <w:sz w:val="23"/>
              </w:rPr>
            </w:pPr>
          </w:p>
          <w:p>
            <w:pPr>
              <w:pStyle w:val="TableParagraph"/>
              <w:ind w:left="134"/>
              <w:rPr>
                <w:sz w:val="21"/>
              </w:rPr>
            </w:pPr>
            <w:r>
              <w:rPr>
                <w:sz w:val="21"/>
              </w:rPr>
              <w:t>（2）</w:t>
            </w:r>
          </w:p>
        </w:tc>
        <w:tc>
          <w:tcPr>
            <w:tcW w:w="1272" w:type="dxa"/>
            <w:vMerge w:val="restart"/>
          </w:tcPr>
          <w:p>
            <w:pPr>
              <w:pStyle w:val="TableParagraph"/>
              <w:spacing w:before="6"/>
              <w:rPr>
                <w:rFonts w:ascii="Times New Roman"/>
                <w:sz w:val="29"/>
              </w:rPr>
            </w:pPr>
          </w:p>
          <w:p>
            <w:pPr>
              <w:pStyle w:val="TableParagraph"/>
              <w:spacing w:line="278" w:lineRule="auto"/>
              <w:ind w:left="110" w:right="203"/>
              <w:rPr>
                <w:sz w:val="21"/>
              </w:rPr>
            </w:pPr>
            <w:r>
              <w:rPr>
                <w:sz w:val="21"/>
              </w:rPr>
              <w:t>期末/年末结转</w:t>
            </w:r>
          </w:p>
        </w:tc>
        <w:tc>
          <w:tcPr>
            <w:tcW w:w="2845" w:type="dxa"/>
          </w:tcPr>
          <w:p>
            <w:pPr>
              <w:pStyle w:val="TableParagraph"/>
              <w:spacing w:before="22"/>
              <w:ind w:left="110"/>
              <w:rPr>
                <w:sz w:val="21"/>
              </w:rPr>
            </w:pPr>
            <w:r>
              <w:rPr>
                <w:sz w:val="21"/>
              </w:rPr>
              <w:t>专项资金收入</w:t>
            </w:r>
          </w:p>
        </w:tc>
        <w:tc>
          <w:tcPr>
            <w:tcW w:w="4918" w:type="dxa"/>
            <w:vMerge w:val="restart"/>
          </w:tcPr>
          <w:p>
            <w:pPr>
              <w:pStyle w:val="TableParagraph"/>
              <w:rPr>
                <w:rFonts w:ascii="Times New Roman"/>
                <w:sz w:val="16"/>
              </w:rPr>
            </w:pPr>
          </w:p>
          <w:p>
            <w:pPr>
              <w:pStyle w:val="TableParagraph"/>
              <w:spacing w:line="278" w:lineRule="auto"/>
              <w:ind w:left="527" w:right="3116" w:hanging="420"/>
              <w:rPr>
                <w:sz w:val="21"/>
              </w:rPr>
            </w:pPr>
            <w:r>
              <w:rPr>
                <w:sz w:val="21"/>
              </w:rPr>
              <w:t>借：上级补助收入贷：本期盈余</w:t>
            </w:r>
          </w:p>
        </w:tc>
        <w:tc>
          <w:tcPr>
            <w:tcW w:w="4880" w:type="dxa"/>
          </w:tcPr>
          <w:p>
            <w:pPr>
              <w:pStyle w:val="TableParagraph"/>
              <w:spacing w:before="22"/>
              <w:ind w:left="109"/>
              <w:rPr>
                <w:sz w:val="21"/>
              </w:rPr>
            </w:pPr>
            <w:r>
              <w:rPr>
                <w:sz w:val="21"/>
              </w:rPr>
              <w:t>借：上级补助预算收入</w:t>
            </w:r>
          </w:p>
          <w:p>
            <w:pPr>
              <w:pStyle w:val="TableParagraph"/>
              <w:spacing w:before="44"/>
              <w:ind w:left="529"/>
              <w:rPr>
                <w:sz w:val="21"/>
              </w:rPr>
            </w:pPr>
            <w:r>
              <w:rPr>
                <w:sz w:val="21"/>
              </w:rPr>
              <w:t>贷：非财政拨款结转——本年收支结转</w:t>
            </w:r>
          </w:p>
        </w:tc>
      </w:tr>
      <w:tr>
        <w:trPr>
          <w:trHeight w:val="626" w:hRule="atLeast"/>
        </w:trPr>
        <w:tc>
          <w:tcPr>
            <w:tcW w:w="795" w:type="dxa"/>
            <w:vMerge/>
            <w:tcBorders>
              <w:top w:val="nil"/>
            </w:tcBorders>
          </w:tcPr>
          <w:p>
            <w:pPr>
              <w:rPr>
                <w:sz w:val="2"/>
                <w:szCs w:val="2"/>
              </w:rPr>
            </w:pPr>
          </w:p>
        </w:tc>
        <w:tc>
          <w:tcPr>
            <w:tcW w:w="1272" w:type="dxa"/>
            <w:vMerge/>
            <w:tcBorders>
              <w:top w:val="nil"/>
            </w:tcBorders>
          </w:tcPr>
          <w:p>
            <w:pPr>
              <w:rPr>
                <w:sz w:val="2"/>
                <w:szCs w:val="2"/>
              </w:rPr>
            </w:pPr>
          </w:p>
        </w:tc>
        <w:tc>
          <w:tcPr>
            <w:tcW w:w="2845" w:type="dxa"/>
          </w:tcPr>
          <w:p>
            <w:pPr>
              <w:pStyle w:val="TableParagraph"/>
              <w:spacing w:before="22"/>
              <w:ind w:left="110"/>
              <w:rPr>
                <w:sz w:val="21"/>
              </w:rPr>
            </w:pPr>
            <w:r>
              <w:rPr>
                <w:sz w:val="21"/>
              </w:rPr>
              <w:t>非专项资金收入</w:t>
            </w:r>
          </w:p>
        </w:tc>
        <w:tc>
          <w:tcPr>
            <w:tcW w:w="4918" w:type="dxa"/>
            <w:vMerge/>
            <w:tcBorders>
              <w:top w:val="nil"/>
            </w:tcBorders>
          </w:tcPr>
          <w:p>
            <w:pPr>
              <w:rPr>
                <w:sz w:val="2"/>
                <w:szCs w:val="2"/>
              </w:rPr>
            </w:pPr>
          </w:p>
        </w:tc>
        <w:tc>
          <w:tcPr>
            <w:tcW w:w="4880" w:type="dxa"/>
          </w:tcPr>
          <w:p>
            <w:pPr>
              <w:pStyle w:val="TableParagraph"/>
              <w:spacing w:before="22"/>
              <w:ind w:left="11" w:right="2557"/>
              <w:jc w:val="center"/>
              <w:rPr>
                <w:sz w:val="21"/>
              </w:rPr>
            </w:pPr>
            <w:r>
              <w:rPr>
                <w:sz w:val="21"/>
              </w:rPr>
              <w:t>借：上级补助预算收入</w:t>
            </w:r>
          </w:p>
          <w:p>
            <w:pPr>
              <w:pStyle w:val="TableParagraph"/>
              <w:spacing w:before="43"/>
              <w:ind w:left="11" w:right="2554"/>
              <w:jc w:val="center"/>
              <w:rPr>
                <w:sz w:val="21"/>
              </w:rPr>
            </w:pPr>
            <w:r>
              <w:rPr>
                <w:sz w:val="21"/>
              </w:rPr>
              <w:t>贷：其他结余</w:t>
            </w:r>
          </w:p>
        </w:tc>
      </w:tr>
    </w:tbl>
    <w:p>
      <w:pPr>
        <w:spacing w:after="0"/>
        <w:jc w:val="center"/>
        <w:rPr>
          <w:sz w:val="21"/>
        </w:rPr>
        <w:sectPr>
          <w:pgSz w:w="16840" w:h="11910" w:orient="landscape"/>
          <w:pgMar w:header="0" w:footer="895" w:top="1100" w:bottom="1080" w:left="920" w:right="760"/>
        </w:sectPr>
      </w:pPr>
    </w:p>
    <w:p>
      <w:pPr>
        <w:pStyle w:val="BodyText"/>
        <w:ind w:left="0"/>
        <w:rPr>
          <w:rFonts w:ascii="Times New Roman"/>
          <w:sz w:val="20"/>
        </w:rPr>
      </w:pPr>
    </w:p>
    <w:p>
      <w:pPr>
        <w:pStyle w:val="BodyText"/>
        <w:ind w:left="0"/>
        <w:rPr>
          <w:rFonts w:ascii="Times New Roman"/>
          <w:sz w:val="20"/>
        </w:rPr>
      </w:pPr>
    </w:p>
    <w:p>
      <w:pPr>
        <w:pStyle w:val="BodyText"/>
        <w:spacing w:before="9"/>
        <w:ind w:left="0"/>
        <w:rPr>
          <w:rFonts w:ascii="Times New Roman"/>
          <w:sz w:val="11"/>
        </w:rPr>
      </w:pPr>
    </w:p>
    <w:tbl>
      <w:tblPr>
        <w:tblW w:w="0" w:type="auto"/>
        <w:jc w:val="left"/>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95"/>
        <w:gridCol w:w="1272"/>
        <w:gridCol w:w="2845"/>
        <w:gridCol w:w="4918"/>
        <w:gridCol w:w="4880"/>
      </w:tblGrid>
      <w:tr>
        <w:trPr>
          <w:trHeight w:val="479" w:hRule="atLeast"/>
        </w:trPr>
        <w:tc>
          <w:tcPr>
            <w:tcW w:w="795" w:type="dxa"/>
          </w:tcPr>
          <w:p>
            <w:pPr>
              <w:pStyle w:val="TableParagraph"/>
              <w:rPr>
                <w:rFonts w:ascii="Times New Roman"/>
                <w:sz w:val="20"/>
              </w:rPr>
            </w:pPr>
          </w:p>
        </w:tc>
        <w:tc>
          <w:tcPr>
            <w:tcW w:w="4117" w:type="dxa"/>
            <w:gridSpan w:val="2"/>
          </w:tcPr>
          <w:p>
            <w:pPr>
              <w:pStyle w:val="TableParagraph"/>
              <w:rPr>
                <w:rFonts w:ascii="Times New Roman"/>
                <w:sz w:val="20"/>
              </w:rPr>
            </w:pPr>
          </w:p>
        </w:tc>
        <w:tc>
          <w:tcPr>
            <w:tcW w:w="4918" w:type="dxa"/>
          </w:tcPr>
          <w:p>
            <w:pPr>
              <w:pStyle w:val="TableParagraph"/>
              <w:spacing w:before="106"/>
              <w:ind w:left="88" w:right="78"/>
              <w:jc w:val="center"/>
              <w:rPr>
                <w:b/>
                <w:sz w:val="21"/>
              </w:rPr>
            </w:pPr>
            <w:r>
              <w:rPr>
                <w:b/>
                <w:sz w:val="21"/>
              </w:rPr>
              <w:t>62 附属单位上缴收入 4301</w:t>
            </w:r>
          </w:p>
        </w:tc>
        <w:tc>
          <w:tcPr>
            <w:tcW w:w="4880" w:type="dxa"/>
          </w:tcPr>
          <w:p>
            <w:pPr>
              <w:pStyle w:val="TableParagraph"/>
              <w:spacing w:before="106"/>
              <w:ind w:left="8"/>
              <w:jc w:val="center"/>
              <w:rPr>
                <w:b/>
                <w:sz w:val="21"/>
              </w:rPr>
            </w:pPr>
            <w:r>
              <w:rPr>
                <w:b/>
                <w:sz w:val="21"/>
              </w:rPr>
              <w:t>4 附属单位上缴预算收入 6301</w:t>
            </w:r>
          </w:p>
        </w:tc>
      </w:tr>
      <w:tr>
        <w:trPr>
          <w:trHeight w:val="623" w:hRule="atLeast"/>
        </w:trPr>
        <w:tc>
          <w:tcPr>
            <w:tcW w:w="795" w:type="dxa"/>
            <w:vMerge w:val="restart"/>
          </w:tcPr>
          <w:p>
            <w:pPr>
              <w:pStyle w:val="TableParagraph"/>
              <w:rPr>
                <w:rFonts w:ascii="Times New Roman"/>
                <w:sz w:val="20"/>
              </w:rPr>
            </w:pPr>
          </w:p>
          <w:p>
            <w:pPr>
              <w:pStyle w:val="TableParagraph"/>
              <w:rPr>
                <w:rFonts w:ascii="Times New Roman"/>
                <w:sz w:val="23"/>
              </w:rPr>
            </w:pPr>
          </w:p>
          <w:p>
            <w:pPr>
              <w:pStyle w:val="TableParagraph"/>
              <w:spacing w:before="1"/>
              <w:ind w:left="134"/>
              <w:rPr>
                <w:sz w:val="21"/>
              </w:rPr>
            </w:pPr>
            <w:r>
              <w:rPr>
                <w:sz w:val="21"/>
              </w:rPr>
              <w:t>（1）</w:t>
            </w:r>
          </w:p>
        </w:tc>
        <w:tc>
          <w:tcPr>
            <w:tcW w:w="1272" w:type="dxa"/>
            <w:vMerge w:val="restart"/>
          </w:tcPr>
          <w:p>
            <w:pPr>
              <w:pStyle w:val="TableParagraph"/>
              <w:rPr>
                <w:rFonts w:ascii="Times New Roman"/>
                <w:sz w:val="20"/>
              </w:rPr>
            </w:pPr>
          </w:p>
          <w:p>
            <w:pPr>
              <w:pStyle w:val="TableParagraph"/>
              <w:rPr>
                <w:rFonts w:ascii="Times New Roman"/>
                <w:sz w:val="23"/>
              </w:rPr>
            </w:pPr>
          </w:p>
          <w:p>
            <w:pPr>
              <w:pStyle w:val="TableParagraph"/>
              <w:spacing w:before="1"/>
              <w:ind w:left="110"/>
              <w:rPr>
                <w:sz w:val="21"/>
              </w:rPr>
            </w:pPr>
            <w:r>
              <w:rPr>
                <w:sz w:val="21"/>
              </w:rPr>
              <w:t>日常核算</w:t>
            </w:r>
          </w:p>
        </w:tc>
        <w:tc>
          <w:tcPr>
            <w:tcW w:w="2845" w:type="dxa"/>
          </w:tcPr>
          <w:p>
            <w:pPr>
              <w:pStyle w:val="TableParagraph"/>
              <w:spacing w:before="22"/>
              <w:ind w:left="110"/>
              <w:rPr>
                <w:sz w:val="21"/>
              </w:rPr>
            </w:pPr>
            <w:r>
              <w:rPr>
                <w:spacing w:val="-12"/>
                <w:sz w:val="21"/>
              </w:rPr>
              <w:t>确认时，按照应收或实际收到</w:t>
            </w:r>
          </w:p>
          <w:p>
            <w:pPr>
              <w:pStyle w:val="TableParagraph"/>
              <w:spacing w:before="43"/>
              <w:ind w:left="110"/>
              <w:rPr>
                <w:sz w:val="21"/>
              </w:rPr>
            </w:pPr>
            <w:r>
              <w:rPr>
                <w:sz w:val="21"/>
              </w:rPr>
              <w:t>的金额</w:t>
            </w:r>
          </w:p>
        </w:tc>
        <w:tc>
          <w:tcPr>
            <w:tcW w:w="4918" w:type="dxa"/>
          </w:tcPr>
          <w:p>
            <w:pPr>
              <w:pStyle w:val="TableParagraph"/>
              <w:spacing w:before="22"/>
              <w:ind w:left="107"/>
              <w:rPr>
                <w:sz w:val="21"/>
              </w:rPr>
            </w:pPr>
            <w:r>
              <w:rPr>
                <w:sz w:val="21"/>
              </w:rPr>
              <w:t>借：其他应收款/银行存款等</w:t>
            </w:r>
          </w:p>
          <w:p>
            <w:pPr>
              <w:pStyle w:val="TableParagraph"/>
              <w:spacing w:before="43"/>
              <w:ind w:left="527"/>
              <w:rPr>
                <w:sz w:val="21"/>
              </w:rPr>
            </w:pPr>
            <w:r>
              <w:rPr>
                <w:sz w:val="21"/>
              </w:rPr>
              <w:t>贷：附属单位上缴收入</w:t>
            </w:r>
          </w:p>
        </w:tc>
        <w:tc>
          <w:tcPr>
            <w:tcW w:w="4880" w:type="dxa"/>
            <w:vMerge w:val="restart"/>
          </w:tcPr>
          <w:p>
            <w:pPr>
              <w:pStyle w:val="TableParagraph"/>
              <w:spacing w:before="5"/>
              <w:rPr>
                <w:rFonts w:ascii="Times New Roman"/>
                <w:sz w:val="29"/>
              </w:rPr>
            </w:pPr>
          </w:p>
          <w:p>
            <w:pPr>
              <w:pStyle w:val="TableParagraph"/>
              <w:spacing w:line="278" w:lineRule="auto" w:before="1"/>
              <w:ind w:left="529" w:right="132" w:hanging="420"/>
              <w:rPr>
                <w:sz w:val="21"/>
              </w:rPr>
            </w:pPr>
            <w:r>
              <w:rPr>
                <w:sz w:val="21"/>
              </w:rPr>
              <w:t>借：资金结存——货币资金[按照实际收到的金额] 贷：附属单位上缴预算收入</w:t>
            </w:r>
          </w:p>
        </w:tc>
      </w:tr>
      <w:tr>
        <w:trPr>
          <w:trHeight w:val="623" w:hRule="atLeast"/>
        </w:trPr>
        <w:tc>
          <w:tcPr>
            <w:tcW w:w="795" w:type="dxa"/>
            <w:vMerge/>
            <w:tcBorders>
              <w:top w:val="nil"/>
            </w:tcBorders>
          </w:tcPr>
          <w:p>
            <w:pPr>
              <w:rPr>
                <w:sz w:val="2"/>
                <w:szCs w:val="2"/>
              </w:rPr>
            </w:pPr>
          </w:p>
        </w:tc>
        <w:tc>
          <w:tcPr>
            <w:tcW w:w="1272" w:type="dxa"/>
            <w:vMerge/>
            <w:tcBorders>
              <w:top w:val="nil"/>
            </w:tcBorders>
          </w:tcPr>
          <w:p>
            <w:pPr>
              <w:rPr>
                <w:sz w:val="2"/>
                <w:szCs w:val="2"/>
              </w:rPr>
            </w:pPr>
          </w:p>
        </w:tc>
        <w:tc>
          <w:tcPr>
            <w:tcW w:w="2845" w:type="dxa"/>
          </w:tcPr>
          <w:p>
            <w:pPr>
              <w:pStyle w:val="TableParagraph"/>
              <w:spacing w:before="22"/>
              <w:ind w:left="110"/>
              <w:rPr>
                <w:sz w:val="21"/>
              </w:rPr>
            </w:pPr>
            <w:r>
              <w:rPr>
                <w:sz w:val="21"/>
              </w:rPr>
              <w:t>实际收到应收附属单位上缴</w:t>
            </w:r>
          </w:p>
          <w:p>
            <w:pPr>
              <w:pStyle w:val="TableParagraph"/>
              <w:spacing w:before="43"/>
              <w:ind w:left="110"/>
              <w:rPr>
                <w:sz w:val="21"/>
              </w:rPr>
            </w:pPr>
            <w:r>
              <w:rPr>
                <w:sz w:val="21"/>
              </w:rPr>
              <w:t>收入款时</w:t>
            </w:r>
          </w:p>
        </w:tc>
        <w:tc>
          <w:tcPr>
            <w:tcW w:w="4918" w:type="dxa"/>
          </w:tcPr>
          <w:p>
            <w:pPr>
              <w:pStyle w:val="TableParagraph"/>
              <w:spacing w:before="22"/>
              <w:ind w:left="107"/>
              <w:rPr>
                <w:sz w:val="21"/>
              </w:rPr>
            </w:pPr>
            <w:r>
              <w:rPr>
                <w:sz w:val="21"/>
              </w:rPr>
              <w:t>借：银行存款等</w:t>
            </w:r>
          </w:p>
          <w:p>
            <w:pPr>
              <w:pStyle w:val="TableParagraph"/>
              <w:spacing w:before="43"/>
              <w:ind w:left="527"/>
              <w:rPr>
                <w:sz w:val="21"/>
              </w:rPr>
            </w:pPr>
            <w:r>
              <w:rPr>
                <w:sz w:val="21"/>
              </w:rPr>
              <w:t>贷：其他应收款</w:t>
            </w:r>
          </w:p>
        </w:tc>
        <w:tc>
          <w:tcPr>
            <w:tcW w:w="4880" w:type="dxa"/>
            <w:vMerge/>
            <w:tcBorders>
              <w:top w:val="nil"/>
            </w:tcBorders>
          </w:tcPr>
          <w:p>
            <w:pPr>
              <w:rPr>
                <w:sz w:val="2"/>
                <w:szCs w:val="2"/>
              </w:rPr>
            </w:pPr>
          </w:p>
        </w:tc>
      </w:tr>
      <w:tr>
        <w:trPr>
          <w:trHeight w:val="624" w:hRule="atLeast"/>
        </w:trPr>
        <w:tc>
          <w:tcPr>
            <w:tcW w:w="795" w:type="dxa"/>
            <w:vMerge w:val="restart"/>
          </w:tcPr>
          <w:p>
            <w:pPr>
              <w:pStyle w:val="TableParagraph"/>
              <w:rPr>
                <w:rFonts w:ascii="Times New Roman"/>
                <w:sz w:val="20"/>
              </w:rPr>
            </w:pPr>
          </w:p>
          <w:p>
            <w:pPr>
              <w:pStyle w:val="TableParagraph"/>
              <w:spacing w:before="1"/>
              <w:rPr>
                <w:rFonts w:ascii="Times New Roman"/>
                <w:sz w:val="23"/>
              </w:rPr>
            </w:pPr>
          </w:p>
          <w:p>
            <w:pPr>
              <w:pStyle w:val="TableParagraph"/>
              <w:ind w:left="134"/>
              <w:rPr>
                <w:sz w:val="21"/>
              </w:rPr>
            </w:pPr>
            <w:r>
              <w:rPr>
                <w:sz w:val="21"/>
              </w:rPr>
              <w:t>（2）</w:t>
            </w:r>
          </w:p>
        </w:tc>
        <w:tc>
          <w:tcPr>
            <w:tcW w:w="1272" w:type="dxa"/>
            <w:vMerge w:val="restart"/>
          </w:tcPr>
          <w:p>
            <w:pPr>
              <w:pStyle w:val="TableParagraph"/>
              <w:spacing w:before="6"/>
              <w:rPr>
                <w:rFonts w:ascii="Times New Roman"/>
                <w:sz w:val="29"/>
              </w:rPr>
            </w:pPr>
          </w:p>
          <w:p>
            <w:pPr>
              <w:pStyle w:val="TableParagraph"/>
              <w:spacing w:line="278" w:lineRule="auto"/>
              <w:ind w:left="110" w:right="203"/>
              <w:rPr>
                <w:sz w:val="21"/>
              </w:rPr>
            </w:pPr>
            <w:r>
              <w:rPr>
                <w:sz w:val="21"/>
              </w:rPr>
              <w:t>期末/年末结转</w:t>
            </w:r>
          </w:p>
        </w:tc>
        <w:tc>
          <w:tcPr>
            <w:tcW w:w="2845" w:type="dxa"/>
          </w:tcPr>
          <w:p>
            <w:pPr>
              <w:pStyle w:val="TableParagraph"/>
              <w:spacing w:before="22"/>
              <w:ind w:left="110"/>
              <w:rPr>
                <w:sz w:val="21"/>
              </w:rPr>
            </w:pPr>
            <w:r>
              <w:rPr>
                <w:sz w:val="21"/>
              </w:rPr>
              <w:t>专项资金收入</w:t>
            </w:r>
          </w:p>
        </w:tc>
        <w:tc>
          <w:tcPr>
            <w:tcW w:w="4918" w:type="dxa"/>
            <w:vMerge w:val="restart"/>
          </w:tcPr>
          <w:p>
            <w:pPr>
              <w:pStyle w:val="TableParagraph"/>
              <w:rPr>
                <w:rFonts w:ascii="Times New Roman"/>
                <w:sz w:val="16"/>
              </w:rPr>
            </w:pPr>
          </w:p>
          <w:p>
            <w:pPr>
              <w:pStyle w:val="TableParagraph"/>
              <w:spacing w:line="278" w:lineRule="auto"/>
              <w:ind w:left="527" w:right="2696" w:hanging="420"/>
              <w:rPr>
                <w:sz w:val="21"/>
              </w:rPr>
            </w:pPr>
            <w:r>
              <w:rPr>
                <w:sz w:val="21"/>
              </w:rPr>
              <w:t>借：附属单位上缴收入贷：本期盈余</w:t>
            </w:r>
          </w:p>
        </w:tc>
        <w:tc>
          <w:tcPr>
            <w:tcW w:w="4880" w:type="dxa"/>
          </w:tcPr>
          <w:p>
            <w:pPr>
              <w:pStyle w:val="TableParagraph"/>
              <w:spacing w:before="22"/>
              <w:ind w:left="109"/>
              <w:rPr>
                <w:sz w:val="21"/>
              </w:rPr>
            </w:pPr>
            <w:r>
              <w:rPr>
                <w:sz w:val="21"/>
              </w:rPr>
              <w:t>借：附属单位上缴预算收入</w:t>
            </w:r>
          </w:p>
          <w:p>
            <w:pPr>
              <w:pStyle w:val="TableParagraph"/>
              <w:spacing w:before="44"/>
              <w:ind w:left="529"/>
              <w:rPr>
                <w:sz w:val="21"/>
              </w:rPr>
            </w:pPr>
            <w:r>
              <w:rPr>
                <w:sz w:val="21"/>
              </w:rPr>
              <w:t>贷：非财政拨款结转——本年收支结转</w:t>
            </w:r>
          </w:p>
        </w:tc>
      </w:tr>
      <w:tr>
        <w:trPr>
          <w:trHeight w:val="626" w:hRule="atLeast"/>
        </w:trPr>
        <w:tc>
          <w:tcPr>
            <w:tcW w:w="795" w:type="dxa"/>
            <w:vMerge/>
            <w:tcBorders>
              <w:top w:val="nil"/>
            </w:tcBorders>
          </w:tcPr>
          <w:p>
            <w:pPr>
              <w:rPr>
                <w:sz w:val="2"/>
                <w:szCs w:val="2"/>
              </w:rPr>
            </w:pPr>
          </w:p>
        </w:tc>
        <w:tc>
          <w:tcPr>
            <w:tcW w:w="1272" w:type="dxa"/>
            <w:vMerge/>
            <w:tcBorders>
              <w:top w:val="nil"/>
            </w:tcBorders>
          </w:tcPr>
          <w:p>
            <w:pPr>
              <w:rPr>
                <w:sz w:val="2"/>
                <w:szCs w:val="2"/>
              </w:rPr>
            </w:pPr>
          </w:p>
        </w:tc>
        <w:tc>
          <w:tcPr>
            <w:tcW w:w="2845" w:type="dxa"/>
          </w:tcPr>
          <w:p>
            <w:pPr>
              <w:pStyle w:val="TableParagraph"/>
              <w:spacing w:before="25"/>
              <w:ind w:left="110"/>
              <w:rPr>
                <w:sz w:val="21"/>
              </w:rPr>
            </w:pPr>
            <w:r>
              <w:rPr>
                <w:sz w:val="21"/>
              </w:rPr>
              <w:t>非专项资金收入</w:t>
            </w:r>
          </w:p>
        </w:tc>
        <w:tc>
          <w:tcPr>
            <w:tcW w:w="4918" w:type="dxa"/>
            <w:vMerge/>
            <w:tcBorders>
              <w:top w:val="nil"/>
            </w:tcBorders>
          </w:tcPr>
          <w:p>
            <w:pPr>
              <w:rPr>
                <w:sz w:val="2"/>
                <w:szCs w:val="2"/>
              </w:rPr>
            </w:pPr>
          </w:p>
        </w:tc>
        <w:tc>
          <w:tcPr>
            <w:tcW w:w="4880" w:type="dxa"/>
          </w:tcPr>
          <w:p>
            <w:pPr>
              <w:pStyle w:val="TableParagraph"/>
              <w:spacing w:before="25"/>
              <w:ind w:left="109"/>
              <w:rPr>
                <w:sz w:val="21"/>
              </w:rPr>
            </w:pPr>
            <w:r>
              <w:rPr>
                <w:sz w:val="21"/>
              </w:rPr>
              <w:t>借：附属单位上缴预算收入</w:t>
            </w:r>
          </w:p>
          <w:p>
            <w:pPr>
              <w:pStyle w:val="TableParagraph"/>
              <w:spacing w:before="43"/>
              <w:ind w:left="529"/>
              <w:rPr>
                <w:sz w:val="21"/>
              </w:rPr>
            </w:pPr>
            <w:r>
              <w:rPr>
                <w:sz w:val="21"/>
              </w:rPr>
              <w:t>贷：其他结余</w:t>
            </w:r>
          </w:p>
        </w:tc>
      </w:tr>
      <w:tr>
        <w:trPr>
          <w:trHeight w:val="479" w:hRule="atLeast"/>
        </w:trPr>
        <w:tc>
          <w:tcPr>
            <w:tcW w:w="795" w:type="dxa"/>
          </w:tcPr>
          <w:p>
            <w:pPr>
              <w:pStyle w:val="TableParagraph"/>
              <w:rPr>
                <w:rFonts w:ascii="Times New Roman"/>
                <w:sz w:val="20"/>
              </w:rPr>
            </w:pPr>
          </w:p>
        </w:tc>
        <w:tc>
          <w:tcPr>
            <w:tcW w:w="4117" w:type="dxa"/>
            <w:gridSpan w:val="2"/>
          </w:tcPr>
          <w:p>
            <w:pPr>
              <w:pStyle w:val="TableParagraph"/>
              <w:rPr>
                <w:rFonts w:ascii="Times New Roman"/>
                <w:sz w:val="20"/>
              </w:rPr>
            </w:pPr>
          </w:p>
        </w:tc>
        <w:tc>
          <w:tcPr>
            <w:tcW w:w="4918" w:type="dxa"/>
          </w:tcPr>
          <w:p>
            <w:pPr>
              <w:pStyle w:val="TableParagraph"/>
              <w:spacing w:before="106"/>
              <w:ind w:left="88" w:right="78"/>
              <w:jc w:val="center"/>
              <w:rPr>
                <w:b/>
                <w:sz w:val="21"/>
              </w:rPr>
            </w:pPr>
            <w:r>
              <w:rPr>
                <w:b/>
                <w:sz w:val="21"/>
              </w:rPr>
              <w:t>63 经营收入 4401</w:t>
            </w:r>
          </w:p>
        </w:tc>
        <w:tc>
          <w:tcPr>
            <w:tcW w:w="4880" w:type="dxa"/>
          </w:tcPr>
          <w:p>
            <w:pPr>
              <w:pStyle w:val="TableParagraph"/>
              <w:spacing w:before="106"/>
              <w:ind w:left="11"/>
              <w:jc w:val="center"/>
              <w:rPr>
                <w:b/>
                <w:sz w:val="21"/>
              </w:rPr>
            </w:pPr>
            <w:r>
              <w:rPr>
                <w:b/>
                <w:sz w:val="21"/>
              </w:rPr>
              <w:t>5 经营预算收入 6401</w:t>
            </w:r>
          </w:p>
        </w:tc>
      </w:tr>
      <w:tr>
        <w:trPr>
          <w:trHeight w:val="623" w:hRule="atLeast"/>
        </w:trPr>
        <w:tc>
          <w:tcPr>
            <w:tcW w:w="795" w:type="dxa"/>
          </w:tcPr>
          <w:p>
            <w:pPr>
              <w:pStyle w:val="TableParagraph"/>
              <w:spacing w:before="178"/>
              <w:ind w:left="134"/>
              <w:rPr>
                <w:sz w:val="21"/>
              </w:rPr>
            </w:pPr>
            <w:r>
              <w:rPr>
                <w:sz w:val="21"/>
              </w:rPr>
              <w:t>（1）</w:t>
            </w:r>
          </w:p>
        </w:tc>
        <w:tc>
          <w:tcPr>
            <w:tcW w:w="1272" w:type="dxa"/>
          </w:tcPr>
          <w:p>
            <w:pPr>
              <w:pStyle w:val="TableParagraph"/>
              <w:spacing w:before="22"/>
              <w:ind w:left="110"/>
              <w:rPr>
                <w:sz w:val="21"/>
              </w:rPr>
            </w:pPr>
            <w:r>
              <w:rPr>
                <w:sz w:val="21"/>
              </w:rPr>
              <w:t>确认经营收</w:t>
            </w:r>
          </w:p>
          <w:p>
            <w:pPr>
              <w:pStyle w:val="TableParagraph"/>
              <w:spacing w:before="43"/>
              <w:ind w:left="110"/>
              <w:rPr>
                <w:sz w:val="21"/>
              </w:rPr>
            </w:pPr>
            <w:r>
              <w:rPr>
                <w:sz w:val="21"/>
              </w:rPr>
              <w:t>入时</w:t>
            </w:r>
          </w:p>
        </w:tc>
        <w:tc>
          <w:tcPr>
            <w:tcW w:w="2845" w:type="dxa"/>
          </w:tcPr>
          <w:p>
            <w:pPr>
              <w:pStyle w:val="TableParagraph"/>
              <w:spacing w:before="178"/>
              <w:ind w:left="110"/>
              <w:rPr>
                <w:sz w:val="21"/>
              </w:rPr>
            </w:pPr>
            <w:r>
              <w:rPr>
                <w:sz w:val="21"/>
              </w:rPr>
              <w:t>按照确定的收入金额</w:t>
            </w:r>
          </w:p>
        </w:tc>
        <w:tc>
          <w:tcPr>
            <w:tcW w:w="4918" w:type="dxa"/>
          </w:tcPr>
          <w:p>
            <w:pPr>
              <w:pStyle w:val="TableParagraph"/>
              <w:spacing w:before="22"/>
              <w:ind w:left="107"/>
              <w:rPr>
                <w:sz w:val="21"/>
              </w:rPr>
            </w:pPr>
            <w:r>
              <w:rPr>
                <w:sz w:val="21"/>
              </w:rPr>
              <w:t>借：银行存款/应收账款/应收票据等</w:t>
            </w:r>
          </w:p>
          <w:p>
            <w:pPr>
              <w:pStyle w:val="TableParagraph"/>
              <w:spacing w:before="43"/>
              <w:ind w:left="529"/>
              <w:rPr>
                <w:sz w:val="21"/>
              </w:rPr>
            </w:pPr>
            <w:r>
              <w:rPr>
                <w:sz w:val="21"/>
              </w:rPr>
              <w:t>贷：经营收入</w:t>
            </w:r>
          </w:p>
        </w:tc>
        <w:tc>
          <w:tcPr>
            <w:tcW w:w="4880" w:type="dxa"/>
            <w:vMerge w:val="restart"/>
          </w:tcPr>
          <w:p>
            <w:pPr>
              <w:pStyle w:val="TableParagraph"/>
              <w:spacing w:before="5"/>
              <w:rPr>
                <w:rFonts w:ascii="Times New Roman"/>
                <w:sz w:val="29"/>
              </w:rPr>
            </w:pPr>
          </w:p>
          <w:p>
            <w:pPr>
              <w:pStyle w:val="TableParagraph"/>
              <w:spacing w:line="278" w:lineRule="auto" w:before="1"/>
              <w:ind w:left="532" w:right="132" w:hanging="423"/>
              <w:rPr>
                <w:sz w:val="21"/>
              </w:rPr>
            </w:pPr>
            <w:r>
              <w:rPr>
                <w:sz w:val="21"/>
              </w:rPr>
              <w:t>借：资金结存——货币资金[按照实际收到的金额] 贷：经营预算收入</w:t>
            </w:r>
          </w:p>
        </w:tc>
      </w:tr>
      <w:tr>
        <w:trPr>
          <w:trHeight w:val="624" w:hRule="atLeast"/>
        </w:trPr>
        <w:tc>
          <w:tcPr>
            <w:tcW w:w="795" w:type="dxa"/>
          </w:tcPr>
          <w:p>
            <w:pPr>
              <w:pStyle w:val="TableParagraph"/>
              <w:spacing w:before="178"/>
              <w:ind w:left="134"/>
              <w:rPr>
                <w:sz w:val="21"/>
              </w:rPr>
            </w:pPr>
            <w:r>
              <w:rPr>
                <w:sz w:val="21"/>
              </w:rPr>
              <w:t>（2）</w:t>
            </w:r>
          </w:p>
        </w:tc>
        <w:tc>
          <w:tcPr>
            <w:tcW w:w="1272" w:type="dxa"/>
          </w:tcPr>
          <w:p>
            <w:pPr>
              <w:pStyle w:val="TableParagraph"/>
              <w:spacing w:before="22"/>
              <w:ind w:left="110"/>
              <w:rPr>
                <w:sz w:val="21"/>
              </w:rPr>
            </w:pPr>
            <w:r>
              <w:rPr>
                <w:sz w:val="21"/>
              </w:rPr>
              <w:t>收到应收的</w:t>
            </w:r>
          </w:p>
          <w:p>
            <w:pPr>
              <w:pStyle w:val="TableParagraph"/>
              <w:spacing w:before="44"/>
              <w:ind w:left="110"/>
              <w:rPr>
                <w:sz w:val="21"/>
              </w:rPr>
            </w:pPr>
            <w:r>
              <w:rPr>
                <w:sz w:val="21"/>
              </w:rPr>
              <w:t>款项时</w:t>
            </w:r>
          </w:p>
        </w:tc>
        <w:tc>
          <w:tcPr>
            <w:tcW w:w="2845" w:type="dxa"/>
          </w:tcPr>
          <w:p>
            <w:pPr>
              <w:pStyle w:val="TableParagraph"/>
              <w:spacing w:before="22"/>
              <w:ind w:left="110"/>
              <w:rPr>
                <w:sz w:val="21"/>
              </w:rPr>
            </w:pPr>
            <w:r>
              <w:rPr>
                <w:sz w:val="21"/>
              </w:rPr>
              <w:t>按照实际收到的金额</w:t>
            </w:r>
          </w:p>
        </w:tc>
        <w:tc>
          <w:tcPr>
            <w:tcW w:w="4918" w:type="dxa"/>
          </w:tcPr>
          <w:p>
            <w:pPr>
              <w:pStyle w:val="TableParagraph"/>
              <w:spacing w:before="22"/>
              <w:ind w:left="107"/>
              <w:rPr>
                <w:sz w:val="21"/>
              </w:rPr>
            </w:pPr>
            <w:r>
              <w:rPr>
                <w:sz w:val="21"/>
              </w:rPr>
              <w:t>借：银行存款等</w:t>
            </w:r>
          </w:p>
          <w:p>
            <w:pPr>
              <w:pStyle w:val="TableParagraph"/>
              <w:spacing w:before="44"/>
              <w:ind w:left="527"/>
              <w:rPr>
                <w:sz w:val="21"/>
              </w:rPr>
            </w:pPr>
            <w:r>
              <w:rPr>
                <w:sz w:val="21"/>
              </w:rPr>
              <w:t>贷：应收账款/应收票据</w:t>
            </w:r>
          </w:p>
        </w:tc>
        <w:tc>
          <w:tcPr>
            <w:tcW w:w="4880" w:type="dxa"/>
            <w:vMerge/>
            <w:tcBorders>
              <w:top w:val="nil"/>
            </w:tcBorders>
          </w:tcPr>
          <w:p>
            <w:pPr>
              <w:rPr>
                <w:sz w:val="2"/>
                <w:szCs w:val="2"/>
              </w:rPr>
            </w:pPr>
          </w:p>
        </w:tc>
      </w:tr>
      <w:tr>
        <w:trPr>
          <w:trHeight w:val="623" w:hRule="atLeast"/>
        </w:trPr>
        <w:tc>
          <w:tcPr>
            <w:tcW w:w="795" w:type="dxa"/>
          </w:tcPr>
          <w:p>
            <w:pPr>
              <w:pStyle w:val="TableParagraph"/>
              <w:spacing w:before="178"/>
              <w:ind w:left="134"/>
              <w:rPr>
                <w:sz w:val="21"/>
              </w:rPr>
            </w:pPr>
            <w:r>
              <w:rPr>
                <w:sz w:val="21"/>
              </w:rPr>
              <w:t>（3）</w:t>
            </w:r>
          </w:p>
        </w:tc>
        <w:tc>
          <w:tcPr>
            <w:tcW w:w="1272" w:type="dxa"/>
          </w:tcPr>
          <w:p>
            <w:pPr>
              <w:pStyle w:val="TableParagraph"/>
              <w:spacing w:before="22"/>
              <w:ind w:left="110"/>
              <w:rPr>
                <w:sz w:val="21"/>
              </w:rPr>
            </w:pPr>
            <w:r>
              <w:rPr>
                <w:sz w:val="21"/>
              </w:rPr>
              <w:t>期末/年末</w:t>
            </w:r>
          </w:p>
          <w:p>
            <w:pPr>
              <w:pStyle w:val="TableParagraph"/>
              <w:spacing w:before="43"/>
              <w:ind w:left="110"/>
              <w:rPr>
                <w:sz w:val="21"/>
              </w:rPr>
            </w:pPr>
            <w:r>
              <w:rPr>
                <w:sz w:val="21"/>
              </w:rPr>
              <w:t>结转</w:t>
            </w:r>
          </w:p>
        </w:tc>
        <w:tc>
          <w:tcPr>
            <w:tcW w:w="2845" w:type="dxa"/>
          </w:tcPr>
          <w:p>
            <w:pPr>
              <w:pStyle w:val="TableParagraph"/>
              <w:rPr>
                <w:rFonts w:ascii="Times New Roman"/>
                <w:sz w:val="20"/>
              </w:rPr>
            </w:pPr>
          </w:p>
        </w:tc>
        <w:tc>
          <w:tcPr>
            <w:tcW w:w="4918" w:type="dxa"/>
          </w:tcPr>
          <w:p>
            <w:pPr>
              <w:pStyle w:val="TableParagraph"/>
              <w:spacing w:before="22"/>
              <w:ind w:left="107"/>
              <w:rPr>
                <w:sz w:val="21"/>
              </w:rPr>
            </w:pPr>
            <w:r>
              <w:rPr>
                <w:sz w:val="21"/>
              </w:rPr>
              <w:t>借：经营收入</w:t>
            </w:r>
          </w:p>
          <w:p>
            <w:pPr>
              <w:pStyle w:val="TableParagraph"/>
              <w:spacing w:before="43"/>
              <w:ind w:left="529"/>
              <w:rPr>
                <w:sz w:val="21"/>
              </w:rPr>
            </w:pPr>
            <w:r>
              <w:rPr>
                <w:sz w:val="21"/>
              </w:rPr>
              <w:t>贷：本期盈余</w:t>
            </w:r>
          </w:p>
        </w:tc>
        <w:tc>
          <w:tcPr>
            <w:tcW w:w="4880" w:type="dxa"/>
          </w:tcPr>
          <w:p>
            <w:pPr>
              <w:pStyle w:val="TableParagraph"/>
              <w:spacing w:before="22"/>
              <w:ind w:right="3075"/>
              <w:jc w:val="right"/>
              <w:rPr>
                <w:sz w:val="21"/>
              </w:rPr>
            </w:pPr>
            <w:r>
              <w:rPr>
                <w:spacing w:val="-3"/>
                <w:sz w:val="21"/>
              </w:rPr>
              <w:t>借：经营预算收入</w:t>
            </w:r>
          </w:p>
          <w:p>
            <w:pPr>
              <w:pStyle w:val="TableParagraph"/>
              <w:spacing w:before="43"/>
              <w:ind w:right="3075"/>
              <w:jc w:val="right"/>
              <w:rPr>
                <w:sz w:val="21"/>
              </w:rPr>
            </w:pPr>
            <w:r>
              <w:rPr>
                <w:spacing w:val="-3"/>
                <w:sz w:val="21"/>
              </w:rPr>
              <w:t>贷：经营结余</w:t>
            </w:r>
          </w:p>
        </w:tc>
      </w:tr>
      <w:tr>
        <w:trPr>
          <w:trHeight w:val="479" w:hRule="atLeast"/>
        </w:trPr>
        <w:tc>
          <w:tcPr>
            <w:tcW w:w="795" w:type="dxa"/>
          </w:tcPr>
          <w:p>
            <w:pPr>
              <w:pStyle w:val="TableParagraph"/>
              <w:rPr>
                <w:rFonts w:ascii="Times New Roman"/>
                <w:sz w:val="20"/>
              </w:rPr>
            </w:pPr>
          </w:p>
        </w:tc>
        <w:tc>
          <w:tcPr>
            <w:tcW w:w="4117" w:type="dxa"/>
            <w:gridSpan w:val="2"/>
          </w:tcPr>
          <w:p>
            <w:pPr>
              <w:pStyle w:val="TableParagraph"/>
              <w:rPr>
                <w:rFonts w:ascii="Times New Roman"/>
                <w:sz w:val="20"/>
              </w:rPr>
            </w:pPr>
          </w:p>
        </w:tc>
        <w:tc>
          <w:tcPr>
            <w:tcW w:w="4918" w:type="dxa"/>
          </w:tcPr>
          <w:p>
            <w:pPr>
              <w:pStyle w:val="TableParagraph"/>
              <w:rPr>
                <w:rFonts w:ascii="Times New Roman"/>
                <w:sz w:val="20"/>
              </w:rPr>
            </w:pPr>
          </w:p>
        </w:tc>
        <w:tc>
          <w:tcPr>
            <w:tcW w:w="4880" w:type="dxa"/>
          </w:tcPr>
          <w:p>
            <w:pPr>
              <w:pStyle w:val="TableParagraph"/>
              <w:tabs>
                <w:tab w:pos="2229" w:val="left" w:leader="none"/>
              </w:tabs>
              <w:spacing w:before="106"/>
              <w:ind w:left="11"/>
              <w:jc w:val="center"/>
              <w:rPr>
                <w:b/>
                <w:sz w:val="21"/>
              </w:rPr>
            </w:pPr>
            <w:r>
              <w:rPr>
                <w:b/>
                <w:sz w:val="21"/>
              </w:rPr>
              <w:t>6</w:t>
            </w:r>
            <w:r>
              <w:rPr>
                <w:b/>
                <w:spacing w:val="-54"/>
                <w:sz w:val="21"/>
              </w:rPr>
              <w:t> </w:t>
            </w:r>
            <w:r>
              <w:rPr>
                <w:b/>
                <w:sz w:val="21"/>
              </w:rPr>
              <w:t>债务预算收入</w:t>
            </w:r>
            <w:r>
              <w:rPr>
                <w:b/>
                <w:spacing w:val="-53"/>
                <w:sz w:val="21"/>
              </w:rPr>
              <w:t> </w:t>
            </w:r>
            <w:r>
              <w:rPr>
                <w:b/>
                <w:sz w:val="21"/>
              </w:rPr>
              <w:t>6501/</w:t>
              <w:tab/>
              <w:t>16</w:t>
            </w:r>
            <w:r>
              <w:rPr>
                <w:b/>
                <w:spacing w:val="-54"/>
                <w:sz w:val="21"/>
              </w:rPr>
              <w:t> </w:t>
            </w:r>
            <w:r>
              <w:rPr>
                <w:b/>
                <w:sz w:val="21"/>
              </w:rPr>
              <w:t>债务还本支出</w:t>
            </w:r>
            <w:r>
              <w:rPr>
                <w:b/>
                <w:spacing w:val="-53"/>
                <w:sz w:val="21"/>
              </w:rPr>
              <w:t> </w:t>
            </w:r>
            <w:r>
              <w:rPr>
                <w:b/>
                <w:sz w:val="21"/>
              </w:rPr>
              <w:t>7701</w:t>
            </w:r>
          </w:p>
        </w:tc>
      </w:tr>
      <w:tr>
        <w:trPr>
          <w:trHeight w:val="625" w:hRule="atLeast"/>
        </w:trPr>
        <w:tc>
          <w:tcPr>
            <w:tcW w:w="795" w:type="dxa"/>
            <w:vMerge w:val="restart"/>
          </w:tcPr>
          <w:p>
            <w:pPr>
              <w:pStyle w:val="TableParagraph"/>
              <w:rPr>
                <w:rFonts w:ascii="Times New Roman"/>
                <w:sz w:val="20"/>
              </w:rPr>
            </w:pPr>
          </w:p>
          <w:p>
            <w:pPr>
              <w:pStyle w:val="TableParagraph"/>
              <w:spacing w:before="3"/>
              <w:rPr>
                <w:rFonts w:ascii="Times New Roman"/>
                <w:sz w:val="23"/>
              </w:rPr>
            </w:pPr>
          </w:p>
          <w:p>
            <w:pPr>
              <w:pStyle w:val="TableParagraph"/>
              <w:ind w:left="134"/>
              <w:rPr>
                <w:sz w:val="21"/>
              </w:rPr>
            </w:pPr>
            <w:r>
              <w:rPr>
                <w:sz w:val="21"/>
              </w:rPr>
              <w:t>（1）</w:t>
            </w:r>
          </w:p>
        </w:tc>
        <w:tc>
          <w:tcPr>
            <w:tcW w:w="1272" w:type="dxa"/>
            <w:vMerge w:val="restart"/>
          </w:tcPr>
          <w:p>
            <w:pPr>
              <w:pStyle w:val="TableParagraph"/>
              <w:rPr>
                <w:rFonts w:ascii="Times New Roman"/>
                <w:sz w:val="20"/>
              </w:rPr>
            </w:pPr>
          </w:p>
          <w:p>
            <w:pPr>
              <w:pStyle w:val="TableParagraph"/>
              <w:spacing w:before="3"/>
              <w:rPr>
                <w:rFonts w:ascii="Times New Roman"/>
                <w:sz w:val="23"/>
              </w:rPr>
            </w:pPr>
          </w:p>
          <w:p>
            <w:pPr>
              <w:pStyle w:val="TableParagraph"/>
              <w:ind w:left="110"/>
              <w:rPr>
                <w:sz w:val="21"/>
              </w:rPr>
            </w:pPr>
            <w:r>
              <w:rPr>
                <w:sz w:val="21"/>
              </w:rPr>
              <w:t>短期借款</w:t>
            </w:r>
          </w:p>
        </w:tc>
        <w:tc>
          <w:tcPr>
            <w:tcW w:w="2845" w:type="dxa"/>
          </w:tcPr>
          <w:p>
            <w:pPr>
              <w:pStyle w:val="TableParagraph"/>
              <w:spacing w:before="8"/>
              <w:rPr>
                <w:rFonts w:ascii="Times New Roman"/>
                <w:sz w:val="15"/>
              </w:rPr>
            </w:pPr>
          </w:p>
          <w:p>
            <w:pPr>
              <w:pStyle w:val="TableParagraph"/>
              <w:ind w:left="110"/>
              <w:rPr>
                <w:sz w:val="21"/>
              </w:rPr>
            </w:pPr>
            <w:r>
              <w:rPr>
                <w:sz w:val="21"/>
              </w:rPr>
              <w:t>借入各种短期借款</w:t>
            </w:r>
          </w:p>
        </w:tc>
        <w:tc>
          <w:tcPr>
            <w:tcW w:w="4918" w:type="dxa"/>
          </w:tcPr>
          <w:p>
            <w:pPr>
              <w:pStyle w:val="TableParagraph"/>
              <w:spacing w:before="25"/>
              <w:ind w:left="107"/>
              <w:rPr>
                <w:sz w:val="21"/>
              </w:rPr>
            </w:pPr>
            <w:r>
              <w:rPr>
                <w:sz w:val="21"/>
              </w:rPr>
              <w:t>借：银行存款</w:t>
            </w:r>
          </w:p>
          <w:p>
            <w:pPr>
              <w:pStyle w:val="TableParagraph"/>
              <w:spacing w:before="43"/>
              <w:ind w:left="527"/>
              <w:rPr>
                <w:sz w:val="21"/>
              </w:rPr>
            </w:pPr>
            <w:r>
              <w:rPr>
                <w:sz w:val="21"/>
              </w:rPr>
              <w:t>贷：短期借款</w:t>
            </w:r>
          </w:p>
        </w:tc>
        <w:tc>
          <w:tcPr>
            <w:tcW w:w="4880" w:type="dxa"/>
          </w:tcPr>
          <w:p>
            <w:pPr>
              <w:pStyle w:val="TableParagraph"/>
              <w:spacing w:before="25"/>
              <w:ind w:left="11" w:right="2136"/>
              <w:jc w:val="center"/>
              <w:rPr>
                <w:sz w:val="21"/>
              </w:rPr>
            </w:pPr>
            <w:r>
              <w:rPr>
                <w:sz w:val="21"/>
              </w:rPr>
              <w:t>借：资金结存——货币资金</w:t>
            </w:r>
          </w:p>
          <w:p>
            <w:pPr>
              <w:pStyle w:val="TableParagraph"/>
              <w:spacing w:before="43"/>
              <w:ind w:left="11" w:right="2134"/>
              <w:jc w:val="center"/>
              <w:rPr>
                <w:sz w:val="21"/>
              </w:rPr>
            </w:pPr>
            <w:r>
              <w:rPr>
                <w:sz w:val="21"/>
              </w:rPr>
              <w:t>贷：债务预算收入</w:t>
            </w:r>
          </w:p>
        </w:tc>
      </w:tr>
      <w:tr>
        <w:trPr>
          <w:trHeight w:val="624" w:hRule="atLeast"/>
        </w:trPr>
        <w:tc>
          <w:tcPr>
            <w:tcW w:w="795" w:type="dxa"/>
            <w:vMerge/>
            <w:tcBorders>
              <w:top w:val="nil"/>
            </w:tcBorders>
          </w:tcPr>
          <w:p>
            <w:pPr>
              <w:rPr>
                <w:sz w:val="2"/>
                <w:szCs w:val="2"/>
              </w:rPr>
            </w:pPr>
          </w:p>
        </w:tc>
        <w:tc>
          <w:tcPr>
            <w:tcW w:w="1272" w:type="dxa"/>
            <w:vMerge/>
            <w:tcBorders>
              <w:top w:val="nil"/>
            </w:tcBorders>
          </w:tcPr>
          <w:p>
            <w:pPr>
              <w:rPr>
                <w:sz w:val="2"/>
                <w:szCs w:val="2"/>
              </w:rPr>
            </w:pPr>
          </w:p>
        </w:tc>
        <w:tc>
          <w:tcPr>
            <w:tcW w:w="2845" w:type="dxa"/>
          </w:tcPr>
          <w:p>
            <w:pPr>
              <w:pStyle w:val="TableParagraph"/>
              <w:spacing w:before="178"/>
              <w:ind w:left="110"/>
              <w:rPr>
                <w:sz w:val="21"/>
              </w:rPr>
            </w:pPr>
            <w:r>
              <w:rPr>
                <w:sz w:val="21"/>
              </w:rPr>
              <w:t>归还短期借款本金</w:t>
            </w:r>
          </w:p>
        </w:tc>
        <w:tc>
          <w:tcPr>
            <w:tcW w:w="4918" w:type="dxa"/>
          </w:tcPr>
          <w:p>
            <w:pPr>
              <w:pStyle w:val="TableParagraph"/>
              <w:spacing w:before="22"/>
              <w:ind w:left="107"/>
              <w:rPr>
                <w:sz w:val="21"/>
              </w:rPr>
            </w:pPr>
            <w:r>
              <w:rPr>
                <w:sz w:val="21"/>
              </w:rPr>
              <w:t>借：短期借款</w:t>
            </w:r>
          </w:p>
          <w:p>
            <w:pPr>
              <w:pStyle w:val="TableParagraph"/>
              <w:spacing w:before="43"/>
              <w:ind w:left="527"/>
              <w:rPr>
                <w:sz w:val="21"/>
              </w:rPr>
            </w:pPr>
            <w:r>
              <w:rPr>
                <w:sz w:val="21"/>
              </w:rPr>
              <w:t>贷：银行存款</w:t>
            </w:r>
          </w:p>
        </w:tc>
        <w:tc>
          <w:tcPr>
            <w:tcW w:w="4880" w:type="dxa"/>
          </w:tcPr>
          <w:p>
            <w:pPr>
              <w:pStyle w:val="TableParagraph"/>
              <w:spacing w:before="22"/>
              <w:ind w:left="109"/>
              <w:rPr>
                <w:sz w:val="21"/>
              </w:rPr>
            </w:pPr>
            <w:r>
              <w:rPr>
                <w:sz w:val="21"/>
              </w:rPr>
              <w:t>借：债务还本支出</w:t>
            </w:r>
          </w:p>
          <w:p>
            <w:pPr>
              <w:pStyle w:val="TableParagraph"/>
              <w:spacing w:before="43"/>
              <w:ind w:left="532"/>
              <w:rPr>
                <w:sz w:val="21"/>
              </w:rPr>
            </w:pPr>
            <w:r>
              <w:rPr>
                <w:sz w:val="21"/>
              </w:rPr>
              <w:t>贷：资金结存——货币资金</w:t>
            </w:r>
          </w:p>
        </w:tc>
      </w:tr>
      <w:tr>
        <w:trPr>
          <w:trHeight w:val="623" w:hRule="atLeast"/>
        </w:trPr>
        <w:tc>
          <w:tcPr>
            <w:tcW w:w="795" w:type="dxa"/>
            <w:vMerge w:val="restart"/>
          </w:tcPr>
          <w:p>
            <w:pPr>
              <w:pStyle w:val="TableParagraph"/>
              <w:rPr>
                <w:rFonts w:ascii="Times New Roman"/>
                <w:sz w:val="20"/>
              </w:rPr>
            </w:pPr>
          </w:p>
          <w:p>
            <w:pPr>
              <w:pStyle w:val="TableParagraph"/>
              <w:rPr>
                <w:rFonts w:ascii="Times New Roman"/>
                <w:sz w:val="23"/>
              </w:rPr>
            </w:pPr>
          </w:p>
          <w:p>
            <w:pPr>
              <w:pStyle w:val="TableParagraph"/>
              <w:spacing w:before="1"/>
              <w:ind w:left="134"/>
              <w:rPr>
                <w:sz w:val="21"/>
              </w:rPr>
            </w:pPr>
            <w:r>
              <w:rPr>
                <w:sz w:val="21"/>
              </w:rPr>
              <w:t>（2）</w:t>
            </w:r>
          </w:p>
        </w:tc>
        <w:tc>
          <w:tcPr>
            <w:tcW w:w="1272" w:type="dxa"/>
            <w:vMerge w:val="restart"/>
          </w:tcPr>
          <w:p>
            <w:pPr>
              <w:pStyle w:val="TableParagraph"/>
              <w:rPr>
                <w:rFonts w:ascii="Times New Roman"/>
                <w:sz w:val="20"/>
              </w:rPr>
            </w:pPr>
          </w:p>
          <w:p>
            <w:pPr>
              <w:pStyle w:val="TableParagraph"/>
              <w:rPr>
                <w:rFonts w:ascii="Times New Roman"/>
                <w:sz w:val="23"/>
              </w:rPr>
            </w:pPr>
          </w:p>
          <w:p>
            <w:pPr>
              <w:pStyle w:val="TableParagraph"/>
              <w:spacing w:before="1"/>
              <w:ind w:left="110"/>
              <w:rPr>
                <w:sz w:val="21"/>
              </w:rPr>
            </w:pPr>
            <w:r>
              <w:rPr>
                <w:sz w:val="21"/>
              </w:rPr>
              <w:t>长期借款</w:t>
            </w:r>
          </w:p>
        </w:tc>
        <w:tc>
          <w:tcPr>
            <w:tcW w:w="2845" w:type="dxa"/>
          </w:tcPr>
          <w:p>
            <w:pPr>
              <w:pStyle w:val="TableParagraph"/>
              <w:spacing w:before="178"/>
              <w:ind w:left="110"/>
              <w:rPr>
                <w:sz w:val="21"/>
              </w:rPr>
            </w:pPr>
            <w:r>
              <w:rPr>
                <w:sz w:val="21"/>
              </w:rPr>
              <w:t>借入各项长期借款时</w:t>
            </w:r>
          </w:p>
        </w:tc>
        <w:tc>
          <w:tcPr>
            <w:tcW w:w="4918" w:type="dxa"/>
          </w:tcPr>
          <w:p>
            <w:pPr>
              <w:pStyle w:val="TableParagraph"/>
              <w:spacing w:before="22"/>
              <w:ind w:left="107"/>
              <w:rPr>
                <w:sz w:val="21"/>
              </w:rPr>
            </w:pPr>
            <w:r>
              <w:rPr>
                <w:sz w:val="21"/>
              </w:rPr>
              <w:t>借：银行存款</w:t>
            </w:r>
          </w:p>
          <w:p>
            <w:pPr>
              <w:pStyle w:val="TableParagraph"/>
              <w:spacing w:before="43"/>
              <w:ind w:left="527"/>
              <w:rPr>
                <w:sz w:val="21"/>
              </w:rPr>
            </w:pPr>
            <w:r>
              <w:rPr>
                <w:sz w:val="21"/>
              </w:rPr>
              <w:t>贷：长期借款——本金</w:t>
            </w:r>
          </w:p>
        </w:tc>
        <w:tc>
          <w:tcPr>
            <w:tcW w:w="4880" w:type="dxa"/>
          </w:tcPr>
          <w:p>
            <w:pPr>
              <w:pStyle w:val="TableParagraph"/>
              <w:spacing w:before="22"/>
              <w:ind w:left="11" w:right="2136"/>
              <w:jc w:val="center"/>
              <w:rPr>
                <w:sz w:val="21"/>
              </w:rPr>
            </w:pPr>
            <w:r>
              <w:rPr>
                <w:sz w:val="21"/>
              </w:rPr>
              <w:t>借：资金结存——货币资金</w:t>
            </w:r>
          </w:p>
          <w:p>
            <w:pPr>
              <w:pStyle w:val="TableParagraph"/>
              <w:spacing w:before="43"/>
              <w:ind w:left="11" w:right="2134"/>
              <w:jc w:val="center"/>
              <w:rPr>
                <w:sz w:val="21"/>
              </w:rPr>
            </w:pPr>
            <w:r>
              <w:rPr>
                <w:sz w:val="21"/>
              </w:rPr>
              <w:t>贷：债务预算收入</w:t>
            </w:r>
          </w:p>
        </w:tc>
      </w:tr>
      <w:tr>
        <w:trPr>
          <w:trHeight w:val="623" w:hRule="atLeast"/>
        </w:trPr>
        <w:tc>
          <w:tcPr>
            <w:tcW w:w="795" w:type="dxa"/>
            <w:vMerge/>
            <w:tcBorders>
              <w:top w:val="nil"/>
            </w:tcBorders>
          </w:tcPr>
          <w:p>
            <w:pPr>
              <w:rPr>
                <w:sz w:val="2"/>
                <w:szCs w:val="2"/>
              </w:rPr>
            </w:pPr>
          </w:p>
        </w:tc>
        <w:tc>
          <w:tcPr>
            <w:tcW w:w="1272" w:type="dxa"/>
            <w:vMerge/>
            <w:tcBorders>
              <w:top w:val="nil"/>
            </w:tcBorders>
          </w:tcPr>
          <w:p>
            <w:pPr>
              <w:rPr>
                <w:sz w:val="2"/>
                <w:szCs w:val="2"/>
              </w:rPr>
            </w:pPr>
          </w:p>
        </w:tc>
        <w:tc>
          <w:tcPr>
            <w:tcW w:w="2845" w:type="dxa"/>
          </w:tcPr>
          <w:p>
            <w:pPr>
              <w:pStyle w:val="TableParagraph"/>
              <w:spacing w:before="178"/>
              <w:ind w:left="110"/>
              <w:rPr>
                <w:sz w:val="21"/>
              </w:rPr>
            </w:pPr>
            <w:r>
              <w:rPr>
                <w:sz w:val="21"/>
              </w:rPr>
              <w:t>归还长期借款本金</w:t>
            </w:r>
          </w:p>
        </w:tc>
        <w:tc>
          <w:tcPr>
            <w:tcW w:w="4918" w:type="dxa"/>
          </w:tcPr>
          <w:p>
            <w:pPr>
              <w:pStyle w:val="TableParagraph"/>
              <w:spacing w:before="22"/>
              <w:ind w:left="88" w:right="2679"/>
              <w:jc w:val="center"/>
              <w:rPr>
                <w:sz w:val="21"/>
              </w:rPr>
            </w:pPr>
            <w:r>
              <w:rPr>
                <w:sz w:val="21"/>
              </w:rPr>
              <w:t>借：长期借款——本金</w:t>
            </w:r>
          </w:p>
          <w:p>
            <w:pPr>
              <w:pStyle w:val="TableParagraph"/>
              <w:spacing w:before="43"/>
              <w:ind w:left="88" w:right="2677"/>
              <w:jc w:val="center"/>
              <w:rPr>
                <w:sz w:val="21"/>
              </w:rPr>
            </w:pPr>
            <w:r>
              <w:rPr>
                <w:sz w:val="21"/>
              </w:rPr>
              <w:t>贷：银行存款</w:t>
            </w:r>
          </w:p>
        </w:tc>
        <w:tc>
          <w:tcPr>
            <w:tcW w:w="4880" w:type="dxa"/>
          </w:tcPr>
          <w:p>
            <w:pPr>
              <w:pStyle w:val="TableParagraph"/>
              <w:spacing w:before="22"/>
              <w:ind w:left="109"/>
              <w:rPr>
                <w:sz w:val="21"/>
              </w:rPr>
            </w:pPr>
            <w:r>
              <w:rPr>
                <w:sz w:val="21"/>
              </w:rPr>
              <w:t>借：债务还本支出</w:t>
            </w:r>
          </w:p>
          <w:p>
            <w:pPr>
              <w:pStyle w:val="TableParagraph"/>
              <w:spacing w:before="43"/>
              <w:ind w:left="532"/>
              <w:rPr>
                <w:sz w:val="21"/>
              </w:rPr>
            </w:pPr>
            <w:r>
              <w:rPr>
                <w:sz w:val="21"/>
              </w:rPr>
              <w:t>贷：资金结存——货币资金</w:t>
            </w:r>
          </w:p>
        </w:tc>
      </w:tr>
    </w:tbl>
    <w:p>
      <w:pPr>
        <w:spacing w:after="0"/>
        <w:rPr>
          <w:sz w:val="21"/>
        </w:rPr>
        <w:sectPr>
          <w:pgSz w:w="16840" w:h="11910" w:orient="landscape"/>
          <w:pgMar w:header="0" w:footer="895" w:top="1100" w:bottom="1080" w:left="920" w:right="760"/>
        </w:sectPr>
      </w:pPr>
    </w:p>
    <w:p>
      <w:pPr>
        <w:pStyle w:val="BodyText"/>
        <w:ind w:left="0"/>
        <w:rPr>
          <w:rFonts w:ascii="Times New Roman"/>
          <w:sz w:val="20"/>
        </w:rPr>
      </w:pPr>
    </w:p>
    <w:p>
      <w:pPr>
        <w:pStyle w:val="BodyText"/>
        <w:ind w:left="0"/>
        <w:rPr>
          <w:rFonts w:ascii="Times New Roman"/>
          <w:sz w:val="20"/>
        </w:rPr>
      </w:pPr>
    </w:p>
    <w:p>
      <w:pPr>
        <w:pStyle w:val="BodyText"/>
        <w:spacing w:before="9"/>
        <w:ind w:left="0"/>
        <w:rPr>
          <w:rFonts w:ascii="Times New Roman"/>
          <w:sz w:val="11"/>
        </w:rPr>
      </w:pPr>
    </w:p>
    <w:tbl>
      <w:tblPr>
        <w:tblW w:w="0" w:type="auto"/>
        <w:jc w:val="left"/>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95"/>
        <w:gridCol w:w="1272"/>
        <w:gridCol w:w="283"/>
        <w:gridCol w:w="1135"/>
        <w:gridCol w:w="1426"/>
        <w:gridCol w:w="4918"/>
        <w:gridCol w:w="4880"/>
      </w:tblGrid>
      <w:tr>
        <w:trPr>
          <w:trHeight w:val="623" w:hRule="atLeast"/>
        </w:trPr>
        <w:tc>
          <w:tcPr>
            <w:tcW w:w="795" w:type="dxa"/>
            <w:vMerge w:val="restart"/>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before="129"/>
              <w:ind w:left="134"/>
              <w:rPr>
                <w:sz w:val="21"/>
              </w:rPr>
            </w:pPr>
            <w:r>
              <w:rPr>
                <w:sz w:val="21"/>
              </w:rPr>
              <w:t>（3）</w:t>
            </w:r>
          </w:p>
        </w:tc>
        <w:tc>
          <w:tcPr>
            <w:tcW w:w="1272" w:type="dxa"/>
            <w:vMerge w:val="restart"/>
          </w:tcPr>
          <w:p>
            <w:pPr>
              <w:pStyle w:val="TableParagraph"/>
              <w:rPr>
                <w:rFonts w:ascii="Times New Roman"/>
                <w:sz w:val="20"/>
              </w:rPr>
            </w:pPr>
          </w:p>
          <w:p>
            <w:pPr>
              <w:pStyle w:val="TableParagraph"/>
              <w:rPr>
                <w:rFonts w:ascii="Times New Roman"/>
                <w:sz w:val="20"/>
              </w:rPr>
            </w:pPr>
          </w:p>
          <w:p>
            <w:pPr>
              <w:pStyle w:val="TableParagraph"/>
              <w:spacing w:before="7"/>
              <w:rPr>
                <w:rFonts w:ascii="Times New Roman"/>
                <w:sz w:val="17"/>
              </w:rPr>
            </w:pPr>
          </w:p>
          <w:p>
            <w:pPr>
              <w:pStyle w:val="TableParagraph"/>
              <w:spacing w:line="278" w:lineRule="auto" w:before="1"/>
              <w:ind w:left="110" w:right="203"/>
              <w:rPr>
                <w:sz w:val="21"/>
              </w:rPr>
            </w:pPr>
            <w:r>
              <w:rPr>
                <w:sz w:val="21"/>
              </w:rPr>
              <w:t>期末/年末结转</w:t>
            </w:r>
          </w:p>
        </w:tc>
        <w:tc>
          <w:tcPr>
            <w:tcW w:w="1418" w:type="dxa"/>
            <w:gridSpan w:val="2"/>
            <w:vMerge w:val="restart"/>
          </w:tcPr>
          <w:p>
            <w:pPr>
              <w:pStyle w:val="TableParagraph"/>
              <w:spacing w:before="5"/>
              <w:rPr>
                <w:rFonts w:ascii="Times New Roman"/>
                <w:sz w:val="29"/>
              </w:rPr>
            </w:pPr>
          </w:p>
          <w:p>
            <w:pPr>
              <w:pStyle w:val="TableParagraph"/>
              <w:spacing w:line="278" w:lineRule="auto" w:before="1"/>
              <w:ind w:left="110" w:right="242"/>
              <w:rPr>
                <w:sz w:val="21"/>
              </w:rPr>
            </w:pPr>
            <w:r>
              <w:rPr>
                <w:sz w:val="21"/>
              </w:rPr>
              <w:t>债务预算收入结转</w:t>
            </w:r>
          </w:p>
        </w:tc>
        <w:tc>
          <w:tcPr>
            <w:tcW w:w="1426" w:type="dxa"/>
          </w:tcPr>
          <w:p>
            <w:pPr>
              <w:pStyle w:val="TableParagraph"/>
              <w:spacing w:before="178"/>
              <w:ind w:left="110"/>
              <w:rPr>
                <w:sz w:val="21"/>
              </w:rPr>
            </w:pPr>
            <w:r>
              <w:rPr>
                <w:sz w:val="21"/>
              </w:rPr>
              <w:t>专项资金</w:t>
            </w:r>
          </w:p>
        </w:tc>
        <w:tc>
          <w:tcPr>
            <w:tcW w:w="4918" w:type="dxa"/>
          </w:tcPr>
          <w:p>
            <w:pPr>
              <w:pStyle w:val="TableParagraph"/>
              <w:spacing w:before="178"/>
              <w:ind w:left="108"/>
              <w:rPr>
                <w:sz w:val="21"/>
              </w:rPr>
            </w:pPr>
            <w:r>
              <w:rPr>
                <w:sz w:val="21"/>
              </w:rPr>
              <w:t>——</w:t>
            </w:r>
          </w:p>
        </w:tc>
        <w:tc>
          <w:tcPr>
            <w:tcW w:w="4880" w:type="dxa"/>
          </w:tcPr>
          <w:p>
            <w:pPr>
              <w:pStyle w:val="TableParagraph"/>
              <w:spacing w:before="22"/>
              <w:ind w:left="110"/>
              <w:rPr>
                <w:sz w:val="21"/>
              </w:rPr>
            </w:pPr>
            <w:r>
              <w:rPr>
                <w:sz w:val="21"/>
              </w:rPr>
              <w:t>借：债务预算收入</w:t>
            </w:r>
          </w:p>
          <w:p>
            <w:pPr>
              <w:pStyle w:val="TableParagraph"/>
              <w:spacing w:before="43"/>
              <w:ind w:left="532"/>
              <w:rPr>
                <w:sz w:val="21"/>
              </w:rPr>
            </w:pPr>
            <w:r>
              <w:rPr>
                <w:sz w:val="21"/>
              </w:rPr>
              <w:t>贷：非财政拨款结转——本年收支结转</w:t>
            </w:r>
          </w:p>
        </w:tc>
      </w:tr>
      <w:tr>
        <w:trPr>
          <w:trHeight w:val="623" w:hRule="atLeast"/>
        </w:trPr>
        <w:tc>
          <w:tcPr>
            <w:tcW w:w="795" w:type="dxa"/>
            <w:vMerge/>
            <w:tcBorders>
              <w:top w:val="nil"/>
            </w:tcBorders>
          </w:tcPr>
          <w:p>
            <w:pPr>
              <w:rPr>
                <w:sz w:val="2"/>
                <w:szCs w:val="2"/>
              </w:rPr>
            </w:pPr>
          </w:p>
        </w:tc>
        <w:tc>
          <w:tcPr>
            <w:tcW w:w="1272" w:type="dxa"/>
            <w:vMerge/>
            <w:tcBorders>
              <w:top w:val="nil"/>
            </w:tcBorders>
          </w:tcPr>
          <w:p>
            <w:pPr>
              <w:rPr>
                <w:sz w:val="2"/>
                <w:szCs w:val="2"/>
              </w:rPr>
            </w:pPr>
          </w:p>
        </w:tc>
        <w:tc>
          <w:tcPr>
            <w:tcW w:w="1418" w:type="dxa"/>
            <w:gridSpan w:val="2"/>
            <w:vMerge/>
            <w:tcBorders>
              <w:top w:val="nil"/>
            </w:tcBorders>
          </w:tcPr>
          <w:p>
            <w:pPr>
              <w:rPr>
                <w:sz w:val="2"/>
                <w:szCs w:val="2"/>
              </w:rPr>
            </w:pPr>
          </w:p>
        </w:tc>
        <w:tc>
          <w:tcPr>
            <w:tcW w:w="1426" w:type="dxa"/>
          </w:tcPr>
          <w:p>
            <w:pPr>
              <w:pStyle w:val="TableParagraph"/>
              <w:spacing w:before="178"/>
              <w:ind w:left="110"/>
              <w:rPr>
                <w:sz w:val="21"/>
              </w:rPr>
            </w:pPr>
            <w:r>
              <w:rPr>
                <w:sz w:val="21"/>
              </w:rPr>
              <w:t>非专项资金</w:t>
            </w:r>
          </w:p>
        </w:tc>
        <w:tc>
          <w:tcPr>
            <w:tcW w:w="4918" w:type="dxa"/>
          </w:tcPr>
          <w:p>
            <w:pPr>
              <w:pStyle w:val="TableParagraph"/>
              <w:spacing w:before="178"/>
              <w:ind w:left="108"/>
              <w:rPr>
                <w:sz w:val="21"/>
              </w:rPr>
            </w:pPr>
            <w:r>
              <w:rPr>
                <w:sz w:val="21"/>
              </w:rPr>
              <w:t>——</w:t>
            </w:r>
          </w:p>
        </w:tc>
        <w:tc>
          <w:tcPr>
            <w:tcW w:w="4880" w:type="dxa"/>
          </w:tcPr>
          <w:p>
            <w:pPr>
              <w:pStyle w:val="TableParagraph"/>
              <w:spacing w:before="22"/>
              <w:ind w:right="3074"/>
              <w:jc w:val="right"/>
              <w:rPr>
                <w:sz w:val="21"/>
              </w:rPr>
            </w:pPr>
            <w:r>
              <w:rPr>
                <w:spacing w:val="-3"/>
                <w:sz w:val="21"/>
              </w:rPr>
              <w:t>借：债务预算收入</w:t>
            </w:r>
          </w:p>
          <w:p>
            <w:pPr>
              <w:pStyle w:val="TableParagraph"/>
              <w:spacing w:before="43"/>
              <w:ind w:right="3074"/>
              <w:jc w:val="right"/>
              <w:rPr>
                <w:sz w:val="21"/>
              </w:rPr>
            </w:pPr>
            <w:r>
              <w:rPr>
                <w:spacing w:val="-2"/>
                <w:sz w:val="21"/>
              </w:rPr>
              <w:t>贷：其他结余</w:t>
            </w:r>
          </w:p>
        </w:tc>
      </w:tr>
      <w:tr>
        <w:trPr>
          <w:trHeight w:val="637" w:hRule="atLeast"/>
        </w:trPr>
        <w:tc>
          <w:tcPr>
            <w:tcW w:w="795" w:type="dxa"/>
            <w:vMerge/>
            <w:tcBorders>
              <w:top w:val="nil"/>
            </w:tcBorders>
          </w:tcPr>
          <w:p>
            <w:pPr>
              <w:rPr>
                <w:sz w:val="2"/>
                <w:szCs w:val="2"/>
              </w:rPr>
            </w:pPr>
          </w:p>
        </w:tc>
        <w:tc>
          <w:tcPr>
            <w:tcW w:w="1272" w:type="dxa"/>
            <w:vMerge/>
            <w:tcBorders>
              <w:top w:val="nil"/>
            </w:tcBorders>
          </w:tcPr>
          <w:p>
            <w:pPr>
              <w:rPr>
                <w:sz w:val="2"/>
                <w:szCs w:val="2"/>
              </w:rPr>
            </w:pPr>
          </w:p>
        </w:tc>
        <w:tc>
          <w:tcPr>
            <w:tcW w:w="2844" w:type="dxa"/>
            <w:gridSpan w:val="3"/>
          </w:tcPr>
          <w:p>
            <w:pPr>
              <w:pStyle w:val="TableParagraph"/>
              <w:spacing w:before="1"/>
              <w:rPr>
                <w:rFonts w:ascii="Times New Roman"/>
                <w:sz w:val="16"/>
              </w:rPr>
            </w:pPr>
          </w:p>
          <w:p>
            <w:pPr>
              <w:pStyle w:val="TableParagraph"/>
              <w:spacing w:before="1"/>
              <w:ind w:left="110"/>
              <w:rPr>
                <w:sz w:val="21"/>
              </w:rPr>
            </w:pPr>
            <w:r>
              <w:rPr>
                <w:sz w:val="21"/>
              </w:rPr>
              <w:t>债务还本支出结转</w:t>
            </w:r>
          </w:p>
        </w:tc>
        <w:tc>
          <w:tcPr>
            <w:tcW w:w="4918" w:type="dxa"/>
          </w:tcPr>
          <w:p>
            <w:pPr>
              <w:pStyle w:val="TableParagraph"/>
              <w:spacing w:before="1"/>
              <w:rPr>
                <w:rFonts w:ascii="Times New Roman"/>
                <w:sz w:val="16"/>
              </w:rPr>
            </w:pPr>
          </w:p>
          <w:p>
            <w:pPr>
              <w:pStyle w:val="TableParagraph"/>
              <w:spacing w:before="1"/>
              <w:ind w:left="108"/>
              <w:rPr>
                <w:sz w:val="21"/>
              </w:rPr>
            </w:pPr>
            <w:r>
              <w:rPr>
                <w:sz w:val="21"/>
              </w:rPr>
              <w:t>——</w:t>
            </w:r>
          </w:p>
        </w:tc>
        <w:tc>
          <w:tcPr>
            <w:tcW w:w="4880" w:type="dxa"/>
          </w:tcPr>
          <w:p>
            <w:pPr>
              <w:pStyle w:val="TableParagraph"/>
              <w:spacing w:before="29"/>
              <w:ind w:left="110"/>
              <w:rPr>
                <w:sz w:val="21"/>
              </w:rPr>
            </w:pPr>
            <w:r>
              <w:rPr>
                <w:sz w:val="21"/>
              </w:rPr>
              <w:t>借：其他结余</w:t>
            </w:r>
          </w:p>
          <w:p>
            <w:pPr>
              <w:pStyle w:val="TableParagraph"/>
              <w:spacing w:before="43"/>
              <w:ind w:left="532"/>
              <w:rPr>
                <w:sz w:val="21"/>
              </w:rPr>
            </w:pPr>
            <w:r>
              <w:rPr>
                <w:sz w:val="21"/>
              </w:rPr>
              <w:t>贷：债务还本支出</w:t>
            </w:r>
          </w:p>
        </w:tc>
      </w:tr>
      <w:tr>
        <w:trPr>
          <w:trHeight w:val="480" w:hRule="atLeast"/>
        </w:trPr>
        <w:tc>
          <w:tcPr>
            <w:tcW w:w="795" w:type="dxa"/>
          </w:tcPr>
          <w:p>
            <w:pPr>
              <w:pStyle w:val="TableParagraph"/>
              <w:rPr>
                <w:rFonts w:ascii="Times New Roman"/>
                <w:sz w:val="20"/>
              </w:rPr>
            </w:pPr>
          </w:p>
        </w:tc>
        <w:tc>
          <w:tcPr>
            <w:tcW w:w="4116" w:type="dxa"/>
            <w:gridSpan w:val="4"/>
          </w:tcPr>
          <w:p>
            <w:pPr>
              <w:pStyle w:val="TableParagraph"/>
              <w:rPr>
                <w:rFonts w:ascii="Times New Roman"/>
                <w:sz w:val="20"/>
              </w:rPr>
            </w:pPr>
          </w:p>
        </w:tc>
        <w:tc>
          <w:tcPr>
            <w:tcW w:w="4918" w:type="dxa"/>
          </w:tcPr>
          <w:p>
            <w:pPr>
              <w:pStyle w:val="TableParagraph"/>
              <w:spacing w:before="107"/>
              <w:ind w:left="1140"/>
              <w:rPr>
                <w:b/>
                <w:sz w:val="21"/>
              </w:rPr>
            </w:pPr>
            <w:r>
              <w:rPr>
                <w:b/>
                <w:sz w:val="21"/>
              </w:rPr>
              <w:t>64 非同级财政拨款收入 4601</w:t>
            </w:r>
          </w:p>
        </w:tc>
        <w:tc>
          <w:tcPr>
            <w:tcW w:w="4880" w:type="dxa"/>
          </w:tcPr>
          <w:p>
            <w:pPr>
              <w:pStyle w:val="TableParagraph"/>
              <w:spacing w:before="107"/>
              <w:ind w:left="963"/>
              <w:rPr>
                <w:b/>
                <w:sz w:val="21"/>
              </w:rPr>
            </w:pPr>
            <w:r>
              <w:rPr>
                <w:b/>
                <w:sz w:val="21"/>
              </w:rPr>
              <w:t>7 非同级财政拨款预算收入 6601</w:t>
            </w:r>
          </w:p>
        </w:tc>
      </w:tr>
      <w:tr>
        <w:trPr>
          <w:trHeight w:val="623" w:hRule="atLeast"/>
        </w:trPr>
        <w:tc>
          <w:tcPr>
            <w:tcW w:w="795" w:type="dxa"/>
          </w:tcPr>
          <w:p>
            <w:pPr>
              <w:pStyle w:val="TableParagraph"/>
              <w:spacing w:before="178"/>
              <w:ind w:left="134"/>
              <w:rPr>
                <w:sz w:val="21"/>
              </w:rPr>
            </w:pPr>
            <w:r>
              <w:rPr>
                <w:sz w:val="21"/>
              </w:rPr>
              <w:t>（1）</w:t>
            </w:r>
          </w:p>
        </w:tc>
        <w:tc>
          <w:tcPr>
            <w:tcW w:w="1272" w:type="dxa"/>
          </w:tcPr>
          <w:p>
            <w:pPr>
              <w:pStyle w:val="TableParagraph"/>
              <w:spacing w:before="178"/>
              <w:ind w:left="110"/>
              <w:rPr>
                <w:sz w:val="21"/>
              </w:rPr>
            </w:pPr>
            <w:r>
              <w:rPr>
                <w:sz w:val="21"/>
              </w:rPr>
              <w:t>确认收入时</w:t>
            </w:r>
          </w:p>
        </w:tc>
        <w:tc>
          <w:tcPr>
            <w:tcW w:w="2844" w:type="dxa"/>
            <w:gridSpan w:val="3"/>
          </w:tcPr>
          <w:p>
            <w:pPr>
              <w:pStyle w:val="TableParagraph"/>
              <w:spacing w:before="22"/>
              <w:ind w:left="110"/>
              <w:rPr>
                <w:sz w:val="21"/>
              </w:rPr>
            </w:pPr>
            <w:r>
              <w:rPr>
                <w:sz w:val="21"/>
              </w:rPr>
              <w:t>按照应收或实际收到的金额</w:t>
            </w:r>
          </w:p>
        </w:tc>
        <w:tc>
          <w:tcPr>
            <w:tcW w:w="4918" w:type="dxa"/>
          </w:tcPr>
          <w:p>
            <w:pPr>
              <w:pStyle w:val="TableParagraph"/>
              <w:spacing w:before="22"/>
              <w:ind w:left="108"/>
              <w:rPr>
                <w:sz w:val="21"/>
              </w:rPr>
            </w:pPr>
            <w:r>
              <w:rPr>
                <w:sz w:val="21"/>
              </w:rPr>
              <w:t>借：其他应收款/银行存款等</w:t>
            </w:r>
          </w:p>
          <w:p>
            <w:pPr>
              <w:pStyle w:val="TableParagraph"/>
              <w:spacing w:before="43"/>
              <w:ind w:left="528"/>
              <w:rPr>
                <w:sz w:val="21"/>
              </w:rPr>
            </w:pPr>
            <w:r>
              <w:rPr>
                <w:sz w:val="21"/>
              </w:rPr>
              <w:t>贷：非同级财政拨款收入</w:t>
            </w:r>
          </w:p>
        </w:tc>
        <w:tc>
          <w:tcPr>
            <w:tcW w:w="4880" w:type="dxa"/>
            <w:vMerge w:val="restart"/>
          </w:tcPr>
          <w:p>
            <w:pPr>
              <w:pStyle w:val="TableParagraph"/>
              <w:spacing w:before="5"/>
              <w:rPr>
                <w:rFonts w:ascii="Times New Roman"/>
                <w:sz w:val="29"/>
              </w:rPr>
            </w:pPr>
          </w:p>
          <w:p>
            <w:pPr>
              <w:pStyle w:val="TableParagraph"/>
              <w:spacing w:line="278" w:lineRule="auto" w:before="1"/>
              <w:ind w:left="532" w:right="131" w:hanging="423"/>
              <w:rPr>
                <w:sz w:val="21"/>
              </w:rPr>
            </w:pPr>
            <w:r>
              <w:rPr>
                <w:sz w:val="21"/>
              </w:rPr>
              <w:t>借：资金结存——货币资金[按照实际收到的金额] 贷：非同级财政拨款预算收入</w:t>
            </w:r>
          </w:p>
        </w:tc>
      </w:tr>
      <w:tr>
        <w:trPr>
          <w:trHeight w:val="625" w:hRule="atLeast"/>
        </w:trPr>
        <w:tc>
          <w:tcPr>
            <w:tcW w:w="795" w:type="dxa"/>
          </w:tcPr>
          <w:p>
            <w:pPr>
              <w:pStyle w:val="TableParagraph"/>
              <w:spacing w:before="8"/>
              <w:rPr>
                <w:rFonts w:ascii="Times New Roman"/>
                <w:sz w:val="15"/>
              </w:rPr>
            </w:pPr>
          </w:p>
          <w:p>
            <w:pPr>
              <w:pStyle w:val="TableParagraph"/>
              <w:ind w:left="134"/>
              <w:rPr>
                <w:sz w:val="21"/>
              </w:rPr>
            </w:pPr>
            <w:r>
              <w:rPr>
                <w:sz w:val="21"/>
              </w:rPr>
              <w:t>（2）</w:t>
            </w:r>
          </w:p>
        </w:tc>
        <w:tc>
          <w:tcPr>
            <w:tcW w:w="1272" w:type="dxa"/>
          </w:tcPr>
          <w:p>
            <w:pPr>
              <w:pStyle w:val="TableParagraph"/>
              <w:spacing w:before="25"/>
              <w:ind w:left="110"/>
              <w:rPr>
                <w:sz w:val="21"/>
              </w:rPr>
            </w:pPr>
            <w:r>
              <w:rPr>
                <w:sz w:val="21"/>
              </w:rPr>
              <w:t>收到应收的</w:t>
            </w:r>
          </w:p>
          <w:p>
            <w:pPr>
              <w:pStyle w:val="TableParagraph"/>
              <w:spacing w:before="43"/>
              <w:ind w:left="110"/>
              <w:rPr>
                <w:sz w:val="21"/>
              </w:rPr>
            </w:pPr>
            <w:r>
              <w:rPr>
                <w:sz w:val="21"/>
              </w:rPr>
              <w:t>款项时</w:t>
            </w:r>
          </w:p>
        </w:tc>
        <w:tc>
          <w:tcPr>
            <w:tcW w:w="2844" w:type="dxa"/>
            <w:gridSpan w:val="3"/>
          </w:tcPr>
          <w:p>
            <w:pPr>
              <w:pStyle w:val="TableParagraph"/>
              <w:spacing w:before="25"/>
              <w:ind w:left="110"/>
              <w:rPr>
                <w:sz w:val="21"/>
              </w:rPr>
            </w:pPr>
            <w:r>
              <w:rPr>
                <w:sz w:val="21"/>
              </w:rPr>
              <w:t>按照实际收到的金额</w:t>
            </w:r>
          </w:p>
        </w:tc>
        <w:tc>
          <w:tcPr>
            <w:tcW w:w="4918" w:type="dxa"/>
          </w:tcPr>
          <w:p>
            <w:pPr>
              <w:pStyle w:val="TableParagraph"/>
              <w:spacing w:before="25"/>
              <w:ind w:left="108"/>
              <w:rPr>
                <w:sz w:val="21"/>
              </w:rPr>
            </w:pPr>
            <w:r>
              <w:rPr>
                <w:sz w:val="21"/>
              </w:rPr>
              <w:t>借：银行存款</w:t>
            </w:r>
          </w:p>
          <w:p>
            <w:pPr>
              <w:pStyle w:val="TableParagraph"/>
              <w:spacing w:before="43"/>
              <w:ind w:left="528"/>
              <w:rPr>
                <w:sz w:val="21"/>
              </w:rPr>
            </w:pPr>
            <w:r>
              <w:rPr>
                <w:sz w:val="21"/>
              </w:rPr>
              <w:t>贷：其他应收款</w:t>
            </w:r>
          </w:p>
        </w:tc>
        <w:tc>
          <w:tcPr>
            <w:tcW w:w="4880" w:type="dxa"/>
            <w:vMerge/>
            <w:tcBorders>
              <w:top w:val="nil"/>
            </w:tcBorders>
          </w:tcPr>
          <w:p>
            <w:pPr>
              <w:rPr>
                <w:sz w:val="2"/>
                <w:szCs w:val="2"/>
              </w:rPr>
            </w:pPr>
          </w:p>
        </w:tc>
      </w:tr>
      <w:tr>
        <w:trPr>
          <w:trHeight w:val="623" w:hRule="atLeast"/>
        </w:trPr>
        <w:tc>
          <w:tcPr>
            <w:tcW w:w="795" w:type="dxa"/>
            <w:vMerge w:val="restart"/>
          </w:tcPr>
          <w:p>
            <w:pPr>
              <w:pStyle w:val="TableParagraph"/>
              <w:rPr>
                <w:rFonts w:ascii="Times New Roman"/>
                <w:sz w:val="20"/>
              </w:rPr>
            </w:pPr>
          </w:p>
          <w:p>
            <w:pPr>
              <w:pStyle w:val="TableParagraph"/>
              <w:rPr>
                <w:rFonts w:ascii="Times New Roman"/>
                <w:sz w:val="23"/>
              </w:rPr>
            </w:pPr>
          </w:p>
          <w:p>
            <w:pPr>
              <w:pStyle w:val="TableParagraph"/>
              <w:spacing w:before="1"/>
              <w:ind w:left="134"/>
              <w:rPr>
                <w:sz w:val="21"/>
              </w:rPr>
            </w:pPr>
            <w:r>
              <w:rPr>
                <w:sz w:val="21"/>
              </w:rPr>
              <w:t>（3）</w:t>
            </w:r>
          </w:p>
        </w:tc>
        <w:tc>
          <w:tcPr>
            <w:tcW w:w="1272" w:type="dxa"/>
            <w:vMerge w:val="restart"/>
          </w:tcPr>
          <w:p>
            <w:pPr>
              <w:pStyle w:val="TableParagraph"/>
              <w:spacing w:before="5"/>
              <w:rPr>
                <w:rFonts w:ascii="Times New Roman"/>
                <w:sz w:val="29"/>
              </w:rPr>
            </w:pPr>
          </w:p>
          <w:p>
            <w:pPr>
              <w:pStyle w:val="TableParagraph"/>
              <w:spacing w:line="278" w:lineRule="auto" w:before="1"/>
              <w:ind w:left="110" w:right="203"/>
              <w:rPr>
                <w:sz w:val="21"/>
              </w:rPr>
            </w:pPr>
            <w:r>
              <w:rPr>
                <w:sz w:val="21"/>
              </w:rPr>
              <w:t>期末/年末结转</w:t>
            </w:r>
          </w:p>
        </w:tc>
        <w:tc>
          <w:tcPr>
            <w:tcW w:w="2844" w:type="dxa"/>
            <w:gridSpan w:val="3"/>
          </w:tcPr>
          <w:p>
            <w:pPr>
              <w:pStyle w:val="TableParagraph"/>
              <w:spacing w:before="22"/>
              <w:ind w:left="110"/>
              <w:rPr>
                <w:sz w:val="21"/>
              </w:rPr>
            </w:pPr>
            <w:r>
              <w:rPr>
                <w:sz w:val="21"/>
              </w:rPr>
              <w:t>专项资金</w:t>
            </w:r>
          </w:p>
        </w:tc>
        <w:tc>
          <w:tcPr>
            <w:tcW w:w="4918" w:type="dxa"/>
            <w:vMerge w:val="restart"/>
          </w:tcPr>
          <w:p>
            <w:pPr>
              <w:pStyle w:val="TableParagraph"/>
              <w:spacing w:before="10"/>
              <w:rPr>
                <w:rFonts w:ascii="Times New Roman"/>
                <w:sz w:val="15"/>
              </w:rPr>
            </w:pPr>
          </w:p>
          <w:p>
            <w:pPr>
              <w:pStyle w:val="TableParagraph"/>
              <w:spacing w:line="278" w:lineRule="auto" w:before="1"/>
              <w:ind w:left="528" w:right="2483" w:hanging="420"/>
              <w:rPr>
                <w:sz w:val="21"/>
              </w:rPr>
            </w:pPr>
            <w:r>
              <w:rPr>
                <w:sz w:val="21"/>
              </w:rPr>
              <w:t>借：非同级财政拨款收入贷：本期盈余</w:t>
            </w:r>
          </w:p>
        </w:tc>
        <w:tc>
          <w:tcPr>
            <w:tcW w:w="4880" w:type="dxa"/>
          </w:tcPr>
          <w:p>
            <w:pPr>
              <w:pStyle w:val="TableParagraph"/>
              <w:spacing w:before="22"/>
              <w:ind w:left="110"/>
              <w:rPr>
                <w:sz w:val="21"/>
              </w:rPr>
            </w:pPr>
            <w:r>
              <w:rPr>
                <w:sz w:val="21"/>
              </w:rPr>
              <w:t>借：非同级财政拨款预算收入</w:t>
            </w:r>
          </w:p>
          <w:p>
            <w:pPr>
              <w:pStyle w:val="TableParagraph"/>
              <w:spacing w:before="43"/>
              <w:ind w:left="532"/>
              <w:rPr>
                <w:sz w:val="21"/>
              </w:rPr>
            </w:pPr>
            <w:r>
              <w:rPr>
                <w:sz w:val="21"/>
              </w:rPr>
              <w:t>贷：非财政拨款结转——本年收支结转</w:t>
            </w:r>
          </w:p>
        </w:tc>
      </w:tr>
      <w:tr>
        <w:trPr>
          <w:trHeight w:val="623" w:hRule="atLeast"/>
        </w:trPr>
        <w:tc>
          <w:tcPr>
            <w:tcW w:w="795" w:type="dxa"/>
            <w:vMerge/>
            <w:tcBorders>
              <w:top w:val="nil"/>
            </w:tcBorders>
          </w:tcPr>
          <w:p>
            <w:pPr>
              <w:rPr>
                <w:sz w:val="2"/>
                <w:szCs w:val="2"/>
              </w:rPr>
            </w:pPr>
          </w:p>
        </w:tc>
        <w:tc>
          <w:tcPr>
            <w:tcW w:w="1272" w:type="dxa"/>
            <w:vMerge/>
            <w:tcBorders>
              <w:top w:val="nil"/>
            </w:tcBorders>
          </w:tcPr>
          <w:p>
            <w:pPr>
              <w:rPr>
                <w:sz w:val="2"/>
                <w:szCs w:val="2"/>
              </w:rPr>
            </w:pPr>
          </w:p>
        </w:tc>
        <w:tc>
          <w:tcPr>
            <w:tcW w:w="2844" w:type="dxa"/>
            <w:gridSpan w:val="3"/>
          </w:tcPr>
          <w:p>
            <w:pPr>
              <w:pStyle w:val="TableParagraph"/>
              <w:spacing w:before="22"/>
              <w:ind w:left="110"/>
              <w:rPr>
                <w:sz w:val="21"/>
              </w:rPr>
            </w:pPr>
            <w:r>
              <w:rPr>
                <w:sz w:val="21"/>
              </w:rPr>
              <w:t>非专项资金</w:t>
            </w:r>
          </w:p>
        </w:tc>
        <w:tc>
          <w:tcPr>
            <w:tcW w:w="4918" w:type="dxa"/>
            <w:vMerge/>
            <w:tcBorders>
              <w:top w:val="nil"/>
            </w:tcBorders>
          </w:tcPr>
          <w:p>
            <w:pPr>
              <w:rPr>
                <w:sz w:val="2"/>
                <w:szCs w:val="2"/>
              </w:rPr>
            </w:pPr>
          </w:p>
        </w:tc>
        <w:tc>
          <w:tcPr>
            <w:tcW w:w="4880" w:type="dxa"/>
          </w:tcPr>
          <w:p>
            <w:pPr>
              <w:pStyle w:val="TableParagraph"/>
              <w:spacing w:before="22"/>
              <w:ind w:left="110"/>
              <w:rPr>
                <w:sz w:val="21"/>
              </w:rPr>
            </w:pPr>
            <w:r>
              <w:rPr>
                <w:sz w:val="21"/>
              </w:rPr>
              <w:t>借：非同级财政拨款预算收入</w:t>
            </w:r>
          </w:p>
          <w:p>
            <w:pPr>
              <w:pStyle w:val="TableParagraph"/>
              <w:spacing w:before="44"/>
              <w:ind w:left="532"/>
              <w:rPr>
                <w:sz w:val="21"/>
              </w:rPr>
            </w:pPr>
            <w:r>
              <w:rPr>
                <w:sz w:val="21"/>
              </w:rPr>
              <w:t>贷：其他结余</w:t>
            </w:r>
          </w:p>
        </w:tc>
      </w:tr>
      <w:tr>
        <w:trPr>
          <w:trHeight w:val="479" w:hRule="atLeast"/>
        </w:trPr>
        <w:tc>
          <w:tcPr>
            <w:tcW w:w="795" w:type="dxa"/>
          </w:tcPr>
          <w:p>
            <w:pPr>
              <w:pStyle w:val="TableParagraph"/>
              <w:rPr>
                <w:rFonts w:ascii="Times New Roman"/>
                <w:sz w:val="20"/>
              </w:rPr>
            </w:pPr>
          </w:p>
        </w:tc>
        <w:tc>
          <w:tcPr>
            <w:tcW w:w="4116" w:type="dxa"/>
            <w:gridSpan w:val="4"/>
          </w:tcPr>
          <w:p>
            <w:pPr>
              <w:pStyle w:val="TableParagraph"/>
              <w:rPr>
                <w:rFonts w:ascii="Times New Roman"/>
                <w:sz w:val="20"/>
              </w:rPr>
            </w:pPr>
          </w:p>
        </w:tc>
        <w:tc>
          <w:tcPr>
            <w:tcW w:w="4918" w:type="dxa"/>
          </w:tcPr>
          <w:p>
            <w:pPr>
              <w:pStyle w:val="TableParagraph"/>
              <w:spacing w:before="106"/>
              <w:ind w:left="88" w:right="76"/>
              <w:jc w:val="center"/>
              <w:rPr>
                <w:b/>
                <w:sz w:val="21"/>
              </w:rPr>
            </w:pPr>
            <w:r>
              <w:rPr>
                <w:b/>
                <w:sz w:val="21"/>
              </w:rPr>
              <w:t>65 投资收益 4602</w:t>
            </w:r>
          </w:p>
        </w:tc>
        <w:tc>
          <w:tcPr>
            <w:tcW w:w="4880" w:type="dxa"/>
          </w:tcPr>
          <w:p>
            <w:pPr>
              <w:pStyle w:val="TableParagraph"/>
              <w:spacing w:before="106"/>
              <w:ind w:left="1491"/>
              <w:rPr>
                <w:b/>
                <w:sz w:val="21"/>
              </w:rPr>
            </w:pPr>
            <w:r>
              <w:rPr>
                <w:b/>
                <w:sz w:val="21"/>
              </w:rPr>
              <w:t>8 投资预算收益 6602</w:t>
            </w:r>
          </w:p>
        </w:tc>
      </w:tr>
      <w:tr>
        <w:trPr>
          <w:trHeight w:val="1247" w:hRule="atLeast"/>
        </w:trPr>
        <w:tc>
          <w:tcPr>
            <w:tcW w:w="795" w:type="dxa"/>
          </w:tcPr>
          <w:p>
            <w:pPr>
              <w:pStyle w:val="TableParagraph"/>
              <w:rPr>
                <w:rFonts w:ascii="Times New Roman"/>
                <w:sz w:val="20"/>
              </w:rPr>
            </w:pPr>
          </w:p>
          <w:p>
            <w:pPr>
              <w:pStyle w:val="TableParagraph"/>
              <w:spacing w:before="7"/>
              <w:rPr>
                <w:rFonts w:ascii="Times New Roman"/>
                <w:sz w:val="22"/>
              </w:rPr>
            </w:pPr>
          </w:p>
          <w:p>
            <w:pPr>
              <w:pStyle w:val="TableParagraph"/>
              <w:ind w:left="134"/>
              <w:rPr>
                <w:sz w:val="21"/>
              </w:rPr>
            </w:pPr>
            <w:r>
              <w:rPr>
                <w:sz w:val="21"/>
              </w:rPr>
              <w:t>（1）</w:t>
            </w:r>
          </w:p>
        </w:tc>
        <w:tc>
          <w:tcPr>
            <w:tcW w:w="4116" w:type="dxa"/>
            <w:gridSpan w:val="4"/>
          </w:tcPr>
          <w:p>
            <w:pPr>
              <w:pStyle w:val="TableParagraph"/>
              <w:rPr>
                <w:rFonts w:ascii="Times New Roman"/>
                <w:sz w:val="20"/>
              </w:rPr>
            </w:pPr>
          </w:p>
          <w:p>
            <w:pPr>
              <w:pStyle w:val="TableParagraph"/>
              <w:spacing w:before="7"/>
              <w:rPr>
                <w:rFonts w:ascii="Times New Roman"/>
                <w:sz w:val="22"/>
              </w:rPr>
            </w:pPr>
          </w:p>
          <w:p>
            <w:pPr>
              <w:pStyle w:val="TableParagraph"/>
              <w:ind w:left="110"/>
              <w:rPr>
                <w:sz w:val="21"/>
              </w:rPr>
            </w:pPr>
            <w:r>
              <w:rPr>
                <w:sz w:val="21"/>
              </w:rPr>
              <w:t>出售或到期收回短期债券本息</w:t>
            </w:r>
          </w:p>
        </w:tc>
        <w:tc>
          <w:tcPr>
            <w:tcW w:w="4918" w:type="dxa"/>
          </w:tcPr>
          <w:p>
            <w:pPr>
              <w:pStyle w:val="TableParagraph"/>
              <w:spacing w:before="22"/>
              <w:ind w:left="108"/>
              <w:rPr>
                <w:sz w:val="21"/>
              </w:rPr>
            </w:pPr>
            <w:r>
              <w:rPr>
                <w:sz w:val="21"/>
              </w:rPr>
              <w:t>借：银行存款</w:t>
            </w:r>
          </w:p>
          <w:p>
            <w:pPr>
              <w:pStyle w:val="TableParagraph"/>
              <w:spacing w:line="278" w:lineRule="auto" w:before="43"/>
              <w:ind w:left="425" w:right="2589" w:firstLine="105"/>
              <w:rPr>
                <w:sz w:val="21"/>
              </w:rPr>
            </w:pPr>
            <w:r>
              <w:rPr>
                <w:spacing w:val="-3"/>
                <w:sz w:val="21"/>
              </w:rPr>
              <w:t>投资收益[借差]  </w:t>
            </w:r>
            <w:r>
              <w:rPr>
                <w:spacing w:val="-5"/>
                <w:sz w:val="21"/>
              </w:rPr>
              <w:t>贷：短期投资[成本]</w:t>
            </w:r>
          </w:p>
          <w:p>
            <w:pPr>
              <w:pStyle w:val="TableParagraph"/>
              <w:spacing w:line="269" w:lineRule="exact"/>
              <w:ind w:left="845"/>
              <w:rPr>
                <w:sz w:val="21"/>
              </w:rPr>
            </w:pPr>
            <w:r>
              <w:rPr>
                <w:spacing w:val="-3"/>
                <w:sz w:val="21"/>
              </w:rPr>
              <w:t>投资收益[贷差]</w:t>
            </w:r>
          </w:p>
        </w:tc>
        <w:tc>
          <w:tcPr>
            <w:tcW w:w="4880" w:type="dxa"/>
          </w:tcPr>
          <w:p>
            <w:pPr>
              <w:pStyle w:val="TableParagraph"/>
              <w:spacing w:line="278" w:lineRule="auto" w:before="22"/>
              <w:ind w:left="516" w:right="551" w:hanging="406"/>
              <w:rPr>
                <w:sz w:val="21"/>
              </w:rPr>
            </w:pPr>
            <w:r>
              <w:rPr>
                <w:sz w:val="21"/>
              </w:rPr>
              <w:t>借：资金结存——货币资金[实际收到的款项] 投资预算收益[借差]</w:t>
            </w:r>
          </w:p>
          <w:p>
            <w:pPr>
              <w:pStyle w:val="TableParagraph"/>
              <w:spacing w:line="269" w:lineRule="exact"/>
              <w:ind w:left="516"/>
              <w:rPr>
                <w:sz w:val="21"/>
              </w:rPr>
            </w:pPr>
            <w:r>
              <w:rPr>
                <w:sz w:val="21"/>
              </w:rPr>
              <w:t>贷：投资支出/其他结余[投资成本]</w:t>
            </w:r>
          </w:p>
          <w:p>
            <w:pPr>
              <w:pStyle w:val="TableParagraph"/>
              <w:spacing w:before="43"/>
              <w:ind w:left="951"/>
              <w:rPr>
                <w:sz w:val="21"/>
              </w:rPr>
            </w:pPr>
            <w:r>
              <w:rPr>
                <w:sz w:val="21"/>
              </w:rPr>
              <w:t>投资预算收益[贷差]</w:t>
            </w:r>
          </w:p>
        </w:tc>
      </w:tr>
      <w:tr>
        <w:trPr>
          <w:trHeight w:val="624" w:hRule="atLeast"/>
        </w:trPr>
        <w:tc>
          <w:tcPr>
            <w:tcW w:w="795" w:type="dxa"/>
            <w:vMerge w:val="restart"/>
          </w:tcPr>
          <w:p>
            <w:pPr>
              <w:pStyle w:val="TableParagraph"/>
              <w:rPr>
                <w:rFonts w:ascii="Times New Roman"/>
                <w:sz w:val="20"/>
              </w:rPr>
            </w:pPr>
          </w:p>
          <w:p>
            <w:pPr>
              <w:pStyle w:val="TableParagraph"/>
              <w:spacing w:before="1"/>
              <w:rPr>
                <w:rFonts w:ascii="Times New Roman"/>
                <w:sz w:val="23"/>
              </w:rPr>
            </w:pPr>
          </w:p>
          <w:p>
            <w:pPr>
              <w:pStyle w:val="TableParagraph"/>
              <w:ind w:left="134"/>
              <w:rPr>
                <w:sz w:val="21"/>
              </w:rPr>
            </w:pPr>
            <w:r>
              <w:rPr>
                <w:sz w:val="21"/>
              </w:rPr>
              <w:t>（2）</w:t>
            </w:r>
          </w:p>
        </w:tc>
        <w:tc>
          <w:tcPr>
            <w:tcW w:w="1555" w:type="dxa"/>
            <w:gridSpan w:val="2"/>
            <w:vMerge w:val="restart"/>
          </w:tcPr>
          <w:p>
            <w:pPr>
              <w:pStyle w:val="TableParagraph"/>
              <w:spacing w:line="278" w:lineRule="auto" w:before="27"/>
              <w:ind w:left="110" w:right="170"/>
              <w:jc w:val="both"/>
              <w:rPr>
                <w:sz w:val="21"/>
              </w:rPr>
            </w:pPr>
            <w:r>
              <w:rPr>
                <w:sz w:val="21"/>
              </w:rPr>
              <w:t>持有的分期付息、一次还本的长期债券投</w:t>
            </w:r>
          </w:p>
          <w:p>
            <w:pPr>
              <w:pStyle w:val="TableParagraph"/>
              <w:ind w:left="110"/>
              <w:rPr>
                <w:sz w:val="21"/>
              </w:rPr>
            </w:pPr>
            <w:r>
              <w:rPr>
                <w:w w:val="100"/>
                <w:sz w:val="21"/>
              </w:rPr>
              <w:t>资</w:t>
            </w:r>
          </w:p>
        </w:tc>
        <w:tc>
          <w:tcPr>
            <w:tcW w:w="2561" w:type="dxa"/>
            <w:gridSpan w:val="2"/>
          </w:tcPr>
          <w:p>
            <w:pPr>
              <w:pStyle w:val="TableParagraph"/>
              <w:spacing w:before="178"/>
              <w:ind w:left="110"/>
              <w:rPr>
                <w:sz w:val="21"/>
              </w:rPr>
            </w:pPr>
            <w:r>
              <w:rPr>
                <w:sz w:val="21"/>
              </w:rPr>
              <w:t>确认应收未收利息</w:t>
            </w:r>
          </w:p>
        </w:tc>
        <w:tc>
          <w:tcPr>
            <w:tcW w:w="4918" w:type="dxa"/>
          </w:tcPr>
          <w:p>
            <w:pPr>
              <w:pStyle w:val="TableParagraph"/>
              <w:spacing w:before="22"/>
              <w:ind w:left="108"/>
              <w:rPr>
                <w:sz w:val="21"/>
              </w:rPr>
            </w:pPr>
            <w:r>
              <w:rPr>
                <w:sz w:val="21"/>
              </w:rPr>
              <w:t>借：应收利息</w:t>
            </w:r>
          </w:p>
          <w:p>
            <w:pPr>
              <w:pStyle w:val="TableParagraph"/>
              <w:spacing w:before="44"/>
              <w:ind w:left="530"/>
              <w:rPr>
                <w:sz w:val="21"/>
              </w:rPr>
            </w:pPr>
            <w:r>
              <w:rPr>
                <w:sz w:val="21"/>
              </w:rPr>
              <w:t>贷：投资收益</w:t>
            </w:r>
          </w:p>
        </w:tc>
        <w:tc>
          <w:tcPr>
            <w:tcW w:w="4880" w:type="dxa"/>
          </w:tcPr>
          <w:p>
            <w:pPr>
              <w:pStyle w:val="TableParagraph"/>
              <w:spacing w:before="178"/>
              <w:ind w:left="110"/>
              <w:rPr>
                <w:sz w:val="21"/>
              </w:rPr>
            </w:pPr>
            <w:r>
              <w:rPr>
                <w:sz w:val="21"/>
              </w:rPr>
              <w:t>——</w:t>
            </w:r>
          </w:p>
        </w:tc>
      </w:tr>
      <w:tr>
        <w:trPr>
          <w:trHeight w:val="626" w:hRule="atLeast"/>
        </w:trPr>
        <w:tc>
          <w:tcPr>
            <w:tcW w:w="795" w:type="dxa"/>
            <w:vMerge/>
            <w:tcBorders>
              <w:top w:val="nil"/>
            </w:tcBorders>
          </w:tcPr>
          <w:p>
            <w:pPr>
              <w:rPr>
                <w:sz w:val="2"/>
                <w:szCs w:val="2"/>
              </w:rPr>
            </w:pPr>
          </w:p>
        </w:tc>
        <w:tc>
          <w:tcPr>
            <w:tcW w:w="1555" w:type="dxa"/>
            <w:gridSpan w:val="2"/>
            <w:vMerge/>
            <w:tcBorders>
              <w:top w:val="nil"/>
            </w:tcBorders>
          </w:tcPr>
          <w:p>
            <w:pPr>
              <w:rPr>
                <w:sz w:val="2"/>
                <w:szCs w:val="2"/>
              </w:rPr>
            </w:pPr>
          </w:p>
        </w:tc>
        <w:tc>
          <w:tcPr>
            <w:tcW w:w="2561" w:type="dxa"/>
            <w:gridSpan w:val="2"/>
          </w:tcPr>
          <w:p>
            <w:pPr>
              <w:pStyle w:val="TableParagraph"/>
              <w:spacing w:before="8"/>
              <w:rPr>
                <w:rFonts w:ascii="Times New Roman"/>
                <w:sz w:val="15"/>
              </w:rPr>
            </w:pPr>
          </w:p>
          <w:p>
            <w:pPr>
              <w:pStyle w:val="TableParagraph"/>
              <w:ind w:left="110"/>
              <w:rPr>
                <w:sz w:val="21"/>
              </w:rPr>
            </w:pPr>
            <w:r>
              <w:rPr>
                <w:sz w:val="21"/>
              </w:rPr>
              <w:t>实际收到利息时</w:t>
            </w:r>
          </w:p>
        </w:tc>
        <w:tc>
          <w:tcPr>
            <w:tcW w:w="4918" w:type="dxa"/>
          </w:tcPr>
          <w:p>
            <w:pPr>
              <w:pStyle w:val="TableParagraph"/>
              <w:spacing w:before="25"/>
              <w:ind w:left="108"/>
              <w:rPr>
                <w:sz w:val="21"/>
              </w:rPr>
            </w:pPr>
            <w:r>
              <w:rPr>
                <w:sz w:val="21"/>
              </w:rPr>
              <w:t>借：银行存款</w:t>
            </w:r>
          </w:p>
          <w:p>
            <w:pPr>
              <w:pStyle w:val="TableParagraph"/>
              <w:spacing w:before="43"/>
              <w:ind w:left="530"/>
              <w:rPr>
                <w:sz w:val="21"/>
              </w:rPr>
            </w:pPr>
            <w:r>
              <w:rPr>
                <w:sz w:val="21"/>
              </w:rPr>
              <w:t>贷：应收利息</w:t>
            </w:r>
          </w:p>
        </w:tc>
        <w:tc>
          <w:tcPr>
            <w:tcW w:w="4880" w:type="dxa"/>
          </w:tcPr>
          <w:p>
            <w:pPr>
              <w:pStyle w:val="TableParagraph"/>
              <w:spacing w:before="25"/>
              <w:ind w:left="11" w:right="2134"/>
              <w:jc w:val="center"/>
              <w:rPr>
                <w:sz w:val="21"/>
              </w:rPr>
            </w:pPr>
            <w:r>
              <w:rPr>
                <w:sz w:val="21"/>
              </w:rPr>
              <w:t>借：资金结存——货币资金</w:t>
            </w:r>
          </w:p>
          <w:p>
            <w:pPr>
              <w:pStyle w:val="TableParagraph"/>
              <w:spacing w:before="43"/>
              <w:ind w:left="11" w:right="2132"/>
              <w:jc w:val="center"/>
              <w:rPr>
                <w:sz w:val="21"/>
              </w:rPr>
            </w:pPr>
            <w:r>
              <w:rPr>
                <w:sz w:val="21"/>
              </w:rPr>
              <w:t>贷：投资预算收益</w:t>
            </w:r>
          </w:p>
        </w:tc>
      </w:tr>
      <w:tr>
        <w:trPr>
          <w:trHeight w:val="479" w:hRule="atLeast"/>
        </w:trPr>
        <w:tc>
          <w:tcPr>
            <w:tcW w:w="795" w:type="dxa"/>
          </w:tcPr>
          <w:p>
            <w:pPr>
              <w:pStyle w:val="TableParagraph"/>
              <w:spacing w:before="106"/>
              <w:ind w:left="134"/>
              <w:rPr>
                <w:sz w:val="21"/>
              </w:rPr>
            </w:pPr>
            <w:r>
              <w:rPr>
                <w:sz w:val="21"/>
              </w:rPr>
              <w:t>（3）</w:t>
            </w:r>
          </w:p>
        </w:tc>
        <w:tc>
          <w:tcPr>
            <w:tcW w:w="1555" w:type="dxa"/>
            <w:gridSpan w:val="2"/>
          </w:tcPr>
          <w:p>
            <w:pPr>
              <w:pStyle w:val="TableParagraph"/>
              <w:spacing w:before="106"/>
              <w:ind w:left="110"/>
              <w:rPr>
                <w:sz w:val="21"/>
              </w:rPr>
            </w:pPr>
            <w:r>
              <w:rPr>
                <w:sz w:val="21"/>
              </w:rPr>
              <w:t>持有的一次还</w:t>
            </w:r>
          </w:p>
        </w:tc>
        <w:tc>
          <w:tcPr>
            <w:tcW w:w="2561" w:type="dxa"/>
            <w:gridSpan w:val="2"/>
          </w:tcPr>
          <w:p>
            <w:pPr>
              <w:pStyle w:val="TableParagraph"/>
              <w:spacing w:before="106"/>
              <w:ind w:left="110"/>
              <w:rPr>
                <w:sz w:val="21"/>
              </w:rPr>
            </w:pPr>
            <w:r>
              <w:rPr>
                <w:sz w:val="21"/>
              </w:rPr>
              <w:t>计算确定的应收未收利息</w:t>
            </w:r>
          </w:p>
        </w:tc>
        <w:tc>
          <w:tcPr>
            <w:tcW w:w="4918" w:type="dxa"/>
          </w:tcPr>
          <w:p>
            <w:pPr>
              <w:pStyle w:val="TableParagraph"/>
              <w:spacing w:before="106"/>
              <w:ind w:left="108"/>
              <w:rPr>
                <w:sz w:val="21"/>
              </w:rPr>
            </w:pPr>
            <w:r>
              <w:rPr>
                <w:sz w:val="21"/>
              </w:rPr>
              <w:t>借：长期债券投资——应计利息</w:t>
            </w:r>
          </w:p>
        </w:tc>
        <w:tc>
          <w:tcPr>
            <w:tcW w:w="4880" w:type="dxa"/>
          </w:tcPr>
          <w:p>
            <w:pPr>
              <w:pStyle w:val="TableParagraph"/>
              <w:spacing w:before="106"/>
              <w:ind w:left="110"/>
              <w:rPr>
                <w:sz w:val="21"/>
              </w:rPr>
            </w:pPr>
            <w:r>
              <w:rPr>
                <w:sz w:val="21"/>
              </w:rPr>
              <w:t>——</w:t>
            </w:r>
          </w:p>
        </w:tc>
      </w:tr>
    </w:tbl>
    <w:p>
      <w:pPr>
        <w:spacing w:after="0"/>
        <w:rPr>
          <w:sz w:val="21"/>
        </w:rPr>
        <w:sectPr>
          <w:pgSz w:w="16840" w:h="11910" w:orient="landscape"/>
          <w:pgMar w:header="0" w:footer="895" w:top="1100" w:bottom="1080" w:left="920" w:right="760"/>
        </w:sectPr>
      </w:pPr>
    </w:p>
    <w:p>
      <w:pPr>
        <w:pStyle w:val="BodyText"/>
        <w:ind w:left="0"/>
        <w:rPr>
          <w:rFonts w:ascii="Times New Roman"/>
          <w:sz w:val="20"/>
        </w:rPr>
      </w:pPr>
    </w:p>
    <w:p>
      <w:pPr>
        <w:pStyle w:val="BodyText"/>
        <w:ind w:left="0"/>
        <w:rPr>
          <w:rFonts w:ascii="Times New Roman"/>
          <w:sz w:val="20"/>
        </w:rPr>
      </w:pPr>
    </w:p>
    <w:p>
      <w:pPr>
        <w:pStyle w:val="BodyText"/>
        <w:spacing w:before="9"/>
        <w:ind w:left="0"/>
        <w:rPr>
          <w:rFonts w:ascii="Times New Roman"/>
          <w:sz w:val="11"/>
        </w:rPr>
      </w:pPr>
    </w:p>
    <w:tbl>
      <w:tblPr>
        <w:tblW w:w="0" w:type="auto"/>
        <w:jc w:val="left"/>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95"/>
        <w:gridCol w:w="1555"/>
        <w:gridCol w:w="2561"/>
        <w:gridCol w:w="4918"/>
        <w:gridCol w:w="4880"/>
      </w:tblGrid>
      <w:tr>
        <w:trPr>
          <w:trHeight w:val="623" w:hRule="atLeast"/>
        </w:trPr>
        <w:tc>
          <w:tcPr>
            <w:tcW w:w="795" w:type="dxa"/>
          </w:tcPr>
          <w:p>
            <w:pPr>
              <w:pStyle w:val="TableParagraph"/>
              <w:rPr>
                <w:rFonts w:ascii="Times New Roman"/>
                <w:sz w:val="20"/>
              </w:rPr>
            </w:pPr>
          </w:p>
        </w:tc>
        <w:tc>
          <w:tcPr>
            <w:tcW w:w="1555" w:type="dxa"/>
          </w:tcPr>
          <w:p>
            <w:pPr>
              <w:pStyle w:val="TableParagraph"/>
              <w:spacing w:before="22"/>
              <w:ind w:left="110"/>
              <w:rPr>
                <w:sz w:val="21"/>
              </w:rPr>
            </w:pPr>
            <w:r>
              <w:rPr>
                <w:sz w:val="21"/>
              </w:rPr>
              <w:t>本付息的长期</w:t>
            </w:r>
          </w:p>
          <w:p>
            <w:pPr>
              <w:pStyle w:val="TableParagraph"/>
              <w:spacing w:before="43"/>
              <w:ind w:left="110"/>
              <w:rPr>
                <w:sz w:val="21"/>
              </w:rPr>
            </w:pPr>
            <w:r>
              <w:rPr>
                <w:sz w:val="21"/>
              </w:rPr>
              <w:t>债券投资</w:t>
            </w:r>
          </w:p>
        </w:tc>
        <w:tc>
          <w:tcPr>
            <w:tcW w:w="2561" w:type="dxa"/>
          </w:tcPr>
          <w:p>
            <w:pPr>
              <w:pStyle w:val="TableParagraph"/>
              <w:spacing w:before="22"/>
              <w:ind w:left="110"/>
              <w:rPr>
                <w:sz w:val="21"/>
              </w:rPr>
            </w:pPr>
            <w:r>
              <w:rPr>
                <w:sz w:val="21"/>
              </w:rPr>
              <w:t>增加长期债券投资的账面</w:t>
            </w:r>
          </w:p>
          <w:p>
            <w:pPr>
              <w:pStyle w:val="TableParagraph"/>
              <w:spacing w:before="43"/>
              <w:ind w:left="110"/>
              <w:rPr>
                <w:sz w:val="21"/>
              </w:rPr>
            </w:pPr>
            <w:r>
              <w:rPr>
                <w:sz w:val="21"/>
              </w:rPr>
              <w:t>余额</w:t>
            </w:r>
          </w:p>
        </w:tc>
        <w:tc>
          <w:tcPr>
            <w:tcW w:w="4918" w:type="dxa"/>
          </w:tcPr>
          <w:p>
            <w:pPr>
              <w:pStyle w:val="TableParagraph"/>
              <w:spacing w:before="22"/>
              <w:ind w:left="530"/>
              <w:rPr>
                <w:sz w:val="21"/>
              </w:rPr>
            </w:pPr>
            <w:r>
              <w:rPr>
                <w:sz w:val="21"/>
              </w:rPr>
              <w:t>贷：投资收益</w:t>
            </w:r>
          </w:p>
        </w:tc>
        <w:tc>
          <w:tcPr>
            <w:tcW w:w="4880" w:type="dxa"/>
          </w:tcPr>
          <w:p>
            <w:pPr>
              <w:pStyle w:val="TableParagraph"/>
              <w:rPr>
                <w:rFonts w:ascii="Times New Roman"/>
                <w:sz w:val="20"/>
              </w:rPr>
            </w:pPr>
          </w:p>
        </w:tc>
      </w:tr>
      <w:tr>
        <w:trPr>
          <w:trHeight w:val="1560" w:hRule="atLeast"/>
        </w:trPr>
        <w:tc>
          <w:tcPr>
            <w:tcW w:w="795" w:type="dxa"/>
          </w:tcPr>
          <w:p>
            <w:pPr>
              <w:pStyle w:val="TableParagraph"/>
              <w:rPr>
                <w:rFonts w:ascii="Times New Roman"/>
                <w:sz w:val="20"/>
              </w:rPr>
            </w:pPr>
          </w:p>
          <w:p>
            <w:pPr>
              <w:pStyle w:val="TableParagraph"/>
              <w:rPr>
                <w:rFonts w:ascii="Times New Roman"/>
                <w:sz w:val="20"/>
              </w:rPr>
            </w:pPr>
          </w:p>
          <w:p>
            <w:pPr>
              <w:pStyle w:val="TableParagraph"/>
              <w:spacing w:before="2"/>
              <w:rPr>
                <w:rFonts w:ascii="Times New Roman"/>
                <w:sz w:val="16"/>
              </w:rPr>
            </w:pPr>
          </w:p>
          <w:p>
            <w:pPr>
              <w:pStyle w:val="TableParagraph"/>
              <w:ind w:left="134"/>
              <w:rPr>
                <w:sz w:val="21"/>
              </w:rPr>
            </w:pPr>
            <w:r>
              <w:rPr>
                <w:sz w:val="21"/>
              </w:rPr>
              <w:t>（4）</w:t>
            </w:r>
          </w:p>
        </w:tc>
        <w:tc>
          <w:tcPr>
            <w:tcW w:w="4116" w:type="dxa"/>
            <w:gridSpan w:val="2"/>
          </w:tcPr>
          <w:p>
            <w:pPr>
              <w:pStyle w:val="TableParagraph"/>
              <w:rPr>
                <w:rFonts w:ascii="Times New Roman"/>
                <w:sz w:val="20"/>
              </w:rPr>
            </w:pPr>
          </w:p>
          <w:p>
            <w:pPr>
              <w:pStyle w:val="TableParagraph"/>
              <w:spacing w:before="7"/>
              <w:rPr>
                <w:rFonts w:ascii="Times New Roman"/>
                <w:sz w:val="22"/>
              </w:rPr>
            </w:pPr>
          </w:p>
          <w:p>
            <w:pPr>
              <w:pStyle w:val="TableParagraph"/>
              <w:spacing w:line="278" w:lineRule="auto"/>
              <w:ind w:left="110" w:right="94"/>
              <w:rPr>
                <w:sz w:val="21"/>
              </w:rPr>
            </w:pPr>
            <w:r>
              <w:rPr>
                <w:sz w:val="21"/>
              </w:rPr>
              <w:t>出售长期债券投资或到期收回长期债券投资本息</w:t>
            </w:r>
          </w:p>
        </w:tc>
        <w:tc>
          <w:tcPr>
            <w:tcW w:w="4918" w:type="dxa"/>
          </w:tcPr>
          <w:p>
            <w:pPr>
              <w:pStyle w:val="TableParagraph"/>
              <w:spacing w:before="22"/>
              <w:ind w:left="108"/>
              <w:rPr>
                <w:sz w:val="21"/>
              </w:rPr>
            </w:pPr>
            <w:r>
              <w:rPr>
                <w:sz w:val="21"/>
              </w:rPr>
              <w:t>借： 银行存款</w:t>
            </w:r>
          </w:p>
          <w:p>
            <w:pPr>
              <w:pStyle w:val="TableParagraph"/>
              <w:spacing w:line="278" w:lineRule="auto" w:before="43"/>
              <w:ind w:left="633" w:right="2589"/>
              <w:rPr>
                <w:sz w:val="21"/>
              </w:rPr>
            </w:pPr>
            <w:r>
              <w:rPr>
                <w:spacing w:val="-3"/>
                <w:sz w:val="21"/>
              </w:rPr>
              <w:t>投资收益[借差] </w:t>
            </w:r>
            <w:r>
              <w:rPr>
                <w:spacing w:val="-5"/>
                <w:sz w:val="21"/>
              </w:rPr>
              <w:t>贷：长期债券投资</w:t>
            </w:r>
          </w:p>
          <w:p>
            <w:pPr>
              <w:pStyle w:val="TableParagraph"/>
              <w:spacing w:line="269" w:lineRule="exact"/>
              <w:ind w:left="1053"/>
              <w:rPr>
                <w:sz w:val="21"/>
              </w:rPr>
            </w:pPr>
            <w:r>
              <w:rPr>
                <w:sz w:val="21"/>
              </w:rPr>
              <w:t>应收利息</w:t>
            </w:r>
          </w:p>
          <w:p>
            <w:pPr>
              <w:pStyle w:val="TableParagraph"/>
              <w:spacing w:before="44"/>
              <w:ind w:left="1053"/>
              <w:rPr>
                <w:sz w:val="21"/>
              </w:rPr>
            </w:pPr>
            <w:r>
              <w:rPr>
                <w:sz w:val="21"/>
              </w:rPr>
              <w:t>投资收益[贷差]</w:t>
            </w:r>
          </w:p>
        </w:tc>
        <w:tc>
          <w:tcPr>
            <w:tcW w:w="4880" w:type="dxa"/>
          </w:tcPr>
          <w:p>
            <w:pPr>
              <w:pStyle w:val="TableParagraph"/>
              <w:spacing w:line="278" w:lineRule="auto" w:before="178"/>
              <w:ind w:left="516" w:right="551" w:hanging="406"/>
              <w:rPr>
                <w:sz w:val="21"/>
              </w:rPr>
            </w:pPr>
            <w:r>
              <w:rPr>
                <w:sz w:val="21"/>
              </w:rPr>
              <w:t>借：资金结存——货币资金[实际收到的款项] 投资预算收益[借差]</w:t>
            </w:r>
          </w:p>
          <w:p>
            <w:pPr>
              <w:pStyle w:val="TableParagraph"/>
              <w:spacing w:line="278" w:lineRule="auto"/>
              <w:ind w:left="951" w:right="2023" w:hanging="435"/>
              <w:rPr>
                <w:sz w:val="21"/>
              </w:rPr>
            </w:pPr>
            <w:r>
              <w:rPr>
                <w:sz w:val="21"/>
              </w:rPr>
              <w:t>贷：投资支出/其他结余投资预算收益[贷差]</w:t>
            </w:r>
          </w:p>
        </w:tc>
      </w:tr>
      <w:tr>
        <w:trPr>
          <w:trHeight w:val="935" w:hRule="atLeast"/>
        </w:trPr>
        <w:tc>
          <w:tcPr>
            <w:tcW w:w="795" w:type="dxa"/>
            <w:vMerge w:val="restart"/>
          </w:tcPr>
          <w:p>
            <w:pPr>
              <w:pStyle w:val="TableParagraph"/>
              <w:rPr>
                <w:rFonts w:ascii="Times New Roman"/>
                <w:sz w:val="20"/>
              </w:rPr>
            </w:pPr>
          </w:p>
          <w:p>
            <w:pPr>
              <w:pStyle w:val="TableParagraph"/>
              <w:rPr>
                <w:rFonts w:ascii="Times New Roman"/>
                <w:sz w:val="20"/>
              </w:rPr>
            </w:pPr>
          </w:p>
          <w:p>
            <w:pPr>
              <w:pStyle w:val="TableParagraph"/>
              <w:spacing w:before="7"/>
              <w:rPr>
                <w:rFonts w:ascii="Times New Roman"/>
                <w:sz w:val="16"/>
              </w:rPr>
            </w:pPr>
          </w:p>
          <w:p>
            <w:pPr>
              <w:pStyle w:val="TableParagraph"/>
              <w:ind w:left="134"/>
              <w:rPr>
                <w:sz w:val="21"/>
              </w:rPr>
            </w:pPr>
            <w:r>
              <w:rPr>
                <w:sz w:val="21"/>
              </w:rPr>
              <w:t>（5）</w:t>
            </w:r>
          </w:p>
        </w:tc>
        <w:tc>
          <w:tcPr>
            <w:tcW w:w="1555" w:type="dxa"/>
            <w:vMerge w:val="restart"/>
          </w:tcPr>
          <w:p>
            <w:pPr>
              <w:pStyle w:val="TableParagraph"/>
              <w:spacing w:line="278" w:lineRule="auto" w:before="27"/>
              <w:ind w:left="110" w:right="170"/>
              <w:jc w:val="both"/>
              <w:rPr>
                <w:sz w:val="21"/>
              </w:rPr>
            </w:pPr>
            <w:r>
              <w:rPr>
                <w:sz w:val="21"/>
              </w:rPr>
              <w:t>成本法下长期股权投资持有期间，被投资单位宣告分派</w:t>
            </w:r>
          </w:p>
          <w:p>
            <w:pPr>
              <w:pStyle w:val="TableParagraph"/>
              <w:spacing w:line="269" w:lineRule="exact"/>
              <w:ind w:left="110"/>
              <w:rPr>
                <w:sz w:val="21"/>
              </w:rPr>
            </w:pPr>
            <w:r>
              <w:rPr>
                <w:sz w:val="21"/>
              </w:rPr>
              <w:t>利润或股利</w:t>
            </w:r>
          </w:p>
        </w:tc>
        <w:tc>
          <w:tcPr>
            <w:tcW w:w="2561" w:type="dxa"/>
          </w:tcPr>
          <w:p>
            <w:pPr>
              <w:pStyle w:val="TableParagraph"/>
              <w:spacing w:line="278" w:lineRule="auto" w:before="22"/>
              <w:ind w:left="110" w:right="124"/>
              <w:rPr>
                <w:sz w:val="21"/>
              </w:rPr>
            </w:pPr>
            <w:r>
              <w:rPr>
                <w:sz w:val="21"/>
              </w:rPr>
              <w:t>按照宣告分派的利润或股利中属于单位应享有的份</w:t>
            </w:r>
          </w:p>
          <w:p>
            <w:pPr>
              <w:pStyle w:val="TableParagraph"/>
              <w:spacing w:line="269" w:lineRule="exact"/>
              <w:ind w:left="110"/>
              <w:rPr>
                <w:sz w:val="21"/>
              </w:rPr>
            </w:pPr>
            <w:r>
              <w:rPr>
                <w:w w:val="100"/>
                <w:sz w:val="21"/>
              </w:rPr>
              <w:t>额</w:t>
            </w:r>
          </w:p>
        </w:tc>
        <w:tc>
          <w:tcPr>
            <w:tcW w:w="4918" w:type="dxa"/>
          </w:tcPr>
          <w:p>
            <w:pPr>
              <w:pStyle w:val="TableParagraph"/>
              <w:spacing w:before="178"/>
              <w:ind w:left="108"/>
              <w:rPr>
                <w:sz w:val="21"/>
              </w:rPr>
            </w:pPr>
            <w:r>
              <w:rPr>
                <w:sz w:val="21"/>
              </w:rPr>
              <w:t>借：应收股利</w:t>
            </w:r>
          </w:p>
          <w:p>
            <w:pPr>
              <w:pStyle w:val="TableParagraph"/>
              <w:spacing w:before="43"/>
              <w:ind w:left="530"/>
              <w:rPr>
                <w:sz w:val="21"/>
              </w:rPr>
            </w:pPr>
            <w:r>
              <w:rPr>
                <w:sz w:val="21"/>
              </w:rPr>
              <w:t>贷：投资收益</w:t>
            </w:r>
          </w:p>
        </w:tc>
        <w:tc>
          <w:tcPr>
            <w:tcW w:w="4880" w:type="dxa"/>
          </w:tcPr>
          <w:p>
            <w:pPr>
              <w:pStyle w:val="TableParagraph"/>
              <w:spacing w:before="1"/>
              <w:rPr>
                <w:rFonts w:ascii="Times New Roman"/>
                <w:sz w:val="29"/>
              </w:rPr>
            </w:pPr>
          </w:p>
          <w:p>
            <w:pPr>
              <w:pStyle w:val="TableParagraph"/>
              <w:ind w:left="110"/>
              <w:rPr>
                <w:sz w:val="21"/>
              </w:rPr>
            </w:pPr>
            <w:r>
              <w:rPr>
                <w:sz w:val="21"/>
              </w:rPr>
              <w:t>——</w:t>
            </w:r>
          </w:p>
        </w:tc>
      </w:tr>
      <w:tr>
        <w:trPr>
          <w:trHeight w:val="623" w:hRule="atLeast"/>
        </w:trPr>
        <w:tc>
          <w:tcPr>
            <w:tcW w:w="795" w:type="dxa"/>
            <w:vMerge/>
            <w:tcBorders>
              <w:top w:val="nil"/>
            </w:tcBorders>
          </w:tcPr>
          <w:p>
            <w:pPr>
              <w:rPr>
                <w:sz w:val="2"/>
                <w:szCs w:val="2"/>
              </w:rPr>
            </w:pPr>
          </w:p>
        </w:tc>
        <w:tc>
          <w:tcPr>
            <w:tcW w:w="1555" w:type="dxa"/>
            <w:vMerge/>
            <w:tcBorders>
              <w:top w:val="nil"/>
            </w:tcBorders>
          </w:tcPr>
          <w:p>
            <w:pPr>
              <w:rPr>
                <w:sz w:val="2"/>
                <w:szCs w:val="2"/>
              </w:rPr>
            </w:pPr>
          </w:p>
        </w:tc>
        <w:tc>
          <w:tcPr>
            <w:tcW w:w="2561" w:type="dxa"/>
          </w:tcPr>
          <w:p>
            <w:pPr>
              <w:pStyle w:val="TableParagraph"/>
              <w:spacing w:before="22"/>
              <w:ind w:left="110"/>
              <w:rPr>
                <w:sz w:val="21"/>
              </w:rPr>
            </w:pPr>
            <w:r>
              <w:rPr>
                <w:sz w:val="21"/>
              </w:rPr>
              <w:t>取得分派的利润或股利，</w:t>
            </w:r>
          </w:p>
          <w:p>
            <w:pPr>
              <w:pStyle w:val="TableParagraph"/>
              <w:spacing w:before="43"/>
              <w:ind w:left="110"/>
              <w:rPr>
                <w:sz w:val="21"/>
              </w:rPr>
            </w:pPr>
            <w:r>
              <w:rPr>
                <w:sz w:val="21"/>
              </w:rPr>
              <w:t>按照实际收到的金额</w:t>
            </w:r>
          </w:p>
        </w:tc>
        <w:tc>
          <w:tcPr>
            <w:tcW w:w="4918" w:type="dxa"/>
          </w:tcPr>
          <w:p>
            <w:pPr>
              <w:pStyle w:val="TableParagraph"/>
              <w:spacing w:before="22"/>
              <w:ind w:left="108"/>
              <w:rPr>
                <w:sz w:val="21"/>
              </w:rPr>
            </w:pPr>
            <w:r>
              <w:rPr>
                <w:sz w:val="21"/>
              </w:rPr>
              <w:t>借：银行存款</w:t>
            </w:r>
          </w:p>
          <w:p>
            <w:pPr>
              <w:pStyle w:val="TableParagraph"/>
              <w:spacing w:before="43"/>
              <w:ind w:left="530"/>
              <w:rPr>
                <w:sz w:val="21"/>
              </w:rPr>
            </w:pPr>
            <w:r>
              <w:rPr>
                <w:sz w:val="21"/>
              </w:rPr>
              <w:t>贷：应收股利</w:t>
            </w:r>
          </w:p>
        </w:tc>
        <w:tc>
          <w:tcPr>
            <w:tcW w:w="4880" w:type="dxa"/>
          </w:tcPr>
          <w:p>
            <w:pPr>
              <w:pStyle w:val="TableParagraph"/>
              <w:spacing w:before="22"/>
              <w:ind w:left="11" w:right="2134"/>
              <w:jc w:val="center"/>
              <w:rPr>
                <w:sz w:val="21"/>
              </w:rPr>
            </w:pPr>
            <w:r>
              <w:rPr>
                <w:sz w:val="21"/>
              </w:rPr>
              <w:t>借：资金结存——货币资金</w:t>
            </w:r>
          </w:p>
          <w:p>
            <w:pPr>
              <w:pStyle w:val="TableParagraph"/>
              <w:spacing w:before="43"/>
              <w:ind w:left="11" w:right="2132"/>
              <w:jc w:val="center"/>
              <w:rPr>
                <w:sz w:val="21"/>
              </w:rPr>
            </w:pPr>
            <w:r>
              <w:rPr>
                <w:sz w:val="21"/>
              </w:rPr>
              <w:t>贷：投资预算收益</w:t>
            </w:r>
          </w:p>
        </w:tc>
      </w:tr>
      <w:tr>
        <w:trPr>
          <w:trHeight w:val="1250" w:hRule="atLeast"/>
        </w:trPr>
        <w:tc>
          <w:tcPr>
            <w:tcW w:w="795" w:type="dxa"/>
            <w:vMerge w:val="restart"/>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before="7"/>
              <w:rPr>
                <w:rFonts w:ascii="Times New Roman"/>
                <w:sz w:val="28"/>
              </w:rPr>
            </w:pPr>
          </w:p>
          <w:p>
            <w:pPr>
              <w:pStyle w:val="TableParagraph"/>
              <w:spacing w:before="1"/>
              <w:ind w:left="134"/>
              <w:rPr>
                <w:sz w:val="21"/>
              </w:rPr>
            </w:pPr>
            <w:r>
              <w:rPr>
                <w:sz w:val="21"/>
              </w:rPr>
              <w:t>（6）</w:t>
            </w:r>
          </w:p>
        </w:tc>
        <w:tc>
          <w:tcPr>
            <w:tcW w:w="1555" w:type="dxa"/>
            <w:vMerge w:val="restart"/>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before="6"/>
              <w:rPr>
                <w:rFonts w:ascii="Times New Roman"/>
                <w:sz w:val="21"/>
              </w:rPr>
            </w:pPr>
          </w:p>
          <w:p>
            <w:pPr>
              <w:pStyle w:val="TableParagraph"/>
              <w:spacing w:line="278" w:lineRule="auto"/>
              <w:ind w:left="110" w:right="170"/>
              <w:jc w:val="both"/>
              <w:rPr>
                <w:sz w:val="21"/>
              </w:rPr>
            </w:pPr>
            <w:r>
              <w:rPr>
                <w:sz w:val="21"/>
              </w:rPr>
              <w:t>采用权益法核算的长期股权投资持有期间</w:t>
            </w:r>
          </w:p>
        </w:tc>
        <w:tc>
          <w:tcPr>
            <w:tcW w:w="2561" w:type="dxa"/>
          </w:tcPr>
          <w:p>
            <w:pPr>
              <w:pStyle w:val="TableParagraph"/>
              <w:spacing w:before="8"/>
              <w:rPr>
                <w:rFonts w:ascii="Times New Roman"/>
                <w:sz w:val="15"/>
              </w:rPr>
            </w:pPr>
          </w:p>
          <w:p>
            <w:pPr>
              <w:pStyle w:val="TableParagraph"/>
              <w:spacing w:line="278" w:lineRule="auto"/>
              <w:ind w:left="110" w:right="89"/>
              <w:jc w:val="both"/>
              <w:rPr>
                <w:sz w:val="21"/>
              </w:rPr>
            </w:pPr>
            <w:r>
              <w:rPr>
                <w:sz w:val="21"/>
              </w:rPr>
              <w:t>按照应享有或应分担的被投资单位实现的净损益的份额</w:t>
            </w:r>
          </w:p>
        </w:tc>
        <w:tc>
          <w:tcPr>
            <w:tcW w:w="4918" w:type="dxa"/>
          </w:tcPr>
          <w:p>
            <w:pPr>
              <w:pStyle w:val="TableParagraph"/>
              <w:spacing w:before="25"/>
              <w:ind w:left="108"/>
              <w:rPr>
                <w:sz w:val="21"/>
              </w:rPr>
            </w:pPr>
            <w:r>
              <w:rPr>
                <w:sz w:val="21"/>
              </w:rPr>
              <w:t>借：长期股权投资——损益调整</w:t>
            </w:r>
          </w:p>
          <w:p>
            <w:pPr>
              <w:pStyle w:val="TableParagraph"/>
              <w:spacing w:line="278" w:lineRule="auto" w:before="43"/>
              <w:ind w:left="108" w:right="806" w:firstLine="422"/>
              <w:rPr>
                <w:sz w:val="21"/>
              </w:rPr>
            </w:pPr>
            <w:r>
              <w:rPr>
                <w:sz w:val="21"/>
              </w:rPr>
              <w:t>贷：投资收益[被投资单位实现净利润] 借：投资收益[被投资单位发生净亏损]</w:t>
            </w:r>
          </w:p>
          <w:p>
            <w:pPr>
              <w:pStyle w:val="TableParagraph"/>
              <w:ind w:left="530"/>
              <w:rPr>
                <w:sz w:val="21"/>
              </w:rPr>
            </w:pPr>
            <w:r>
              <w:rPr>
                <w:sz w:val="21"/>
              </w:rPr>
              <w:t>贷：长期股权投资——损益调整</w:t>
            </w:r>
          </w:p>
        </w:tc>
        <w:tc>
          <w:tcPr>
            <w:tcW w:w="4880" w:type="dxa"/>
          </w:tcPr>
          <w:p>
            <w:pPr>
              <w:pStyle w:val="TableParagraph"/>
              <w:rPr>
                <w:rFonts w:ascii="Times New Roman"/>
                <w:sz w:val="20"/>
              </w:rPr>
            </w:pPr>
          </w:p>
          <w:p>
            <w:pPr>
              <w:pStyle w:val="TableParagraph"/>
              <w:spacing w:before="10"/>
              <w:rPr>
                <w:rFonts w:ascii="Times New Roman"/>
                <w:sz w:val="22"/>
              </w:rPr>
            </w:pPr>
          </w:p>
          <w:p>
            <w:pPr>
              <w:pStyle w:val="TableParagraph"/>
              <w:ind w:left="110"/>
              <w:rPr>
                <w:sz w:val="21"/>
              </w:rPr>
            </w:pPr>
            <w:r>
              <w:rPr>
                <w:sz w:val="21"/>
              </w:rPr>
              <w:t>——</w:t>
            </w:r>
          </w:p>
        </w:tc>
      </w:tr>
      <w:tr>
        <w:trPr>
          <w:trHeight w:val="705" w:hRule="atLeast"/>
        </w:trPr>
        <w:tc>
          <w:tcPr>
            <w:tcW w:w="795" w:type="dxa"/>
            <w:vMerge/>
            <w:tcBorders>
              <w:top w:val="nil"/>
            </w:tcBorders>
          </w:tcPr>
          <w:p>
            <w:pPr>
              <w:rPr>
                <w:sz w:val="2"/>
                <w:szCs w:val="2"/>
              </w:rPr>
            </w:pPr>
          </w:p>
        </w:tc>
        <w:tc>
          <w:tcPr>
            <w:tcW w:w="1555" w:type="dxa"/>
            <w:vMerge/>
            <w:tcBorders>
              <w:top w:val="nil"/>
            </w:tcBorders>
          </w:tcPr>
          <w:p>
            <w:pPr>
              <w:rPr>
                <w:sz w:val="2"/>
                <w:szCs w:val="2"/>
              </w:rPr>
            </w:pPr>
          </w:p>
        </w:tc>
        <w:tc>
          <w:tcPr>
            <w:tcW w:w="2561" w:type="dxa"/>
          </w:tcPr>
          <w:p>
            <w:pPr>
              <w:pStyle w:val="TableParagraph"/>
              <w:spacing w:line="278" w:lineRule="auto" w:before="22"/>
              <w:ind w:left="110" w:right="124"/>
              <w:rPr>
                <w:sz w:val="21"/>
              </w:rPr>
            </w:pPr>
            <w:r>
              <w:rPr>
                <w:sz w:val="21"/>
              </w:rPr>
              <w:t>收到被投资单位发放的现金股利</w:t>
            </w:r>
          </w:p>
        </w:tc>
        <w:tc>
          <w:tcPr>
            <w:tcW w:w="4918" w:type="dxa"/>
          </w:tcPr>
          <w:p>
            <w:pPr>
              <w:pStyle w:val="TableParagraph"/>
              <w:spacing w:before="63"/>
              <w:ind w:left="108"/>
              <w:rPr>
                <w:sz w:val="21"/>
              </w:rPr>
            </w:pPr>
            <w:r>
              <w:rPr>
                <w:sz w:val="21"/>
              </w:rPr>
              <w:t>借：银行存款</w:t>
            </w:r>
          </w:p>
          <w:p>
            <w:pPr>
              <w:pStyle w:val="TableParagraph"/>
              <w:spacing w:before="43"/>
              <w:ind w:left="530"/>
              <w:rPr>
                <w:sz w:val="21"/>
              </w:rPr>
            </w:pPr>
            <w:r>
              <w:rPr>
                <w:sz w:val="21"/>
              </w:rPr>
              <w:t>贷：应收股利</w:t>
            </w:r>
          </w:p>
        </w:tc>
        <w:tc>
          <w:tcPr>
            <w:tcW w:w="4880" w:type="dxa"/>
          </w:tcPr>
          <w:p>
            <w:pPr>
              <w:pStyle w:val="TableParagraph"/>
              <w:spacing w:line="310" w:lineRule="atLeast" w:before="22"/>
              <w:ind w:left="530" w:right="2234" w:hanging="420"/>
              <w:rPr>
                <w:sz w:val="21"/>
              </w:rPr>
            </w:pPr>
            <w:r>
              <w:rPr>
                <w:sz w:val="21"/>
              </w:rPr>
              <w:t>借：资金结存——货币资金贷：投资预算收益</w:t>
            </w:r>
          </w:p>
        </w:tc>
      </w:tr>
      <w:tr>
        <w:trPr>
          <w:trHeight w:val="1247" w:hRule="atLeast"/>
        </w:trPr>
        <w:tc>
          <w:tcPr>
            <w:tcW w:w="795" w:type="dxa"/>
            <w:vMerge/>
            <w:tcBorders>
              <w:top w:val="nil"/>
            </w:tcBorders>
          </w:tcPr>
          <w:p>
            <w:pPr>
              <w:rPr>
                <w:sz w:val="2"/>
                <w:szCs w:val="2"/>
              </w:rPr>
            </w:pPr>
          </w:p>
        </w:tc>
        <w:tc>
          <w:tcPr>
            <w:tcW w:w="1555" w:type="dxa"/>
            <w:vMerge/>
            <w:tcBorders>
              <w:top w:val="nil"/>
            </w:tcBorders>
          </w:tcPr>
          <w:p>
            <w:pPr>
              <w:rPr>
                <w:sz w:val="2"/>
                <w:szCs w:val="2"/>
              </w:rPr>
            </w:pPr>
          </w:p>
        </w:tc>
        <w:tc>
          <w:tcPr>
            <w:tcW w:w="2561" w:type="dxa"/>
          </w:tcPr>
          <w:p>
            <w:pPr>
              <w:pStyle w:val="TableParagraph"/>
              <w:spacing w:line="278" w:lineRule="auto" w:before="22"/>
              <w:ind w:left="110" w:right="124"/>
              <w:jc w:val="both"/>
              <w:rPr>
                <w:sz w:val="21"/>
              </w:rPr>
            </w:pPr>
            <w:r>
              <w:rPr>
                <w:sz w:val="21"/>
              </w:rPr>
              <w:t>被投资单位发生净亏损， 但以后年度又实现净利润的，按规定恢复确认投资</w:t>
            </w:r>
          </w:p>
          <w:p>
            <w:pPr>
              <w:pStyle w:val="TableParagraph"/>
              <w:spacing w:line="269" w:lineRule="exact"/>
              <w:ind w:left="110"/>
              <w:rPr>
                <w:sz w:val="21"/>
              </w:rPr>
            </w:pPr>
            <w:r>
              <w:rPr>
                <w:sz w:val="21"/>
              </w:rPr>
              <w:t>收益</w:t>
            </w:r>
          </w:p>
        </w:tc>
        <w:tc>
          <w:tcPr>
            <w:tcW w:w="4918" w:type="dxa"/>
          </w:tcPr>
          <w:p>
            <w:pPr>
              <w:pStyle w:val="TableParagraph"/>
              <w:spacing w:before="1"/>
              <w:rPr>
                <w:rFonts w:ascii="Times New Roman"/>
                <w:sz w:val="29"/>
              </w:rPr>
            </w:pPr>
          </w:p>
          <w:p>
            <w:pPr>
              <w:pStyle w:val="TableParagraph"/>
              <w:spacing w:line="278" w:lineRule="auto"/>
              <w:ind w:left="530" w:right="1852" w:hanging="423"/>
              <w:rPr>
                <w:sz w:val="21"/>
              </w:rPr>
            </w:pPr>
            <w:r>
              <w:rPr>
                <w:sz w:val="21"/>
              </w:rPr>
              <w:t>借：长期股权投资——损益调整贷：投资收益</w:t>
            </w:r>
          </w:p>
        </w:tc>
        <w:tc>
          <w:tcPr>
            <w:tcW w:w="4880" w:type="dxa"/>
          </w:tcPr>
          <w:p>
            <w:pPr>
              <w:pStyle w:val="TableParagraph"/>
              <w:rPr>
                <w:rFonts w:ascii="Times New Roman"/>
                <w:sz w:val="20"/>
              </w:rPr>
            </w:pPr>
          </w:p>
          <w:p>
            <w:pPr>
              <w:pStyle w:val="TableParagraph"/>
              <w:spacing w:before="7"/>
              <w:rPr>
                <w:rFonts w:ascii="Times New Roman"/>
                <w:sz w:val="22"/>
              </w:rPr>
            </w:pPr>
          </w:p>
          <w:p>
            <w:pPr>
              <w:pStyle w:val="TableParagraph"/>
              <w:ind w:left="110"/>
              <w:rPr>
                <w:sz w:val="21"/>
              </w:rPr>
            </w:pPr>
            <w:r>
              <w:rPr>
                <w:sz w:val="21"/>
              </w:rPr>
              <w:t>——</w:t>
            </w:r>
          </w:p>
        </w:tc>
      </w:tr>
      <w:tr>
        <w:trPr>
          <w:trHeight w:val="844" w:hRule="atLeast"/>
        </w:trPr>
        <w:tc>
          <w:tcPr>
            <w:tcW w:w="795" w:type="dxa"/>
          </w:tcPr>
          <w:p>
            <w:pPr>
              <w:pStyle w:val="TableParagraph"/>
              <w:spacing w:before="2"/>
              <w:rPr>
                <w:rFonts w:ascii="Times New Roman"/>
                <w:sz w:val="25"/>
              </w:rPr>
            </w:pPr>
          </w:p>
          <w:p>
            <w:pPr>
              <w:pStyle w:val="TableParagraph"/>
              <w:ind w:left="134"/>
              <w:rPr>
                <w:sz w:val="21"/>
              </w:rPr>
            </w:pPr>
            <w:r>
              <w:rPr>
                <w:sz w:val="21"/>
              </w:rPr>
              <w:t>（7）</w:t>
            </w:r>
          </w:p>
        </w:tc>
        <w:tc>
          <w:tcPr>
            <w:tcW w:w="1555" w:type="dxa"/>
          </w:tcPr>
          <w:p>
            <w:pPr>
              <w:pStyle w:val="TableParagraph"/>
              <w:spacing w:line="278" w:lineRule="auto" w:before="133"/>
              <w:ind w:left="110" w:right="276"/>
              <w:rPr>
                <w:sz w:val="21"/>
              </w:rPr>
            </w:pPr>
            <w:r>
              <w:rPr>
                <w:sz w:val="21"/>
              </w:rPr>
              <w:t>期末/年末结转</w:t>
            </w:r>
          </w:p>
        </w:tc>
        <w:tc>
          <w:tcPr>
            <w:tcW w:w="2561" w:type="dxa"/>
          </w:tcPr>
          <w:p>
            <w:pPr>
              <w:pStyle w:val="TableParagraph"/>
              <w:spacing w:before="23"/>
              <w:ind w:left="110"/>
              <w:rPr>
                <w:sz w:val="21"/>
              </w:rPr>
            </w:pPr>
            <w:r>
              <w:rPr>
                <w:sz w:val="21"/>
              </w:rPr>
              <w:t>投资收益为贷方余额时</w:t>
            </w:r>
          </w:p>
        </w:tc>
        <w:tc>
          <w:tcPr>
            <w:tcW w:w="4918" w:type="dxa"/>
          </w:tcPr>
          <w:p>
            <w:pPr>
              <w:pStyle w:val="TableParagraph"/>
              <w:spacing w:before="133"/>
              <w:ind w:left="108"/>
              <w:rPr>
                <w:sz w:val="21"/>
              </w:rPr>
            </w:pPr>
            <w:r>
              <w:rPr>
                <w:sz w:val="21"/>
              </w:rPr>
              <w:t>借：投资收益</w:t>
            </w:r>
          </w:p>
          <w:p>
            <w:pPr>
              <w:pStyle w:val="TableParagraph"/>
              <w:spacing w:before="43"/>
              <w:ind w:left="530"/>
              <w:rPr>
                <w:sz w:val="21"/>
              </w:rPr>
            </w:pPr>
            <w:r>
              <w:rPr>
                <w:sz w:val="21"/>
              </w:rPr>
              <w:t>贷：本期盈余</w:t>
            </w:r>
          </w:p>
        </w:tc>
        <w:tc>
          <w:tcPr>
            <w:tcW w:w="4880" w:type="dxa"/>
          </w:tcPr>
          <w:p>
            <w:pPr>
              <w:pStyle w:val="TableParagraph"/>
              <w:spacing w:line="278" w:lineRule="auto" w:before="133"/>
              <w:ind w:left="532" w:right="3074" w:hanging="423"/>
              <w:rPr>
                <w:sz w:val="21"/>
              </w:rPr>
            </w:pPr>
            <w:r>
              <w:rPr>
                <w:sz w:val="21"/>
              </w:rPr>
              <w:t>借：投资预算收益贷：其他结余</w:t>
            </w:r>
          </w:p>
        </w:tc>
      </w:tr>
    </w:tbl>
    <w:p>
      <w:pPr>
        <w:spacing w:after="0" w:line="278" w:lineRule="auto"/>
        <w:rPr>
          <w:sz w:val="21"/>
        </w:rPr>
        <w:sectPr>
          <w:pgSz w:w="16840" w:h="11910" w:orient="landscape"/>
          <w:pgMar w:header="0" w:footer="895" w:top="1100" w:bottom="1080" w:left="920" w:right="760"/>
        </w:sectPr>
      </w:pPr>
    </w:p>
    <w:p>
      <w:pPr>
        <w:pStyle w:val="BodyText"/>
        <w:ind w:left="0"/>
        <w:rPr>
          <w:rFonts w:ascii="Times New Roman"/>
          <w:sz w:val="20"/>
        </w:rPr>
      </w:pPr>
    </w:p>
    <w:p>
      <w:pPr>
        <w:pStyle w:val="BodyText"/>
        <w:ind w:left="0"/>
        <w:rPr>
          <w:rFonts w:ascii="Times New Roman"/>
          <w:sz w:val="20"/>
        </w:rPr>
      </w:pPr>
    </w:p>
    <w:p>
      <w:pPr>
        <w:pStyle w:val="BodyText"/>
        <w:spacing w:before="9"/>
        <w:ind w:left="0"/>
        <w:rPr>
          <w:rFonts w:ascii="Times New Roman"/>
          <w:sz w:val="11"/>
        </w:rPr>
      </w:pPr>
    </w:p>
    <w:tbl>
      <w:tblPr>
        <w:tblW w:w="0" w:type="auto"/>
        <w:jc w:val="left"/>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95"/>
        <w:gridCol w:w="1555"/>
        <w:gridCol w:w="456"/>
        <w:gridCol w:w="2105"/>
        <w:gridCol w:w="4918"/>
        <w:gridCol w:w="4880"/>
      </w:tblGrid>
      <w:tr>
        <w:trPr>
          <w:trHeight w:val="880" w:hRule="atLeast"/>
        </w:trPr>
        <w:tc>
          <w:tcPr>
            <w:tcW w:w="795" w:type="dxa"/>
          </w:tcPr>
          <w:p>
            <w:pPr>
              <w:pStyle w:val="TableParagraph"/>
              <w:rPr>
                <w:rFonts w:ascii="Times New Roman"/>
                <w:sz w:val="20"/>
              </w:rPr>
            </w:pPr>
          </w:p>
        </w:tc>
        <w:tc>
          <w:tcPr>
            <w:tcW w:w="1555" w:type="dxa"/>
          </w:tcPr>
          <w:p>
            <w:pPr>
              <w:pStyle w:val="TableParagraph"/>
              <w:rPr>
                <w:rFonts w:ascii="Times New Roman"/>
                <w:sz w:val="20"/>
              </w:rPr>
            </w:pPr>
          </w:p>
        </w:tc>
        <w:tc>
          <w:tcPr>
            <w:tcW w:w="2561" w:type="dxa"/>
            <w:gridSpan w:val="2"/>
          </w:tcPr>
          <w:p>
            <w:pPr>
              <w:pStyle w:val="TableParagraph"/>
              <w:spacing w:before="22"/>
              <w:ind w:left="110"/>
              <w:rPr>
                <w:sz w:val="21"/>
              </w:rPr>
            </w:pPr>
            <w:r>
              <w:rPr>
                <w:sz w:val="21"/>
              </w:rPr>
              <w:t>投资收益为借方余额时</w:t>
            </w:r>
          </w:p>
        </w:tc>
        <w:tc>
          <w:tcPr>
            <w:tcW w:w="4918" w:type="dxa"/>
          </w:tcPr>
          <w:p>
            <w:pPr>
              <w:pStyle w:val="TableParagraph"/>
              <w:spacing w:before="152"/>
              <w:ind w:left="108"/>
              <w:rPr>
                <w:sz w:val="21"/>
              </w:rPr>
            </w:pPr>
            <w:r>
              <w:rPr>
                <w:sz w:val="21"/>
              </w:rPr>
              <w:t>借：本期盈余</w:t>
            </w:r>
          </w:p>
          <w:p>
            <w:pPr>
              <w:pStyle w:val="TableParagraph"/>
              <w:spacing w:before="43"/>
              <w:ind w:left="528"/>
              <w:rPr>
                <w:sz w:val="21"/>
              </w:rPr>
            </w:pPr>
            <w:r>
              <w:rPr>
                <w:sz w:val="21"/>
              </w:rPr>
              <w:t>贷：投资收益</w:t>
            </w:r>
          </w:p>
        </w:tc>
        <w:tc>
          <w:tcPr>
            <w:tcW w:w="4880" w:type="dxa"/>
          </w:tcPr>
          <w:p>
            <w:pPr>
              <w:pStyle w:val="TableParagraph"/>
              <w:spacing w:before="152"/>
              <w:ind w:left="110"/>
              <w:rPr>
                <w:sz w:val="21"/>
              </w:rPr>
            </w:pPr>
            <w:r>
              <w:rPr>
                <w:sz w:val="21"/>
              </w:rPr>
              <w:t>借：其他结余</w:t>
            </w:r>
          </w:p>
          <w:p>
            <w:pPr>
              <w:pStyle w:val="TableParagraph"/>
              <w:spacing w:before="43"/>
              <w:ind w:left="532"/>
              <w:rPr>
                <w:sz w:val="21"/>
              </w:rPr>
            </w:pPr>
            <w:r>
              <w:rPr>
                <w:sz w:val="21"/>
              </w:rPr>
              <w:t>贷：投资预算收益</w:t>
            </w:r>
          </w:p>
        </w:tc>
      </w:tr>
      <w:tr>
        <w:trPr>
          <w:trHeight w:val="482" w:hRule="atLeast"/>
        </w:trPr>
        <w:tc>
          <w:tcPr>
            <w:tcW w:w="795" w:type="dxa"/>
          </w:tcPr>
          <w:p>
            <w:pPr>
              <w:pStyle w:val="TableParagraph"/>
              <w:rPr>
                <w:rFonts w:ascii="Times New Roman"/>
                <w:sz w:val="20"/>
              </w:rPr>
            </w:pPr>
          </w:p>
        </w:tc>
        <w:tc>
          <w:tcPr>
            <w:tcW w:w="4116" w:type="dxa"/>
            <w:gridSpan w:val="3"/>
          </w:tcPr>
          <w:p>
            <w:pPr>
              <w:pStyle w:val="TableParagraph"/>
              <w:rPr>
                <w:rFonts w:ascii="Times New Roman"/>
                <w:sz w:val="20"/>
              </w:rPr>
            </w:pPr>
          </w:p>
        </w:tc>
        <w:tc>
          <w:tcPr>
            <w:tcW w:w="4918" w:type="dxa"/>
          </w:tcPr>
          <w:p>
            <w:pPr>
              <w:pStyle w:val="TableParagraph"/>
              <w:spacing w:before="109"/>
              <w:ind w:right="1653"/>
              <w:jc w:val="right"/>
              <w:rPr>
                <w:b/>
                <w:sz w:val="21"/>
              </w:rPr>
            </w:pPr>
            <w:r>
              <w:rPr>
                <w:b/>
                <w:sz w:val="21"/>
              </w:rPr>
              <w:t>66 捐赠收入 4603</w:t>
            </w:r>
          </w:p>
        </w:tc>
        <w:tc>
          <w:tcPr>
            <w:tcW w:w="4880" w:type="dxa"/>
          </w:tcPr>
          <w:p>
            <w:pPr>
              <w:pStyle w:val="TableParagraph"/>
              <w:spacing w:before="109"/>
              <w:ind w:right="1477"/>
              <w:jc w:val="right"/>
              <w:rPr>
                <w:b/>
                <w:sz w:val="21"/>
              </w:rPr>
            </w:pPr>
            <w:r>
              <w:rPr>
                <w:b/>
                <w:sz w:val="21"/>
              </w:rPr>
              <w:t>9 其他预算收入 6609</w:t>
            </w:r>
          </w:p>
        </w:tc>
      </w:tr>
      <w:tr>
        <w:trPr>
          <w:trHeight w:val="623" w:hRule="atLeast"/>
        </w:trPr>
        <w:tc>
          <w:tcPr>
            <w:tcW w:w="795" w:type="dxa"/>
          </w:tcPr>
          <w:p>
            <w:pPr>
              <w:pStyle w:val="TableParagraph"/>
              <w:spacing w:before="178"/>
              <w:ind w:left="134"/>
              <w:rPr>
                <w:sz w:val="21"/>
              </w:rPr>
            </w:pPr>
            <w:r>
              <w:rPr>
                <w:sz w:val="21"/>
              </w:rPr>
              <w:t>（1）</w:t>
            </w:r>
          </w:p>
        </w:tc>
        <w:tc>
          <w:tcPr>
            <w:tcW w:w="2011" w:type="dxa"/>
            <w:gridSpan w:val="2"/>
          </w:tcPr>
          <w:p>
            <w:pPr>
              <w:pStyle w:val="TableParagraph"/>
              <w:spacing w:before="22"/>
              <w:ind w:left="110"/>
              <w:rPr>
                <w:sz w:val="21"/>
              </w:rPr>
            </w:pPr>
            <w:r>
              <w:rPr>
                <w:sz w:val="21"/>
              </w:rPr>
              <w:t>接受捐赠的货币资</w:t>
            </w:r>
          </w:p>
          <w:p>
            <w:pPr>
              <w:pStyle w:val="TableParagraph"/>
              <w:spacing w:before="43"/>
              <w:ind w:left="110"/>
              <w:rPr>
                <w:sz w:val="21"/>
              </w:rPr>
            </w:pPr>
            <w:r>
              <w:rPr>
                <w:w w:val="100"/>
                <w:sz w:val="21"/>
              </w:rPr>
              <w:t>金</w:t>
            </w:r>
          </w:p>
        </w:tc>
        <w:tc>
          <w:tcPr>
            <w:tcW w:w="2105" w:type="dxa"/>
          </w:tcPr>
          <w:p>
            <w:pPr>
              <w:pStyle w:val="TableParagraph"/>
              <w:spacing w:before="22"/>
              <w:ind w:left="110"/>
              <w:rPr>
                <w:sz w:val="21"/>
              </w:rPr>
            </w:pPr>
            <w:r>
              <w:rPr>
                <w:sz w:val="21"/>
              </w:rPr>
              <w:t>按照实际收到的金</w:t>
            </w:r>
          </w:p>
          <w:p>
            <w:pPr>
              <w:pStyle w:val="TableParagraph"/>
              <w:spacing w:before="43"/>
              <w:ind w:left="110"/>
              <w:rPr>
                <w:sz w:val="21"/>
              </w:rPr>
            </w:pPr>
            <w:r>
              <w:rPr>
                <w:w w:val="100"/>
                <w:sz w:val="21"/>
              </w:rPr>
              <w:t>额</w:t>
            </w:r>
          </w:p>
        </w:tc>
        <w:tc>
          <w:tcPr>
            <w:tcW w:w="4918" w:type="dxa"/>
          </w:tcPr>
          <w:p>
            <w:pPr>
              <w:pStyle w:val="TableParagraph"/>
              <w:spacing w:before="22"/>
              <w:ind w:left="108"/>
              <w:rPr>
                <w:sz w:val="21"/>
              </w:rPr>
            </w:pPr>
            <w:r>
              <w:rPr>
                <w:sz w:val="21"/>
              </w:rPr>
              <w:t>借：银行存款/库存现金</w:t>
            </w:r>
          </w:p>
          <w:p>
            <w:pPr>
              <w:pStyle w:val="TableParagraph"/>
              <w:spacing w:before="43"/>
              <w:ind w:left="528"/>
              <w:rPr>
                <w:sz w:val="21"/>
              </w:rPr>
            </w:pPr>
            <w:r>
              <w:rPr>
                <w:sz w:val="21"/>
              </w:rPr>
              <w:t>贷：捐赠收入</w:t>
            </w:r>
          </w:p>
        </w:tc>
        <w:tc>
          <w:tcPr>
            <w:tcW w:w="4880" w:type="dxa"/>
          </w:tcPr>
          <w:p>
            <w:pPr>
              <w:pStyle w:val="TableParagraph"/>
              <w:spacing w:before="22"/>
              <w:ind w:left="110"/>
              <w:rPr>
                <w:sz w:val="21"/>
              </w:rPr>
            </w:pPr>
            <w:r>
              <w:rPr>
                <w:sz w:val="21"/>
              </w:rPr>
              <w:t>借：资金结存——货币资金</w:t>
            </w:r>
          </w:p>
          <w:p>
            <w:pPr>
              <w:pStyle w:val="TableParagraph"/>
              <w:spacing w:before="43"/>
              <w:ind w:left="532"/>
              <w:rPr>
                <w:sz w:val="21"/>
              </w:rPr>
            </w:pPr>
            <w:r>
              <w:rPr>
                <w:sz w:val="21"/>
              </w:rPr>
              <w:t>贷：其他预算收入——捐赠收入</w:t>
            </w:r>
          </w:p>
        </w:tc>
      </w:tr>
      <w:tr>
        <w:trPr>
          <w:trHeight w:val="936" w:hRule="atLeast"/>
        </w:trPr>
        <w:tc>
          <w:tcPr>
            <w:tcW w:w="795" w:type="dxa"/>
            <w:vMerge w:val="restart"/>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before="9"/>
              <w:rPr>
                <w:rFonts w:ascii="Times New Roman"/>
                <w:sz w:val="23"/>
              </w:rPr>
            </w:pPr>
          </w:p>
          <w:p>
            <w:pPr>
              <w:pStyle w:val="TableParagraph"/>
              <w:ind w:left="134"/>
              <w:rPr>
                <w:sz w:val="21"/>
              </w:rPr>
            </w:pPr>
            <w:r>
              <w:rPr>
                <w:sz w:val="21"/>
              </w:rPr>
              <w:t>（2）</w:t>
            </w:r>
          </w:p>
        </w:tc>
        <w:tc>
          <w:tcPr>
            <w:tcW w:w="2011" w:type="dxa"/>
            <w:gridSpan w:val="2"/>
            <w:vMerge w:val="restart"/>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line="278" w:lineRule="auto" w:before="118"/>
              <w:ind w:left="110" w:right="91"/>
              <w:rPr>
                <w:sz w:val="21"/>
              </w:rPr>
            </w:pPr>
            <w:r>
              <w:rPr>
                <w:spacing w:val="-15"/>
                <w:sz w:val="21"/>
              </w:rPr>
              <w:t>接受捐赠的存货、固</w:t>
            </w:r>
            <w:r>
              <w:rPr>
                <w:spacing w:val="-1"/>
                <w:sz w:val="21"/>
              </w:rPr>
              <w:t>定资产等</w:t>
            </w:r>
          </w:p>
        </w:tc>
        <w:tc>
          <w:tcPr>
            <w:tcW w:w="2105" w:type="dxa"/>
          </w:tcPr>
          <w:p>
            <w:pPr>
              <w:pStyle w:val="TableParagraph"/>
              <w:spacing w:before="1"/>
              <w:rPr>
                <w:rFonts w:ascii="Times New Roman"/>
                <w:sz w:val="29"/>
              </w:rPr>
            </w:pPr>
          </w:p>
          <w:p>
            <w:pPr>
              <w:pStyle w:val="TableParagraph"/>
              <w:ind w:left="110"/>
              <w:rPr>
                <w:sz w:val="21"/>
              </w:rPr>
            </w:pPr>
            <w:r>
              <w:rPr>
                <w:sz w:val="21"/>
              </w:rPr>
              <w:t>按照确定的成本</w:t>
            </w:r>
          </w:p>
        </w:tc>
        <w:tc>
          <w:tcPr>
            <w:tcW w:w="4918" w:type="dxa"/>
          </w:tcPr>
          <w:p>
            <w:pPr>
              <w:pStyle w:val="TableParagraph"/>
              <w:spacing w:before="23"/>
              <w:ind w:left="108"/>
              <w:rPr>
                <w:sz w:val="21"/>
              </w:rPr>
            </w:pPr>
            <w:r>
              <w:rPr>
                <w:sz w:val="21"/>
              </w:rPr>
              <w:t>借：库存物品/固定资产等</w:t>
            </w:r>
          </w:p>
          <w:p>
            <w:pPr>
              <w:pStyle w:val="TableParagraph"/>
              <w:spacing w:line="310" w:lineRule="atLeast" w:before="2"/>
              <w:ind w:left="950" w:right="1436" w:hanging="423"/>
              <w:rPr>
                <w:sz w:val="21"/>
              </w:rPr>
            </w:pPr>
            <w:r>
              <w:rPr>
                <w:sz w:val="21"/>
              </w:rPr>
              <w:t>贷：银行存款等[相关税费支出] 捐赠收入</w:t>
            </w:r>
          </w:p>
        </w:tc>
        <w:tc>
          <w:tcPr>
            <w:tcW w:w="4880" w:type="dxa"/>
          </w:tcPr>
          <w:p>
            <w:pPr>
              <w:pStyle w:val="TableParagraph"/>
              <w:rPr>
                <w:rFonts w:ascii="Times New Roman"/>
                <w:sz w:val="17"/>
              </w:rPr>
            </w:pPr>
          </w:p>
          <w:p>
            <w:pPr>
              <w:pStyle w:val="TableParagraph"/>
              <w:spacing w:line="244" w:lineRule="auto"/>
              <w:ind w:left="530" w:right="1605" w:hanging="420"/>
              <w:rPr>
                <w:sz w:val="21"/>
              </w:rPr>
            </w:pPr>
            <w:r>
              <w:rPr>
                <w:sz w:val="21"/>
              </w:rPr>
              <w:t>借：其他支出[支付的相关税费等] 贷：资金结存</w:t>
            </w:r>
          </w:p>
        </w:tc>
      </w:tr>
      <w:tr>
        <w:trPr>
          <w:trHeight w:val="1247" w:hRule="atLeast"/>
        </w:trPr>
        <w:tc>
          <w:tcPr>
            <w:tcW w:w="795" w:type="dxa"/>
            <w:vMerge/>
            <w:tcBorders>
              <w:top w:val="nil"/>
            </w:tcBorders>
          </w:tcPr>
          <w:p>
            <w:pPr>
              <w:rPr>
                <w:sz w:val="2"/>
                <w:szCs w:val="2"/>
              </w:rPr>
            </w:pPr>
          </w:p>
        </w:tc>
        <w:tc>
          <w:tcPr>
            <w:tcW w:w="2011" w:type="dxa"/>
            <w:gridSpan w:val="2"/>
            <w:vMerge/>
            <w:tcBorders>
              <w:top w:val="nil"/>
            </w:tcBorders>
          </w:tcPr>
          <w:p>
            <w:pPr>
              <w:rPr>
                <w:sz w:val="2"/>
                <w:szCs w:val="2"/>
              </w:rPr>
            </w:pPr>
          </w:p>
        </w:tc>
        <w:tc>
          <w:tcPr>
            <w:tcW w:w="2105" w:type="dxa"/>
          </w:tcPr>
          <w:p>
            <w:pPr>
              <w:pStyle w:val="TableParagraph"/>
              <w:spacing w:before="1"/>
              <w:rPr>
                <w:rFonts w:ascii="Times New Roman"/>
                <w:sz w:val="29"/>
              </w:rPr>
            </w:pPr>
          </w:p>
          <w:p>
            <w:pPr>
              <w:pStyle w:val="TableParagraph"/>
              <w:spacing w:line="278" w:lineRule="auto"/>
              <w:ind w:left="110" w:right="62"/>
              <w:rPr>
                <w:sz w:val="21"/>
              </w:rPr>
            </w:pPr>
            <w:r>
              <w:rPr>
                <w:sz w:val="21"/>
              </w:rPr>
              <w:t>如按照名义金额入账</w:t>
            </w:r>
          </w:p>
        </w:tc>
        <w:tc>
          <w:tcPr>
            <w:tcW w:w="4918" w:type="dxa"/>
          </w:tcPr>
          <w:p>
            <w:pPr>
              <w:pStyle w:val="TableParagraph"/>
              <w:spacing w:line="278" w:lineRule="auto" w:before="22"/>
              <w:ind w:left="528" w:right="1329" w:hanging="420"/>
              <w:rPr>
                <w:sz w:val="21"/>
              </w:rPr>
            </w:pPr>
            <w:r>
              <w:rPr>
                <w:sz w:val="21"/>
              </w:rPr>
              <w:t>借：库存物品/固定资产等[名义金额] 贷：捐赠收入</w:t>
            </w:r>
          </w:p>
          <w:p>
            <w:pPr>
              <w:pStyle w:val="TableParagraph"/>
              <w:spacing w:line="269" w:lineRule="exact"/>
              <w:ind w:left="108"/>
              <w:rPr>
                <w:sz w:val="21"/>
              </w:rPr>
            </w:pPr>
            <w:r>
              <w:rPr>
                <w:sz w:val="21"/>
              </w:rPr>
              <w:t>借：其他费用</w:t>
            </w:r>
          </w:p>
          <w:p>
            <w:pPr>
              <w:pStyle w:val="TableParagraph"/>
              <w:spacing w:before="43"/>
              <w:ind w:left="528"/>
              <w:rPr>
                <w:sz w:val="21"/>
              </w:rPr>
            </w:pPr>
            <w:r>
              <w:rPr>
                <w:sz w:val="21"/>
              </w:rPr>
              <w:t>贷：银行存款等[相关税费支出]</w:t>
            </w:r>
          </w:p>
        </w:tc>
        <w:tc>
          <w:tcPr>
            <w:tcW w:w="4880" w:type="dxa"/>
          </w:tcPr>
          <w:p>
            <w:pPr>
              <w:pStyle w:val="TableParagraph"/>
              <w:spacing w:before="10"/>
              <w:rPr>
                <w:rFonts w:ascii="Times New Roman"/>
                <w:sz w:val="28"/>
              </w:rPr>
            </w:pPr>
          </w:p>
          <w:p>
            <w:pPr>
              <w:pStyle w:val="TableParagraph"/>
              <w:spacing w:line="264" w:lineRule="auto"/>
              <w:ind w:left="530" w:right="1605" w:hanging="420"/>
              <w:rPr>
                <w:sz w:val="21"/>
              </w:rPr>
            </w:pPr>
            <w:r>
              <w:rPr>
                <w:sz w:val="21"/>
              </w:rPr>
              <w:t>借：其他支出[支付的相关税费等] 贷：资金结存</w:t>
            </w:r>
          </w:p>
        </w:tc>
      </w:tr>
      <w:tr>
        <w:trPr>
          <w:trHeight w:val="623" w:hRule="atLeast"/>
        </w:trPr>
        <w:tc>
          <w:tcPr>
            <w:tcW w:w="795" w:type="dxa"/>
            <w:vMerge w:val="restart"/>
          </w:tcPr>
          <w:p>
            <w:pPr>
              <w:pStyle w:val="TableParagraph"/>
              <w:rPr>
                <w:rFonts w:ascii="Times New Roman"/>
                <w:sz w:val="20"/>
              </w:rPr>
            </w:pPr>
          </w:p>
          <w:p>
            <w:pPr>
              <w:pStyle w:val="TableParagraph"/>
              <w:spacing w:before="1"/>
              <w:rPr>
                <w:rFonts w:ascii="Times New Roman"/>
                <w:sz w:val="23"/>
              </w:rPr>
            </w:pPr>
          </w:p>
          <w:p>
            <w:pPr>
              <w:pStyle w:val="TableParagraph"/>
              <w:ind w:left="134"/>
              <w:rPr>
                <w:sz w:val="21"/>
              </w:rPr>
            </w:pPr>
            <w:r>
              <w:rPr>
                <w:sz w:val="21"/>
              </w:rPr>
              <w:t>（3）</w:t>
            </w:r>
          </w:p>
        </w:tc>
        <w:tc>
          <w:tcPr>
            <w:tcW w:w="2011" w:type="dxa"/>
            <w:gridSpan w:val="2"/>
            <w:vMerge w:val="restart"/>
          </w:tcPr>
          <w:p>
            <w:pPr>
              <w:pStyle w:val="TableParagraph"/>
              <w:rPr>
                <w:rFonts w:ascii="Times New Roman"/>
                <w:sz w:val="20"/>
              </w:rPr>
            </w:pPr>
          </w:p>
          <w:p>
            <w:pPr>
              <w:pStyle w:val="TableParagraph"/>
              <w:spacing w:before="1"/>
              <w:rPr>
                <w:rFonts w:ascii="Times New Roman"/>
                <w:sz w:val="23"/>
              </w:rPr>
            </w:pPr>
          </w:p>
          <w:p>
            <w:pPr>
              <w:pStyle w:val="TableParagraph"/>
              <w:ind w:left="110"/>
              <w:rPr>
                <w:sz w:val="21"/>
              </w:rPr>
            </w:pPr>
            <w:r>
              <w:rPr>
                <w:sz w:val="21"/>
              </w:rPr>
              <w:t>期末/年末结转</w:t>
            </w:r>
          </w:p>
        </w:tc>
        <w:tc>
          <w:tcPr>
            <w:tcW w:w="2105" w:type="dxa"/>
          </w:tcPr>
          <w:p>
            <w:pPr>
              <w:pStyle w:val="TableParagraph"/>
              <w:spacing w:before="22"/>
              <w:ind w:left="110"/>
              <w:rPr>
                <w:sz w:val="21"/>
              </w:rPr>
            </w:pPr>
            <w:r>
              <w:rPr>
                <w:sz w:val="21"/>
              </w:rPr>
              <w:t>专项资金</w:t>
            </w:r>
          </w:p>
        </w:tc>
        <w:tc>
          <w:tcPr>
            <w:tcW w:w="4918" w:type="dxa"/>
            <w:vMerge w:val="restart"/>
          </w:tcPr>
          <w:p>
            <w:pPr>
              <w:pStyle w:val="TableParagraph"/>
              <w:spacing w:before="6"/>
              <w:rPr>
                <w:rFonts w:ascii="Times New Roman"/>
                <w:sz w:val="29"/>
              </w:rPr>
            </w:pPr>
          </w:p>
          <w:p>
            <w:pPr>
              <w:pStyle w:val="TableParagraph"/>
              <w:ind w:left="108"/>
              <w:rPr>
                <w:sz w:val="21"/>
              </w:rPr>
            </w:pPr>
            <w:r>
              <w:rPr>
                <w:sz w:val="21"/>
              </w:rPr>
              <w:t>借：捐赠收入</w:t>
            </w:r>
          </w:p>
          <w:p>
            <w:pPr>
              <w:pStyle w:val="TableParagraph"/>
              <w:spacing w:before="43"/>
              <w:ind w:left="528"/>
              <w:rPr>
                <w:sz w:val="21"/>
              </w:rPr>
            </w:pPr>
            <w:r>
              <w:rPr>
                <w:sz w:val="21"/>
              </w:rPr>
              <w:t>贷：本期盈余</w:t>
            </w:r>
          </w:p>
        </w:tc>
        <w:tc>
          <w:tcPr>
            <w:tcW w:w="4880" w:type="dxa"/>
          </w:tcPr>
          <w:p>
            <w:pPr>
              <w:pStyle w:val="TableParagraph"/>
              <w:spacing w:before="22"/>
              <w:ind w:left="110"/>
              <w:rPr>
                <w:sz w:val="21"/>
              </w:rPr>
            </w:pPr>
            <w:r>
              <w:rPr>
                <w:sz w:val="21"/>
              </w:rPr>
              <w:t>借：其他预算收入——捐赠收入</w:t>
            </w:r>
          </w:p>
          <w:p>
            <w:pPr>
              <w:pStyle w:val="TableParagraph"/>
              <w:spacing w:before="44"/>
              <w:ind w:left="532"/>
              <w:rPr>
                <w:sz w:val="21"/>
              </w:rPr>
            </w:pPr>
            <w:r>
              <w:rPr>
                <w:sz w:val="21"/>
              </w:rPr>
              <w:t>贷：非财政拨款结转——本年收支结转</w:t>
            </w:r>
          </w:p>
        </w:tc>
      </w:tr>
      <w:tr>
        <w:trPr>
          <w:trHeight w:val="623" w:hRule="atLeast"/>
        </w:trPr>
        <w:tc>
          <w:tcPr>
            <w:tcW w:w="795" w:type="dxa"/>
            <w:vMerge/>
            <w:tcBorders>
              <w:top w:val="nil"/>
            </w:tcBorders>
          </w:tcPr>
          <w:p>
            <w:pPr>
              <w:rPr>
                <w:sz w:val="2"/>
                <w:szCs w:val="2"/>
              </w:rPr>
            </w:pPr>
          </w:p>
        </w:tc>
        <w:tc>
          <w:tcPr>
            <w:tcW w:w="2011" w:type="dxa"/>
            <w:gridSpan w:val="2"/>
            <w:vMerge/>
            <w:tcBorders>
              <w:top w:val="nil"/>
            </w:tcBorders>
          </w:tcPr>
          <w:p>
            <w:pPr>
              <w:rPr>
                <w:sz w:val="2"/>
                <w:szCs w:val="2"/>
              </w:rPr>
            </w:pPr>
          </w:p>
        </w:tc>
        <w:tc>
          <w:tcPr>
            <w:tcW w:w="2105" w:type="dxa"/>
          </w:tcPr>
          <w:p>
            <w:pPr>
              <w:pStyle w:val="TableParagraph"/>
              <w:spacing w:before="22"/>
              <w:ind w:left="110"/>
              <w:rPr>
                <w:sz w:val="21"/>
              </w:rPr>
            </w:pPr>
            <w:r>
              <w:rPr>
                <w:sz w:val="21"/>
              </w:rPr>
              <w:t>非专项资金</w:t>
            </w:r>
          </w:p>
        </w:tc>
        <w:tc>
          <w:tcPr>
            <w:tcW w:w="4918" w:type="dxa"/>
            <w:vMerge/>
            <w:tcBorders>
              <w:top w:val="nil"/>
            </w:tcBorders>
          </w:tcPr>
          <w:p>
            <w:pPr>
              <w:rPr>
                <w:sz w:val="2"/>
                <w:szCs w:val="2"/>
              </w:rPr>
            </w:pPr>
          </w:p>
        </w:tc>
        <w:tc>
          <w:tcPr>
            <w:tcW w:w="4880" w:type="dxa"/>
          </w:tcPr>
          <w:p>
            <w:pPr>
              <w:pStyle w:val="TableParagraph"/>
              <w:spacing w:before="22"/>
              <w:ind w:left="110"/>
              <w:rPr>
                <w:sz w:val="21"/>
              </w:rPr>
            </w:pPr>
            <w:r>
              <w:rPr>
                <w:sz w:val="21"/>
              </w:rPr>
              <w:t>借：其他预算收入——捐赠收入</w:t>
            </w:r>
          </w:p>
          <w:p>
            <w:pPr>
              <w:pStyle w:val="TableParagraph"/>
              <w:spacing w:before="43"/>
              <w:ind w:left="532"/>
              <w:rPr>
                <w:sz w:val="21"/>
              </w:rPr>
            </w:pPr>
            <w:r>
              <w:rPr>
                <w:sz w:val="21"/>
              </w:rPr>
              <w:t>贷：其他结余</w:t>
            </w:r>
          </w:p>
        </w:tc>
      </w:tr>
      <w:tr>
        <w:trPr>
          <w:trHeight w:val="481" w:hRule="atLeast"/>
        </w:trPr>
        <w:tc>
          <w:tcPr>
            <w:tcW w:w="795" w:type="dxa"/>
          </w:tcPr>
          <w:p>
            <w:pPr>
              <w:pStyle w:val="TableParagraph"/>
              <w:rPr>
                <w:rFonts w:ascii="Times New Roman"/>
                <w:sz w:val="20"/>
              </w:rPr>
            </w:pPr>
          </w:p>
        </w:tc>
        <w:tc>
          <w:tcPr>
            <w:tcW w:w="4116" w:type="dxa"/>
            <w:gridSpan w:val="3"/>
          </w:tcPr>
          <w:p>
            <w:pPr>
              <w:pStyle w:val="TableParagraph"/>
              <w:rPr>
                <w:rFonts w:ascii="Times New Roman"/>
                <w:sz w:val="20"/>
              </w:rPr>
            </w:pPr>
          </w:p>
        </w:tc>
        <w:tc>
          <w:tcPr>
            <w:tcW w:w="4918" w:type="dxa"/>
          </w:tcPr>
          <w:p>
            <w:pPr>
              <w:pStyle w:val="TableParagraph"/>
              <w:spacing w:before="109"/>
              <w:ind w:right="1624"/>
              <w:jc w:val="right"/>
              <w:rPr>
                <w:b/>
                <w:sz w:val="21"/>
              </w:rPr>
            </w:pPr>
            <w:r>
              <w:rPr>
                <w:b/>
                <w:sz w:val="21"/>
              </w:rPr>
              <w:t>67 利息收入 4604</w:t>
            </w:r>
          </w:p>
        </w:tc>
        <w:tc>
          <w:tcPr>
            <w:tcW w:w="4880" w:type="dxa"/>
          </w:tcPr>
          <w:p>
            <w:pPr>
              <w:pStyle w:val="TableParagraph"/>
              <w:spacing w:before="109"/>
              <w:ind w:right="1471"/>
              <w:jc w:val="right"/>
              <w:rPr>
                <w:b/>
                <w:sz w:val="21"/>
              </w:rPr>
            </w:pPr>
            <w:r>
              <w:rPr>
                <w:b/>
                <w:sz w:val="21"/>
              </w:rPr>
              <w:t>9 其他预算收入 6609</w:t>
            </w:r>
          </w:p>
        </w:tc>
      </w:tr>
      <w:tr>
        <w:trPr>
          <w:trHeight w:val="782" w:hRule="atLeast"/>
        </w:trPr>
        <w:tc>
          <w:tcPr>
            <w:tcW w:w="795" w:type="dxa"/>
          </w:tcPr>
          <w:p>
            <w:pPr>
              <w:pStyle w:val="TableParagraph"/>
              <w:spacing w:before="4"/>
              <w:rPr>
                <w:rFonts w:ascii="Times New Roman"/>
                <w:sz w:val="22"/>
              </w:rPr>
            </w:pPr>
          </w:p>
          <w:p>
            <w:pPr>
              <w:pStyle w:val="TableParagraph"/>
              <w:spacing w:before="1"/>
              <w:ind w:left="134"/>
              <w:rPr>
                <w:sz w:val="21"/>
              </w:rPr>
            </w:pPr>
            <w:r>
              <w:rPr>
                <w:sz w:val="21"/>
              </w:rPr>
              <w:t>（1）</w:t>
            </w:r>
          </w:p>
        </w:tc>
        <w:tc>
          <w:tcPr>
            <w:tcW w:w="2011" w:type="dxa"/>
            <w:gridSpan w:val="2"/>
          </w:tcPr>
          <w:p>
            <w:pPr>
              <w:pStyle w:val="TableParagraph"/>
              <w:spacing w:line="278" w:lineRule="auto" w:before="102"/>
              <w:ind w:left="110" w:right="206"/>
              <w:rPr>
                <w:sz w:val="21"/>
              </w:rPr>
            </w:pPr>
            <w:r>
              <w:rPr>
                <w:sz w:val="21"/>
              </w:rPr>
              <w:t>确认银行存款利息收入</w:t>
            </w:r>
          </w:p>
        </w:tc>
        <w:tc>
          <w:tcPr>
            <w:tcW w:w="2105" w:type="dxa"/>
          </w:tcPr>
          <w:p>
            <w:pPr>
              <w:pStyle w:val="TableParagraph"/>
              <w:spacing w:before="22"/>
              <w:ind w:left="110"/>
              <w:rPr>
                <w:sz w:val="21"/>
              </w:rPr>
            </w:pPr>
            <w:r>
              <w:rPr>
                <w:sz w:val="21"/>
              </w:rPr>
              <w:t>实际收到利息时</w:t>
            </w:r>
          </w:p>
        </w:tc>
        <w:tc>
          <w:tcPr>
            <w:tcW w:w="4918" w:type="dxa"/>
          </w:tcPr>
          <w:p>
            <w:pPr>
              <w:pStyle w:val="TableParagraph"/>
              <w:spacing w:before="102"/>
              <w:ind w:left="108"/>
              <w:rPr>
                <w:sz w:val="21"/>
              </w:rPr>
            </w:pPr>
            <w:r>
              <w:rPr>
                <w:sz w:val="21"/>
              </w:rPr>
              <w:t>借：银行存款</w:t>
            </w:r>
          </w:p>
          <w:p>
            <w:pPr>
              <w:pStyle w:val="TableParagraph"/>
              <w:spacing w:before="42"/>
              <w:ind w:left="528"/>
              <w:rPr>
                <w:sz w:val="21"/>
              </w:rPr>
            </w:pPr>
            <w:r>
              <w:rPr>
                <w:sz w:val="21"/>
              </w:rPr>
              <w:t>贷：利息收入</w:t>
            </w:r>
          </w:p>
        </w:tc>
        <w:tc>
          <w:tcPr>
            <w:tcW w:w="4880" w:type="dxa"/>
          </w:tcPr>
          <w:p>
            <w:pPr>
              <w:pStyle w:val="TableParagraph"/>
              <w:spacing w:before="102"/>
              <w:ind w:left="110"/>
              <w:rPr>
                <w:sz w:val="21"/>
              </w:rPr>
            </w:pPr>
            <w:r>
              <w:rPr>
                <w:sz w:val="21"/>
              </w:rPr>
              <w:t>借：资金结存——货币资金</w:t>
            </w:r>
          </w:p>
          <w:p>
            <w:pPr>
              <w:pStyle w:val="TableParagraph"/>
              <w:spacing w:before="42"/>
              <w:ind w:left="532"/>
              <w:rPr>
                <w:sz w:val="21"/>
              </w:rPr>
            </w:pPr>
            <w:r>
              <w:rPr>
                <w:sz w:val="21"/>
              </w:rPr>
              <w:t>贷：其他预算收入——利息收入</w:t>
            </w:r>
          </w:p>
        </w:tc>
      </w:tr>
      <w:tr>
        <w:trPr>
          <w:trHeight w:val="626" w:hRule="atLeast"/>
        </w:trPr>
        <w:tc>
          <w:tcPr>
            <w:tcW w:w="795" w:type="dxa"/>
          </w:tcPr>
          <w:p>
            <w:pPr>
              <w:pStyle w:val="TableParagraph"/>
              <w:spacing w:before="8"/>
              <w:rPr>
                <w:rFonts w:ascii="Times New Roman"/>
                <w:sz w:val="15"/>
              </w:rPr>
            </w:pPr>
          </w:p>
          <w:p>
            <w:pPr>
              <w:pStyle w:val="TableParagraph"/>
              <w:ind w:left="134"/>
              <w:rPr>
                <w:sz w:val="21"/>
              </w:rPr>
            </w:pPr>
            <w:r>
              <w:rPr>
                <w:sz w:val="21"/>
              </w:rPr>
              <w:t>（2）</w:t>
            </w:r>
          </w:p>
        </w:tc>
        <w:tc>
          <w:tcPr>
            <w:tcW w:w="2011" w:type="dxa"/>
            <w:gridSpan w:val="2"/>
          </w:tcPr>
          <w:p>
            <w:pPr>
              <w:pStyle w:val="TableParagraph"/>
              <w:spacing w:before="8"/>
              <w:rPr>
                <w:rFonts w:ascii="Times New Roman"/>
                <w:sz w:val="15"/>
              </w:rPr>
            </w:pPr>
          </w:p>
          <w:p>
            <w:pPr>
              <w:pStyle w:val="TableParagraph"/>
              <w:ind w:left="110"/>
              <w:rPr>
                <w:sz w:val="21"/>
              </w:rPr>
            </w:pPr>
            <w:r>
              <w:rPr>
                <w:sz w:val="21"/>
              </w:rPr>
              <w:t>期末/年末结转</w:t>
            </w:r>
          </w:p>
        </w:tc>
        <w:tc>
          <w:tcPr>
            <w:tcW w:w="2105" w:type="dxa"/>
          </w:tcPr>
          <w:p>
            <w:pPr>
              <w:pStyle w:val="TableParagraph"/>
              <w:rPr>
                <w:rFonts w:ascii="Times New Roman"/>
                <w:sz w:val="20"/>
              </w:rPr>
            </w:pPr>
          </w:p>
        </w:tc>
        <w:tc>
          <w:tcPr>
            <w:tcW w:w="4918" w:type="dxa"/>
          </w:tcPr>
          <w:p>
            <w:pPr>
              <w:pStyle w:val="TableParagraph"/>
              <w:spacing w:before="25"/>
              <w:ind w:left="108"/>
              <w:rPr>
                <w:sz w:val="21"/>
              </w:rPr>
            </w:pPr>
            <w:r>
              <w:rPr>
                <w:sz w:val="21"/>
              </w:rPr>
              <w:t>借：利息收入</w:t>
            </w:r>
          </w:p>
          <w:p>
            <w:pPr>
              <w:pStyle w:val="TableParagraph"/>
              <w:spacing w:before="43"/>
              <w:ind w:left="528"/>
              <w:rPr>
                <w:sz w:val="21"/>
              </w:rPr>
            </w:pPr>
            <w:r>
              <w:rPr>
                <w:sz w:val="21"/>
              </w:rPr>
              <w:t>贷：本期盈余</w:t>
            </w:r>
          </w:p>
        </w:tc>
        <w:tc>
          <w:tcPr>
            <w:tcW w:w="4880" w:type="dxa"/>
          </w:tcPr>
          <w:p>
            <w:pPr>
              <w:pStyle w:val="TableParagraph"/>
              <w:spacing w:before="25"/>
              <w:ind w:left="110"/>
              <w:rPr>
                <w:sz w:val="21"/>
              </w:rPr>
            </w:pPr>
            <w:r>
              <w:rPr>
                <w:sz w:val="21"/>
              </w:rPr>
              <w:t>借：其他预算收入——利息收入</w:t>
            </w:r>
          </w:p>
          <w:p>
            <w:pPr>
              <w:pStyle w:val="TableParagraph"/>
              <w:spacing w:before="43"/>
              <w:ind w:left="532"/>
              <w:rPr>
                <w:sz w:val="21"/>
              </w:rPr>
            </w:pPr>
            <w:r>
              <w:rPr>
                <w:sz w:val="21"/>
              </w:rPr>
              <w:t>贷：其他结余</w:t>
            </w:r>
          </w:p>
        </w:tc>
      </w:tr>
      <w:tr>
        <w:trPr>
          <w:trHeight w:val="479" w:hRule="atLeast"/>
        </w:trPr>
        <w:tc>
          <w:tcPr>
            <w:tcW w:w="795" w:type="dxa"/>
          </w:tcPr>
          <w:p>
            <w:pPr>
              <w:pStyle w:val="TableParagraph"/>
              <w:rPr>
                <w:rFonts w:ascii="Times New Roman"/>
                <w:sz w:val="20"/>
              </w:rPr>
            </w:pPr>
          </w:p>
        </w:tc>
        <w:tc>
          <w:tcPr>
            <w:tcW w:w="4116" w:type="dxa"/>
            <w:gridSpan w:val="3"/>
          </w:tcPr>
          <w:p>
            <w:pPr>
              <w:pStyle w:val="TableParagraph"/>
              <w:rPr>
                <w:rFonts w:ascii="Times New Roman"/>
                <w:sz w:val="20"/>
              </w:rPr>
            </w:pPr>
          </w:p>
        </w:tc>
        <w:tc>
          <w:tcPr>
            <w:tcW w:w="4918" w:type="dxa"/>
          </w:tcPr>
          <w:p>
            <w:pPr>
              <w:pStyle w:val="TableParagraph"/>
              <w:spacing w:before="106"/>
              <w:ind w:right="1653"/>
              <w:jc w:val="right"/>
              <w:rPr>
                <w:b/>
                <w:sz w:val="21"/>
              </w:rPr>
            </w:pPr>
            <w:r>
              <w:rPr>
                <w:b/>
                <w:sz w:val="21"/>
              </w:rPr>
              <w:t>68 租金收入 4605</w:t>
            </w:r>
          </w:p>
        </w:tc>
        <w:tc>
          <w:tcPr>
            <w:tcW w:w="4880" w:type="dxa"/>
          </w:tcPr>
          <w:p>
            <w:pPr>
              <w:pStyle w:val="TableParagraph"/>
              <w:spacing w:before="106"/>
              <w:ind w:right="1477"/>
              <w:jc w:val="right"/>
              <w:rPr>
                <w:b/>
                <w:sz w:val="21"/>
              </w:rPr>
            </w:pPr>
            <w:r>
              <w:rPr>
                <w:b/>
                <w:sz w:val="21"/>
              </w:rPr>
              <w:t>9 其他预算收入 6609</w:t>
            </w:r>
          </w:p>
        </w:tc>
      </w:tr>
      <w:tr>
        <w:trPr>
          <w:trHeight w:val="479" w:hRule="atLeast"/>
        </w:trPr>
        <w:tc>
          <w:tcPr>
            <w:tcW w:w="795" w:type="dxa"/>
          </w:tcPr>
          <w:p>
            <w:pPr>
              <w:pStyle w:val="TableParagraph"/>
              <w:spacing w:before="106"/>
              <w:ind w:left="134"/>
              <w:rPr>
                <w:sz w:val="21"/>
              </w:rPr>
            </w:pPr>
            <w:r>
              <w:rPr>
                <w:sz w:val="21"/>
              </w:rPr>
              <w:t>（1）</w:t>
            </w:r>
          </w:p>
        </w:tc>
        <w:tc>
          <w:tcPr>
            <w:tcW w:w="2011" w:type="dxa"/>
            <w:gridSpan w:val="2"/>
          </w:tcPr>
          <w:p>
            <w:pPr>
              <w:pStyle w:val="TableParagraph"/>
              <w:spacing w:before="106"/>
              <w:ind w:left="110"/>
              <w:rPr>
                <w:sz w:val="21"/>
              </w:rPr>
            </w:pPr>
            <w:r>
              <w:rPr>
                <w:sz w:val="21"/>
              </w:rPr>
              <w:t>预收租金方式</w:t>
            </w:r>
          </w:p>
        </w:tc>
        <w:tc>
          <w:tcPr>
            <w:tcW w:w="2105" w:type="dxa"/>
          </w:tcPr>
          <w:p>
            <w:pPr>
              <w:pStyle w:val="TableParagraph"/>
              <w:spacing w:before="22"/>
              <w:ind w:left="110"/>
              <w:rPr>
                <w:sz w:val="21"/>
              </w:rPr>
            </w:pPr>
            <w:r>
              <w:rPr>
                <w:sz w:val="21"/>
              </w:rPr>
              <w:t>收到预付的租金时</w:t>
            </w:r>
          </w:p>
        </w:tc>
        <w:tc>
          <w:tcPr>
            <w:tcW w:w="4918" w:type="dxa"/>
          </w:tcPr>
          <w:p>
            <w:pPr>
              <w:pStyle w:val="TableParagraph"/>
              <w:spacing w:before="106"/>
              <w:ind w:left="108"/>
              <w:rPr>
                <w:sz w:val="21"/>
              </w:rPr>
            </w:pPr>
            <w:r>
              <w:rPr>
                <w:sz w:val="21"/>
              </w:rPr>
              <w:t>借：银行存款等</w:t>
            </w:r>
          </w:p>
        </w:tc>
        <w:tc>
          <w:tcPr>
            <w:tcW w:w="4880" w:type="dxa"/>
          </w:tcPr>
          <w:p>
            <w:pPr>
              <w:pStyle w:val="TableParagraph"/>
              <w:spacing w:before="106"/>
              <w:ind w:left="110"/>
              <w:rPr>
                <w:sz w:val="21"/>
              </w:rPr>
            </w:pPr>
            <w:r>
              <w:rPr>
                <w:sz w:val="21"/>
              </w:rPr>
              <w:t>借：资金结存——货币资金</w:t>
            </w:r>
          </w:p>
        </w:tc>
      </w:tr>
    </w:tbl>
    <w:p>
      <w:pPr>
        <w:spacing w:after="0"/>
        <w:rPr>
          <w:sz w:val="21"/>
        </w:rPr>
        <w:sectPr>
          <w:pgSz w:w="16840" w:h="11910" w:orient="landscape"/>
          <w:pgMar w:header="0" w:footer="895" w:top="1100" w:bottom="1080" w:left="920" w:right="760"/>
        </w:sectPr>
      </w:pPr>
    </w:p>
    <w:p>
      <w:pPr>
        <w:pStyle w:val="BodyText"/>
        <w:ind w:left="0"/>
        <w:rPr>
          <w:rFonts w:ascii="Times New Roman"/>
          <w:sz w:val="20"/>
        </w:rPr>
      </w:pPr>
    </w:p>
    <w:p>
      <w:pPr>
        <w:pStyle w:val="BodyText"/>
        <w:ind w:left="0"/>
        <w:rPr>
          <w:rFonts w:ascii="Times New Roman"/>
          <w:sz w:val="20"/>
        </w:rPr>
      </w:pPr>
    </w:p>
    <w:p>
      <w:pPr>
        <w:pStyle w:val="BodyText"/>
        <w:spacing w:before="9"/>
        <w:ind w:left="0"/>
        <w:rPr>
          <w:rFonts w:ascii="Times New Roman"/>
          <w:sz w:val="11"/>
        </w:rPr>
      </w:pPr>
    </w:p>
    <w:tbl>
      <w:tblPr>
        <w:tblW w:w="0" w:type="auto"/>
        <w:jc w:val="left"/>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95"/>
        <w:gridCol w:w="2011"/>
        <w:gridCol w:w="2105"/>
        <w:gridCol w:w="4918"/>
        <w:gridCol w:w="4880"/>
      </w:tblGrid>
      <w:tr>
        <w:trPr>
          <w:trHeight w:val="479" w:hRule="atLeast"/>
        </w:trPr>
        <w:tc>
          <w:tcPr>
            <w:tcW w:w="795" w:type="dxa"/>
            <w:vMerge w:val="restart"/>
          </w:tcPr>
          <w:p>
            <w:pPr>
              <w:pStyle w:val="TableParagraph"/>
              <w:rPr>
                <w:rFonts w:ascii="Times New Roman"/>
                <w:sz w:val="20"/>
              </w:rPr>
            </w:pPr>
          </w:p>
        </w:tc>
        <w:tc>
          <w:tcPr>
            <w:tcW w:w="2011" w:type="dxa"/>
            <w:vMerge w:val="restart"/>
          </w:tcPr>
          <w:p>
            <w:pPr>
              <w:pStyle w:val="TableParagraph"/>
              <w:rPr>
                <w:rFonts w:ascii="Times New Roman"/>
                <w:sz w:val="20"/>
              </w:rPr>
            </w:pPr>
          </w:p>
        </w:tc>
        <w:tc>
          <w:tcPr>
            <w:tcW w:w="2105" w:type="dxa"/>
          </w:tcPr>
          <w:p>
            <w:pPr>
              <w:pStyle w:val="TableParagraph"/>
              <w:rPr>
                <w:rFonts w:ascii="Times New Roman"/>
                <w:sz w:val="20"/>
              </w:rPr>
            </w:pPr>
          </w:p>
        </w:tc>
        <w:tc>
          <w:tcPr>
            <w:tcW w:w="4918" w:type="dxa"/>
          </w:tcPr>
          <w:p>
            <w:pPr>
              <w:pStyle w:val="TableParagraph"/>
              <w:spacing w:before="22"/>
              <w:ind w:left="530"/>
              <w:rPr>
                <w:sz w:val="21"/>
              </w:rPr>
            </w:pPr>
            <w:r>
              <w:rPr>
                <w:sz w:val="21"/>
              </w:rPr>
              <w:t>贷：预收账款</w:t>
            </w:r>
          </w:p>
        </w:tc>
        <w:tc>
          <w:tcPr>
            <w:tcW w:w="4880" w:type="dxa"/>
          </w:tcPr>
          <w:p>
            <w:pPr>
              <w:pStyle w:val="TableParagraph"/>
              <w:spacing w:before="22"/>
              <w:ind w:left="532"/>
              <w:rPr>
                <w:sz w:val="21"/>
              </w:rPr>
            </w:pPr>
            <w:r>
              <w:rPr>
                <w:sz w:val="21"/>
              </w:rPr>
              <w:t>贷：其他预算收入——租金收入</w:t>
            </w:r>
          </w:p>
        </w:tc>
      </w:tr>
      <w:tr>
        <w:trPr>
          <w:trHeight w:val="623" w:hRule="atLeast"/>
        </w:trPr>
        <w:tc>
          <w:tcPr>
            <w:tcW w:w="795" w:type="dxa"/>
            <w:vMerge/>
            <w:tcBorders>
              <w:top w:val="nil"/>
            </w:tcBorders>
          </w:tcPr>
          <w:p>
            <w:pPr>
              <w:rPr>
                <w:sz w:val="2"/>
                <w:szCs w:val="2"/>
              </w:rPr>
            </w:pPr>
          </w:p>
        </w:tc>
        <w:tc>
          <w:tcPr>
            <w:tcW w:w="2011" w:type="dxa"/>
            <w:vMerge/>
            <w:tcBorders>
              <w:top w:val="nil"/>
            </w:tcBorders>
          </w:tcPr>
          <w:p>
            <w:pPr>
              <w:rPr>
                <w:sz w:val="2"/>
                <w:szCs w:val="2"/>
              </w:rPr>
            </w:pPr>
          </w:p>
        </w:tc>
        <w:tc>
          <w:tcPr>
            <w:tcW w:w="2105" w:type="dxa"/>
          </w:tcPr>
          <w:p>
            <w:pPr>
              <w:pStyle w:val="TableParagraph"/>
              <w:spacing w:before="22"/>
              <w:ind w:left="110"/>
              <w:rPr>
                <w:sz w:val="21"/>
              </w:rPr>
            </w:pPr>
            <w:r>
              <w:rPr>
                <w:sz w:val="21"/>
              </w:rPr>
              <w:t>按照直线法分期确</w:t>
            </w:r>
          </w:p>
          <w:p>
            <w:pPr>
              <w:pStyle w:val="TableParagraph"/>
              <w:spacing w:before="43"/>
              <w:ind w:left="110"/>
              <w:rPr>
                <w:sz w:val="21"/>
              </w:rPr>
            </w:pPr>
            <w:r>
              <w:rPr>
                <w:sz w:val="21"/>
              </w:rPr>
              <w:t>认租金收入时</w:t>
            </w:r>
          </w:p>
        </w:tc>
        <w:tc>
          <w:tcPr>
            <w:tcW w:w="4918" w:type="dxa"/>
          </w:tcPr>
          <w:p>
            <w:pPr>
              <w:pStyle w:val="TableParagraph"/>
              <w:spacing w:before="22"/>
              <w:ind w:left="108"/>
              <w:rPr>
                <w:sz w:val="21"/>
              </w:rPr>
            </w:pPr>
            <w:r>
              <w:rPr>
                <w:sz w:val="21"/>
              </w:rPr>
              <w:t>借：预收账款</w:t>
            </w:r>
          </w:p>
          <w:p>
            <w:pPr>
              <w:pStyle w:val="TableParagraph"/>
              <w:spacing w:before="43"/>
              <w:ind w:left="530"/>
              <w:rPr>
                <w:sz w:val="21"/>
              </w:rPr>
            </w:pPr>
            <w:r>
              <w:rPr>
                <w:sz w:val="21"/>
              </w:rPr>
              <w:t>贷：租金收入</w:t>
            </w:r>
          </w:p>
        </w:tc>
        <w:tc>
          <w:tcPr>
            <w:tcW w:w="4880" w:type="dxa"/>
          </w:tcPr>
          <w:p>
            <w:pPr>
              <w:pStyle w:val="TableParagraph"/>
              <w:spacing w:before="178"/>
              <w:ind w:left="110"/>
              <w:rPr>
                <w:sz w:val="21"/>
              </w:rPr>
            </w:pPr>
            <w:r>
              <w:rPr>
                <w:sz w:val="21"/>
              </w:rPr>
              <w:t>——</w:t>
            </w:r>
          </w:p>
        </w:tc>
      </w:tr>
      <w:tr>
        <w:trPr>
          <w:trHeight w:val="623" w:hRule="atLeast"/>
        </w:trPr>
        <w:tc>
          <w:tcPr>
            <w:tcW w:w="795" w:type="dxa"/>
            <w:vMerge w:val="restart"/>
          </w:tcPr>
          <w:p>
            <w:pPr>
              <w:pStyle w:val="TableParagraph"/>
              <w:rPr>
                <w:rFonts w:ascii="Times New Roman"/>
                <w:sz w:val="20"/>
              </w:rPr>
            </w:pPr>
          </w:p>
          <w:p>
            <w:pPr>
              <w:pStyle w:val="TableParagraph"/>
              <w:rPr>
                <w:rFonts w:ascii="Times New Roman"/>
                <w:sz w:val="23"/>
              </w:rPr>
            </w:pPr>
          </w:p>
          <w:p>
            <w:pPr>
              <w:pStyle w:val="TableParagraph"/>
              <w:spacing w:before="1"/>
              <w:ind w:left="134"/>
              <w:rPr>
                <w:sz w:val="21"/>
              </w:rPr>
            </w:pPr>
            <w:r>
              <w:rPr>
                <w:sz w:val="21"/>
              </w:rPr>
              <w:t>（2）</w:t>
            </w:r>
          </w:p>
        </w:tc>
        <w:tc>
          <w:tcPr>
            <w:tcW w:w="2011" w:type="dxa"/>
            <w:vMerge w:val="restart"/>
          </w:tcPr>
          <w:p>
            <w:pPr>
              <w:pStyle w:val="TableParagraph"/>
              <w:rPr>
                <w:rFonts w:ascii="Times New Roman"/>
                <w:sz w:val="20"/>
              </w:rPr>
            </w:pPr>
          </w:p>
          <w:p>
            <w:pPr>
              <w:pStyle w:val="TableParagraph"/>
              <w:rPr>
                <w:rFonts w:ascii="Times New Roman"/>
                <w:sz w:val="23"/>
              </w:rPr>
            </w:pPr>
          </w:p>
          <w:p>
            <w:pPr>
              <w:pStyle w:val="TableParagraph"/>
              <w:spacing w:before="1"/>
              <w:ind w:left="110"/>
              <w:rPr>
                <w:sz w:val="21"/>
              </w:rPr>
            </w:pPr>
            <w:r>
              <w:rPr>
                <w:sz w:val="21"/>
              </w:rPr>
              <w:t>后付租金方式</w:t>
            </w:r>
          </w:p>
        </w:tc>
        <w:tc>
          <w:tcPr>
            <w:tcW w:w="2105" w:type="dxa"/>
          </w:tcPr>
          <w:p>
            <w:pPr>
              <w:pStyle w:val="TableParagraph"/>
              <w:spacing w:before="22"/>
              <w:ind w:left="110"/>
              <w:rPr>
                <w:sz w:val="21"/>
              </w:rPr>
            </w:pPr>
            <w:r>
              <w:rPr>
                <w:sz w:val="21"/>
              </w:rPr>
              <w:t>确认租金收入时</w:t>
            </w:r>
          </w:p>
        </w:tc>
        <w:tc>
          <w:tcPr>
            <w:tcW w:w="4918" w:type="dxa"/>
          </w:tcPr>
          <w:p>
            <w:pPr>
              <w:pStyle w:val="TableParagraph"/>
              <w:spacing w:before="22"/>
              <w:ind w:left="108"/>
              <w:rPr>
                <w:sz w:val="21"/>
              </w:rPr>
            </w:pPr>
            <w:r>
              <w:rPr>
                <w:sz w:val="21"/>
              </w:rPr>
              <w:t>借：应收账款</w:t>
            </w:r>
          </w:p>
          <w:p>
            <w:pPr>
              <w:pStyle w:val="TableParagraph"/>
              <w:spacing w:before="43"/>
              <w:ind w:left="530"/>
              <w:rPr>
                <w:sz w:val="21"/>
              </w:rPr>
            </w:pPr>
            <w:r>
              <w:rPr>
                <w:sz w:val="21"/>
              </w:rPr>
              <w:t>贷：租金收入</w:t>
            </w:r>
          </w:p>
        </w:tc>
        <w:tc>
          <w:tcPr>
            <w:tcW w:w="4880" w:type="dxa"/>
          </w:tcPr>
          <w:p>
            <w:pPr>
              <w:pStyle w:val="TableParagraph"/>
              <w:spacing w:before="178"/>
              <w:ind w:left="110"/>
              <w:rPr>
                <w:sz w:val="21"/>
              </w:rPr>
            </w:pPr>
            <w:r>
              <w:rPr>
                <w:sz w:val="21"/>
              </w:rPr>
              <w:t>——</w:t>
            </w:r>
          </w:p>
        </w:tc>
      </w:tr>
      <w:tr>
        <w:trPr>
          <w:trHeight w:val="624" w:hRule="atLeast"/>
        </w:trPr>
        <w:tc>
          <w:tcPr>
            <w:tcW w:w="795" w:type="dxa"/>
            <w:vMerge/>
            <w:tcBorders>
              <w:top w:val="nil"/>
            </w:tcBorders>
          </w:tcPr>
          <w:p>
            <w:pPr>
              <w:rPr>
                <w:sz w:val="2"/>
                <w:szCs w:val="2"/>
              </w:rPr>
            </w:pPr>
          </w:p>
        </w:tc>
        <w:tc>
          <w:tcPr>
            <w:tcW w:w="2011" w:type="dxa"/>
            <w:vMerge/>
            <w:tcBorders>
              <w:top w:val="nil"/>
            </w:tcBorders>
          </w:tcPr>
          <w:p>
            <w:pPr>
              <w:rPr>
                <w:sz w:val="2"/>
                <w:szCs w:val="2"/>
              </w:rPr>
            </w:pPr>
          </w:p>
        </w:tc>
        <w:tc>
          <w:tcPr>
            <w:tcW w:w="2105" w:type="dxa"/>
          </w:tcPr>
          <w:p>
            <w:pPr>
              <w:pStyle w:val="TableParagraph"/>
              <w:spacing w:before="22"/>
              <w:ind w:left="110"/>
              <w:rPr>
                <w:sz w:val="21"/>
              </w:rPr>
            </w:pPr>
            <w:r>
              <w:rPr>
                <w:sz w:val="21"/>
              </w:rPr>
              <w:t>收到租金时</w:t>
            </w:r>
          </w:p>
        </w:tc>
        <w:tc>
          <w:tcPr>
            <w:tcW w:w="4918" w:type="dxa"/>
          </w:tcPr>
          <w:p>
            <w:pPr>
              <w:pStyle w:val="TableParagraph"/>
              <w:spacing w:before="22"/>
              <w:ind w:left="108"/>
              <w:rPr>
                <w:sz w:val="21"/>
              </w:rPr>
            </w:pPr>
            <w:r>
              <w:rPr>
                <w:sz w:val="21"/>
              </w:rPr>
              <w:t>借：银行存款等</w:t>
            </w:r>
          </w:p>
          <w:p>
            <w:pPr>
              <w:pStyle w:val="TableParagraph"/>
              <w:spacing w:before="44"/>
              <w:ind w:left="530"/>
              <w:rPr>
                <w:sz w:val="21"/>
              </w:rPr>
            </w:pPr>
            <w:r>
              <w:rPr>
                <w:sz w:val="21"/>
              </w:rPr>
              <w:t>贷：应收账款</w:t>
            </w:r>
          </w:p>
        </w:tc>
        <w:tc>
          <w:tcPr>
            <w:tcW w:w="4880" w:type="dxa"/>
          </w:tcPr>
          <w:p>
            <w:pPr>
              <w:pStyle w:val="TableParagraph"/>
              <w:spacing w:before="22"/>
              <w:ind w:left="110"/>
              <w:rPr>
                <w:sz w:val="21"/>
              </w:rPr>
            </w:pPr>
            <w:r>
              <w:rPr>
                <w:sz w:val="21"/>
              </w:rPr>
              <w:t>借：资金结存——货币资金</w:t>
            </w:r>
          </w:p>
          <w:p>
            <w:pPr>
              <w:pStyle w:val="TableParagraph"/>
              <w:spacing w:before="44"/>
              <w:ind w:left="532"/>
              <w:rPr>
                <w:sz w:val="21"/>
              </w:rPr>
            </w:pPr>
            <w:r>
              <w:rPr>
                <w:sz w:val="21"/>
              </w:rPr>
              <w:t>贷：其他预算收入——租金收入</w:t>
            </w:r>
          </w:p>
        </w:tc>
      </w:tr>
      <w:tr>
        <w:trPr>
          <w:trHeight w:val="626" w:hRule="atLeast"/>
        </w:trPr>
        <w:tc>
          <w:tcPr>
            <w:tcW w:w="795" w:type="dxa"/>
          </w:tcPr>
          <w:p>
            <w:pPr>
              <w:pStyle w:val="TableParagraph"/>
              <w:spacing w:before="8"/>
              <w:rPr>
                <w:rFonts w:ascii="Times New Roman"/>
                <w:sz w:val="15"/>
              </w:rPr>
            </w:pPr>
          </w:p>
          <w:p>
            <w:pPr>
              <w:pStyle w:val="TableParagraph"/>
              <w:ind w:left="134"/>
              <w:rPr>
                <w:sz w:val="21"/>
              </w:rPr>
            </w:pPr>
            <w:r>
              <w:rPr>
                <w:sz w:val="21"/>
              </w:rPr>
              <w:t>（3）</w:t>
            </w:r>
          </w:p>
        </w:tc>
        <w:tc>
          <w:tcPr>
            <w:tcW w:w="2011" w:type="dxa"/>
          </w:tcPr>
          <w:p>
            <w:pPr>
              <w:pStyle w:val="TableParagraph"/>
              <w:spacing w:before="8"/>
              <w:rPr>
                <w:rFonts w:ascii="Times New Roman"/>
                <w:sz w:val="15"/>
              </w:rPr>
            </w:pPr>
          </w:p>
          <w:p>
            <w:pPr>
              <w:pStyle w:val="TableParagraph"/>
              <w:ind w:left="110"/>
              <w:rPr>
                <w:sz w:val="21"/>
              </w:rPr>
            </w:pPr>
            <w:r>
              <w:rPr>
                <w:sz w:val="21"/>
              </w:rPr>
              <w:t>分期收取租金</w:t>
            </w:r>
          </w:p>
        </w:tc>
        <w:tc>
          <w:tcPr>
            <w:tcW w:w="2105" w:type="dxa"/>
          </w:tcPr>
          <w:p>
            <w:pPr>
              <w:pStyle w:val="TableParagraph"/>
              <w:spacing w:before="25"/>
              <w:ind w:left="110"/>
              <w:rPr>
                <w:sz w:val="21"/>
              </w:rPr>
            </w:pPr>
            <w:r>
              <w:rPr>
                <w:sz w:val="21"/>
              </w:rPr>
              <w:t>按期收取租金</w:t>
            </w:r>
          </w:p>
        </w:tc>
        <w:tc>
          <w:tcPr>
            <w:tcW w:w="4918" w:type="dxa"/>
          </w:tcPr>
          <w:p>
            <w:pPr>
              <w:pStyle w:val="TableParagraph"/>
              <w:spacing w:before="25"/>
              <w:ind w:left="108"/>
              <w:rPr>
                <w:sz w:val="21"/>
              </w:rPr>
            </w:pPr>
            <w:r>
              <w:rPr>
                <w:sz w:val="21"/>
              </w:rPr>
              <w:t>借：银行存款等</w:t>
            </w:r>
          </w:p>
          <w:p>
            <w:pPr>
              <w:pStyle w:val="TableParagraph"/>
              <w:spacing w:before="43"/>
              <w:ind w:left="530"/>
              <w:rPr>
                <w:sz w:val="21"/>
              </w:rPr>
            </w:pPr>
            <w:r>
              <w:rPr>
                <w:sz w:val="21"/>
              </w:rPr>
              <w:t>贷：租金收入</w:t>
            </w:r>
          </w:p>
        </w:tc>
        <w:tc>
          <w:tcPr>
            <w:tcW w:w="4880" w:type="dxa"/>
          </w:tcPr>
          <w:p>
            <w:pPr>
              <w:pStyle w:val="TableParagraph"/>
              <w:spacing w:before="25"/>
              <w:ind w:left="110"/>
              <w:rPr>
                <w:sz w:val="21"/>
              </w:rPr>
            </w:pPr>
            <w:r>
              <w:rPr>
                <w:sz w:val="21"/>
              </w:rPr>
              <w:t>借：资金结存——货币资金</w:t>
            </w:r>
          </w:p>
          <w:p>
            <w:pPr>
              <w:pStyle w:val="TableParagraph"/>
              <w:spacing w:before="43"/>
              <w:ind w:left="532"/>
              <w:rPr>
                <w:sz w:val="21"/>
              </w:rPr>
            </w:pPr>
            <w:r>
              <w:rPr>
                <w:sz w:val="21"/>
              </w:rPr>
              <w:t>贷：其他预算收入——租金收入</w:t>
            </w:r>
          </w:p>
        </w:tc>
      </w:tr>
      <w:tr>
        <w:trPr>
          <w:trHeight w:val="700" w:hRule="atLeast"/>
        </w:trPr>
        <w:tc>
          <w:tcPr>
            <w:tcW w:w="795" w:type="dxa"/>
          </w:tcPr>
          <w:p>
            <w:pPr>
              <w:pStyle w:val="TableParagraph"/>
              <w:spacing w:before="10"/>
              <w:rPr>
                <w:rFonts w:ascii="Times New Roman"/>
                <w:sz w:val="18"/>
              </w:rPr>
            </w:pPr>
          </w:p>
          <w:p>
            <w:pPr>
              <w:pStyle w:val="TableParagraph"/>
              <w:ind w:left="134"/>
              <w:rPr>
                <w:sz w:val="21"/>
              </w:rPr>
            </w:pPr>
            <w:r>
              <w:rPr>
                <w:sz w:val="21"/>
              </w:rPr>
              <w:t>（4）</w:t>
            </w:r>
          </w:p>
        </w:tc>
        <w:tc>
          <w:tcPr>
            <w:tcW w:w="2011" w:type="dxa"/>
          </w:tcPr>
          <w:p>
            <w:pPr>
              <w:pStyle w:val="TableParagraph"/>
              <w:spacing w:before="10"/>
              <w:rPr>
                <w:rFonts w:ascii="Times New Roman"/>
                <w:sz w:val="18"/>
              </w:rPr>
            </w:pPr>
          </w:p>
          <w:p>
            <w:pPr>
              <w:pStyle w:val="TableParagraph"/>
              <w:ind w:left="110"/>
              <w:rPr>
                <w:sz w:val="21"/>
              </w:rPr>
            </w:pPr>
            <w:r>
              <w:rPr>
                <w:sz w:val="21"/>
              </w:rPr>
              <w:t>期末/年末结转</w:t>
            </w:r>
          </w:p>
        </w:tc>
        <w:tc>
          <w:tcPr>
            <w:tcW w:w="2105" w:type="dxa"/>
          </w:tcPr>
          <w:p>
            <w:pPr>
              <w:pStyle w:val="TableParagraph"/>
              <w:rPr>
                <w:rFonts w:ascii="Times New Roman"/>
                <w:sz w:val="20"/>
              </w:rPr>
            </w:pPr>
          </w:p>
        </w:tc>
        <w:tc>
          <w:tcPr>
            <w:tcW w:w="4918" w:type="dxa"/>
          </w:tcPr>
          <w:p>
            <w:pPr>
              <w:pStyle w:val="TableParagraph"/>
              <w:spacing w:before="61"/>
              <w:ind w:left="108"/>
              <w:rPr>
                <w:sz w:val="21"/>
              </w:rPr>
            </w:pPr>
            <w:r>
              <w:rPr>
                <w:sz w:val="21"/>
              </w:rPr>
              <w:t>借：租金收入</w:t>
            </w:r>
          </w:p>
          <w:p>
            <w:pPr>
              <w:pStyle w:val="TableParagraph"/>
              <w:spacing w:before="43"/>
              <w:ind w:left="530"/>
              <w:rPr>
                <w:sz w:val="21"/>
              </w:rPr>
            </w:pPr>
            <w:r>
              <w:rPr>
                <w:sz w:val="21"/>
              </w:rPr>
              <w:t>贷：本期盈余</w:t>
            </w:r>
          </w:p>
        </w:tc>
        <w:tc>
          <w:tcPr>
            <w:tcW w:w="4880" w:type="dxa"/>
          </w:tcPr>
          <w:p>
            <w:pPr>
              <w:pStyle w:val="TableParagraph"/>
              <w:spacing w:line="310" w:lineRule="atLeast" w:before="20"/>
              <w:ind w:left="532" w:right="1811" w:hanging="423"/>
              <w:rPr>
                <w:sz w:val="21"/>
              </w:rPr>
            </w:pPr>
            <w:r>
              <w:rPr>
                <w:sz w:val="21"/>
              </w:rPr>
              <w:t>借：其他预算收入——租金收入贷：其他结余</w:t>
            </w:r>
          </w:p>
        </w:tc>
      </w:tr>
      <w:tr>
        <w:trPr>
          <w:trHeight w:val="479" w:hRule="atLeast"/>
        </w:trPr>
        <w:tc>
          <w:tcPr>
            <w:tcW w:w="795" w:type="dxa"/>
          </w:tcPr>
          <w:p>
            <w:pPr>
              <w:pStyle w:val="TableParagraph"/>
              <w:rPr>
                <w:rFonts w:ascii="Times New Roman"/>
                <w:sz w:val="20"/>
              </w:rPr>
            </w:pPr>
          </w:p>
        </w:tc>
        <w:tc>
          <w:tcPr>
            <w:tcW w:w="4116" w:type="dxa"/>
            <w:gridSpan w:val="2"/>
          </w:tcPr>
          <w:p>
            <w:pPr>
              <w:pStyle w:val="TableParagraph"/>
              <w:rPr>
                <w:rFonts w:ascii="Times New Roman"/>
                <w:sz w:val="20"/>
              </w:rPr>
            </w:pPr>
          </w:p>
        </w:tc>
        <w:tc>
          <w:tcPr>
            <w:tcW w:w="4918" w:type="dxa"/>
          </w:tcPr>
          <w:p>
            <w:pPr>
              <w:pStyle w:val="TableParagraph"/>
              <w:spacing w:before="106"/>
              <w:ind w:left="88" w:right="76"/>
              <w:jc w:val="center"/>
              <w:rPr>
                <w:b/>
                <w:sz w:val="21"/>
              </w:rPr>
            </w:pPr>
            <w:r>
              <w:rPr>
                <w:b/>
                <w:sz w:val="21"/>
              </w:rPr>
              <w:t>69 其他收入 4609</w:t>
            </w:r>
          </w:p>
        </w:tc>
        <w:tc>
          <w:tcPr>
            <w:tcW w:w="4880" w:type="dxa"/>
          </w:tcPr>
          <w:p>
            <w:pPr>
              <w:pStyle w:val="TableParagraph"/>
              <w:spacing w:before="106"/>
              <w:ind w:left="1491"/>
              <w:rPr>
                <w:b/>
                <w:sz w:val="21"/>
              </w:rPr>
            </w:pPr>
            <w:r>
              <w:rPr>
                <w:b/>
                <w:sz w:val="21"/>
              </w:rPr>
              <w:t>9 其他预算收入 6609</w:t>
            </w:r>
          </w:p>
        </w:tc>
      </w:tr>
      <w:tr>
        <w:trPr>
          <w:trHeight w:val="626" w:hRule="atLeast"/>
        </w:trPr>
        <w:tc>
          <w:tcPr>
            <w:tcW w:w="795" w:type="dxa"/>
          </w:tcPr>
          <w:p>
            <w:pPr>
              <w:pStyle w:val="TableParagraph"/>
              <w:spacing w:before="8"/>
              <w:rPr>
                <w:rFonts w:ascii="Times New Roman"/>
                <w:sz w:val="15"/>
              </w:rPr>
            </w:pPr>
          </w:p>
          <w:p>
            <w:pPr>
              <w:pStyle w:val="TableParagraph"/>
              <w:ind w:left="134"/>
              <w:rPr>
                <w:sz w:val="21"/>
              </w:rPr>
            </w:pPr>
            <w:r>
              <w:rPr>
                <w:sz w:val="21"/>
              </w:rPr>
              <w:t>（1）</w:t>
            </w:r>
          </w:p>
        </w:tc>
        <w:tc>
          <w:tcPr>
            <w:tcW w:w="2011" w:type="dxa"/>
          </w:tcPr>
          <w:p>
            <w:pPr>
              <w:pStyle w:val="TableParagraph"/>
              <w:spacing w:before="8"/>
              <w:rPr>
                <w:rFonts w:ascii="Times New Roman"/>
                <w:sz w:val="15"/>
              </w:rPr>
            </w:pPr>
          </w:p>
          <w:p>
            <w:pPr>
              <w:pStyle w:val="TableParagraph"/>
              <w:ind w:left="110"/>
              <w:rPr>
                <w:sz w:val="21"/>
              </w:rPr>
            </w:pPr>
            <w:r>
              <w:rPr>
                <w:sz w:val="21"/>
              </w:rPr>
              <w:t>现金盘盈收入</w:t>
            </w:r>
          </w:p>
        </w:tc>
        <w:tc>
          <w:tcPr>
            <w:tcW w:w="2105" w:type="dxa"/>
          </w:tcPr>
          <w:p>
            <w:pPr>
              <w:pStyle w:val="TableParagraph"/>
              <w:spacing w:before="25"/>
              <w:ind w:left="110"/>
              <w:rPr>
                <w:sz w:val="21"/>
              </w:rPr>
            </w:pPr>
            <w:r>
              <w:rPr>
                <w:sz w:val="21"/>
              </w:rPr>
              <w:t>属于无法查明原因</w:t>
            </w:r>
          </w:p>
          <w:p>
            <w:pPr>
              <w:pStyle w:val="TableParagraph"/>
              <w:spacing w:before="43"/>
              <w:ind w:left="110"/>
              <w:rPr>
                <w:sz w:val="21"/>
              </w:rPr>
            </w:pPr>
            <w:r>
              <w:rPr>
                <w:sz w:val="21"/>
              </w:rPr>
              <w:t>的部分，报经批准后</w:t>
            </w:r>
          </w:p>
        </w:tc>
        <w:tc>
          <w:tcPr>
            <w:tcW w:w="4918" w:type="dxa"/>
          </w:tcPr>
          <w:p>
            <w:pPr>
              <w:pStyle w:val="TableParagraph"/>
              <w:spacing w:before="25"/>
              <w:ind w:left="108"/>
              <w:rPr>
                <w:sz w:val="21"/>
              </w:rPr>
            </w:pPr>
            <w:r>
              <w:rPr>
                <w:sz w:val="21"/>
              </w:rPr>
              <w:t>借：待处理财产损溢</w:t>
            </w:r>
          </w:p>
          <w:p>
            <w:pPr>
              <w:pStyle w:val="TableParagraph"/>
              <w:spacing w:before="43"/>
              <w:ind w:left="530"/>
              <w:rPr>
                <w:sz w:val="21"/>
              </w:rPr>
            </w:pPr>
            <w:r>
              <w:rPr>
                <w:sz w:val="21"/>
              </w:rPr>
              <w:t>贷：其他收入</w:t>
            </w:r>
          </w:p>
        </w:tc>
        <w:tc>
          <w:tcPr>
            <w:tcW w:w="4880" w:type="dxa"/>
          </w:tcPr>
          <w:p>
            <w:pPr>
              <w:pStyle w:val="TableParagraph"/>
              <w:spacing w:before="8"/>
              <w:rPr>
                <w:rFonts w:ascii="Times New Roman"/>
                <w:sz w:val="15"/>
              </w:rPr>
            </w:pPr>
          </w:p>
          <w:p>
            <w:pPr>
              <w:pStyle w:val="TableParagraph"/>
              <w:ind w:left="110"/>
              <w:rPr>
                <w:sz w:val="21"/>
              </w:rPr>
            </w:pPr>
            <w:r>
              <w:rPr>
                <w:sz w:val="21"/>
              </w:rPr>
              <w:t>——</w:t>
            </w:r>
          </w:p>
        </w:tc>
      </w:tr>
      <w:tr>
        <w:trPr>
          <w:trHeight w:val="623" w:hRule="atLeast"/>
        </w:trPr>
        <w:tc>
          <w:tcPr>
            <w:tcW w:w="795" w:type="dxa"/>
          </w:tcPr>
          <w:p>
            <w:pPr>
              <w:pStyle w:val="TableParagraph"/>
              <w:spacing w:before="178"/>
              <w:ind w:left="134"/>
              <w:rPr>
                <w:sz w:val="21"/>
              </w:rPr>
            </w:pPr>
            <w:r>
              <w:rPr>
                <w:sz w:val="21"/>
              </w:rPr>
              <w:t>（2）</w:t>
            </w:r>
          </w:p>
        </w:tc>
        <w:tc>
          <w:tcPr>
            <w:tcW w:w="2011" w:type="dxa"/>
          </w:tcPr>
          <w:p>
            <w:pPr>
              <w:pStyle w:val="TableParagraph"/>
              <w:spacing w:before="178"/>
              <w:ind w:left="110"/>
              <w:rPr>
                <w:sz w:val="21"/>
              </w:rPr>
            </w:pPr>
            <w:r>
              <w:rPr>
                <w:sz w:val="21"/>
              </w:rPr>
              <w:t>科技成果转化收入</w:t>
            </w:r>
          </w:p>
        </w:tc>
        <w:tc>
          <w:tcPr>
            <w:tcW w:w="2105" w:type="dxa"/>
          </w:tcPr>
          <w:p>
            <w:pPr>
              <w:pStyle w:val="TableParagraph"/>
              <w:spacing w:before="22"/>
              <w:ind w:left="110"/>
              <w:rPr>
                <w:sz w:val="21"/>
              </w:rPr>
            </w:pPr>
            <w:r>
              <w:rPr>
                <w:sz w:val="21"/>
              </w:rPr>
              <w:t>按照规定留归本单</w:t>
            </w:r>
          </w:p>
          <w:p>
            <w:pPr>
              <w:pStyle w:val="TableParagraph"/>
              <w:spacing w:before="43"/>
              <w:ind w:left="110"/>
              <w:rPr>
                <w:sz w:val="21"/>
              </w:rPr>
            </w:pPr>
            <w:r>
              <w:rPr>
                <w:sz w:val="21"/>
              </w:rPr>
              <w:t>位的</w:t>
            </w:r>
          </w:p>
        </w:tc>
        <w:tc>
          <w:tcPr>
            <w:tcW w:w="4918" w:type="dxa"/>
          </w:tcPr>
          <w:p>
            <w:pPr>
              <w:pStyle w:val="TableParagraph"/>
              <w:spacing w:before="22"/>
              <w:ind w:left="108"/>
              <w:rPr>
                <w:sz w:val="21"/>
              </w:rPr>
            </w:pPr>
            <w:r>
              <w:rPr>
                <w:sz w:val="21"/>
              </w:rPr>
              <w:t>借：银行存款等</w:t>
            </w:r>
          </w:p>
          <w:p>
            <w:pPr>
              <w:pStyle w:val="TableParagraph"/>
              <w:spacing w:before="43"/>
              <w:ind w:left="530"/>
              <w:rPr>
                <w:sz w:val="21"/>
              </w:rPr>
            </w:pPr>
            <w:r>
              <w:rPr>
                <w:sz w:val="21"/>
              </w:rPr>
              <w:t>贷：其他收入</w:t>
            </w:r>
          </w:p>
        </w:tc>
        <w:tc>
          <w:tcPr>
            <w:tcW w:w="4880" w:type="dxa"/>
          </w:tcPr>
          <w:p>
            <w:pPr>
              <w:pStyle w:val="TableParagraph"/>
              <w:spacing w:before="22"/>
              <w:ind w:left="11" w:right="2134"/>
              <w:jc w:val="center"/>
              <w:rPr>
                <w:sz w:val="21"/>
              </w:rPr>
            </w:pPr>
            <w:r>
              <w:rPr>
                <w:sz w:val="21"/>
              </w:rPr>
              <w:t>借：资金结存——货币资金</w:t>
            </w:r>
          </w:p>
          <w:p>
            <w:pPr>
              <w:pStyle w:val="TableParagraph"/>
              <w:spacing w:before="43"/>
              <w:ind w:left="11" w:right="2132"/>
              <w:jc w:val="center"/>
              <w:rPr>
                <w:sz w:val="21"/>
              </w:rPr>
            </w:pPr>
            <w:r>
              <w:rPr>
                <w:sz w:val="21"/>
              </w:rPr>
              <w:t>贷：其他预算收入</w:t>
            </w:r>
          </w:p>
        </w:tc>
      </w:tr>
      <w:tr>
        <w:trPr>
          <w:trHeight w:val="623" w:hRule="atLeast"/>
        </w:trPr>
        <w:tc>
          <w:tcPr>
            <w:tcW w:w="795" w:type="dxa"/>
          </w:tcPr>
          <w:p>
            <w:pPr>
              <w:pStyle w:val="TableParagraph"/>
              <w:spacing w:before="178"/>
              <w:ind w:left="134"/>
              <w:rPr>
                <w:sz w:val="21"/>
              </w:rPr>
            </w:pPr>
            <w:r>
              <w:rPr>
                <w:sz w:val="21"/>
              </w:rPr>
              <w:t>（3）</w:t>
            </w:r>
          </w:p>
        </w:tc>
        <w:tc>
          <w:tcPr>
            <w:tcW w:w="2011" w:type="dxa"/>
          </w:tcPr>
          <w:p>
            <w:pPr>
              <w:pStyle w:val="TableParagraph"/>
              <w:spacing w:before="22"/>
              <w:ind w:left="110"/>
              <w:rPr>
                <w:sz w:val="21"/>
              </w:rPr>
            </w:pPr>
            <w:r>
              <w:rPr>
                <w:sz w:val="21"/>
              </w:rPr>
              <w:t>行政单位收回已核</w:t>
            </w:r>
          </w:p>
          <w:p>
            <w:pPr>
              <w:pStyle w:val="TableParagraph"/>
              <w:spacing w:before="43"/>
              <w:ind w:left="110"/>
              <w:rPr>
                <w:sz w:val="21"/>
              </w:rPr>
            </w:pPr>
            <w:r>
              <w:rPr>
                <w:sz w:val="21"/>
              </w:rPr>
              <w:t>销的其他应收款</w:t>
            </w:r>
          </w:p>
        </w:tc>
        <w:tc>
          <w:tcPr>
            <w:tcW w:w="2105" w:type="dxa"/>
          </w:tcPr>
          <w:p>
            <w:pPr>
              <w:pStyle w:val="TableParagraph"/>
              <w:spacing w:before="22"/>
              <w:ind w:left="110"/>
              <w:rPr>
                <w:sz w:val="21"/>
              </w:rPr>
            </w:pPr>
            <w:r>
              <w:rPr>
                <w:sz w:val="21"/>
              </w:rPr>
              <w:t>按照实际收回的金</w:t>
            </w:r>
          </w:p>
          <w:p>
            <w:pPr>
              <w:pStyle w:val="TableParagraph"/>
              <w:spacing w:before="43"/>
              <w:ind w:left="110"/>
              <w:rPr>
                <w:sz w:val="21"/>
              </w:rPr>
            </w:pPr>
            <w:r>
              <w:rPr>
                <w:w w:val="100"/>
                <w:sz w:val="21"/>
              </w:rPr>
              <w:t>额</w:t>
            </w:r>
          </w:p>
        </w:tc>
        <w:tc>
          <w:tcPr>
            <w:tcW w:w="4918" w:type="dxa"/>
          </w:tcPr>
          <w:p>
            <w:pPr>
              <w:pStyle w:val="TableParagraph"/>
              <w:spacing w:before="22"/>
              <w:ind w:left="108"/>
              <w:rPr>
                <w:sz w:val="21"/>
              </w:rPr>
            </w:pPr>
            <w:r>
              <w:rPr>
                <w:sz w:val="21"/>
              </w:rPr>
              <w:t>借：银行存款等</w:t>
            </w:r>
          </w:p>
          <w:p>
            <w:pPr>
              <w:pStyle w:val="TableParagraph"/>
              <w:spacing w:before="43"/>
              <w:ind w:left="530"/>
              <w:rPr>
                <w:sz w:val="21"/>
              </w:rPr>
            </w:pPr>
            <w:r>
              <w:rPr>
                <w:sz w:val="21"/>
              </w:rPr>
              <w:t>贷：其他收入</w:t>
            </w:r>
          </w:p>
        </w:tc>
        <w:tc>
          <w:tcPr>
            <w:tcW w:w="4880" w:type="dxa"/>
          </w:tcPr>
          <w:p>
            <w:pPr>
              <w:pStyle w:val="TableParagraph"/>
              <w:spacing w:before="22"/>
              <w:ind w:left="11" w:right="2134"/>
              <w:jc w:val="center"/>
              <w:rPr>
                <w:sz w:val="21"/>
              </w:rPr>
            </w:pPr>
            <w:r>
              <w:rPr>
                <w:sz w:val="21"/>
              </w:rPr>
              <w:t>借：资金结存——货币资金</w:t>
            </w:r>
          </w:p>
          <w:p>
            <w:pPr>
              <w:pStyle w:val="TableParagraph"/>
              <w:spacing w:before="43"/>
              <w:ind w:left="11" w:right="2132"/>
              <w:jc w:val="center"/>
              <w:rPr>
                <w:sz w:val="21"/>
              </w:rPr>
            </w:pPr>
            <w:r>
              <w:rPr>
                <w:sz w:val="21"/>
              </w:rPr>
              <w:t>贷：其他预算收入</w:t>
            </w:r>
          </w:p>
        </w:tc>
      </w:tr>
      <w:tr>
        <w:trPr>
          <w:trHeight w:val="623" w:hRule="atLeast"/>
        </w:trPr>
        <w:tc>
          <w:tcPr>
            <w:tcW w:w="795" w:type="dxa"/>
          </w:tcPr>
          <w:p>
            <w:pPr>
              <w:pStyle w:val="TableParagraph"/>
              <w:spacing w:before="178"/>
              <w:ind w:left="134"/>
              <w:rPr>
                <w:sz w:val="21"/>
              </w:rPr>
            </w:pPr>
            <w:r>
              <w:rPr>
                <w:sz w:val="21"/>
              </w:rPr>
              <w:t>（4）</w:t>
            </w:r>
          </w:p>
        </w:tc>
        <w:tc>
          <w:tcPr>
            <w:tcW w:w="4116" w:type="dxa"/>
            <w:gridSpan w:val="2"/>
          </w:tcPr>
          <w:p>
            <w:pPr>
              <w:pStyle w:val="TableParagraph"/>
              <w:spacing w:before="178"/>
              <w:ind w:left="110"/>
              <w:rPr>
                <w:sz w:val="21"/>
              </w:rPr>
            </w:pPr>
            <w:r>
              <w:rPr>
                <w:sz w:val="21"/>
              </w:rPr>
              <w:t>无法偿付的应付及预收款项</w:t>
            </w:r>
          </w:p>
        </w:tc>
        <w:tc>
          <w:tcPr>
            <w:tcW w:w="4918" w:type="dxa"/>
          </w:tcPr>
          <w:p>
            <w:pPr>
              <w:pStyle w:val="TableParagraph"/>
              <w:spacing w:before="22"/>
              <w:ind w:left="108"/>
              <w:rPr>
                <w:sz w:val="21"/>
              </w:rPr>
            </w:pPr>
            <w:r>
              <w:rPr>
                <w:sz w:val="21"/>
              </w:rPr>
              <w:t>借：应付账款/预收账款/其他应付款/长期应付款</w:t>
            </w:r>
          </w:p>
          <w:p>
            <w:pPr>
              <w:pStyle w:val="TableParagraph"/>
              <w:spacing w:before="43"/>
              <w:ind w:left="530"/>
              <w:rPr>
                <w:sz w:val="21"/>
              </w:rPr>
            </w:pPr>
            <w:r>
              <w:rPr>
                <w:sz w:val="21"/>
              </w:rPr>
              <w:t>贷：其他收入</w:t>
            </w:r>
          </w:p>
        </w:tc>
        <w:tc>
          <w:tcPr>
            <w:tcW w:w="4880" w:type="dxa"/>
          </w:tcPr>
          <w:p>
            <w:pPr>
              <w:pStyle w:val="TableParagraph"/>
              <w:spacing w:before="178"/>
              <w:ind w:left="110"/>
              <w:rPr>
                <w:sz w:val="21"/>
              </w:rPr>
            </w:pPr>
            <w:r>
              <w:rPr>
                <w:sz w:val="21"/>
              </w:rPr>
              <w:t>——</w:t>
            </w:r>
          </w:p>
        </w:tc>
      </w:tr>
      <w:tr>
        <w:trPr>
          <w:trHeight w:val="936" w:hRule="atLeast"/>
        </w:trPr>
        <w:tc>
          <w:tcPr>
            <w:tcW w:w="795" w:type="dxa"/>
          </w:tcPr>
          <w:p>
            <w:pPr>
              <w:pStyle w:val="TableParagraph"/>
              <w:spacing w:before="1"/>
              <w:rPr>
                <w:rFonts w:ascii="Times New Roman"/>
                <w:sz w:val="29"/>
              </w:rPr>
            </w:pPr>
          </w:p>
          <w:p>
            <w:pPr>
              <w:pStyle w:val="TableParagraph"/>
              <w:ind w:left="134"/>
              <w:rPr>
                <w:sz w:val="21"/>
              </w:rPr>
            </w:pPr>
            <w:r>
              <w:rPr>
                <w:sz w:val="21"/>
              </w:rPr>
              <w:t>（5）</w:t>
            </w:r>
          </w:p>
        </w:tc>
        <w:tc>
          <w:tcPr>
            <w:tcW w:w="2011" w:type="dxa"/>
          </w:tcPr>
          <w:p>
            <w:pPr>
              <w:pStyle w:val="TableParagraph"/>
              <w:spacing w:line="278" w:lineRule="auto" w:before="178"/>
              <w:ind w:left="110" w:right="206"/>
              <w:rPr>
                <w:sz w:val="21"/>
              </w:rPr>
            </w:pPr>
            <w:r>
              <w:rPr>
                <w:sz w:val="21"/>
              </w:rPr>
              <w:t>置换换出资产评估增值</w:t>
            </w:r>
          </w:p>
        </w:tc>
        <w:tc>
          <w:tcPr>
            <w:tcW w:w="2105" w:type="dxa"/>
          </w:tcPr>
          <w:p>
            <w:pPr>
              <w:pStyle w:val="TableParagraph"/>
              <w:spacing w:before="22"/>
              <w:ind w:left="110"/>
              <w:rPr>
                <w:sz w:val="21"/>
              </w:rPr>
            </w:pPr>
            <w:r>
              <w:rPr>
                <w:sz w:val="21"/>
              </w:rPr>
              <w:t>按照换出资产评估</w:t>
            </w:r>
          </w:p>
          <w:p>
            <w:pPr>
              <w:pStyle w:val="TableParagraph"/>
              <w:spacing w:line="310" w:lineRule="atLeast" w:before="3"/>
              <w:ind w:left="110" w:right="300"/>
              <w:rPr>
                <w:sz w:val="21"/>
              </w:rPr>
            </w:pPr>
            <w:r>
              <w:rPr>
                <w:sz w:val="21"/>
              </w:rPr>
              <w:t>价值高于资产账面价值的金额</w:t>
            </w:r>
          </w:p>
        </w:tc>
        <w:tc>
          <w:tcPr>
            <w:tcW w:w="4918" w:type="dxa"/>
          </w:tcPr>
          <w:p>
            <w:pPr>
              <w:pStyle w:val="TableParagraph"/>
              <w:spacing w:before="178"/>
              <w:ind w:left="108"/>
              <w:rPr>
                <w:sz w:val="21"/>
              </w:rPr>
            </w:pPr>
            <w:r>
              <w:rPr>
                <w:sz w:val="21"/>
              </w:rPr>
              <w:t>借：有关科目</w:t>
            </w:r>
          </w:p>
          <w:p>
            <w:pPr>
              <w:pStyle w:val="TableParagraph"/>
              <w:spacing w:before="44"/>
              <w:ind w:left="530"/>
              <w:rPr>
                <w:sz w:val="21"/>
              </w:rPr>
            </w:pPr>
            <w:r>
              <w:rPr>
                <w:sz w:val="21"/>
              </w:rPr>
              <w:t>贷：其他收入</w:t>
            </w:r>
          </w:p>
        </w:tc>
        <w:tc>
          <w:tcPr>
            <w:tcW w:w="4880" w:type="dxa"/>
          </w:tcPr>
          <w:p>
            <w:pPr>
              <w:pStyle w:val="TableParagraph"/>
              <w:spacing w:before="1"/>
              <w:rPr>
                <w:rFonts w:ascii="Times New Roman"/>
                <w:sz w:val="29"/>
              </w:rPr>
            </w:pPr>
          </w:p>
          <w:p>
            <w:pPr>
              <w:pStyle w:val="TableParagraph"/>
              <w:ind w:left="110"/>
              <w:rPr>
                <w:sz w:val="21"/>
              </w:rPr>
            </w:pPr>
            <w:r>
              <w:rPr>
                <w:sz w:val="21"/>
              </w:rPr>
              <w:t>——</w:t>
            </w:r>
          </w:p>
        </w:tc>
      </w:tr>
      <w:tr>
        <w:trPr>
          <w:trHeight w:val="625" w:hRule="atLeast"/>
        </w:trPr>
        <w:tc>
          <w:tcPr>
            <w:tcW w:w="795" w:type="dxa"/>
          </w:tcPr>
          <w:p>
            <w:pPr>
              <w:pStyle w:val="TableParagraph"/>
              <w:spacing w:before="178"/>
              <w:ind w:left="134"/>
              <w:rPr>
                <w:sz w:val="21"/>
              </w:rPr>
            </w:pPr>
            <w:r>
              <w:rPr>
                <w:sz w:val="21"/>
              </w:rPr>
              <w:t>（6）</w:t>
            </w:r>
          </w:p>
        </w:tc>
        <w:tc>
          <w:tcPr>
            <w:tcW w:w="2011" w:type="dxa"/>
          </w:tcPr>
          <w:p>
            <w:pPr>
              <w:pStyle w:val="TableParagraph"/>
              <w:spacing w:before="178"/>
              <w:ind w:left="110"/>
              <w:rPr>
                <w:sz w:val="21"/>
              </w:rPr>
            </w:pPr>
            <w:r>
              <w:rPr>
                <w:sz w:val="21"/>
              </w:rPr>
              <w:t>其他情况</w:t>
            </w:r>
          </w:p>
        </w:tc>
        <w:tc>
          <w:tcPr>
            <w:tcW w:w="2105" w:type="dxa"/>
          </w:tcPr>
          <w:p>
            <w:pPr>
              <w:pStyle w:val="TableParagraph"/>
              <w:spacing w:before="22"/>
              <w:ind w:left="110"/>
              <w:rPr>
                <w:sz w:val="21"/>
              </w:rPr>
            </w:pPr>
            <w:r>
              <w:rPr>
                <w:sz w:val="21"/>
              </w:rPr>
              <w:t>按照应收或实际收</w:t>
            </w:r>
          </w:p>
          <w:p>
            <w:pPr>
              <w:pStyle w:val="TableParagraph"/>
              <w:spacing w:before="43"/>
              <w:ind w:left="110"/>
              <w:rPr>
                <w:sz w:val="21"/>
              </w:rPr>
            </w:pPr>
            <w:r>
              <w:rPr>
                <w:sz w:val="21"/>
              </w:rPr>
              <w:t>到的金额</w:t>
            </w:r>
          </w:p>
        </w:tc>
        <w:tc>
          <w:tcPr>
            <w:tcW w:w="4918" w:type="dxa"/>
          </w:tcPr>
          <w:p>
            <w:pPr>
              <w:pStyle w:val="TableParagraph"/>
              <w:spacing w:before="22"/>
              <w:ind w:left="108"/>
              <w:rPr>
                <w:sz w:val="21"/>
              </w:rPr>
            </w:pPr>
            <w:r>
              <w:rPr>
                <w:sz w:val="21"/>
              </w:rPr>
              <w:t>借：其他应收款/银行存款/库存现金等</w:t>
            </w:r>
          </w:p>
          <w:p>
            <w:pPr>
              <w:pStyle w:val="TableParagraph"/>
              <w:spacing w:before="43"/>
              <w:ind w:left="530"/>
              <w:rPr>
                <w:sz w:val="21"/>
              </w:rPr>
            </w:pPr>
            <w:r>
              <w:rPr>
                <w:sz w:val="21"/>
              </w:rPr>
              <w:t>贷：其他收入</w:t>
            </w:r>
          </w:p>
        </w:tc>
        <w:tc>
          <w:tcPr>
            <w:tcW w:w="4880" w:type="dxa"/>
          </w:tcPr>
          <w:p>
            <w:pPr>
              <w:pStyle w:val="TableParagraph"/>
              <w:spacing w:before="22"/>
              <w:ind w:left="110"/>
              <w:rPr>
                <w:sz w:val="21"/>
              </w:rPr>
            </w:pPr>
            <w:r>
              <w:rPr>
                <w:sz w:val="21"/>
              </w:rPr>
              <w:t>借：资金结存——货币资金[按照实际收到的金额]</w:t>
            </w:r>
          </w:p>
          <w:p>
            <w:pPr>
              <w:pStyle w:val="TableParagraph"/>
              <w:spacing w:before="43"/>
              <w:ind w:left="532"/>
              <w:rPr>
                <w:sz w:val="21"/>
              </w:rPr>
            </w:pPr>
            <w:r>
              <w:rPr>
                <w:sz w:val="21"/>
              </w:rPr>
              <w:t>贷：其他预算收入</w:t>
            </w:r>
          </w:p>
        </w:tc>
      </w:tr>
    </w:tbl>
    <w:p>
      <w:pPr>
        <w:spacing w:after="0"/>
        <w:rPr>
          <w:sz w:val="21"/>
        </w:rPr>
        <w:sectPr>
          <w:footerReference w:type="default" r:id="rId42"/>
          <w:pgSz w:w="16840" w:h="11910" w:orient="landscape"/>
          <w:pgMar w:footer="895" w:header="0" w:top="1100" w:bottom="1080" w:left="920" w:right="760"/>
        </w:sectPr>
      </w:pPr>
    </w:p>
    <w:p>
      <w:pPr>
        <w:pStyle w:val="BodyText"/>
        <w:ind w:left="0"/>
        <w:rPr>
          <w:rFonts w:ascii="Times New Roman"/>
          <w:sz w:val="20"/>
        </w:rPr>
      </w:pPr>
      <w:r>
        <w:rPr/>
        <w:pict>
          <v:group style="position:absolute;margin-left:96.503998pt;margin-top:153.140015pt;width:194.9pt;height:15.6pt;mso-position-horizontal-relative:page;mso-position-vertical-relative:page;z-index:-276802560" coordorigin="1930,3063" coordsize="3898,312">
            <v:rect style="position:absolute;left:1930;top:3062;width:3898;height:312" filled="true" fillcolor="#a6a6a6" stroked="false">
              <v:fill type="solid"/>
            </v:rect>
            <v:rect style="position:absolute;left:1930;top:3062;width:1582;height:296" filled="true" fillcolor="#808080" stroked="false">
              <v:fill type="solid"/>
            </v:rect>
            <w10:wrap type="none"/>
          </v:group>
        </w:pict>
      </w:r>
    </w:p>
    <w:p>
      <w:pPr>
        <w:pStyle w:val="BodyText"/>
        <w:ind w:left="0"/>
        <w:rPr>
          <w:rFonts w:ascii="Times New Roman"/>
          <w:sz w:val="20"/>
        </w:rPr>
      </w:pPr>
    </w:p>
    <w:p>
      <w:pPr>
        <w:pStyle w:val="BodyText"/>
        <w:spacing w:before="9"/>
        <w:ind w:left="0"/>
        <w:rPr>
          <w:rFonts w:ascii="Times New Roman"/>
          <w:sz w:val="11"/>
        </w:rPr>
      </w:pPr>
    </w:p>
    <w:tbl>
      <w:tblPr>
        <w:tblW w:w="0" w:type="auto"/>
        <w:jc w:val="left"/>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95"/>
        <w:gridCol w:w="2011"/>
        <w:gridCol w:w="679"/>
        <w:gridCol w:w="1426"/>
        <w:gridCol w:w="4918"/>
        <w:gridCol w:w="4880"/>
      </w:tblGrid>
      <w:tr>
        <w:trPr>
          <w:trHeight w:val="623" w:hRule="atLeast"/>
        </w:trPr>
        <w:tc>
          <w:tcPr>
            <w:tcW w:w="795" w:type="dxa"/>
            <w:vMerge w:val="restart"/>
          </w:tcPr>
          <w:p>
            <w:pPr>
              <w:pStyle w:val="TableParagraph"/>
              <w:rPr>
                <w:rFonts w:ascii="Times New Roman"/>
                <w:sz w:val="20"/>
              </w:rPr>
            </w:pPr>
          </w:p>
          <w:p>
            <w:pPr>
              <w:pStyle w:val="TableParagraph"/>
              <w:rPr>
                <w:rFonts w:ascii="Times New Roman"/>
                <w:sz w:val="23"/>
              </w:rPr>
            </w:pPr>
          </w:p>
          <w:p>
            <w:pPr>
              <w:pStyle w:val="TableParagraph"/>
              <w:spacing w:before="1"/>
              <w:ind w:left="134"/>
              <w:rPr>
                <w:sz w:val="21"/>
              </w:rPr>
            </w:pPr>
            <w:r>
              <w:rPr>
                <w:sz w:val="21"/>
              </w:rPr>
              <w:t>（7）</w:t>
            </w:r>
          </w:p>
        </w:tc>
        <w:tc>
          <w:tcPr>
            <w:tcW w:w="2011" w:type="dxa"/>
            <w:vMerge w:val="restart"/>
          </w:tcPr>
          <w:p>
            <w:pPr>
              <w:pStyle w:val="TableParagraph"/>
              <w:rPr>
                <w:rFonts w:ascii="Times New Roman"/>
                <w:sz w:val="20"/>
              </w:rPr>
            </w:pPr>
          </w:p>
          <w:p>
            <w:pPr>
              <w:pStyle w:val="TableParagraph"/>
              <w:rPr>
                <w:rFonts w:ascii="Times New Roman"/>
                <w:sz w:val="23"/>
              </w:rPr>
            </w:pPr>
          </w:p>
          <w:p>
            <w:pPr>
              <w:pStyle w:val="TableParagraph"/>
              <w:spacing w:before="1"/>
              <w:ind w:left="110"/>
              <w:rPr>
                <w:sz w:val="21"/>
              </w:rPr>
            </w:pPr>
            <w:r>
              <w:rPr>
                <w:sz w:val="21"/>
              </w:rPr>
              <w:t>期末/年末结转</w:t>
            </w:r>
          </w:p>
        </w:tc>
        <w:tc>
          <w:tcPr>
            <w:tcW w:w="2105" w:type="dxa"/>
            <w:gridSpan w:val="2"/>
          </w:tcPr>
          <w:p>
            <w:pPr>
              <w:pStyle w:val="TableParagraph"/>
              <w:spacing w:before="22"/>
              <w:ind w:left="110"/>
              <w:rPr>
                <w:sz w:val="21"/>
              </w:rPr>
            </w:pPr>
            <w:r>
              <w:rPr>
                <w:sz w:val="21"/>
              </w:rPr>
              <w:t>专项资金</w:t>
            </w:r>
          </w:p>
        </w:tc>
        <w:tc>
          <w:tcPr>
            <w:tcW w:w="4918" w:type="dxa"/>
            <w:vMerge w:val="restart"/>
          </w:tcPr>
          <w:p>
            <w:pPr>
              <w:pStyle w:val="TableParagraph"/>
              <w:spacing w:before="5"/>
              <w:rPr>
                <w:rFonts w:ascii="Times New Roman"/>
                <w:sz w:val="29"/>
              </w:rPr>
            </w:pPr>
          </w:p>
          <w:p>
            <w:pPr>
              <w:pStyle w:val="TableParagraph"/>
              <w:spacing w:before="1"/>
              <w:ind w:left="108"/>
              <w:rPr>
                <w:sz w:val="21"/>
              </w:rPr>
            </w:pPr>
            <w:r>
              <w:rPr>
                <w:sz w:val="21"/>
              </w:rPr>
              <w:t>借：其他收入</w:t>
            </w:r>
          </w:p>
          <w:p>
            <w:pPr>
              <w:pStyle w:val="TableParagraph"/>
              <w:spacing w:before="43"/>
              <w:ind w:left="530"/>
              <w:rPr>
                <w:sz w:val="21"/>
              </w:rPr>
            </w:pPr>
            <w:r>
              <w:rPr>
                <w:sz w:val="21"/>
              </w:rPr>
              <w:t>贷：本期盈余</w:t>
            </w:r>
          </w:p>
        </w:tc>
        <w:tc>
          <w:tcPr>
            <w:tcW w:w="4880" w:type="dxa"/>
          </w:tcPr>
          <w:p>
            <w:pPr>
              <w:pStyle w:val="TableParagraph"/>
              <w:spacing w:before="22"/>
              <w:ind w:left="110"/>
              <w:rPr>
                <w:sz w:val="21"/>
              </w:rPr>
            </w:pPr>
            <w:r>
              <w:rPr>
                <w:sz w:val="21"/>
              </w:rPr>
              <w:t>借：其他预算收入</w:t>
            </w:r>
          </w:p>
          <w:p>
            <w:pPr>
              <w:pStyle w:val="TableParagraph"/>
              <w:spacing w:before="43"/>
              <w:ind w:left="532"/>
              <w:rPr>
                <w:sz w:val="21"/>
              </w:rPr>
            </w:pPr>
            <w:r>
              <w:rPr>
                <w:sz w:val="21"/>
              </w:rPr>
              <w:t>贷：非财政拨款结转——本年收支结转</w:t>
            </w:r>
          </w:p>
        </w:tc>
      </w:tr>
      <w:tr>
        <w:trPr>
          <w:trHeight w:val="623" w:hRule="atLeast"/>
        </w:trPr>
        <w:tc>
          <w:tcPr>
            <w:tcW w:w="795" w:type="dxa"/>
            <w:vMerge/>
            <w:tcBorders>
              <w:top w:val="nil"/>
            </w:tcBorders>
          </w:tcPr>
          <w:p>
            <w:pPr>
              <w:rPr>
                <w:sz w:val="2"/>
                <w:szCs w:val="2"/>
              </w:rPr>
            </w:pPr>
          </w:p>
        </w:tc>
        <w:tc>
          <w:tcPr>
            <w:tcW w:w="2011" w:type="dxa"/>
            <w:vMerge/>
            <w:tcBorders>
              <w:top w:val="nil"/>
            </w:tcBorders>
          </w:tcPr>
          <w:p>
            <w:pPr>
              <w:rPr>
                <w:sz w:val="2"/>
                <w:szCs w:val="2"/>
              </w:rPr>
            </w:pPr>
          </w:p>
        </w:tc>
        <w:tc>
          <w:tcPr>
            <w:tcW w:w="2105" w:type="dxa"/>
            <w:gridSpan w:val="2"/>
          </w:tcPr>
          <w:p>
            <w:pPr>
              <w:pStyle w:val="TableParagraph"/>
              <w:spacing w:before="22"/>
              <w:ind w:left="110"/>
              <w:rPr>
                <w:sz w:val="21"/>
              </w:rPr>
            </w:pPr>
            <w:r>
              <w:rPr>
                <w:sz w:val="21"/>
              </w:rPr>
              <w:t>非专项资金</w:t>
            </w:r>
          </w:p>
        </w:tc>
        <w:tc>
          <w:tcPr>
            <w:tcW w:w="4918" w:type="dxa"/>
            <w:vMerge/>
            <w:tcBorders>
              <w:top w:val="nil"/>
            </w:tcBorders>
          </w:tcPr>
          <w:p>
            <w:pPr>
              <w:rPr>
                <w:sz w:val="2"/>
                <w:szCs w:val="2"/>
              </w:rPr>
            </w:pPr>
          </w:p>
        </w:tc>
        <w:tc>
          <w:tcPr>
            <w:tcW w:w="4880" w:type="dxa"/>
          </w:tcPr>
          <w:p>
            <w:pPr>
              <w:pStyle w:val="TableParagraph"/>
              <w:spacing w:before="22"/>
              <w:ind w:right="3074"/>
              <w:jc w:val="right"/>
              <w:rPr>
                <w:sz w:val="21"/>
              </w:rPr>
            </w:pPr>
            <w:r>
              <w:rPr>
                <w:spacing w:val="-3"/>
                <w:sz w:val="21"/>
              </w:rPr>
              <w:t>借：其他预算收入</w:t>
            </w:r>
          </w:p>
          <w:p>
            <w:pPr>
              <w:pStyle w:val="TableParagraph"/>
              <w:spacing w:before="43"/>
              <w:ind w:right="3074"/>
              <w:jc w:val="right"/>
              <w:rPr>
                <w:sz w:val="21"/>
              </w:rPr>
            </w:pPr>
            <w:r>
              <w:rPr>
                <w:spacing w:val="-3"/>
                <w:sz w:val="21"/>
              </w:rPr>
              <w:t>贷：其他结余</w:t>
            </w:r>
          </w:p>
        </w:tc>
      </w:tr>
      <w:tr>
        <w:trPr>
          <w:trHeight w:val="479" w:hRule="atLeast"/>
        </w:trPr>
        <w:tc>
          <w:tcPr>
            <w:tcW w:w="795" w:type="dxa"/>
            <w:shd w:val="clear" w:color="auto" w:fill="A6A6A6"/>
          </w:tcPr>
          <w:p>
            <w:pPr>
              <w:pStyle w:val="TableParagraph"/>
              <w:spacing w:before="106"/>
              <w:ind w:left="33" w:right="27"/>
              <w:jc w:val="center"/>
              <w:rPr>
                <w:b/>
                <w:sz w:val="21"/>
              </w:rPr>
            </w:pPr>
            <w:r>
              <w:rPr>
                <w:b/>
                <w:sz w:val="21"/>
              </w:rPr>
              <w:t>五、</w:t>
            </w:r>
          </w:p>
        </w:tc>
        <w:tc>
          <w:tcPr>
            <w:tcW w:w="4116" w:type="dxa"/>
            <w:gridSpan w:val="3"/>
          </w:tcPr>
          <w:p>
            <w:pPr>
              <w:pStyle w:val="TableParagraph"/>
              <w:spacing w:before="106"/>
              <w:ind w:left="110"/>
              <w:rPr>
                <w:b/>
                <w:sz w:val="21"/>
              </w:rPr>
            </w:pPr>
            <w:r>
              <w:rPr>
                <w:b/>
                <w:sz w:val="21"/>
              </w:rPr>
              <w:t>费用/预算支出类</w:t>
            </w:r>
          </w:p>
        </w:tc>
        <w:tc>
          <w:tcPr>
            <w:tcW w:w="4918" w:type="dxa"/>
            <w:shd w:val="clear" w:color="auto" w:fill="A6A6A6"/>
          </w:tcPr>
          <w:p>
            <w:pPr>
              <w:pStyle w:val="TableParagraph"/>
              <w:rPr>
                <w:rFonts w:ascii="Times New Roman"/>
                <w:sz w:val="20"/>
              </w:rPr>
            </w:pPr>
          </w:p>
        </w:tc>
        <w:tc>
          <w:tcPr>
            <w:tcW w:w="4880" w:type="dxa"/>
            <w:shd w:val="clear" w:color="auto" w:fill="A6A6A6"/>
          </w:tcPr>
          <w:p>
            <w:pPr>
              <w:pStyle w:val="TableParagraph"/>
              <w:rPr>
                <w:rFonts w:ascii="Times New Roman"/>
                <w:sz w:val="20"/>
              </w:rPr>
            </w:pPr>
          </w:p>
        </w:tc>
      </w:tr>
      <w:tr>
        <w:trPr>
          <w:trHeight w:val="480" w:hRule="atLeast"/>
        </w:trPr>
        <w:tc>
          <w:tcPr>
            <w:tcW w:w="795" w:type="dxa"/>
          </w:tcPr>
          <w:p>
            <w:pPr>
              <w:pStyle w:val="TableParagraph"/>
              <w:rPr>
                <w:rFonts w:ascii="Times New Roman"/>
                <w:sz w:val="20"/>
              </w:rPr>
            </w:pPr>
          </w:p>
        </w:tc>
        <w:tc>
          <w:tcPr>
            <w:tcW w:w="4116" w:type="dxa"/>
            <w:gridSpan w:val="3"/>
          </w:tcPr>
          <w:p>
            <w:pPr>
              <w:pStyle w:val="TableParagraph"/>
              <w:rPr>
                <w:rFonts w:ascii="Times New Roman"/>
                <w:sz w:val="20"/>
              </w:rPr>
            </w:pPr>
          </w:p>
        </w:tc>
        <w:tc>
          <w:tcPr>
            <w:tcW w:w="4918" w:type="dxa"/>
          </w:tcPr>
          <w:p>
            <w:pPr>
              <w:pStyle w:val="TableParagraph"/>
              <w:spacing w:before="106"/>
              <w:ind w:left="1456"/>
              <w:rPr>
                <w:b/>
                <w:sz w:val="21"/>
              </w:rPr>
            </w:pPr>
            <w:r>
              <w:rPr>
                <w:b/>
                <w:sz w:val="21"/>
              </w:rPr>
              <w:t>70 业务活动费用 5001</w:t>
            </w:r>
          </w:p>
        </w:tc>
        <w:tc>
          <w:tcPr>
            <w:tcW w:w="4880" w:type="dxa"/>
          </w:tcPr>
          <w:p>
            <w:pPr>
              <w:pStyle w:val="TableParagraph"/>
              <w:tabs>
                <w:tab w:pos="2388" w:val="left" w:leader="none"/>
                <w:tab w:pos="2705" w:val="left" w:leader="none"/>
              </w:tabs>
              <w:spacing w:before="106"/>
              <w:ind w:left="593"/>
              <w:rPr>
                <w:b/>
                <w:sz w:val="21"/>
              </w:rPr>
            </w:pPr>
            <w:r>
              <w:rPr>
                <w:b/>
                <w:sz w:val="21"/>
              </w:rPr>
              <w:t>10</w:t>
            </w:r>
            <w:r>
              <w:rPr>
                <w:b/>
                <w:spacing w:val="-54"/>
                <w:sz w:val="21"/>
              </w:rPr>
              <w:t> </w:t>
            </w:r>
            <w:r>
              <w:rPr>
                <w:b/>
                <w:sz w:val="21"/>
              </w:rPr>
              <w:t>行政支出</w:t>
            </w:r>
            <w:r>
              <w:rPr>
                <w:b/>
                <w:spacing w:val="-54"/>
                <w:sz w:val="21"/>
              </w:rPr>
              <w:t> </w:t>
            </w:r>
            <w:r>
              <w:rPr>
                <w:b/>
                <w:sz w:val="21"/>
              </w:rPr>
              <w:t>7101</w:t>
              <w:tab/>
              <w:t>/</w:t>
              <w:tab/>
              <w:t>11</w:t>
            </w:r>
            <w:r>
              <w:rPr>
                <w:b/>
                <w:spacing w:val="-54"/>
                <w:sz w:val="21"/>
              </w:rPr>
              <w:t> </w:t>
            </w:r>
            <w:r>
              <w:rPr>
                <w:b/>
                <w:sz w:val="21"/>
              </w:rPr>
              <w:t>事业支出</w:t>
            </w:r>
            <w:r>
              <w:rPr>
                <w:b/>
                <w:spacing w:val="-53"/>
                <w:sz w:val="21"/>
              </w:rPr>
              <w:t> </w:t>
            </w:r>
            <w:r>
              <w:rPr>
                <w:b/>
                <w:sz w:val="21"/>
              </w:rPr>
              <w:t>7201</w:t>
            </w:r>
          </w:p>
        </w:tc>
      </w:tr>
      <w:tr>
        <w:trPr>
          <w:trHeight w:val="626" w:hRule="atLeast"/>
        </w:trPr>
        <w:tc>
          <w:tcPr>
            <w:tcW w:w="795" w:type="dxa"/>
            <w:vMerge w:val="restart"/>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before="11"/>
              <w:rPr>
                <w:rFonts w:ascii="Times New Roman"/>
                <w:sz w:val="17"/>
              </w:rPr>
            </w:pPr>
          </w:p>
          <w:p>
            <w:pPr>
              <w:pStyle w:val="TableParagraph"/>
              <w:ind w:left="134"/>
              <w:rPr>
                <w:sz w:val="21"/>
              </w:rPr>
            </w:pPr>
            <w:r>
              <w:rPr>
                <w:sz w:val="21"/>
              </w:rPr>
              <w:t>（1）</w:t>
            </w:r>
          </w:p>
        </w:tc>
        <w:tc>
          <w:tcPr>
            <w:tcW w:w="2011" w:type="dxa"/>
            <w:vMerge w:val="restart"/>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line="278" w:lineRule="auto" w:before="124"/>
              <w:ind w:left="110" w:right="206"/>
              <w:jc w:val="both"/>
              <w:rPr>
                <w:sz w:val="21"/>
              </w:rPr>
            </w:pPr>
            <w:r>
              <w:rPr>
                <w:sz w:val="21"/>
              </w:rPr>
              <w:t>为履职或开展业务活动人员计提并支付职工薪酬</w:t>
            </w:r>
          </w:p>
        </w:tc>
        <w:tc>
          <w:tcPr>
            <w:tcW w:w="2105" w:type="dxa"/>
            <w:gridSpan w:val="2"/>
          </w:tcPr>
          <w:p>
            <w:pPr>
              <w:pStyle w:val="TableParagraph"/>
              <w:spacing w:before="25"/>
              <w:ind w:left="110"/>
              <w:rPr>
                <w:sz w:val="21"/>
              </w:rPr>
            </w:pPr>
            <w:r>
              <w:rPr>
                <w:sz w:val="21"/>
              </w:rPr>
              <w:t>计提时，按照计算的</w:t>
            </w:r>
          </w:p>
          <w:p>
            <w:pPr>
              <w:pStyle w:val="TableParagraph"/>
              <w:spacing w:before="43"/>
              <w:ind w:left="110"/>
              <w:rPr>
                <w:sz w:val="21"/>
              </w:rPr>
            </w:pPr>
            <w:r>
              <w:rPr>
                <w:sz w:val="21"/>
              </w:rPr>
              <w:t>金额</w:t>
            </w:r>
          </w:p>
        </w:tc>
        <w:tc>
          <w:tcPr>
            <w:tcW w:w="4918" w:type="dxa"/>
          </w:tcPr>
          <w:p>
            <w:pPr>
              <w:pStyle w:val="TableParagraph"/>
              <w:spacing w:before="25"/>
              <w:ind w:left="108"/>
              <w:rPr>
                <w:sz w:val="21"/>
              </w:rPr>
            </w:pPr>
            <w:r>
              <w:rPr>
                <w:sz w:val="21"/>
              </w:rPr>
              <w:t>借：业务活动费用</w:t>
            </w:r>
          </w:p>
          <w:p>
            <w:pPr>
              <w:pStyle w:val="TableParagraph"/>
              <w:spacing w:before="43"/>
              <w:ind w:left="530"/>
              <w:rPr>
                <w:sz w:val="21"/>
              </w:rPr>
            </w:pPr>
            <w:r>
              <w:rPr>
                <w:sz w:val="21"/>
              </w:rPr>
              <w:t>贷：应付职工薪酬</w:t>
            </w:r>
          </w:p>
        </w:tc>
        <w:tc>
          <w:tcPr>
            <w:tcW w:w="4880" w:type="dxa"/>
          </w:tcPr>
          <w:p>
            <w:pPr>
              <w:pStyle w:val="TableParagraph"/>
              <w:spacing w:before="8"/>
              <w:rPr>
                <w:rFonts w:ascii="Times New Roman"/>
                <w:sz w:val="15"/>
              </w:rPr>
            </w:pPr>
          </w:p>
          <w:p>
            <w:pPr>
              <w:pStyle w:val="TableParagraph"/>
              <w:ind w:left="110"/>
              <w:rPr>
                <w:sz w:val="21"/>
              </w:rPr>
            </w:pPr>
            <w:r>
              <w:rPr>
                <w:sz w:val="21"/>
              </w:rPr>
              <w:t>——</w:t>
            </w:r>
          </w:p>
        </w:tc>
      </w:tr>
      <w:tr>
        <w:trPr>
          <w:trHeight w:val="1247" w:hRule="atLeast"/>
        </w:trPr>
        <w:tc>
          <w:tcPr>
            <w:tcW w:w="795" w:type="dxa"/>
            <w:vMerge/>
            <w:tcBorders>
              <w:top w:val="nil"/>
            </w:tcBorders>
          </w:tcPr>
          <w:p>
            <w:pPr>
              <w:rPr>
                <w:sz w:val="2"/>
                <w:szCs w:val="2"/>
              </w:rPr>
            </w:pPr>
          </w:p>
        </w:tc>
        <w:tc>
          <w:tcPr>
            <w:tcW w:w="2011" w:type="dxa"/>
            <w:vMerge/>
            <w:tcBorders>
              <w:top w:val="nil"/>
            </w:tcBorders>
          </w:tcPr>
          <w:p>
            <w:pPr>
              <w:rPr>
                <w:sz w:val="2"/>
                <w:szCs w:val="2"/>
              </w:rPr>
            </w:pPr>
          </w:p>
        </w:tc>
        <w:tc>
          <w:tcPr>
            <w:tcW w:w="2105" w:type="dxa"/>
            <w:gridSpan w:val="2"/>
          </w:tcPr>
          <w:p>
            <w:pPr>
              <w:pStyle w:val="TableParagraph"/>
              <w:spacing w:before="1"/>
              <w:rPr>
                <w:rFonts w:ascii="Times New Roman"/>
                <w:sz w:val="29"/>
              </w:rPr>
            </w:pPr>
          </w:p>
          <w:p>
            <w:pPr>
              <w:pStyle w:val="TableParagraph"/>
              <w:spacing w:line="278" w:lineRule="auto"/>
              <w:ind w:left="110" w:right="62"/>
              <w:rPr>
                <w:sz w:val="21"/>
              </w:rPr>
            </w:pPr>
            <w:r>
              <w:rPr>
                <w:sz w:val="21"/>
              </w:rPr>
              <w:t>实际支付给职工并代扣个人所得税时</w:t>
            </w:r>
          </w:p>
        </w:tc>
        <w:tc>
          <w:tcPr>
            <w:tcW w:w="4918" w:type="dxa"/>
          </w:tcPr>
          <w:p>
            <w:pPr>
              <w:pStyle w:val="TableParagraph"/>
              <w:spacing w:before="22"/>
              <w:ind w:left="108"/>
              <w:rPr>
                <w:sz w:val="21"/>
              </w:rPr>
            </w:pPr>
            <w:r>
              <w:rPr>
                <w:sz w:val="21"/>
              </w:rPr>
              <w:t>借：应付职工薪酬</w:t>
            </w:r>
          </w:p>
          <w:p>
            <w:pPr>
              <w:pStyle w:val="TableParagraph"/>
              <w:spacing w:line="278" w:lineRule="auto" w:before="43"/>
              <w:ind w:left="319" w:right="176" w:firstLine="211"/>
              <w:rPr>
                <w:sz w:val="21"/>
              </w:rPr>
            </w:pPr>
            <w:r>
              <w:rPr>
                <w:sz w:val="21"/>
              </w:rPr>
              <w:t>贷：财政拨款收入/零余额账户用款额度/银行存款等</w:t>
            </w:r>
          </w:p>
          <w:p>
            <w:pPr>
              <w:pStyle w:val="TableParagraph"/>
              <w:spacing w:line="269" w:lineRule="exact"/>
              <w:ind w:left="950"/>
              <w:rPr>
                <w:sz w:val="21"/>
              </w:rPr>
            </w:pPr>
            <w:r>
              <w:rPr>
                <w:sz w:val="21"/>
              </w:rPr>
              <w:t>其他应交税费——应交个人所得税</w:t>
            </w:r>
          </w:p>
        </w:tc>
        <w:tc>
          <w:tcPr>
            <w:tcW w:w="4880" w:type="dxa"/>
          </w:tcPr>
          <w:p>
            <w:pPr>
              <w:pStyle w:val="TableParagraph"/>
              <w:spacing w:before="1"/>
              <w:rPr>
                <w:rFonts w:ascii="Times New Roman"/>
                <w:sz w:val="29"/>
              </w:rPr>
            </w:pPr>
          </w:p>
          <w:p>
            <w:pPr>
              <w:pStyle w:val="TableParagraph"/>
              <w:spacing w:line="278" w:lineRule="auto"/>
              <w:ind w:left="532" w:right="448" w:hanging="423"/>
              <w:rPr>
                <w:sz w:val="21"/>
              </w:rPr>
            </w:pPr>
            <w:r>
              <w:rPr>
                <w:sz w:val="21"/>
              </w:rPr>
              <w:t>借：行政支出/事业支出[按照支付给个人部分] 贷：财政拨款预算收入/资金结存</w:t>
            </w:r>
          </w:p>
        </w:tc>
      </w:tr>
      <w:tr>
        <w:trPr>
          <w:trHeight w:val="623" w:hRule="atLeast"/>
        </w:trPr>
        <w:tc>
          <w:tcPr>
            <w:tcW w:w="795" w:type="dxa"/>
            <w:vMerge/>
            <w:tcBorders>
              <w:top w:val="nil"/>
            </w:tcBorders>
          </w:tcPr>
          <w:p>
            <w:pPr>
              <w:rPr>
                <w:sz w:val="2"/>
                <w:szCs w:val="2"/>
              </w:rPr>
            </w:pPr>
          </w:p>
        </w:tc>
        <w:tc>
          <w:tcPr>
            <w:tcW w:w="2011" w:type="dxa"/>
            <w:vMerge/>
            <w:tcBorders>
              <w:top w:val="nil"/>
            </w:tcBorders>
          </w:tcPr>
          <w:p>
            <w:pPr>
              <w:rPr>
                <w:sz w:val="2"/>
                <w:szCs w:val="2"/>
              </w:rPr>
            </w:pPr>
          </w:p>
        </w:tc>
        <w:tc>
          <w:tcPr>
            <w:tcW w:w="2105" w:type="dxa"/>
            <w:gridSpan w:val="2"/>
          </w:tcPr>
          <w:p>
            <w:pPr>
              <w:pStyle w:val="TableParagraph"/>
              <w:spacing w:before="178"/>
              <w:ind w:left="110"/>
              <w:rPr>
                <w:sz w:val="21"/>
              </w:rPr>
            </w:pPr>
            <w:r>
              <w:rPr>
                <w:sz w:val="21"/>
              </w:rPr>
              <w:t>实际缴纳税款时</w:t>
            </w:r>
          </w:p>
        </w:tc>
        <w:tc>
          <w:tcPr>
            <w:tcW w:w="4918" w:type="dxa"/>
          </w:tcPr>
          <w:p>
            <w:pPr>
              <w:pStyle w:val="TableParagraph"/>
              <w:spacing w:before="22"/>
              <w:ind w:left="108"/>
              <w:rPr>
                <w:sz w:val="21"/>
              </w:rPr>
            </w:pPr>
            <w:r>
              <w:rPr>
                <w:sz w:val="21"/>
              </w:rPr>
              <w:t>借：其他应交税费——应交个人所得税</w:t>
            </w:r>
          </w:p>
          <w:p>
            <w:pPr>
              <w:pStyle w:val="TableParagraph"/>
              <w:spacing w:before="44"/>
              <w:ind w:left="530"/>
              <w:rPr>
                <w:sz w:val="21"/>
              </w:rPr>
            </w:pPr>
            <w:r>
              <w:rPr>
                <w:sz w:val="21"/>
              </w:rPr>
              <w:t>贷：银行存款/零余额账户用款额度等</w:t>
            </w:r>
          </w:p>
        </w:tc>
        <w:tc>
          <w:tcPr>
            <w:tcW w:w="4880" w:type="dxa"/>
          </w:tcPr>
          <w:p>
            <w:pPr>
              <w:pStyle w:val="TableParagraph"/>
              <w:spacing w:before="22"/>
              <w:ind w:left="110"/>
              <w:rPr>
                <w:sz w:val="21"/>
              </w:rPr>
            </w:pPr>
            <w:r>
              <w:rPr>
                <w:sz w:val="21"/>
              </w:rPr>
              <w:t>借：行政支出/事业支出[按照实际缴纳额]</w:t>
            </w:r>
          </w:p>
          <w:p>
            <w:pPr>
              <w:pStyle w:val="TableParagraph"/>
              <w:spacing w:before="44"/>
              <w:ind w:left="532"/>
              <w:rPr>
                <w:sz w:val="21"/>
              </w:rPr>
            </w:pPr>
            <w:r>
              <w:rPr>
                <w:sz w:val="21"/>
              </w:rPr>
              <w:t>贷：资金结存等</w:t>
            </w:r>
          </w:p>
        </w:tc>
      </w:tr>
      <w:tr>
        <w:trPr>
          <w:trHeight w:val="623" w:hRule="atLeast"/>
        </w:trPr>
        <w:tc>
          <w:tcPr>
            <w:tcW w:w="795" w:type="dxa"/>
            <w:vMerge w:val="restart"/>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before="8"/>
              <w:rPr>
                <w:rFonts w:ascii="Times New Roman"/>
                <w:sz w:val="17"/>
              </w:rPr>
            </w:pPr>
          </w:p>
          <w:p>
            <w:pPr>
              <w:pStyle w:val="TableParagraph"/>
              <w:ind w:left="134"/>
              <w:rPr>
                <w:sz w:val="21"/>
              </w:rPr>
            </w:pPr>
            <w:r>
              <w:rPr>
                <w:sz w:val="21"/>
              </w:rPr>
              <w:t>（2）</w:t>
            </w:r>
          </w:p>
        </w:tc>
        <w:tc>
          <w:tcPr>
            <w:tcW w:w="2011" w:type="dxa"/>
            <w:vMerge w:val="restart"/>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line="278" w:lineRule="auto" w:before="122"/>
              <w:ind w:left="110" w:right="206"/>
              <w:jc w:val="both"/>
              <w:rPr>
                <w:sz w:val="21"/>
              </w:rPr>
            </w:pPr>
            <w:r>
              <w:rPr>
                <w:sz w:val="21"/>
              </w:rPr>
              <w:t>为履职或开展业务活动发生的外部人员劳务费</w:t>
            </w:r>
          </w:p>
        </w:tc>
        <w:tc>
          <w:tcPr>
            <w:tcW w:w="2105" w:type="dxa"/>
            <w:gridSpan w:val="2"/>
          </w:tcPr>
          <w:p>
            <w:pPr>
              <w:pStyle w:val="TableParagraph"/>
              <w:spacing w:before="22"/>
              <w:ind w:left="110"/>
              <w:rPr>
                <w:sz w:val="21"/>
              </w:rPr>
            </w:pPr>
            <w:r>
              <w:rPr>
                <w:sz w:val="21"/>
              </w:rPr>
              <w:t>计提时，按照计算的</w:t>
            </w:r>
          </w:p>
          <w:p>
            <w:pPr>
              <w:pStyle w:val="TableParagraph"/>
              <w:spacing w:before="43"/>
              <w:ind w:left="110"/>
              <w:rPr>
                <w:sz w:val="21"/>
              </w:rPr>
            </w:pPr>
            <w:r>
              <w:rPr>
                <w:sz w:val="21"/>
              </w:rPr>
              <w:t>金额</w:t>
            </w:r>
          </w:p>
        </w:tc>
        <w:tc>
          <w:tcPr>
            <w:tcW w:w="4918" w:type="dxa"/>
          </w:tcPr>
          <w:p>
            <w:pPr>
              <w:pStyle w:val="TableParagraph"/>
              <w:spacing w:before="22"/>
              <w:ind w:left="108"/>
              <w:rPr>
                <w:sz w:val="21"/>
              </w:rPr>
            </w:pPr>
            <w:r>
              <w:rPr>
                <w:sz w:val="21"/>
              </w:rPr>
              <w:t>借：业务活动费用</w:t>
            </w:r>
          </w:p>
          <w:p>
            <w:pPr>
              <w:pStyle w:val="TableParagraph"/>
              <w:spacing w:before="43"/>
              <w:ind w:left="530"/>
              <w:rPr>
                <w:sz w:val="21"/>
              </w:rPr>
            </w:pPr>
            <w:r>
              <w:rPr>
                <w:sz w:val="21"/>
              </w:rPr>
              <w:t>贷：其他应付款</w:t>
            </w:r>
          </w:p>
        </w:tc>
        <w:tc>
          <w:tcPr>
            <w:tcW w:w="4880" w:type="dxa"/>
          </w:tcPr>
          <w:p>
            <w:pPr>
              <w:pStyle w:val="TableParagraph"/>
              <w:spacing w:before="178"/>
              <w:ind w:left="110"/>
              <w:rPr>
                <w:sz w:val="21"/>
              </w:rPr>
            </w:pPr>
            <w:r>
              <w:rPr>
                <w:sz w:val="21"/>
              </w:rPr>
              <w:t>——</w:t>
            </w:r>
          </w:p>
        </w:tc>
      </w:tr>
      <w:tr>
        <w:trPr>
          <w:trHeight w:val="1247" w:hRule="atLeast"/>
        </w:trPr>
        <w:tc>
          <w:tcPr>
            <w:tcW w:w="795" w:type="dxa"/>
            <w:vMerge/>
            <w:tcBorders>
              <w:top w:val="nil"/>
            </w:tcBorders>
          </w:tcPr>
          <w:p>
            <w:pPr>
              <w:rPr>
                <w:sz w:val="2"/>
                <w:szCs w:val="2"/>
              </w:rPr>
            </w:pPr>
          </w:p>
        </w:tc>
        <w:tc>
          <w:tcPr>
            <w:tcW w:w="2011" w:type="dxa"/>
            <w:vMerge/>
            <w:tcBorders>
              <w:top w:val="nil"/>
            </w:tcBorders>
          </w:tcPr>
          <w:p>
            <w:pPr>
              <w:rPr>
                <w:sz w:val="2"/>
                <w:szCs w:val="2"/>
              </w:rPr>
            </w:pPr>
          </w:p>
        </w:tc>
        <w:tc>
          <w:tcPr>
            <w:tcW w:w="2105" w:type="dxa"/>
            <w:gridSpan w:val="2"/>
          </w:tcPr>
          <w:p>
            <w:pPr>
              <w:pStyle w:val="TableParagraph"/>
              <w:spacing w:before="1"/>
              <w:rPr>
                <w:rFonts w:ascii="Times New Roman"/>
                <w:sz w:val="29"/>
              </w:rPr>
            </w:pPr>
          </w:p>
          <w:p>
            <w:pPr>
              <w:pStyle w:val="TableParagraph"/>
              <w:spacing w:line="278" w:lineRule="auto"/>
              <w:ind w:left="110" w:right="62"/>
              <w:rPr>
                <w:sz w:val="21"/>
              </w:rPr>
            </w:pPr>
            <w:r>
              <w:rPr>
                <w:sz w:val="21"/>
              </w:rPr>
              <w:t>实际支付并代扣个人所得税时</w:t>
            </w:r>
          </w:p>
        </w:tc>
        <w:tc>
          <w:tcPr>
            <w:tcW w:w="4918" w:type="dxa"/>
          </w:tcPr>
          <w:p>
            <w:pPr>
              <w:pStyle w:val="TableParagraph"/>
              <w:spacing w:before="22"/>
              <w:ind w:left="108"/>
              <w:rPr>
                <w:sz w:val="21"/>
              </w:rPr>
            </w:pPr>
            <w:r>
              <w:rPr>
                <w:sz w:val="21"/>
              </w:rPr>
              <w:t>借：其他应付款</w:t>
            </w:r>
          </w:p>
          <w:p>
            <w:pPr>
              <w:pStyle w:val="TableParagraph"/>
              <w:spacing w:line="278" w:lineRule="auto" w:before="43"/>
              <w:ind w:left="319" w:right="176" w:firstLine="211"/>
              <w:rPr>
                <w:sz w:val="21"/>
              </w:rPr>
            </w:pPr>
            <w:r>
              <w:rPr>
                <w:sz w:val="21"/>
              </w:rPr>
              <w:t>贷：财政拨款收入/零余额账户用款额度/银行存款等</w:t>
            </w:r>
          </w:p>
          <w:p>
            <w:pPr>
              <w:pStyle w:val="TableParagraph"/>
              <w:spacing w:line="269" w:lineRule="exact"/>
              <w:ind w:left="950"/>
              <w:rPr>
                <w:sz w:val="21"/>
              </w:rPr>
            </w:pPr>
            <w:r>
              <w:rPr>
                <w:sz w:val="21"/>
              </w:rPr>
              <w:t>其他应交税费——应交个人所得税</w:t>
            </w:r>
          </w:p>
        </w:tc>
        <w:tc>
          <w:tcPr>
            <w:tcW w:w="4880" w:type="dxa"/>
          </w:tcPr>
          <w:p>
            <w:pPr>
              <w:pStyle w:val="TableParagraph"/>
              <w:spacing w:before="1"/>
              <w:rPr>
                <w:rFonts w:ascii="Times New Roman"/>
                <w:sz w:val="29"/>
              </w:rPr>
            </w:pPr>
          </w:p>
          <w:p>
            <w:pPr>
              <w:pStyle w:val="TableParagraph"/>
              <w:spacing w:line="278" w:lineRule="auto"/>
              <w:ind w:left="532" w:right="24" w:hanging="423"/>
              <w:rPr>
                <w:sz w:val="21"/>
              </w:rPr>
            </w:pPr>
            <w:r>
              <w:rPr>
                <w:sz w:val="21"/>
              </w:rPr>
              <w:t>借：行政支出/事业支出[按照实际支付给个人部分] 贷：财政拨款预算收入/资金结存</w:t>
            </w:r>
          </w:p>
        </w:tc>
      </w:tr>
      <w:tr>
        <w:trPr>
          <w:trHeight w:val="624" w:hRule="atLeast"/>
        </w:trPr>
        <w:tc>
          <w:tcPr>
            <w:tcW w:w="795" w:type="dxa"/>
            <w:vMerge/>
            <w:tcBorders>
              <w:top w:val="nil"/>
            </w:tcBorders>
          </w:tcPr>
          <w:p>
            <w:pPr>
              <w:rPr>
                <w:sz w:val="2"/>
                <w:szCs w:val="2"/>
              </w:rPr>
            </w:pPr>
          </w:p>
        </w:tc>
        <w:tc>
          <w:tcPr>
            <w:tcW w:w="2011" w:type="dxa"/>
            <w:vMerge/>
            <w:tcBorders>
              <w:top w:val="nil"/>
            </w:tcBorders>
          </w:tcPr>
          <w:p>
            <w:pPr>
              <w:rPr>
                <w:sz w:val="2"/>
                <w:szCs w:val="2"/>
              </w:rPr>
            </w:pPr>
          </w:p>
        </w:tc>
        <w:tc>
          <w:tcPr>
            <w:tcW w:w="2105" w:type="dxa"/>
            <w:gridSpan w:val="2"/>
          </w:tcPr>
          <w:p>
            <w:pPr>
              <w:pStyle w:val="TableParagraph"/>
              <w:spacing w:before="178"/>
              <w:ind w:left="110"/>
              <w:rPr>
                <w:sz w:val="21"/>
              </w:rPr>
            </w:pPr>
            <w:r>
              <w:rPr>
                <w:sz w:val="21"/>
              </w:rPr>
              <w:t>实际缴纳税款时</w:t>
            </w:r>
          </w:p>
        </w:tc>
        <w:tc>
          <w:tcPr>
            <w:tcW w:w="4918" w:type="dxa"/>
          </w:tcPr>
          <w:p>
            <w:pPr>
              <w:pStyle w:val="TableParagraph"/>
              <w:spacing w:before="22"/>
              <w:ind w:left="108"/>
              <w:rPr>
                <w:sz w:val="21"/>
              </w:rPr>
            </w:pPr>
            <w:r>
              <w:rPr>
                <w:sz w:val="21"/>
              </w:rPr>
              <w:t>借：其他应交税费——应交个人所得税</w:t>
            </w:r>
          </w:p>
          <w:p>
            <w:pPr>
              <w:pStyle w:val="TableParagraph"/>
              <w:spacing w:before="44"/>
              <w:ind w:left="530"/>
              <w:rPr>
                <w:sz w:val="21"/>
              </w:rPr>
            </w:pPr>
            <w:r>
              <w:rPr>
                <w:sz w:val="21"/>
              </w:rPr>
              <w:t>贷：银行存款/零余额账户用款额度等</w:t>
            </w:r>
          </w:p>
        </w:tc>
        <w:tc>
          <w:tcPr>
            <w:tcW w:w="4880" w:type="dxa"/>
          </w:tcPr>
          <w:p>
            <w:pPr>
              <w:pStyle w:val="TableParagraph"/>
              <w:spacing w:before="22"/>
              <w:ind w:left="110"/>
              <w:rPr>
                <w:sz w:val="21"/>
              </w:rPr>
            </w:pPr>
            <w:r>
              <w:rPr>
                <w:sz w:val="21"/>
              </w:rPr>
              <w:t>借：行政支出/事业支出[按照实际缴纳额]</w:t>
            </w:r>
          </w:p>
          <w:p>
            <w:pPr>
              <w:pStyle w:val="TableParagraph"/>
              <w:spacing w:before="44"/>
              <w:ind w:left="532"/>
              <w:rPr>
                <w:sz w:val="21"/>
              </w:rPr>
            </w:pPr>
            <w:r>
              <w:rPr>
                <w:sz w:val="21"/>
              </w:rPr>
              <w:t>贷：资金结存等</w:t>
            </w:r>
          </w:p>
        </w:tc>
      </w:tr>
      <w:tr>
        <w:trPr>
          <w:trHeight w:val="1101" w:hRule="atLeast"/>
        </w:trPr>
        <w:tc>
          <w:tcPr>
            <w:tcW w:w="795" w:type="dxa"/>
          </w:tcPr>
          <w:p>
            <w:pPr>
              <w:pStyle w:val="TableParagraph"/>
              <w:rPr>
                <w:rFonts w:ascii="Times New Roman"/>
                <w:sz w:val="20"/>
              </w:rPr>
            </w:pPr>
          </w:p>
          <w:p>
            <w:pPr>
              <w:pStyle w:val="TableParagraph"/>
              <w:spacing w:before="4"/>
              <w:rPr>
                <w:rFonts w:ascii="Times New Roman"/>
                <w:sz w:val="16"/>
              </w:rPr>
            </w:pPr>
          </w:p>
          <w:p>
            <w:pPr>
              <w:pStyle w:val="TableParagraph"/>
              <w:ind w:left="38" w:right="27"/>
              <w:jc w:val="center"/>
              <w:rPr>
                <w:sz w:val="21"/>
              </w:rPr>
            </w:pPr>
            <w:r>
              <w:rPr>
                <w:sz w:val="21"/>
              </w:rPr>
              <w:t>（3）</w:t>
            </w:r>
          </w:p>
        </w:tc>
        <w:tc>
          <w:tcPr>
            <w:tcW w:w="2011" w:type="dxa"/>
          </w:tcPr>
          <w:p>
            <w:pPr>
              <w:pStyle w:val="TableParagraph"/>
              <w:spacing w:line="278" w:lineRule="auto" w:before="106"/>
              <w:ind w:left="110" w:right="206"/>
              <w:jc w:val="both"/>
              <w:rPr>
                <w:sz w:val="21"/>
              </w:rPr>
            </w:pPr>
            <w:r>
              <w:rPr>
                <w:sz w:val="21"/>
              </w:rPr>
              <w:t>为履职或开展业务活动发生的预付款项</w:t>
            </w:r>
          </w:p>
        </w:tc>
        <w:tc>
          <w:tcPr>
            <w:tcW w:w="679" w:type="dxa"/>
          </w:tcPr>
          <w:p>
            <w:pPr>
              <w:pStyle w:val="TableParagraph"/>
              <w:spacing w:before="9"/>
              <w:rPr>
                <w:rFonts w:ascii="Times New Roman"/>
                <w:sz w:val="22"/>
              </w:rPr>
            </w:pPr>
          </w:p>
          <w:p>
            <w:pPr>
              <w:pStyle w:val="TableParagraph"/>
              <w:spacing w:line="278" w:lineRule="auto"/>
              <w:ind w:left="110" w:right="49"/>
              <w:rPr>
                <w:sz w:val="21"/>
              </w:rPr>
            </w:pPr>
            <w:r>
              <w:rPr>
                <w:sz w:val="21"/>
              </w:rPr>
              <w:t>预付账款</w:t>
            </w:r>
          </w:p>
        </w:tc>
        <w:tc>
          <w:tcPr>
            <w:tcW w:w="1426" w:type="dxa"/>
          </w:tcPr>
          <w:p>
            <w:pPr>
              <w:pStyle w:val="TableParagraph"/>
              <w:rPr>
                <w:rFonts w:ascii="Times New Roman"/>
                <w:sz w:val="20"/>
              </w:rPr>
            </w:pPr>
          </w:p>
          <w:p>
            <w:pPr>
              <w:pStyle w:val="TableParagraph"/>
              <w:spacing w:before="4"/>
              <w:rPr>
                <w:rFonts w:ascii="Times New Roman"/>
                <w:sz w:val="16"/>
              </w:rPr>
            </w:pPr>
          </w:p>
          <w:p>
            <w:pPr>
              <w:pStyle w:val="TableParagraph"/>
              <w:ind w:left="110"/>
              <w:rPr>
                <w:sz w:val="21"/>
              </w:rPr>
            </w:pPr>
            <w:r>
              <w:rPr>
                <w:sz w:val="21"/>
              </w:rPr>
              <w:t>支付款项时</w:t>
            </w:r>
          </w:p>
        </w:tc>
        <w:tc>
          <w:tcPr>
            <w:tcW w:w="4918" w:type="dxa"/>
          </w:tcPr>
          <w:p>
            <w:pPr>
              <w:pStyle w:val="TableParagraph"/>
              <w:spacing w:before="106"/>
              <w:ind w:left="108"/>
              <w:rPr>
                <w:sz w:val="21"/>
              </w:rPr>
            </w:pPr>
            <w:r>
              <w:rPr>
                <w:sz w:val="21"/>
              </w:rPr>
              <w:t>借：预付账款</w:t>
            </w:r>
          </w:p>
          <w:p>
            <w:pPr>
              <w:pStyle w:val="TableParagraph"/>
              <w:spacing w:line="278" w:lineRule="auto" w:before="43"/>
              <w:ind w:left="319" w:right="176" w:firstLine="211"/>
              <w:rPr>
                <w:sz w:val="21"/>
              </w:rPr>
            </w:pPr>
            <w:r>
              <w:rPr>
                <w:sz w:val="21"/>
              </w:rPr>
              <w:t>贷：财政拨款收入/零余额账户用款额度/银行存款等</w:t>
            </w:r>
          </w:p>
        </w:tc>
        <w:tc>
          <w:tcPr>
            <w:tcW w:w="4880" w:type="dxa"/>
          </w:tcPr>
          <w:p>
            <w:pPr>
              <w:pStyle w:val="TableParagraph"/>
              <w:spacing w:before="9"/>
              <w:rPr>
                <w:rFonts w:ascii="Times New Roman"/>
                <w:sz w:val="22"/>
              </w:rPr>
            </w:pPr>
          </w:p>
          <w:p>
            <w:pPr>
              <w:pStyle w:val="TableParagraph"/>
              <w:ind w:left="110"/>
              <w:rPr>
                <w:sz w:val="21"/>
              </w:rPr>
            </w:pPr>
            <w:r>
              <w:rPr>
                <w:sz w:val="21"/>
              </w:rPr>
              <w:t>借：行政支出/事业支出</w:t>
            </w:r>
          </w:p>
          <w:p>
            <w:pPr>
              <w:pStyle w:val="TableParagraph"/>
              <w:spacing w:before="43"/>
              <w:ind w:left="530"/>
              <w:rPr>
                <w:sz w:val="21"/>
              </w:rPr>
            </w:pPr>
            <w:r>
              <w:rPr>
                <w:sz w:val="21"/>
              </w:rPr>
              <w:t>贷：财政拨款预算收入/资金结存</w:t>
            </w:r>
          </w:p>
        </w:tc>
      </w:tr>
    </w:tbl>
    <w:p>
      <w:pPr>
        <w:spacing w:after="0"/>
        <w:rPr>
          <w:sz w:val="21"/>
        </w:rPr>
        <w:sectPr>
          <w:footerReference w:type="default" r:id="rId43"/>
          <w:pgSz w:w="16840" w:h="11910" w:orient="landscape"/>
          <w:pgMar w:footer="895" w:header="0" w:top="1100" w:bottom="1080" w:left="920" w:right="760"/>
          <w:pgNumType w:start="271"/>
        </w:sectPr>
      </w:pPr>
    </w:p>
    <w:p>
      <w:pPr>
        <w:pStyle w:val="BodyText"/>
        <w:ind w:left="0"/>
        <w:rPr>
          <w:rFonts w:ascii="Times New Roman"/>
          <w:sz w:val="20"/>
        </w:rPr>
      </w:pPr>
    </w:p>
    <w:p>
      <w:pPr>
        <w:pStyle w:val="BodyText"/>
        <w:ind w:left="0"/>
        <w:rPr>
          <w:rFonts w:ascii="Times New Roman"/>
          <w:sz w:val="20"/>
        </w:rPr>
      </w:pPr>
    </w:p>
    <w:p>
      <w:pPr>
        <w:pStyle w:val="BodyText"/>
        <w:spacing w:before="9"/>
        <w:ind w:left="0"/>
        <w:rPr>
          <w:rFonts w:ascii="Times New Roman"/>
          <w:sz w:val="11"/>
        </w:rPr>
      </w:pPr>
    </w:p>
    <w:tbl>
      <w:tblPr>
        <w:tblW w:w="0" w:type="auto"/>
        <w:jc w:val="left"/>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95"/>
        <w:gridCol w:w="2011"/>
        <w:gridCol w:w="679"/>
        <w:gridCol w:w="1426"/>
        <w:gridCol w:w="4918"/>
        <w:gridCol w:w="4880"/>
        <w:gridCol w:w="240"/>
      </w:tblGrid>
      <w:tr>
        <w:trPr>
          <w:trHeight w:val="1247" w:hRule="atLeast"/>
        </w:trPr>
        <w:tc>
          <w:tcPr>
            <w:tcW w:w="795" w:type="dxa"/>
            <w:vMerge w:val="restart"/>
          </w:tcPr>
          <w:p>
            <w:pPr>
              <w:pStyle w:val="TableParagraph"/>
              <w:rPr>
                <w:rFonts w:ascii="Times New Roman"/>
                <w:sz w:val="20"/>
              </w:rPr>
            </w:pPr>
          </w:p>
        </w:tc>
        <w:tc>
          <w:tcPr>
            <w:tcW w:w="2011" w:type="dxa"/>
            <w:vMerge w:val="restart"/>
          </w:tcPr>
          <w:p>
            <w:pPr>
              <w:pStyle w:val="TableParagraph"/>
              <w:rPr>
                <w:rFonts w:ascii="Times New Roman"/>
                <w:sz w:val="20"/>
              </w:rPr>
            </w:pPr>
          </w:p>
        </w:tc>
        <w:tc>
          <w:tcPr>
            <w:tcW w:w="679" w:type="dxa"/>
          </w:tcPr>
          <w:p>
            <w:pPr>
              <w:pStyle w:val="TableParagraph"/>
              <w:rPr>
                <w:rFonts w:ascii="Times New Roman"/>
                <w:sz w:val="20"/>
              </w:rPr>
            </w:pPr>
          </w:p>
        </w:tc>
        <w:tc>
          <w:tcPr>
            <w:tcW w:w="1426" w:type="dxa"/>
          </w:tcPr>
          <w:p>
            <w:pPr>
              <w:pStyle w:val="TableParagraph"/>
              <w:rPr>
                <w:rFonts w:ascii="Times New Roman"/>
                <w:sz w:val="20"/>
              </w:rPr>
            </w:pPr>
          </w:p>
          <w:p>
            <w:pPr>
              <w:pStyle w:val="TableParagraph"/>
              <w:spacing w:before="7"/>
              <w:rPr>
                <w:rFonts w:ascii="Times New Roman"/>
                <w:sz w:val="22"/>
              </w:rPr>
            </w:pPr>
          </w:p>
          <w:p>
            <w:pPr>
              <w:pStyle w:val="TableParagraph"/>
              <w:ind w:left="180"/>
              <w:rPr>
                <w:sz w:val="21"/>
              </w:rPr>
            </w:pPr>
            <w:r>
              <w:rPr>
                <w:sz w:val="21"/>
              </w:rPr>
              <w:t>结算时</w:t>
            </w:r>
          </w:p>
        </w:tc>
        <w:tc>
          <w:tcPr>
            <w:tcW w:w="4918" w:type="dxa"/>
          </w:tcPr>
          <w:p>
            <w:pPr>
              <w:pStyle w:val="TableParagraph"/>
              <w:spacing w:line="278" w:lineRule="auto" w:before="22"/>
              <w:ind w:left="530" w:right="3115" w:hanging="423"/>
              <w:rPr>
                <w:sz w:val="21"/>
              </w:rPr>
            </w:pPr>
            <w:r>
              <w:rPr>
                <w:sz w:val="21"/>
              </w:rPr>
              <w:t>借：业务活动费用贷：预付账款</w:t>
            </w:r>
          </w:p>
          <w:p>
            <w:pPr>
              <w:pStyle w:val="TableParagraph"/>
              <w:spacing w:line="269" w:lineRule="exact"/>
              <w:ind w:left="950"/>
              <w:rPr>
                <w:sz w:val="21"/>
              </w:rPr>
            </w:pPr>
            <w:r>
              <w:rPr>
                <w:sz w:val="21"/>
              </w:rPr>
              <w:t>财政拨款收入/零余额账户用款额度/银行</w:t>
            </w:r>
          </w:p>
          <w:p>
            <w:pPr>
              <w:pStyle w:val="TableParagraph"/>
              <w:spacing w:before="43"/>
              <w:ind w:left="319"/>
              <w:rPr>
                <w:sz w:val="21"/>
              </w:rPr>
            </w:pPr>
            <w:r>
              <w:rPr>
                <w:sz w:val="21"/>
              </w:rPr>
              <w:t>存款等[补付金额]</w:t>
            </w:r>
          </w:p>
        </w:tc>
        <w:tc>
          <w:tcPr>
            <w:tcW w:w="4880" w:type="dxa"/>
          </w:tcPr>
          <w:p>
            <w:pPr>
              <w:pStyle w:val="TableParagraph"/>
              <w:spacing w:before="178"/>
              <w:ind w:left="110"/>
              <w:rPr>
                <w:sz w:val="21"/>
              </w:rPr>
            </w:pPr>
            <w:r>
              <w:rPr>
                <w:sz w:val="21"/>
              </w:rPr>
              <w:t>借：行政支出/事业支出</w:t>
            </w:r>
          </w:p>
          <w:p>
            <w:pPr>
              <w:pStyle w:val="TableParagraph"/>
              <w:spacing w:before="43"/>
              <w:ind w:left="530"/>
              <w:rPr>
                <w:sz w:val="21"/>
              </w:rPr>
            </w:pPr>
            <w:r>
              <w:rPr>
                <w:sz w:val="21"/>
              </w:rPr>
              <w:t>贷：财政拨款预算收入/资金结存[补付金额]</w:t>
            </w:r>
          </w:p>
        </w:tc>
        <w:tc>
          <w:tcPr>
            <w:tcW w:w="240" w:type="dxa"/>
            <w:vMerge w:val="restart"/>
            <w:tcBorders>
              <w:top w:val="nil"/>
              <w:right w:val="nil"/>
            </w:tcBorders>
          </w:tcPr>
          <w:p>
            <w:pPr>
              <w:pStyle w:val="TableParagraph"/>
              <w:rPr>
                <w:rFonts w:ascii="Times New Roman"/>
                <w:sz w:val="20"/>
              </w:rPr>
            </w:pPr>
          </w:p>
        </w:tc>
      </w:tr>
      <w:tr>
        <w:trPr>
          <w:trHeight w:val="647" w:hRule="atLeast"/>
        </w:trPr>
        <w:tc>
          <w:tcPr>
            <w:tcW w:w="795" w:type="dxa"/>
            <w:vMerge/>
            <w:tcBorders>
              <w:top w:val="nil"/>
            </w:tcBorders>
          </w:tcPr>
          <w:p>
            <w:pPr>
              <w:rPr>
                <w:sz w:val="2"/>
                <w:szCs w:val="2"/>
              </w:rPr>
            </w:pPr>
          </w:p>
        </w:tc>
        <w:tc>
          <w:tcPr>
            <w:tcW w:w="2011" w:type="dxa"/>
            <w:vMerge/>
            <w:tcBorders>
              <w:top w:val="nil"/>
            </w:tcBorders>
          </w:tcPr>
          <w:p>
            <w:pPr>
              <w:rPr>
                <w:sz w:val="2"/>
                <w:szCs w:val="2"/>
              </w:rPr>
            </w:pPr>
          </w:p>
        </w:tc>
        <w:tc>
          <w:tcPr>
            <w:tcW w:w="679" w:type="dxa"/>
            <w:vMerge w:val="restart"/>
          </w:tcPr>
          <w:p>
            <w:pPr>
              <w:pStyle w:val="TableParagraph"/>
              <w:rPr>
                <w:rFonts w:ascii="Times New Roman"/>
                <w:sz w:val="20"/>
              </w:rPr>
            </w:pPr>
          </w:p>
          <w:p>
            <w:pPr>
              <w:pStyle w:val="TableParagraph"/>
              <w:spacing w:line="278" w:lineRule="auto" w:before="121"/>
              <w:ind w:left="110" w:right="49"/>
              <w:rPr>
                <w:sz w:val="21"/>
              </w:rPr>
            </w:pPr>
            <w:r>
              <w:rPr>
                <w:sz w:val="21"/>
              </w:rPr>
              <w:t>暂付款项</w:t>
            </w:r>
          </w:p>
        </w:tc>
        <w:tc>
          <w:tcPr>
            <w:tcW w:w="1426" w:type="dxa"/>
          </w:tcPr>
          <w:p>
            <w:pPr>
              <w:pStyle w:val="TableParagraph"/>
              <w:spacing w:before="6"/>
              <w:rPr>
                <w:rFonts w:ascii="Times New Roman"/>
                <w:sz w:val="16"/>
              </w:rPr>
            </w:pPr>
          </w:p>
          <w:p>
            <w:pPr>
              <w:pStyle w:val="TableParagraph"/>
              <w:ind w:left="110"/>
              <w:rPr>
                <w:sz w:val="21"/>
              </w:rPr>
            </w:pPr>
            <w:r>
              <w:rPr>
                <w:sz w:val="21"/>
              </w:rPr>
              <w:t>支付款项时</w:t>
            </w:r>
          </w:p>
        </w:tc>
        <w:tc>
          <w:tcPr>
            <w:tcW w:w="4918" w:type="dxa"/>
          </w:tcPr>
          <w:p>
            <w:pPr>
              <w:pStyle w:val="TableParagraph"/>
              <w:spacing w:before="34"/>
              <w:ind w:left="108"/>
              <w:rPr>
                <w:sz w:val="21"/>
              </w:rPr>
            </w:pPr>
            <w:r>
              <w:rPr>
                <w:sz w:val="21"/>
              </w:rPr>
              <w:t>借：其他应收款</w:t>
            </w:r>
          </w:p>
          <w:p>
            <w:pPr>
              <w:pStyle w:val="TableParagraph"/>
              <w:spacing w:before="43"/>
              <w:ind w:left="530"/>
              <w:rPr>
                <w:sz w:val="21"/>
              </w:rPr>
            </w:pPr>
            <w:r>
              <w:rPr>
                <w:sz w:val="21"/>
              </w:rPr>
              <w:t>贷：银行存款等</w:t>
            </w:r>
          </w:p>
        </w:tc>
        <w:tc>
          <w:tcPr>
            <w:tcW w:w="4880" w:type="dxa"/>
          </w:tcPr>
          <w:p>
            <w:pPr>
              <w:pStyle w:val="TableParagraph"/>
              <w:spacing w:before="6"/>
              <w:rPr>
                <w:rFonts w:ascii="Times New Roman"/>
                <w:sz w:val="16"/>
              </w:rPr>
            </w:pPr>
          </w:p>
          <w:p>
            <w:pPr>
              <w:pStyle w:val="TableParagraph"/>
              <w:ind w:left="110"/>
              <w:rPr>
                <w:sz w:val="21"/>
              </w:rPr>
            </w:pPr>
            <w:r>
              <w:rPr>
                <w:sz w:val="21"/>
              </w:rPr>
              <w:t>——</w:t>
            </w:r>
          </w:p>
        </w:tc>
        <w:tc>
          <w:tcPr>
            <w:tcW w:w="240" w:type="dxa"/>
            <w:vMerge/>
            <w:tcBorders>
              <w:top w:val="nil"/>
              <w:right w:val="nil"/>
            </w:tcBorders>
          </w:tcPr>
          <w:p>
            <w:pPr>
              <w:rPr>
                <w:sz w:val="2"/>
                <w:szCs w:val="2"/>
              </w:rPr>
            </w:pPr>
          </w:p>
        </w:tc>
      </w:tr>
      <w:tr>
        <w:trPr>
          <w:trHeight w:val="624" w:hRule="atLeast"/>
        </w:trPr>
        <w:tc>
          <w:tcPr>
            <w:tcW w:w="795" w:type="dxa"/>
            <w:vMerge/>
            <w:tcBorders>
              <w:top w:val="nil"/>
            </w:tcBorders>
          </w:tcPr>
          <w:p>
            <w:pPr>
              <w:rPr>
                <w:sz w:val="2"/>
                <w:szCs w:val="2"/>
              </w:rPr>
            </w:pPr>
          </w:p>
        </w:tc>
        <w:tc>
          <w:tcPr>
            <w:tcW w:w="2011" w:type="dxa"/>
            <w:vMerge/>
            <w:tcBorders>
              <w:top w:val="nil"/>
            </w:tcBorders>
          </w:tcPr>
          <w:p>
            <w:pPr>
              <w:rPr>
                <w:sz w:val="2"/>
                <w:szCs w:val="2"/>
              </w:rPr>
            </w:pPr>
          </w:p>
        </w:tc>
        <w:tc>
          <w:tcPr>
            <w:tcW w:w="679" w:type="dxa"/>
            <w:vMerge/>
            <w:tcBorders>
              <w:top w:val="nil"/>
            </w:tcBorders>
          </w:tcPr>
          <w:p>
            <w:pPr>
              <w:rPr>
                <w:sz w:val="2"/>
                <w:szCs w:val="2"/>
              </w:rPr>
            </w:pPr>
          </w:p>
        </w:tc>
        <w:tc>
          <w:tcPr>
            <w:tcW w:w="1426" w:type="dxa"/>
          </w:tcPr>
          <w:p>
            <w:pPr>
              <w:pStyle w:val="TableParagraph"/>
              <w:spacing w:before="23"/>
              <w:ind w:left="110"/>
              <w:rPr>
                <w:sz w:val="21"/>
              </w:rPr>
            </w:pPr>
            <w:r>
              <w:rPr>
                <w:sz w:val="21"/>
              </w:rPr>
              <w:t>结算或报销</w:t>
            </w:r>
          </w:p>
          <w:p>
            <w:pPr>
              <w:pStyle w:val="TableParagraph"/>
              <w:spacing w:before="43"/>
              <w:ind w:left="110"/>
              <w:rPr>
                <w:sz w:val="21"/>
              </w:rPr>
            </w:pPr>
            <w:r>
              <w:rPr>
                <w:w w:val="100"/>
                <w:sz w:val="21"/>
              </w:rPr>
              <w:t>时</w:t>
            </w:r>
          </w:p>
        </w:tc>
        <w:tc>
          <w:tcPr>
            <w:tcW w:w="4918" w:type="dxa"/>
          </w:tcPr>
          <w:p>
            <w:pPr>
              <w:pStyle w:val="TableParagraph"/>
              <w:spacing w:before="23"/>
              <w:ind w:left="108"/>
              <w:rPr>
                <w:sz w:val="21"/>
              </w:rPr>
            </w:pPr>
            <w:r>
              <w:rPr>
                <w:sz w:val="21"/>
              </w:rPr>
              <w:t>借：业务活动费用</w:t>
            </w:r>
          </w:p>
          <w:p>
            <w:pPr>
              <w:pStyle w:val="TableParagraph"/>
              <w:spacing w:before="43"/>
              <w:ind w:left="530"/>
              <w:rPr>
                <w:sz w:val="21"/>
              </w:rPr>
            </w:pPr>
            <w:r>
              <w:rPr>
                <w:sz w:val="21"/>
              </w:rPr>
              <w:t>贷：其他应收款</w:t>
            </w:r>
          </w:p>
        </w:tc>
        <w:tc>
          <w:tcPr>
            <w:tcW w:w="4880" w:type="dxa"/>
          </w:tcPr>
          <w:p>
            <w:pPr>
              <w:pStyle w:val="TableParagraph"/>
              <w:spacing w:before="23"/>
              <w:ind w:left="110"/>
              <w:rPr>
                <w:sz w:val="21"/>
              </w:rPr>
            </w:pPr>
            <w:r>
              <w:rPr>
                <w:sz w:val="21"/>
              </w:rPr>
              <w:t>借：行政支出/事业支出</w:t>
            </w:r>
          </w:p>
          <w:p>
            <w:pPr>
              <w:pStyle w:val="TableParagraph"/>
              <w:spacing w:before="43"/>
              <w:ind w:left="530"/>
              <w:rPr>
                <w:sz w:val="21"/>
              </w:rPr>
            </w:pPr>
            <w:r>
              <w:rPr>
                <w:sz w:val="21"/>
              </w:rPr>
              <w:t>贷：资金结存等</w:t>
            </w:r>
          </w:p>
        </w:tc>
        <w:tc>
          <w:tcPr>
            <w:tcW w:w="240" w:type="dxa"/>
            <w:vMerge/>
            <w:tcBorders>
              <w:top w:val="nil"/>
              <w:right w:val="nil"/>
            </w:tcBorders>
          </w:tcPr>
          <w:p>
            <w:pPr>
              <w:rPr>
                <w:sz w:val="2"/>
                <w:szCs w:val="2"/>
              </w:rPr>
            </w:pPr>
          </w:p>
        </w:tc>
      </w:tr>
      <w:tr>
        <w:trPr>
          <w:trHeight w:val="1139" w:hRule="atLeast"/>
        </w:trPr>
        <w:tc>
          <w:tcPr>
            <w:tcW w:w="795" w:type="dxa"/>
          </w:tcPr>
          <w:p>
            <w:pPr>
              <w:pStyle w:val="TableParagraph"/>
              <w:rPr>
                <w:rFonts w:ascii="Times New Roman"/>
                <w:sz w:val="20"/>
              </w:rPr>
            </w:pPr>
          </w:p>
          <w:p>
            <w:pPr>
              <w:pStyle w:val="TableParagraph"/>
              <w:rPr>
                <w:rFonts w:ascii="Times New Roman"/>
                <w:sz w:val="18"/>
              </w:rPr>
            </w:pPr>
          </w:p>
          <w:p>
            <w:pPr>
              <w:pStyle w:val="TableParagraph"/>
              <w:spacing w:before="1"/>
              <w:ind w:left="134"/>
              <w:rPr>
                <w:sz w:val="21"/>
              </w:rPr>
            </w:pPr>
            <w:r>
              <w:rPr>
                <w:sz w:val="21"/>
              </w:rPr>
              <w:t>（4）</w:t>
            </w:r>
          </w:p>
        </w:tc>
        <w:tc>
          <w:tcPr>
            <w:tcW w:w="2011" w:type="dxa"/>
          </w:tcPr>
          <w:p>
            <w:pPr>
              <w:pStyle w:val="TableParagraph"/>
              <w:spacing w:line="278" w:lineRule="auto" w:before="125"/>
              <w:ind w:left="110" w:right="206"/>
              <w:jc w:val="both"/>
              <w:rPr>
                <w:sz w:val="21"/>
              </w:rPr>
            </w:pPr>
            <w:r>
              <w:rPr>
                <w:sz w:val="21"/>
              </w:rPr>
              <w:t>为履职或开展业务活动购买资产或支付在建工程款等</w:t>
            </w:r>
          </w:p>
        </w:tc>
        <w:tc>
          <w:tcPr>
            <w:tcW w:w="2105" w:type="dxa"/>
            <w:gridSpan w:val="2"/>
          </w:tcPr>
          <w:p>
            <w:pPr>
              <w:pStyle w:val="TableParagraph"/>
              <w:spacing w:line="278" w:lineRule="auto" w:before="22"/>
              <w:ind w:left="110" w:right="300"/>
              <w:rPr>
                <w:sz w:val="21"/>
              </w:rPr>
            </w:pPr>
            <w:r>
              <w:rPr>
                <w:sz w:val="21"/>
              </w:rPr>
              <w:t>按照实际支付或应付的价款</w:t>
            </w:r>
          </w:p>
        </w:tc>
        <w:tc>
          <w:tcPr>
            <w:tcW w:w="4918" w:type="dxa"/>
          </w:tcPr>
          <w:p>
            <w:pPr>
              <w:pStyle w:val="TableParagraph"/>
              <w:spacing w:line="278" w:lineRule="auto" w:before="125"/>
              <w:ind w:left="530" w:right="176" w:hanging="423"/>
              <w:rPr>
                <w:sz w:val="21"/>
              </w:rPr>
            </w:pPr>
            <w:r>
              <w:rPr>
                <w:spacing w:val="-2"/>
                <w:sz w:val="21"/>
              </w:rPr>
              <w:t>借：库存物品</w:t>
            </w:r>
            <w:r>
              <w:rPr>
                <w:spacing w:val="-3"/>
                <w:sz w:val="21"/>
              </w:rPr>
              <w:t>/</w:t>
            </w:r>
            <w:r>
              <w:rPr>
                <w:spacing w:val="-2"/>
                <w:sz w:val="21"/>
              </w:rPr>
              <w:t>固定资产</w:t>
            </w:r>
            <w:r>
              <w:rPr>
                <w:spacing w:val="-3"/>
                <w:sz w:val="21"/>
              </w:rPr>
              <w:t>/</w:t>
            </w:r>
            <w:r>
              <w:rPr>
                <w:spacing w:val="-1"/>
                <w:sz w:val="21"/>
              </w:rPr>
              <w:t>无形资产</w:t>
            </w:r>
            <w:r>
              <w:rPr>
                <w:spacing w:val="-3"/>
                <w:sz w:val="21"/>
              </w:rPr>
              <w:t>/在建工程等  贷：财政拨款收入/零余额账户用款额度/</w:t>
            </w:r>
            <w:r>
              <w:rPr>
                <w:spacing w:val="-6"/>
                <w:sz w:val="21"/>
              </w:rPr>
              <w:t>银行</w:t>
            </w:r>
          </w:p>
          <w:p>
            <w:pPr>
              <w:pStyle w:val="TableParagraph"/>
              <w:spacing w:line="269" w:lineRule="exact"/>
              <w:ind w:left="319"/>
              <w:rPr>
                <w:sz w:val="21"/>
              </w:rPr>
            </w:pPr>
            <w:r>
              <w:rPr>
                <w:sz w:val="21"/>
              </w:rPr>
              <w:t>存款/应付账款等</w:t>
            </w:r>
          </w:p>
        </w:tc>
        <w:tc>
          <w:tcPr>
            <w:tcW w:w="4880" w:type="dxa"/>
          </w:tcPr>
          <w:p>
            <w:pPr>
              <w:pStyle w:val="TableParagraph"/>
              <w:spacing w:before="5"/>
              <w:rPr>
                <w:rFonts w:ascii="Times New Roman"/>
                <w:sz w:val="24"/>
              </w:rPr>
            </w:pPr>
          </w:p>
          <w:p>
            <w:pPr>
              <w:pStyle w:val="TableParagraph"/>
              <w:spacing w:before="1"/>
              <w:ind w:left="110"/>
              <w:rPr>
                <w:sz w:val="21"/>
              </w:rPr>
            </w:pPr>
            <w:r>
              <w:rPr>
                <w:sz w:val="21"/>
              </w:rPr>
              <w:t>借：行政支出/事业支出</w:t>
            </w:r>
          </w:p>
          <w:p>
            <w:pPr>
              <w:pStyle w:val="TableParagraph"/>
              <w:spacing w:before="42"/>
              <w:ind w:left="530"/>
              <w:rPr>
                <w:sz w:val="21"/>
              </w:rPr>
            </w:pPr>
            <w:r>
              <w:rPr>
                <w:sz w:val="21"/>
              </w:rPr>
              <w:t>贷：财政拨款预算收入/资金结存</w:t>
            </w:r>
          </w:p>
        </w:tc>
        <w:tc>
          <w:tcPr>
            <w:tcW w:w="240" w:type="dxa"/>
            <w:vMerge w:val="restart"/>
            <w:tcBorders>
              <w:bottom w:val="nil"/>
              <w:right w:val="nil"/>
            </w:tcBorders>
          </w:tcPr>
          <w:p>
            <w:pPr>
              <w:pStyle w:val="TableParagraph"/>
              <w:rPr>
                <w:rFonts w:ascii="Times New Roman"/>
                <w:sz w:val="20"/>
              </w:rPr>
            </w:pPr>
          </w:p>
        </w:tc>
      </w:tr>
      <w:tr>
        <w:trPr>
          <w:trHeight w:val="623" w:hRule="atLeast"/>
        </w:trPr>
        <w:tc>
          <w:tcPr>
            <w:tcW w:w="795" w:type="dxa"/>
          </w:tcPr>
          <w:p>
            <w:pPr>
              <w:pStyle w:val="TableParagraph"/>
              <w:spacing w:before="178"/>
              <w:ind w:left="134"/>
              <w:rPr>
                <w:sz w:val="21"/>
              </w:rPr>
            </w:pPr>
            <w:r>
              <w:rPr>
                <w:sz w:val="21"/>
              </w:rPr>
              <w:t>（5）</w:t>
            </w:r>
          </w:p>
        </w:tc>
        <w:tc>
          <w:tcPr>
            <w:tcW w:w="2011" w:type="dxa"/>
          </w:tcPr>
          <w:p>
            <w:pPr>
              <w:pStyle w:val="TableParagraph"/>
              <w:spacing w:before="22"/>
              <w:ind w:left="110"/>
              <w:rPr>
                <w:sz w:val="21"/>
              </w:rPr>
            </w:pPr>
            <w:r>
              <w:rPr>
                <w:spacing w:val="-3"/>
                <w:sz w:val="21"/>
              </w:rPr>
              <w:t>为履职或开展业务</w:t>
            </w:r>
          </w:p>
          <w:p>
            <w:pPr>
              <w:pStyle w:val="TableParagraph"/>
              <w:spacing w:before="43"/>
              <w:ind w:left="110"/>
              <w:rPr>
                <w:sz w:val="21"/>
              </w:rPr>
            </w:pPr>
            <w:r>
              <w:rPr>
                <w:spacing w:val="-3"/>
                <w:sz w:val="21"/>
              </w:rPr>
              <w:t>活动领用库存物品</w:t>
            </w:r>
          </w:p>
        </w:tc>
        <w:tc>
          <w:tcPr>
            <w:tcW w:w="2105" w:type="dxa"/>
            <w:gridSpan w:val="2"/>
          </w:tcPr>
          <w:p>
            <w:pPr>
              <w:pStyle w:val="TableParagraph"/>
              <w:spacing w:before="22"/>
              <w:ind w:left="110"/>
              <w:rPr>
                <w:sz w:val="21"/>
              </w:rPr>
            </w:pPr>
            <w:r>
              <w:rPr>
                <w:sz w:val="21"/>
              </w:rPr>
              <w:t>按照领用库存物品</w:t>
            </w:r>
          </w:p>
          <w:p>
            <w:pPr>
              <w:pStyle w:val="TableParagraph"/>
              <w:spacing w:before="43"/>
              <w:ind w:left="110"/>
              <w:rPr>
                <w:sz w:val="21"/>
              </w:rPr>
            </w:pPr>
            <w:r>
              <w:rPr>
                <w:sz w:val="21"/>
              </w:rPr>
              <w:t>的成本</w:t>
            </w:r>
          </w:p>
        </w:tc>
        <w:tc>
          <w:tcPr>
            <w:tcW w:w="4918" w:type="dxa"/>
          </w:tcPr>
          <w:p>
            <w:pPr>
              <w:pStyle w:val="TableParagraph"/>
              <w:spacing w:before="22"/>
              <w:ind w:left="108"/>
              <w:rPr>
                <w:sz w:val="21"/>
              </w:rPr>
            </w:pPr>
            <w:r>
              <w:rPr>
                <w:sz w:val="21"/>
              </w:rPr>
              <w:t>借：业务活动费用</w:t>
            </w:r>
          </w:p>
          <w:p>
            <w:pPr>
              <w:pStyle w:val="TableParagraph"/>
              <w:spacing w:before="43"/>
              <w:ind w:left="530"/>
              <w:rPr>
                <w:sz w:val="21"/>
              </w:rPr>
            </w:pPr>
            <w:r>
              <w:rPr>
                <w:sz w:val="21"/>
              </w:rPr>
              <w:t>贷：库存物品等</w:t>
            </w:r>
          </w:p>
        </w:tc>
        <w:tc>
          <w:tcPr>
            <w:tcW w:w="4880" w:type="dxa"/>
          </w:tcPr>
          <w:p>
            <w:pPr>
              <w:pStyle w:val="TableParagraph"/>
              <w:spacing w:before="178"/>
              <w:ind w:left="110"/>
              <w:rPr>
                <w:sz w:val="21"/>
              </w:rPr>
            </w:pPr>
            <w:r>
              <w:rPr>
                <w:sz w:val="21"/>
              </w:rPr>
              <w:t>——</w:t>
            </w:r>
          </w:p>
        </w:tc>
        <w:tc>
          <w:tcPr>
            <w:tcW w:w="240" w:type="dxa"/>
            <w:vMerge/>
            <w:tcBorders>
              <w:top w:val="nil"/>
              <w:bottom w:val="nil"/>
              <w:right w:val="nil"/>
            </w:tcBorders>
          </w:tcPr>
          <w:p>
            <w:pPr>
              <w:rPr>
                <w:sz w:val="2"/>
                <w:szCs w:val="2"/>
              </w:rPr>
            </w:pPr>
          </w:p>
        </w:tc>
      </w:tr>
      <w:tr>
        <w:trPr>
          <w:trHeight w:val="1560" w:hRule="atLeast"/>
        </w:trPr>
        <w:tc>
          <w:tcPr>
            <w:tcW w:w="795" w:type="dxa"/>
          </w:tcPr>
          <w:p>
            <w:pPr>
              <w:pStyle w:val="TableParagraph"/>
              <w:rPr>
                <w:rFonts w:ascii="Times New Roman"/>
                <w:sz w:val="20"/>
              </w:rPr>
            </w:pPr>
          </w:p>
          <w:p>
            <w:pPr>
              <w:pStyle w:val="TableParagraph"/>
              <w:rPr>
                <w:rFonts w:ascii="Times New Roman"/>
                <w:sz w:val="20"/>
              </w:rPr>
            </w:pPr>
          </w:p>
          <w:p>
            <w:pPr>
              <w:pStyle w:val="TableParagraph"/>
              <w:spacing w:before="3"/>
              <w:rPr>
                <w:rFonts w:ascii="Times New Roman"/>
                <w:sz w:val="16"/>
              </w:rPr>
            </w:pPr>
          </w:p>
          <w:p>
            <w:pPr>
              <w:pStyle w:val="TableParagraph"/>
              <w:ind w:left="134"/>
              <w:rPr>
                <w:sz w:val="21"/>
              </w:rPr>
            </w:pPr>
            <w:r>
              <w:rPr>
                <w:sz w:val="21"/>
              </w:rPr>
              <w:t>（6）</w:t>
            </w:r>
          </w:p>
        </w:tc>
        <w:tc>
          <w:tcPr>
            <w:tcW w:w="2011" w:type="dxa"/>
          </w:tcPr>
          <w:p>
            <w:pPr>
              <w:pStyle w:val="TableParagraph"/>
              <w:spacing w:line="278" w:lineRule="auto" w:before="22"/>
              <w:ind w:left="110" w:right="91"/>
              <w:rPr>
                <w:sz w:val="21"/>
              </w:rPr>
            </w:pPr>
            <w:r>
              <w:rPr>
                <w:spacing w:val="-3"/>
                <w:sz w:val="21"/>
              </w:rPr>
              <w:t>为履职或开展业务活动计提的固定资</w:t>
            </w:r>
            <w:r>
              <w:rPr>
                <w:spacing w:val="-16"/>
                <w:sz w:val="21"/>
              </w:rPr>
              <w:t>产、无形资产、公共</w:t>
            </w:r>
            <w:r>
              <w:rPr>
                <w:spacing w:val="-15"/>
                <w:sz w:val="21"/>
              </w:rPr>
              <w:t>基础设施、保障性住</w:t>
            </w:r>
          </w:p>
          <w:p>
            <w:pPr>
              <w:pStyle w:val="TableParagraph"/>
              <w:ind w:left="110"/>
              <w:rPr>
                <w:sz w:val="21"/>
              </w:rPr>
            </w:pPr>
            <w:r>
              <w:rPr>
                <w:sz w:val="21"/>
              </w:rPr>
              <w:t>房的折旧(摊销)</w:t>
            </w:r>
          </w:p>
        </w:tc>
        <w:tc>
          <w:tcPr>
            <w:tcW w:w="2105" w:type="dxa"/>
            <w:gridSpan w:val="2"/>
          </w:tcPr>
          <w:p>
            <w:pPr>
              <w:pStyle w:val="TableParagraph"/>
              <w:rPr>
                <w:rFonts w:ascii="Times New Roman"/>
                <w:sz w:val="20"/>
              </w:rPr>
            </w:pPr>
          </w:p>
          <w:p>
            <w:pPr>
              <w:pStyle w:val="TableParagraph"/>
              <w:spacing w:before="8"/>
              <w:rPr>
                <w:rFonts w:ascii="Times New Roman"/>
                <w:sz w:val="22"/>
              </w:rPr>
            </w:pPr>
          </w:p>
          <w:p>
            <w:pPr>
              <w:pStyle w:val="TableParagraph"/>
              <w:spacing w:line="278" w:lineRule="auto"/>
              <w:ind w:left="110" w:right="91"/>
              <w:rPr>
                <w:sz w:val="21"/>
              </w:rPr>
            </w:pPr>
            <w:r>
              <w:rPr>
                <w:sz w:val="21"/>
              </w:rPr>
              <w:t>按照计提的折旧、摊销额</w:t>
            </w:r>
          </w:p>
        </w:tc>
        <w:tc>
          <w:tcPr>
            <w:tcW w:w="4918" w:type="dxa"/>
          </w:tcPr>
          <w:p>
            <w:pPr>
              <w:pStyle w:val="TableParagraph"/>
              <w:spacing w:before="179"/>
              <w:ind w:left="108"/>
              <w:rPr>
                <w:sz w:val="21"/>
              </w:rPr>
            </w:pPr>
            <w:r>
              <w:rPr>
                <w:sz w:val="21"/>
              </w:rPr>
              <w:t>借：业务活动费用</w:t>
            </w:r>
          </w:p>
          <w:p>
            <w:pPr>
              <w:pStyle w:val="TableParagraph"/>
              <w:spacing w:line="278" w:lineRule="auto" w:before="43"/>
              <w:ind w:left="319" w:right="50" w:firstLine="211"/>
              <w:rPr>
                <w:sz w:val="21"/>
              </w:rPr>
            </w:pPr>
            <w:r>
              <w:rPr>
                <w:sz w:val="21"/>
              </w:rPr>
              <w:t>贷：固定资产累计折旧/无形资产累计摊销/公共基础设施累计折旧（摊销）/保障性住房累计折旧</w:t>
            </w:r>
          </w:p>
        </w:tc>
        <w:tc>
          <w:tcPr>
            <w:tcW w:w="4880" w:type="dxa"/>
          </w:tcPr>
          <w:p>
            <w:pPr>
              <w:pStyle w:val="TableParagraph"/>
              <w:rPr>
                <w:rFonts w:ascii="Times New Roman"/>
                <w:sz w:val="20"/>
              </w:rPr>
            </w:pPr>
          </w:p>
          <w:p>
            <w:pPr>
              <w:pStyle w:val="TableParagraph"/>
              <w:rPr>
                <w:rFonts w:ascii="Times New Roman"/>
                <w:sz w:val="20"/>
              </w:rPr>
            </w:pPr>
          </w:p>
          <w:p>
            <w:pPr>
              <w:pStyle w:val="TableParagraph"/>
              <w:spacing w:before="3"/>
              <w:rPr>
                <w:rFonts w:ascii="Times New Roman"/>
                <w:sz w:val="16"/>
              </w:rPr>
            </w:pPr>
          </w:p>
          <w:p>
            <w:pPr>
              <w:pStyle w:val="TableParagraph"/>
              <w:ind w:left="110"/>
              <w:rPr>
                <w:sz w:val="21"/>
              </w:rPr>
            </w:pPr>
            <w:r>
              <w:rPr>
                <w:sz w:val="21"/>
              </w:rPr>
              <w:t>——</w:t>
            </w:r>
          </w:p>
        </w:tc>
        <w:tc>
          <w:tcPr>
            <w:tcW w:w="240" w:type="dxa"/>
            <w:vMerge/>
            <w:tcBorders>
              <w:top w:val="nil"/>
              <w:bottom w:val="nil"/>
              <w:right w:val="nil"/>
            </w:tcBorders>
          </w:tcPr>
          <w:p>
            <w:pPr>
              <w:rPr>
                <w:sz w:val="2"/>
                <w:szCs w:val="2"/>
              </w:rPr>
            </w:pPr>
          </w:p>
        </w:tc>
      </w:tr>
      <w:tr>
        <w:trPr>
          <w:trHeight w:val="688" w:hRule="atLeast"/>
        </w:trPr>
        <w:tc>
          <w:tcPr>
            <w:tcW w:w="795" w:type="dxa"/>
            <w:vMerge w:val="restart"/>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before="165"/>
              <w:ind w:left="134"/>
              <w:rPr>
                <w:sz w:val="21"/>
              </w:rPr>
            </w:pPr>
            <w:r>
              <w:rPr>
                <w:sz w:val="21"/>
              </w:rPr>
              <w:t>（7）</w:t>
            </w:r>
          </w:p>
        </w:tc>
        <w:tc>
          <w:tcPr>
            <w:tcW w:w="2011" w:type="dxa"/>
            <w:vMerge w:val="restart"/>
          </w:tcPr>
          <w:p>
            <w:pPr>
              <w:pStyle w:val="TableParagraph"/>
              <w:rPr>
                <w:rFonts w:ascii="Times New Roman"/>
                <w:sz w:val="20"/>
              </w:rPr>
            </w:pPr>
          </w:p>
          <w:p>
            <w:pPr>
              <w:pStyle w:val="TableParagraph"/>
              <w:spacing w:before="2"/>
              <w:rPr>
                <w:rFonts w:ascii="Times New Roman"/>
                <w:sz w:val="27"/>
              </w:rPr>
            </w:pPr>
          </w:p>
          <w:p>
            <w:pPr>
              <w:pStyle w:val="TableParagraph"/>
              <w:spacing w:line="278" w:lineRule="auto" w:before="1"/>
              <w:ind w:left="110" w:right="206"/>
              <w:jc w:val="both"/>
              <w:rPr>
                <w:sz w:val="21"/>
              </w:rPr>
            </w:pPr>
            <w:r>
              <w:rPr>
                <w:sz w:val="21"/>
              </w:rPr>
              <w:t>为履职或开展业务活动发生应负担的税金及附加时</w:t>
            </w:r>
          </w:p>
        </w:tc>
        <w:tc>
          <w:tcPr>
            <w:tcW w:w="2105" w:type="dxa"/>
            <w:gridSpan w:val="2"/>
          </w:tcPr>
          <w:p>
            <w:pPr>
              <w:pStyle w:val="TableParagraph"/>
              <w:spacing w:line="310" w:lineRule="atLeast" w:before="15"/>
              <w:ind w:left="110" w:right="62"/>
              <w:rPr>
                <w:sz w:val="21"/>
              </w:rPr>
            </w:pPr>
            <w:r>
              <w:rPr>
                <w:sz w:val="21"/>
              </w:rPr>
              <w:t>确认其他应交税费时</w:t>
            </w:r>
          </w:p>
        </w:tc>
        <w:tc>
          <w:tcPr>
            <w:tcW w:w="4918" w:type="dxa"/>
          </w:tcPr>
          <w:p>
            <w:pPr>
              <w:pStyle w:val="TableParagraph"/>
              <w:spacing w:before="56"/>
              <w:ind w:left="108"/>
              <w:rPr>
                <w:sz w:val="21"/>
              </w:rPr>
            </w:pPr>
            <w:r>
              <w:rPr>
                <w:sz w:val="21"/>
              </w:rPr>
              <w:t>借：业务活动费用</w:t>
            </w:r>
          </w:p>
          <w:p>
            <w:pPr>
              <w:pStyle w:val="TableParagraph"/>
              <w:spacing w:before="43"/>
              <w:ind w:left="530"/>
              <w:rPr>
                <w:sz w:val="21"/>
              </w:rPr>
            </w:pPr>
            <w:r>
              <w:rPr>
                <w:sz w:val="21"/>
              </w:rPr>
              <w:t>贷：其他应交税费</w:t>
            </w:r>
          </w:p>
        </w:tc>
        <w:tc>
          <w:tcPr>
            <w:tcW w:w="4880" w:type="dxa"/>
          </w:tcPr>
          <w:p>
            <w:pPr>
              <w:pStyle w:val="TableParagraph"/>
              <w:spacing w:before="5"/>
              <w:rPr>
                <w:rFonts w:ascii="Times New Roman"/>
                <w:sz w:val="18"/>
              </w:rPr>
            </w:pPr>
          </w:p>
          <w:p>
            <w:pPr>
              <w:pStyle w:val="TableParagraph"/>
              <w:ind w:left="110"/>
              <w:rPr>
                <w:sz w:val="21"/>
              </w:rPr>
            </w:pPr>
            <w:r>
              <w:rPr>
                <w:sz w:val="21"/>
              </w:rPr>
              <w:t>——</w:t>
            </w:r>
          </w:p>
        </w:tc>
        <w:tc>
          <w:tcPr>
            <w:tcW w:w="240" w:type="dxa"/>
            <w:vMerge/>
            <w:tcBorders>
              <w:top w:val="nil"/>
              <w:bottom w:val="nil"/>
              <w:right w:val="nil"/>
            </w:tcBorders>
          </w:tcPr>
          <w:p>
            <w:pPr>
              <w:rPr>
                <w:sz w:val="2"/>
                <w:szCs w:val="2"/>
              </w:rPr>
            </w:pPr>
          </w:p>
        </w:tc>
      </w:tr>
      <w:tr>
        <w:trPr>
          <w:trHeight w:val="1276" w:hRule="atLeast"/>
        </w:trPr>
        <w:tc>
          <w:tcPr>
            <w:tcW w:w="795" w:type="dxa"/>
            <w:vMerge/>
            <w:tcBorders>
              <w:top w:val="nil"/>
            </w:tcBorders>
          </w:tcPr>
          <w:p>
            <w:pPr>
              <w:rPr>
                <w:sz w:val="2"/>
                <w:szCs w:val="2"/>
              </w:rPr>
            </w:pPr>
          </w:p>
        </w:tc>
        <w:tc>
          <w:tcPr>
            <w:tcW w:w="2011" w:type="dxa"/>
            <w:vMerge/>
            <w:tcBorders>
              <w:top w:val="nil"/>
            </w:tcBorders>
          </w:tcPr>
          <w:p>
            <w:pPr>
              <w:rPr>
                <w:sz w:val="2"/>
                <w:szCs w:val="2"/>
              </w:rPr>
            </w:pPr>
          </w:p>
        </w:tc>
        <w:tc>
          <w:tcPr>
            <w:tcW w:w="2105" w:type="dxa"/>
            <w:gridSpan w:val="2"/>
          </w:tcPr>
          <w:p>
            <w:pPr>
              <w:pStyle w:val="TableParagraph"/>
              <w:rPr>
                <w:rFonts w:ascii="Times New Roman"/>
                <w:sz w:val="20"/>
              </w:rPr>
            </w:pPr>
          </w:p>
          <w:p>
            <w:pPr>
              <w:pStyle w:val="TableParagraph"/>
              <w:spacing w:line="278" w:lineRule="auto" w:before="119"/>
              <w:ind w:left="110" w:right="92"/>
              <w:rPr>
                <w:sz w:val="21"/>
              </w:rPr>
            </w:pPr>
            <w:r>
              <w:rPr>
                <w:sz w:val="21"/>
              </w:rPr>
              <w:t>支付其他应交税费时</w:t>
            </w:r>
          </w:p>
        </w:tc>
        <w:tc>
          <w:tcPr>
            <w:tcW w:w="4918" w:type="dxa"/>
          </w:tcPr>
          <w:p>
            <w:pPr>
              <w:pStyle w:val="TableParagraph"/>
              <w:rPr>
                <w:rFonts w:ascii="Times New Roman"/>
                <w:sz w:val="20"/>
              </w:rPr>
            </w:pPr>
          </w:p>
          <w:p>
            <w:pPr>
              <w:pStyle w:val="TableParagraph"/>
              <w:spacing w:line="278" w:lineRule="auto" w:before="119"/>
              <w:ind w:left="530" w:right="2903" w:hanging="423"/>
              <w:rPr>
                <w:sz w:val="21"/>
              </w:rPr>
            </w:pPr>
            <w:r>
              <w:rPr>
                <w:spacing w:val="-3"/>
                <w:sz w:val="21"/>
              </w:rPr>
              <w:t>借：其他应交税费 </w:t>
            </w:r>
            <w:r>
              <w:rPr>
                <w:spacing w:val="-5"/>
                <w:sz w:val="21"/>
              </w:rPr>
              <w:t>贷：银行存款等</w:t>
            </w:r>
          </w:p>
        </w:tc>
        <w:tc>
          <w:tcPr>
            <w:tcW w:w="4880" w:type="dxa"/>
          </w:tcPr>
          <w:p>
            <w:pPr>
              <w:pStyle w:val="TableParagraph"/>
              <w:rPr>
                <w:rFonts w:ascii="Times New Roman"/>
                <w:sz w:val="20"/>
              </w:rPr>
            </w:pPr>
          </w:p>
          <w:p>
            <w:pPr>
              <w:pStyle w:val="TableParagraph"/>
              <w:spacing w:line="278" w:lineRule="auto" w:before="119"/>
              <w:ind w:left="532" w:right="2548" w:hanging="423"/>
              <w:rPr>
                <w:sz w:val="21"/>
              </w:rPr>
            </w:pPr>
            <w:r>
              <w:rPr>
                <w:sz w:val="21"/>
              </w:rPr>
              <w:t>借：行政支出/事业支出贷：资金结存等</w:t>
            </w:r>
          </w:p>
        </w:tc>
        <w:tc>
          <w:tcPr>
            <w:tcW w:w="240" w:type="dxa"/>
            <w:vMerge/>
            <w:tcBorders>
              <w:top w:val="nil"/>
              <w:bottom w:val="nil"/>
              <w:right w:val="nil"/>
            </w:tcBorders>
          </w:tcPr>
          <w:p>
            <w:pPr>
              <w:rPr>
                <w:sz w:val="2"/>
                <w:szCs w:val="2"/>
              </w:rPr>
            </w:pPr>
          </w:p>
        </w:tc>
      </w:tr>
    </w:tbl>
    <w:p>
      <w:pPr>
        <w:spacing w:after="0"/>
        <w:rPr>
          <w:sz w:val="2"/>
          <w:szCs w:val="2"/>
        </w:rPr>
        <w:sectPr>
          <w:pgSz w:w="16840" w:h="11910" w:orient="landscape"/>
          <w:pgMar w:header="0" w:footer="895" w:top="1100" w:bottom="1080" w:left="920" w:right="760"/>
        </w:sectPr>
      </w:pPr>
    </w:p>
    <w:p>
      <w:pPr>
        <w:pStyle w:val="BodyText"/>
        <w:ind w:left="0"/>
        <w:rPr>
          <w:rFonts w:ascii="Times New Roman"/>
          <w:sz w:val="20"/>
        </w:rPr>
      </w:pPr>
    </w:p>
    <w:p>
      <w:pPr>
        <w:pStyle w:val="BodyText"/>
        <w:ind w:left="0"/>
        <w:rPr>
          <w:rFonts w:ascii="Times New Roman"/>
          <w:sz w:val="20"/>
        </w:rPr>
      </w:pPr>
    </w:p>
    <w:p>
      <w:pPr>
        <w:pStyle w:val="BodyText"/>
        <w:spacing w:before="9"/>
        <w:ind w:left="0"/>
        <w:rPr>
          <w:rFonts w:ascii="Times New Roman"/>
          <w:sz w:val="11"/>
        </w:rPr>
      </w:pPr>
    </w:p>
    <w:tbl>
      <w:tblPr>
        <w:tblW w:w="0" w:type="auto"/>
        <w:jc w:val="left"/>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95"/>
        <w:gridCol w:w="1418"/>
        <w:gridCol w:w="592"/>
        <w:gridCol w:w="2105"/>
        <w:gridCol w:w="4918"/>
        <w:gridCol w:w="4880"/>
      </w:tblGrid>
      <w:tr>
        <w:trPr>
          <w:trHeight w:val="1127" w:hRule="atLeast"/>
        </w:trPr>
        <w:tc>
          <w:tcPr>
            <w:tcW w:w="795" w:type="dxa"/>
          </w:tcPr>
          <w:p>
            <w:pPr>
              <w:pStyle w:val="TableParagraph"/>
              <w:rPr>
                <w:rFonts w:ascii="Times New Roman"/>
                <w:sz w:val="20"/>
              </w:rPr>
            </w:pPr>
          </w:p>
          <w:p>
            <w:pPr>
              <w:pStyle w:val="TableParagraph"/>
              <w:spacing w:before="5"/>
              <w:rPr>
                <w:rFonts w:ascii="Times New Roman"/>
                <w:sz w:val="17"/>
              </w:rPr>
            </w:pPr>
          </w:p>
          <w:p>
            <w:pPr>
              <w:pStyle w:val="TableParagraph"/>
              <w:ind w:left="38" w:right="27"/>
              <w:jc w:val="center"/>
              <w:rPr>
                <w:sz w:val="21"/>
              </w:rPr>
            </w:pPr>
            <w:r>
              <w:rPr>
                <w:sz w:val="21"/>
              </w:rPr>
              <w:t>（8）</w:t>
            </w:r>
          </w:p>
        </w:tc>
        <w:tc>
          <w:tcPr>
            <w:tcW w:w="4115" w:type="dxa"/>
            <w:gridSpan w:val="3"/>
          </w:tcPr>
          <w:p>
            <w:pPr>
              <w:pStyle w:val="TableParagraph"/>
              <w:rPr>
                <w:rFonts w:ascii="Times New Roman"/>
                <w:sz w:val="20"/>
              </w:rPr>
            </w:pPr>
          </w:p>
          <w:p>
            <w:pPr>
              <w:pStyle w:val="TableParagraph"/>
              <w:spacing w:before="5"/>
              <w:rPr>
                <w:rFonts w:ascii="Times New Roman"/>
                <w:sz w:val="17"/>
              </w:rPr>
            </w:pPr>
          </w:p>
          <w:p>
            <w:pPr>
              <w:pStyle w:val="TableParagraph"/>
              <w:ind w:left="110"/>
              <w:rPr>
                <w:sz w:val="21"/>
              </w:rPr>
            </w:pPr>
            <w:r>
              <w:rPr>
                <w:sz w:val="21"/>
              </w:rPr>
              <w:t>为履职或开展业务活动发生其他各项费用</w:t>
            </w:r>
          </w:p>
        </w:tc>
        <w:tc>
          <w:tcPr>
            <w:tcW w:w="4918" w:type="dxa"/>
          </w:tcPr>
          <w:p>
            <w:pPr>
              <w:pStyle w:val="TableParagraph"/>
              <w:spacing w:before="118"/>
              <w:ind w:left="109"/>
              <w:rPr>
                <w:sz w:val="21"/>
              </w:rPr>
            </w:pPr>
            <w:r>
              <w:rPr>
                <w:sz w:val="21"/>
              </w:rPr>
              <w:t>借：业务活动费用</w:t>
            </w:r>
          </w:p>
          <w:p>
            <w:pPr>
              <w:pStyle w:val="TableParagraph"/>
              <w:spacing w:line="278" w:lineRule="auto" w:before="43"/>
              <w:ind w:left="320" w:right="175" w:firstLine="211"/>
              <w:rPr>
                <w:sz w:val="21"/>
              </w:rPr>
            </w:pPr>
            <w:r>
              <w:rPr>
                <w:sz w:val="21"/>
              </w:rPr>
              <w:t>贷：财政拨款收入/零余额账户用款额度/银行存款/应付账款/其他应付款等</w:t>
            </w:r>
          </w:p>
        </w:tc>
        <w:tc>
          <w:tcPr>
            <w:tcW w:w="4880" w:type="dxa"/>
          </w:tcPr>
          <w:p>
            <w:pPr>
              <w:pStyle w:val="TableParagraph"/>
              <w:spacing w:before="10"/>
              <w:rPr>
                <w:rFonts w:ascii="Times New Roman"/>
                <w:sz w:val="23"/>
              </w:rPr>
            </w:pPr>
          </w:p>
          <w:p>
            <w:pPr>
              <w:pStyle w:val="TableParagraph"/>
              <w:spacing w:line="278" w:lineRule="auto"/>
              <w:ind w:left="534" w:right="447" w:hanging="423"/>
              <w:rPr>
                <w:sz w:val="21"/>
              </w:rPr>
            </w:pPr>
            <w:r>
              <w:rPr>
                <w:sz w:val="21"/>
              </w:rPr>
              <w:t>借：行政支出/事业支出[按照实际支付的金额] 贷：财政拨款预算收入/资金结存</w:t>
            </w:r>
          </w:p>
        </w:tc>
      </w:tr>
      <w:tr>
        <w:trPr>
          <w:trHeight w:val="671" w:hRule="atLeast"/>
        </w:trPr>
        <w:tc>
          <w:tcPr>
            <w:tcW w:w="795" w:type="dxa"/>
          </w:tcPr>
          <w:p>
            <w:pPr>
              <w:pStyle w:val="TableParagraph"/>
              <w:spacing w:before="7"/>
              <w:rPr>
                <w:rFonts w:ascii="Times New Roman"/>
                <w:sz w:val="17"/>
              </w:rPr>
            </w:pPr>
          </w:p>
          <w:p>
            <w:pPr>
              <w:pStyle w:val="TableParagraph"/>
              <w:ind w:left="38" w:right="27"/>
              <w:jc w:val="center"/>
              <w:rPr>
                <w:sz w:val="21"/>
              </w:rPr>
            </w:pPr>
            <w:r>
              <w:rPr>
                <w:sz w:val="21"/>
              </w:rPr>
              <w:t>（9）</w:t>
            </w:r>
          </w:p>
        </w:tc>
        <w:tc>
          <w:tcPr>
            <w:tcW w:w="1418" w:type="dxa"/>
          </w:tcPr>
          <w:p>
            <w:pPr>
              <w:pStyle w:val="TableParagraph"/>
              <w:spacing w:line="310" w:lineRule="atLeast" w:before="5"/>
              <w:ind w:left="110" w:right="242"/>
              <w:rPr>
                <w:sz w:val="21"/>
              </w:rPr>
            </w:pPr>
            <w:r>
              <w:rPr>
                <w:sz w:val="21"/>
              </w:rPr>
              <w:t>计提专用基金</w:t>
            </w:r>
          </w:p>
        </w:tc>
        <w:tc>
          <w:tcPr>
            <w:tcW w:w="2697" w:type="dxa"/>
            <w:gridSpan w:val="2"/>
          </w:tcPr>
          <w:p>
            <w:pPr>
              <w:pStyle w:val="TableParagraph"/>
              <w:spacing w:line="310" w:lineRule="atLeast" w:before="5"/>
              <w:ind w:left="110" w:right="94"/>
              <w:rPr>
                <w:sz w:val="21"/>
              </w:rPr>
            </w:pPr>
            <w:r>
              <w:rPr>
                <w:sz w:val="21"/>
              </w:rPr>
              <w:t>从收入中按照一定比例提取基金并计入费用</w:t>
            </w:r>
          </w:p>
        </w:tc>
        <w:tc>
          <w:tcPr>
            <w:tcW w:w="4918" w:type="dxa"/>
          </w:tcPr>
          <w:p>
            <w:pPr>
              <w:pStyle w:val="TableParagraph"/>
              <w:spacing w:line="310" w:lineRule="atLeast" w:before="5"/>
              <w:ind w:left="531" w:right="3114" w:hanging="423"/>
              <w:rPr>
                <w:sz w:val="21"/>
              </w:rPr>
            </w:pPr>
            <w:r>
              <w:rPr>
                <w:sz w:val="21"/>
              </w:rPr>
              <w:t>借：业务活动费用贷：专用基金</w:t>
            </w:r>
          </w:p>
        </w:tc>
        <w:tc>
          <w:tcPr>
            <w:tcW w:w="4880" w:type="dxa"/>
          </w:tcPr>
          <w:p>
            <w:pPr>
              <w:pStyle w:val="TableParagraph"/>
              <w:spacing w:before="7"/>
              <w:rPr>
                <w:rFonts w:ascii="Times New Roman"/>
                <w:sz w:val="17"/>
              </w:rPr>
            </w:pPr>
          </w:p>
          <w:p>
            <w:pPr>
              <w:pStyle w:val="TableParagraph"/>
              <w:ind w:left="111"/>
              <w:rPr>
                <w:sz w:val="21"/>
              </w:rPr>
            </w:pPr>
            <w:r>
              <w:rPr>
                <w:sz w:val="21"/>
              </w:rPr>
              <w:t>——</w:t>
            </w:r>
          </w:p>
        </w:tc>
      </w:tr>
      <w:tr>
        <w:trPr>
          <w:trHeight w:val="936" w:hRule="atLeast"/>
        </w:trPr>
        <w:tc>
          <w:tcPr>
            <w:tcW w:w="795" w:type="dxa"/>
          </w:tcPr>
          <w:p>
            <w:pPr>
              <w:pStyle w:val="TableParagraph"/>
              <w:spacing w:before="1"/>
              <w:rPr>
                <w:rFonts w:ascii="Times New Roman"/>
                <w:sz w:val="29"/>
              </w:rPr>
            </w:pPr>
          </w:p>
          <w:p>
            <w:pPr>
              <w:pStyle w:val="TableParagraph"/>
              <w:ind w:left="88" w:right="27"/>
              <w:jc w:val="center"/>
              <w:rPr>
                <w:sz w:val="21"/>
              </w:rPr>
            </w:pPr>
            <w:r>
              <w:rPr>
                <w:sz w:val="21"/>
              </w:rPr>
              <w:t>（10）</w:t>
            </w:r>
          </w:p>
        </w:tc>
        <w:tc>
          <w:tcPr>
            <w:tcW w:w="1418" w:type="dxa"/>
          </w:tcPr>
          <w:p>
            <w:pPr>
              <w:pStyle w:val="TableParagraph"/>
              <w:spacing w:before="1"/>
              <w:rPr>
                <w:rFonts w:ascii="Times New Roman"/>
                <w:sz w:val="29"/>
              </w:rPr>
            </w:pPr>
          </w:p>
          <w:p>
            <w:pPr>
              <w:pStyle w:val="TableParagraph"/>
              <w:ind w:left="110"/>
              <w:rPr>
                <w:sz w:val="21"/>
              </w:rPr>
            </w:pPr>
            <w:r>
              <w:rPr>
                <w:sz w:val="21"/>
              </w:rPr>
              <w:t>购货退回等</w:t>
            </w:r>
          </w:p>
        </w:tc>
        <w:tc>
          <w:tcPr>
            <w:tcW w:w="2697" w:type="dxa"/>
            <w:gridSpan w:val="2"/>
          </w:tcPr>
          <w:p>
            <w:pPr>
              <w:pStyle w:val="TableParagraph"/>
              <w:spacing w:before="1"/>
              <w:rPr>
                <w:rFonts w:ascii="Times New Roman"/>
                <w:sz w:val="29"/>
              </w:rPr>
            </w:pPr>
          </w:p>
          <w:p>
            <w:pPr>
              <w:pStyle w:val="TableParagraph"/>
              <w:ind w:left="110"/>
              <w:rPr>
                <w:sz w:val="21"/>
              </w:rPr>
            </w:pPr>
            <w:r>
              <w:rPr>
                <w:sz w:val="21"/>
              </w:rPr>
              <w:t>当年发生的</w:t>
            </w:r>
          </w:p>
        </w:tc>
        <w:tc>
          <w:tcPr>
            <w:tcW w:w="4918" w:type="dxa"/>
          </w:tcPr>
          <w:p>
            <w:pPr>
              <w:pStyle w:val="TableParagraph"/>
              <w:spacing w:line="278" w:lineRule="auto" w:before="22"/>
              <w:ind w:left="320" w:right="43" w:hanging="212"/>
              <w:rPr>
                <w:sz w:val="21"/>
              </w:rPr>
            </w:pPr>
            <w:r>
              <w:rPr>
                <w:sz w:val="21"/>
              </w:rPr>
              <w:t>借：财政拨款收入/零余额账户用款额度/银行存款/ 应收账款等</w:t>
            </w:r>
          </w:p>
          <w:p>
            <w:pPr>
              <w:pStyle w:val="TableParagraph"/>
              <w:spacing w:before="1"/>
              <w:ind w:left="531"/>
              <w:rPr>
                <w:sz w:val="21"/>
              </w:rPr>
            </w:pPr>
            <w:r>
              <w:rPr>
                <w:sz w:val="21"/>
              </w:rPr>
              <w:t>贷：库存物品/业务活动费用</w:t>
            </w:r>
          </w:p>
        </w:tc>
        <w:tc>
          <w:tcPr>
            <w:tcW w:w="4880" w:type="dxa"/>
          </w:tcPr>
          <w:p>
            <w:pPr>
              <w:pStyle w:val="TableParagraph"/>
              <w:spacing w:line="278" w:lineRule="auto" w:before="179"/>
              <w:ind w:left="534" w:right="1707" w:hanging="423"/>
              <w:rPr>
                <w:sz w:val="21"/>
              </w:rPr>
            </w:pPr>
            <w:r>
              <w:rPr>
                <w:sz w:val="21"/>
              </w:rPr>
              <w:t>借：财政拨款预算收入/资金结存贷：行政支出/事业支出</w:t>
            </w:r>
          </w:p>
        </w:tc>
      </w:tr>
      <w:tr>
        <w:trPr>
          <w:trHeight w:val="1872" w:hRule="atLeast"/>
        </w:trPr>
        <w:tc>
          <w:tcPr>
            <w:tcW w:w="795" w:type="dxa"/>
          </w:tcPr>
          <w:p>
            <w:pPr>
              <w:pStyle w:val="TableParagraph"/>
              <w:rPr>
                <w:rFonts w:ascii="Times New Roman"/>
                <w:sz w:val="20"/>
              </w:rPr>
            </w:pPr>
          </w:p>
          <w:p>
            <w:pPr>
              <w:pStyle w:val="TableParagraph"/>
              <w:rPr>
                <w:rFonts w:ascii="Times New Roman"/>
                <w:sz w:val="20"/>
              </w:rPr>
            </w:pPr>
          </w:p>
          <w:p>
            <w:pPr>
              <w:pStyle w:val="TableParagraph"/>
              <w:spacing w:before="9"/>
              <w:rPr>
                <w:rFonts w:ascii="Times New Roman"/>
                <w:sz w:val="29"/>
              </w:rPr>
            </w:pPr>
          </w:p>
          <w:p>
            <w:pPr>
              <w:pStyle w:val="TableParagraph"/>
              <w:ind w:left="88" w:right="27"/>
              <w:jc w:val="center"/>
              <w:rPr>
                <w:sz w:val="21"/>
              </w:rPr>
            </w:pPr>
            <w:r>
              <w:rPr>
                <w:sz w:val="21"/>
              </w:rPr>
              <w:t>（11）</w:t>
            </w:r>
          </w:p>
        </w:tc>
        <w:tc>
          <w:tcPr>
            <w:tcW w:w="4115" w:type="dxa"/>
            <w:gridSpan w:val="3"/>
          </w:tcPr>
          <w:p>
            <w:pPr>
              <w:pStyle w:val="TableParagraph"/>
              <w:rPr>
                <w:rFonts w:ascii="Times New Roman"/>
                <w:sz w:val="20"/>
              </w:rPr>
            </w:pPr>
          </w:p>
          <w:p>
            <w:pPr>
              <w:pStyle w:val="TableParagraph"/>
              <w:rPr>
                <w:rFonts w:ascii="Times New Roman"/>
                <w:sz w:val="20"/>
              </w:rPr>
            </w:pPr>
          </w:p>
          <w:p>
            <w:pPr>
              <w:pStyle w:val="TableParagraph"/>
              <w:spacing w:before="9"/>
              <w:rPr>
                <w:rFonts w:ascii="Times New Roman"/>
                <w:sz w:val="29"/>
              </w:rPr>
            </w:pPr>
          </w:p>
          <w:p>
            <w:pPr>
              <w:pStyle w:val="TableParagraph"/>
              <w:ind w:left="110"/>
              <w:rPr>
                <w:sz w:val="21"/>
              </w:rPr>
            </w:pPr>
            <w:r>
              <w:rPr>
                <w:sz w:val="21"/>
              </w:rPr>
              <w:t>期末/年末结转</w:t>
            </w:r>
          </w:p>
        </w:tc>
        <w:tc>
          <w:tcPr>
            <w:tcW w:w="4918" w:type="dxa"/>
          </w:tcPr>
          <w:p>
            <w:pPr>
              <w:pStyle w:val="TableParagraph"/>
              <w:rPr>
                <w:rFonts w:ascii="Times New Roman"/>
                <w:sz w:val="20"/>
              </w:rPr>
            </w:pPr>
          </w:p>
          <w:p>
            <w:pPr>
              <w:pStyle w:val="TableParagraph"/>
              <w:rPr>
                <w:rFonts w:ascii="Times New Roman"/>
                <w:sz w:val="20"/>
              </w:rPr>
            </w:pPr>
          </w:p>
          <w:p>
            <w:pPr>
              <w:pStyle w:val="TableParagraph"/>
              <w:spacing w:before="2"/>
              <w:rPr>
                <w:rFonts w:ascii="Times New Roman"/>
                <w:sz w:val="16"/>
              </w:rPr>
            </w:pPr>
          </w:p>
          <w:p>
            <w:pPr>
              <w:pStyle w:val="TableParagraph"/>
              <w:ind w:left="109"/>
              <w:rPr>
                <w:sz w:val="21"/>
              </w:rPr>
            </w:pPr>
            <w:r>
              <w:rPr>
                <w:sz w:val="21"/>
              </w:rPr>
              <w:t>借：本期盈余</w:t>
            </w:r>
          </w:p>
          <w:p>
            <w:pPr>
              <w:pStyle w:val="TableParagraph"/>
              <w:spacing w:before="43"/>
              <w:ind w:left="531"/>
              <w:rPr>
                <w:sz w:val="21"/>
              </w:rPr>
            </w:pPr>
            <w:r>
              <w:rPr>
                <w:sz w:val="21"/>
              </w:rPr>
              <w:t>贷：业务活动费用</w:t>
            </w:r>
          </w:p>
        </w:tc>
        <w:tc>
          <w:tcPr>
            <w:tcW w:w="4880" w:type="dxa"/>
          </w:tcPr>
          <w:p>
            <w:pPr>
              <w:pStyle w:val="TableParagraph"/>
              <w:spacing w:line="278" w:lineRule="auto" w:before="22"/>
              <w:ind w:left="111" w:right="236"/>
              <w:rPr>
                <w:sz w:val="21"/>
              </w:rPr>
            </w:pPr>
            <w:r>
              <w:rPr>
                <w:sz w:val="21"/>
              </w:rPr>
              <w:t>借：财政拨款结转——本年收支结转[财政拨款支出]</w:t>
            </w:r>
          </w:p>
          <w:p>
            <w:pPr>
              <w:pStyle w:val="TableParagraph"/>
              <w:spacing w:line="278" w:lineRule="auto"/>
              <w:ind w:left="111" w:right="236" w:firstLine="422"/>
              <w:rPr>
                <w:sz w:val="21"/>
              </w:rPr>
            </w:pPr>
            <w:r>
              <w:rPr>
                <w:sz w:val="21"/>
              </w:rPr>
              <w:t>非财政拨款结转——本年收支结转[非同级财政专项资金支出]</w:t>
            </w:r>
          </w:p>
          <w:p>
            <w:pPr>
              <w:pStyle w:val="TableParagraph"/>
              <w:spacing w:line="269" w:lineRule="exact"/>
              <w:ind w:left="534"/>
              <w:rPr>
                <w:sz w:val="21"/>
              </w:rPr>
            </w:pPr>
            <w:r>
              <w:rPr>
                <w:sz w:val="21"/>
              </w:rPr>
              <w:t>其他结余[非同级财政、非专项资金支出]</w:t>
            </w:r>
          </w:p>
          <w:p>
            <w:pPr>
              <w:pStyle w:val="TableParagraph"/>
              <w:spacing w:before="43"/>
              <w:ind w:left="534"/>
              <w:rPr>
                <w:sz w:val="21"/>
              </w:rPr>
            </w:pPr>
            <w:r>
              <w:rPr>
                <w:sz w:val="21"/>
              </w:rPr>
              <w:t>贷：行政支出/事业支出</w:t>
            </w:r>
          </w:p>
        </w:tc>
      </w:tr>
      <w:tr>
        <w:trPr>
          <w:trHeight w:val="479" w:hRule="atLeast"/>
        </w:trPr>
        <w:tc>
          <w:tcPr>
            <w:tcW w:w="795" w:type="dxa"/>
          </w:tcPr>
          <w:p>
            <w:pPr>
              <w:pStyle w:val="TableParagraph"/>
              <w:rPr>
                <w:rFonts w:ascii="Times New Roman"/>
                <w:sz w:val="20"/>
              </w:rPr>
            </w:pPr>
          </w:p>
        </w:tc>
        <w:tc>
          <w:tcPr>
            <w:tcW w:w="4115" w:type="dxa"/>
            <w:gridSpan w:val="3"/>
          </w:tcPr>
          <w:p>
            <w:pPr>
              <w:pStyle w:val="TableParagraph"/>
              <w:rPr>
                <w:rFonts w:ascii="Times New Roman"/>
                <w:sz w:val="20"/>
              </w:rPr>
            </w:pPr>
          </w:p>
        </w:tc>
        <w:tc>
          <w:tcPr>
            <w:tcW w:w="4918" w:type="dxa"/>
          </w:tcPr>
          <w:p>
            <w:pPr>
              <w:pStyle w:val="TableParagraph"/>
              <w:spacing w:before="106"/>
              <w:ind w:left="1457"/>
              <w:rPr>
                <w:b/>
                <w:sz w:val="21"/>
              </w:rPr>
            </w:pPr>
            <w:r>
              <w:rPr>
                <w:b/>
                <w:sz w:val="21"/>
              </w:rPr>
              <w:t>71 单位管理费用 5101</w:t>
            </w:r>
          </w:p>
        </w:tc>
        <w:tc>
          <w:tcPr>
            <w:tcW w:w="4880" w:type="dxa"/>
          </w:tcPr>
          <w:p>
            <w:pPr>
              <w:pStyle w:val="TableParagraph"/>
              <w:spacing w:before="106"/>
              <w:ind w:left="15"/>
              <w:jc w:val="center"/>
              <w:rPr>
                <w:b/>
                <w:sz w:val="21"/>
              </w:rPr>
            </w:pPr>
            <w:r>
              <w:rPr>
                <w:b/>
                <w:sz w:val="21"/>
              </w:rPr>
              <w:t>11 事业支出 7201</w:t>
            </w:r>
          </w:p>
        </w:tc>
      </w:tr>
      <w:tr>
        <w:trPr>
          <w:trHeight w:val="623" w:hRule="atLeast"/>
        </w:trPr>
        <w:tc>
          <w:tcPr>
            <w:tcW w:w="795" w:type="dxa"/>
            <w:vMerge w:val="restart"/>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before="8"/>
              <w:rPr>
                <w:rFonts w:ascii="Times New Roman"/>
                <w:sz w:val="17"/>
              </w:rPr>
            </w:pPr>
          </w:p>
          <w:p>
            <w:pPr>
              <w:pStyle w:val="TableParagraph"/>
              <w:ind w:left="134"/>
              <w:rPr>
                <w:sz w:val="21"/>
              </w:rPr>
            </w:pPr>
            <w:r>
              <w:rPr>
                <w:sz w:val="21"/>
              </w:rPr>
              <w:t>（1）</w:t>
            </w:r>
          </w:p>
        </w:tc>
        <w:tc>
          <w:tcPr>
            <w:tcW w:w="2010" w:type="dxa"/>
            <w:gridSpan w:val="2"/>
            <w:vMerge w:val="restart"/>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before="2"/>
              <w:rPr>
                <w:rFonts w:ascii="Times New Roman"/>
                <w:sz w:val="24"/>
              </w:rPr>
            </w:pPr>
          </w:p>
          <w:p>
            <w:pPr>
              <w:pStyle w:val="TableParagraph"/>
              <w:spacing w:line="278" w:lineRule="auto"/>
              <w:ind w:left="110" w:right="205"/>
              <w:rPr>
                <w:sz w:val="21"/>
              </w:rPr>
            </w:pPr>
            <w:r>
              <w:rPr>
                <w:sz w:val="21"/>
              </w:rPr>
              <w:t>管理活动人员职工薪酬</w:t>
            </w:r>
          </w:p>
        </w:tc>
        <w:tc>
          <w:tcPr>
            <w:tcW w:w="2105" w:type="dxa"/>
          </w:tcPr>
          <w:p>
            <w:pPr>
              <w:pStyle w:val="TableParagraph"/>
              <w:spacing w:before="22"/>
              <w:ind w:left="111"/>
              <w:rPr>
                <w:sz w:val="21"/>
              </w:rPr>
            </w:pPr>
            <w:r>
              <w:rPr>
                <w:sz w:val="21"/>
              </w:rPr>
              <w:t>计提时，按照计算的</w:t>
            </w:r>
          </w:p>
          <w:p>
            <w:pPr>
              <w:pStyle w:val="TableParagraph"/>
              <w:spacing w:before="43"/>
              <w:ind w:left="111"/>
              <w:rPr>
                <w:sz w:val="21"/>
              </w:rPr>
            </w:pPr>
            <w:r>
              <w:rPr>
                <w:sz w:val="21"/>
              </w:rPr>
              <w:t>金额</w:t>
            </w:r>
          </w:p>
        </w:tc>
        <w:tc>
          <w:tcPr>
            <w:tcW w:w="4918" w:type="dxa"/>
          </w:tcPr>
          <w:p>
            <w:pPr>
              <w:pStyle w:val="TableParagraph"/>
              <w:spacing w:before="22"/>
              <w:ind w:left="109"/>
              <w:rPr>
                <w:sz w:val="21"/>
              </w:rPr>
            </w:pPr>
            <w:r>
              <w:rPr>
                <w:sz w:val="21"/>
              </w:rPr>
              <w:t>借：单位管理费用</w:t>
            </w:r>
          </w:p>
          <w:p>
            <w:pPr>
              <w:pStyle w:val="TableParagraph"/>
              <w:spacing w:before="43"/>
              <w:ind w:left="531"/>
              <w:rPr>
                <w:sz w:val="21"/>
              </w:rPr>
            </w:pPr>
            <w:r>
              <w:rPr>
                <w:sz w:val="21"/>
              </w:rPr>
              <w:t>贷：应付职工薪酬</w:t>
            </w:r>
          </w:p>
        </w:tc>
        <w:tc>
          <w:tcPr>
            <w:tcW w:w="4880" w:type="dxa"/>
          </w:tcPr>
          <w:p>
            <w:pPr>
              <w:pStyle w:val="TableParagraph"/>
              <w:spacing w:before="178"/>
              <w:ind w:left="111"/>
              <w:rPr>
                <w:sz w:val="21"/>
              </w:rPr>
            </w:pPr>
            <w:r>
              <w:rPr>
                <w:sz w:val="21"/>
              </w:rPr>
              <w:t>——</w:t>
            </w:r>
          </w:p>
        </w:tc>
      </w:tr>
      <w:tr>
        <w:trPr>
          <w:trHeight w:val="1247" w:hRule="atLeast"/>
        </w:trPr>
        <w:tc>
          <w:tcPr>
            <w:tcW w:w="795" w:type="dxa"/>
            <w:vMerge/>
            <w:tcBorders>
              <w:top w:val="nil"/>
            </w:tcBorders>
          </w:tcPr>
          <w:p>
            <w:pPr>
              <w:rPr>
                <w:sz w:val="2"/>
                <w:szCs w:val="2"/>
              </w:rPr>
            </w:pPr>
          </w:p>
        </w:tc>
        <w:tc>
          <w:tcPr>
            <w:tcW w:w="2010" w:type="dxa"/>
            <w:gridSpan w:val="2"/>
            <w:vMerge/>
            <w:tcBorders>
              <w:top w:val="nil"/>
            </w:tcBorders>
          </w:tcPr>
          <w:p>
            <w:pPr>
              <w:rPr>
                <w:sz w:val="2"/>
                <w:szCs w:val="2"/>
              </w:rPr>
            </w:pPr>
          </w:p>
        </w:tc>
        <w:tc>
          <w:tcPr>
            <w:tcW w:w="2105" w:type="dxa"/>
          </w:tcPr>
          <w:p>
            <w:pPr>
              <w:pStyle w:val="TableParagraph"/>
              <w:spacing w:before="1"/>
              <w:rPr>
                <w:rFonts w:ascii="Times New Roman"/>
                <w:sz w:val="29"/>
              </w:rPr>
            </w:pPr>
          </w:p>
          <w:p>
            <w:pPr>
              <w:pStyle w:val="TableParagraph"/>
              <w:spacing w:line="278" w:lineRule="auto"/>
              <w:ind w:left="111" w:right="91"/>
              <w:rPr>
                <w:sz w:val="21"/>
              </w:rPr>
            </w:pPr>
            <w:r>
              <w:rPr>
                <w:sz w:val="21"/>
              </w:rPr>
              <w:t>实际支付给职工并代扣个人所得税时</w:t>
            </w:r>
          </w:p>
        </w:tc>
        <w:tc>
          <w:tcPr>
            <w:tcW w:w="4918" w:type="dxa"/>
          </w:tcPr>
          <w:p>
            <w:pPr>
              <w:pStyle w:val="TableParagraph"/>
              <w:spacing w:before="22"/>
              <w:ind w:left="109"/>
              <w:rPr>
                <w:sz w:val="21"/>
              </w:rPr>
            </w:pPr>
            <w:r>
              <w:rPr>
                <w:sz w:val="21"/>
              </w:rPr>
              <w:t>借：应付职工薪酬</w:t>
            </w:r>
          </w:p>
          <w:p>
            <w:pPr>
              <w:pStyle w:val="TableParagraph"/>
              <w:spacing w:line="278" w:lineRule="auto" w:before="43"/>
              <w:ind w:left="320" w:right="175" w:firstLine="211"/>
              <w:rPr>
                <w:sz w:val="21"/>
              </w:rPr>
            </w:pPr>
            <w:r>
              <w:rPr>
                <w:sz w:val="21"/>
              </w:rPr>
              <w:t>贷：财政拨款收入/零余额账户用款额度/银行存款等</w:t>
            </w:r>
          </w:p>
          <w:p>
            <w:pPr>
              <w:pStyle w:val="TableParagraph"/>
              <w:spacing w:line="269" w:lineRule="exact"/>
              <w:ind w:left="846"/>
              <w:rPr>
                <w:sz w:val="21"/>
              </w:rPr>
            </w:pPr>
            <w:r>
              <w:rPr>
                <w:sz w:val="21"/>
              </w:rPr>
              <w:t>其他应交税费——应交个人所得税</w:t>
            </w:r>
          </w:p>
        </w:tc>
        <w:tc>
          <w:tcPr>
            <w:tcW w:w="4880" w:type="dxa"/>
          </w:tcPr>
          <w:p>
            <w:pPr>
              <w:pStyle w:val="TableParagraph"/>
              <w:spacing w:before="1"/>
              <w:rPr>
                <w:rFonts w:ascii="Times New Roman"/>
                <w:sz w:val="29"/>
              </w:rPr>
            </w:pPr>
          </w:p>
          <w:p>
            <w:pPr>
              <w:pStyle w:val="TableParagraph"/>
              <w:spacing w:line="278" w:lineRule="auto"/>
              <w:ind w:left="534" w:right="1287" w:hanging="423"/>
              <w:rPr>
                <w:sz w:val="21"/>
              </w:rPr>
            </w:pPr>
            <w:r>
              <w:rPr>
                <w:sz w:val="21"/>
              </w:rPr>
              <w:t>借：事业支出[按照支付给个人部分] 贷：财政拨款预算收入/资金结存</w:t>
            </w:r>
          </w:p>
        </w:tc>
      </w:tr>
      <w:tr>
        <w:trPr>
          <w:trHeight w:val="626" w:hRule="atLeast"/>
        </w:trPr>
        <w:tc>
          <w:tcPr>
            <w:tcW w:w="795" w:type="dxa"/>
            <w:vMerge/>
            <w:tcBorders>
              <w:top w:val="nil"/>
            </w:tcBorders>
          </w:tcPr>
          <w:p>
            <w:pPr>
              <w:rPr>
                <w:sz w:val="2"/>
                <w:szCs w:val="2"/>
              </w:rPr>
            </w:pPr>
          </w:p>
        </w:tc>
        <w:tc>
          <w:tcPr>
            <w:tcW w:w="2010" w:type="dxa"/>
            <w:gridSpan w:val="2"/>
            <w:vMerge/>
            <w:tcBorders>
              <w:top w:val="nil"/>
            </w:tcBorders>
          </w:tcPr>
          <w:p>
            <w:pPr>
              <w:rPr>
                <w:sz w:val="2"/>
                <w:szCs w:val="2"/>
              </w:rPr>
            </w:pPr>
          </w:p>
        </w:tc>
        <w:tc>
          <w:tcPr>
            <w:tcW w:w="2105" w:type="dxa"/>
          </w:tcPr>
          <w:p>
            <w:pPr>
              <w:pStyle w:val="TableParagraph"/>
              <w:spacing w:before="9"/>
              <w:rPr>
                <w:rFonts w:ascii="Times New Roman"/>
                <w:sz w:val="15"/>
              </w:rPr>
            </w:pPr>
          </w:p>
          <w:p>
            <w:pPr>
              <w:pStyle w:val="TableParagraph"/>
              <w:ind w:left="111"/>
              <w:rPr>
                <w:sz w:val="21"/>
              </w:rPr>
            </w:pPr>
            <w:r>
              <w:rPr>
                <w:sz w:val="21"/>
              </w:rPr>
              <w:t>实际缴纳税款时</w:t>
            </w:r>
          </w:p>
        </w:tc>
        <w:tc>
          <w:tcPr>
            <w:tcW w:w="4918" w:type="dxa"/>
          </w:tcPr>
          <w:p>
            <w:pPr>
              <w:pStyle w:val="TableParagraph"/>
              <w:spacing w:before="25"/>
              <w:ind w:left="109"/>
              <w:rPr>
                <w:sz w:val="21"/>
              </w:rPr>
            </w:pPr>
            <w:r>
              <w:rPr>
                <w:sz w:val="21"/>
              </w:rPr>
              <w:t>借：其他应交税费——应交个人所得税</w:t>
            </w:r>
          </w:p>
          <w:p>
            <w:pPr>
              <w:pStyle w:val="TableParagraph"/>
              <w:spacing w:before="43"/>
              <w:ind w:left="531"/>
              <w:rPr>
                <w:sz w:val="21"/>
              </w:rPr>
            </w:pPr>
            <w:r>
              <w:rPr>
                <w:sz w:val="21"/>
              </w:rPr>
              <w:t>贷：银行存款/零余额账户用款额度等</w:t>
            </w:r>
          </w:p>
        </w:tc>
        <w:tc>
          <w:tcPr>
            <w:tcW w:w="4880" w:type="dxa"/>
          </w:tcPr>
          <w:p>
            <w:pPr>
              <w:pStyle w:val="TableParagraph"/>
              <w:spacing w:before="25"/>
              <w:ind w:left="111"/>
              <w:rPr>
                <w:sz w:val="21"/>
              </w:rPr>
            </w:pPr>
            <w:r>
              <w:rPr>
                <w:sz w:val="21"/>
              </w:rPr>
              <w:t>借：事业支出[按照实际缴纳额]</w:t>
            </w:r>
          </w:p>
          <w:p>
            <w:pPr>
              <w:pStyle w:val="TableParagraph"/>
              <w:spacing w:before="43"/>
              <w:ind w:left="534"/>
              <w:rPr>
                <w:sz w:val="21"/>
              </w:rPr>
            </w:pPr>
            <w:r>
              <w:rPr>
                <w:sz w:val="21"/>
              </w:rPr>
              <w:t>贷：资金结存等</w:t>
            </w:r>
          </w:p>
        </w:tc>
      </w:tr>
      <w:tr>
        <w:trPr>
          <w:trHeight w:val="623" w:hRule="atLeast"/>
        </w:trPr>
        <w:tc>
          <w:tcPr>
            <w:tcW w:w="795" w:type="dxa"/>
          </w:tcPr>
          <w:p>
            <w:pPr>
              <w:pStyle w:val="TableParagraph"/>
              <w:spacing w:before="178"/>
              <w:ind w:left="38" w:right="27"/>
              <w:jc w:val="center"/>
              <w:rPr>
                <w:sz w:val="21"/>
              </w:rPr>
            </w:pPr>
            <w:r>
              <w:rPr>
                <w:sz w:val="21"/>
              </w:rPr>
              <w:t>（2）</w:t>
            </w:r>
          </w:p>
        </w:tc>
        <w:tc>
          <w:tcPr>
            <w:tcW w:w="2010" w:type="dxa"/>
            <w:gridSpan w:val="2"/>
          </w:tcPr>
          <w:p>
            <w:pPr>
              <w:pStyle w:val="TableParagraph"/>
              <w:spacing w:before="22"/>
              <w:ind w:left="110"/>
              <w:rPr>
                <w:sz w:val="21"/>
              </w:rPr>
            </w:pPr>
            <w:r>
              <w:rPr>
                <w:spacing w:val="-3"/>
                <w:sz w:val="21"/>
              </w:rPr>
              <w:t>为开展管理活动发</w:t>
            </w:r>
          </w:p>
          <w:p>
            <w:pPr>
              <w:pStyle w:val="TableParagraph"/>
              <w:spacing w:before="43"/>
              <w:ind w:left="110"/>
              <w:rPr>
                <w:sz w:val="21"/>
              </w:rPr>
            </w:pPr>
            <w:r>
              <w:rPr>
                <w:spacing w:val="-3"/>
                <w:sz w:val="21"/>
              </w:rPr>
              <w:t>生的外部人员劳务</w:t>
            </w:r>
          </w:p>
        </w:tc>
        <w:tc>
          <w:tcPr>
            <w:tcW w:w="2105" w:type="dxa"/>
          </w:tcPr>
          <w:p>
            <w:pPr>
              <w:pStyle w:val="TableParagraph"/>
              <w:spacing w:before="22"/>
              <w:ind w:left="111"/>
              <w:rPr>
                <w:sz w:val="21"/>
              </w:rPr>
            </w:pPr>
            <w:r>
              <w:rPr>
                <w:sz w:val="21"/>
              </w:rPr>
              <w:t>计提时，按照计算的</w:t>
            </w:r>
          </w:p>
          <w:p>
            <w:pPr>
              <w:pStyle w:val="TableParagraph"/>
              <w:spacing w:before="43"/>
              <w:ind w:left="111"/>
              <w:rPr>
                <w:sz w:val="21"/>
              </w:rPr>
            </w:pPr>
            <w:r>
              <w:rPr>
                <w:sz w:val="21"/>
              </w:rPr>
              <w:t>金额</w:t>
            </w:r>
          </w:p>
        </w:tc>
        <w:tc>
          <w:tcPr>
            <w:tcW w:w="4918" w:type="dxa"/>
          </w:tcPr>
          <w:p>
            <w:pPr>
              <w:pStyle w:val="TableParagraph"/>
              <w:spacing w:before="22"/>
              <w:ind w:left="109"/>
              <w:rPr>
                <w:sz w:val="21"/>
              </w:rPr>
            </w:pPr>
            <w:r>
              <w:rPr>
                <w:sz w:val="21"/>
              </w:rPr>
              <w:t>借：单位管理费用</w:t>
            </w:r>
          </w:p>
          <w:p>
            <w:pPr>
              <w:pStyle w:val="TableParagraph"/>
              <w:spacing w:before="43"/>
              <w:ind w:left="531"/>
              <w:rPr>
                <w:sz w:val="21"/>
              </w:rPr>
            </w:pPr>
            <w:r>
              <w:rPr>
                <w:sz w:val="21"/>
              </w:rPr>
              <w:t>贷：其他应付款</w:t>
            </w:r>
          </w:p>
        </w:tc>
        <w:tc>
          <w:tcPr>
            <w:tcW w:w="4880" w:type="dxa"/>
          </w:tcPr>
          <w:p>
            <w:pPr>
              <w:pStyle w:val="TableParagraph"/>
              <w:spacing w:before="178"/>
              <w:ind w:left="111"/>
              <w:rPr>
                <w:sz w:val="21"/>
              </w:rPr>
            </w:pPr>
            <w:r>
              <w:rPr>
                <w:sz w:val="21"/>
              </w:rPr>
              <w:t>——</w:t>
            </w:r>
          </w:p>
        </w:tc>
      </w:tr>
    </w:tbl>
    <w:p>
      <w:pPr>
        <w:spacing w:after="0"/>
        <w:rPr>
          <w:sz w:val="21"/>
        </w:rPr>
        <w:sectPr>
          <w:pgSz w:w="16840" w:h="11910" w:orient="landscape"/>
          <w:pgMar w:header="0" w:footer="895" w:top="1100" w:bottom="1080" w:left="920" w:right="760"/>
        </w:sectPr>
      </w:pPr>
    </w:p>
    <w:p>
      <w:pPr>
        <w:pStyle w:val="BodyText"/>
        <w:ind w:left="0"/>
        <w:rPr>
          <w:rFonts w:ascii="Times New Roman"/>
          <w:sz w:val="20"/>
        </w:rPr>
      </w:pPr>
    </w:p>
    <w:p>
      <w:pPr>
        <w:pStyle w:val="BodyText"/>
        <w:ind w:left="0"/>
        <w:rPr>
          <w:rFonts w:ascii="Times New Roman"/>
          <w:sz w:val="20"/>
        </w:rPr>
      </w:pPr>
    </w:p>
    <w:p>
      <w:pPr>
        <w:pStyle w:val="BodyText"/>
        <w:spacing w:before="9"/>
        <w:ind w:left="0"/>
        <w:rPr>
          <w:rFonts w:ascii="Times New Roman"/>
          <w:sz w:val="11"/>
        </w:rPr>
      </w:pPr>
    </w:p>
    <w:tbl>
      <w:tblPr>
        <w:tblW w:w="0" w:type="auto"/>
        <w:jc w:val="left"/>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95"/>
        <w:gridCol w:w="2011"/>
        <w:gridCol w:w="679"/>
        <w:gridCol w:w="1426"/>
        <w:gridCol w:w="4918"/>
        <w:gridCol w:w="4880"/>
      </w:tblGrid>
      <w:tr>
        <w:trPr>
          <w:trHeight w:val="1247" w:hRule="atLeast"/>
        </w:trPr>
        <w:tc>
          <w:tcPr>
            <w:tcW w:w="795" w:type="dxa"/>
            <w:vMerge w:val="restart"/>
          </w:tcPr>
          <w:p>
            <w:pPr>
              <w:pStyle w:val="TableParagraph"/>
              <w:rPr>
                <w:rFonts w:ascii="Times New Roman"/>
                <w:sz w:val="20"/>
              </w:rPr>
            </w:pPr>
          </w:p>
        </w:tc>
        <w:tc>
          <w:tcPr>
            <w:tcW w:w="2011" w:type="dxa"/>
            <w:vMerge w:val="restart"/>
          </w:tcPr>
          <w:p>
            <w:pPr>
              <w:pStyle w:val="TableParagraph"/>
              <w:spacing w:before="22"/>
              <w:ind w:left="110"/>
              <w:rPr>
                <w:sz w:val="21"/>
              </w:rPr>
            </w:pPr>
            <w:r>
              <w:rPr>
                <w:w w:val="100"/>
                <w:sz w:val="21"/>
              </w:rPr>
              <w:t>费</w:t>
            </w:r>
          </w:p>
        </w:tc>
        <w:tc>
          <w:tcPr>
            <w:tcW w:w="2105" w:type="dxa"/>
            <w:gridSpan w:val="2"/>
          </w:tcPr>
          <w:p>
            <w:pPr>
              <w:pStyle w:val="TableParagraph"/>
              <w:spacing w:before="1"/>
              <w:rPr>
                <w:rFonts w:ascii="Times New Roman"/>
                <w:sz w:val="29"/>
              </w:rPr>
            </w:pPr>
          </w:p>
          <w:p>
            <w:pPr>
              <w:pStyle w:val="TableParagraph"/>
              <w:spacing w:line="278" w:lineRule="auto"/>
              <w:ind w:left="110" w:right="62"/>
              <w:rPr>
                <w:sz w:val="21"/>
              </w:rPr>
            </w:pPr>
            <w:r>
              <w:rPr>
                <w:sz w:val="21"/>
              </w:rPr>
              <w:t>实际支付并代扣个人所得税时</w:t>
            </w:r>
          </w:p>
        </w:tc>
        <w:tc>
          <w:tcPr>
            <w:tcW w:w="4918" w:type="dxa"/>
          </w:tcPr>
          <w:p>
            <w:pPr>
              <w:pStyle w:val="TableParagraph"/>
              <w:spacing w:before="22"/>
              <w:ind w:left="108"/>
              <w:rPr>
                <w:sz w:val="21"/>
              </w:rPr>
            </w:pPr>
            <w:r>
              <w:rPr>
                <w:sz w:val="21"/>
              </w:rPr>
              <w:t>借：其他应付款</w:t>
            </w:r>
          </w:p>
          <w:p>
            <w:pPr>
              <w:pStyle w:val="TableParagraph"/>
              <w:spacing w:line="278" w:lineRule="auto" w:before="43"/>
              <w:ind w:left="319" w:right="176" w:firstLine="211"/>
              <w:rPr>
                <w:sz w:val="21"/>
              </w:rPr>
            </w:pPr>
            <w:r>
              <w:rPr>
                <w:sz w:val="21"/>
              </w:rPr>
              <w:t>贷：财政拨款收入/零余额账户用款额度/银行存款等</w:t>
            </w:r>
          </w:p>
          <w:p>
            <w:pPr>
              <w:pStyle w:val="TableParagraph"/>
              <w:spacing w:line="269" w:lineRule="exact"/>
              <w:ind w:left="950"/>
              <w:rPr>
                <w:sz w:val="21"/>
              </w:rPr>
            </w:pPr>
            <w:r>
              <w:rPr>
                <w:sz w:val="21"/>
              </w:rPr>
              <w:t>其他应交税费——应交个人所得税</w:t>
            </w:r>
          </w:p>
        </w:tc>
        <w:tc>
          <w:tcPr>
            <w:tcW w:w="4880" w:type="dxa"/>
          </w:tcPr>
          <w:p>
            <w:pPr>
              <w:pStyle w:val="TableParagraph"/>
              <w:spacing w:line="278" w:lineRule="auto" w:before="178"/>
              <w:ind w:left="532" w:right="974" w:hanging="423"/>
              <w:rPr>
                <w:sz w:val="21"/>
              </w:rPr>
            </w:pPr>
            <w:r>
              <w:rPr>
                <w:sz w:val="21"/>
              </w:rPr>
              <w:t>借：事业支出[按照实际支付给个人部分] 贷：财政拨款预算收入/资金结存</w:t>
            </w:r>
          </w:p>
        </w:tc>
      </w:tr>
      <w:tr>
        <w:trPr>
          <w:trHeight w:val="623" w:hRule="atLeast"/>
        </w:trPr>
        <w:tc>
          <w:tcPr>
            <w:tcW w:w="795" w:type="dxa"/>
            <w:vMerge/>
            <w:tcBorders>
              <w:top w:val="nil"/>
            </w:tcBorders>
          </w:tcPr>
          <w:p>
            <w:pPr>
              <w:rPr>
                <w:sz w:val="2"/>
                <w:szCs w:val="2"/>
              </w:rPr>
            </w:pPr>
          </w:p>
        </w:tc>
        <w:tc>
          <w:tcPr>
            <w:tcW w:w="2011" w:type="dxa"/>
            <w:vMerge/>
            <w:tcBorders>
              <w:top w:val="nil"/>
            </w:tcBorders>
          </w:tcPr>
          <w:p>
            <w:pPr>
              <w:rPr>
                <w:sz w:val="2"/>
                <w:szCs w:val="2"/>
              </w:rPr>
            </w:pPr>
          </w:p>
        </w:tc>
        <w:tc>
          <w:tcPr>
            <w:tcW w:w="2105" w:type="dxa"/>
            <w:gridSpan w:val="2"/>
          </w:tcPr>
          <w:p>
            <w:pPr>
              <w:pStyle w:val="TableParagraph"/>
              <w:spacing w:before="178"/>
              <w:ind w:left="110"/>
              <w:rPr>
                <w:sz w:val="21"/>
              </w:rPr>
            </w:pPr>
            <w:r>
              <w:rPr>
                <w:sz w:val="21"/>
              </w:rPr>
              <w:t>实际支付税款时</w:t>
            </w:r>
          </w:p>
        </w:tc>
        <w:tc>
          <w:tcPr>
            <w:tcW w:w="4918" w:type="dxa"/>
          </w:tcPr>
          <w:p>
            <w:pPr>
              <w:pStyle w:val="TableParagraph"/>
              <w:spacing w:before="22"/>
              <w:ind w:left="108"/>
              <w:rPr>
                <w:sz w:val="21"/>
              </w:rPr>
            </w:pPr>
            <w:r>
              <w:rPr>
                <w:sz w:val="21"/>
              </w:rPr>
              <w:t>借：其他应交税费——应交个人所得税</w:t>
            </w:r>
          </w:p>
          <w:p>
            <w:pPr>
              <w:pStyle w:val="TableParagraph"/>
              <w:spacing w:before="43"/>
              <w:ind w:left="530"/>
              <w:rPr>
                <w:sz w:val="21"/>
              </w:rPr>
            </w:pPr>
            <w:r>
              <w:rPr>
                <w:sz w:val="21"/>
              </w:rPr>
              <w:t>贷：银行存款/零余额账户用款额度等</w:t>
            </w:r>
          </w:p>
        </w:tc>
        <w:tc>
          <w:tcPr>
            <w:tcW w:w="4880" w:type="dxa"/>
          </w:tcPr>
          <w:p>
            <w:pPr>
              <w:pStyle w:val="TableParagraph"/>
              <w:spacing w:before="22"/>
              <w:ind w:left="110"/>
              <w:rPr>
                <w:sz w:val="21"/>
              </w:rPr>
            </w:pPr>
            <w:r>
              <w:rPr>
                <w:sz w:val="21"/>
              </w:rPr>
              <w:t>借：事业支出[按照实际缴纳额]</w:t>
            </w:r>
          </w:p>
          <w:p>
            <w:pPr>
              <w:pStyle w:val="TableParagraph"/>
              <w:spacing w:before="43"/>
              <w:ind w:left="532"/>
              <w:rPr>
                <w:sz w:val="21"/>
              </w:rPr>
            </w:pPr>
            <w:r>
              <w:rPr>
                <w:sz w:val="21"/>
              </w:rPr>
              <w:t>贷：资金结存等</w:t>
            </w:r>
          </w:p>
        </w:tc>
      </w:tr>
      <w:tr>
        <w:trPr>
          <w:trHeight w:val="1101" w:hRule="atLeast"/>
        </w:trPr>
        <w:tc>
          <w:tcPr>
            <w:tcW w:w="795" w:type="dxa"/>
            <w:vMerge w:val="restart"/>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before="3"/>
              <w:rPr>
                <w:rFonts w:ascii="Times New Roman"/>
                <w:sz w:val="27"/>
              </w:rPr>
            </w:pPr>
          </w:p>
          <w:p>
            <w:pPr>
              <w:pStyle w:val="TableParagraph"/>
              <w:ind w:left="134"/>
              <w:rPr>
                <w:sz w:val="21"/>
              </w:rPr>
            </w:pPr>
            <w:r>
              <w:rPr>
                <w:sz w:val="21"/>
              </w:rPr>
              <w:t>（3）</w:t>
            </w:r>
          </w:p>
        </w:tc>
        <w:tc>
          <w:tcPr>
            <w:tcW w:w="2011" w:type="dxa"/>
            <w:vMerge w:val="restart"/>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line="278" w:lineRule="auto" w:before="157"/>
              <w:ind w:left="110" w:right="206"/>
              <w:rPr>
                <w:sz w:val="21"/>
              </w:rPr>
            </w:pPr>
            <w:r>
              <w:rPr>
                <w:sz w:val="21"/>
              </w:rPr>
              <w:t>开展管理活动发生的预付款项</w:t>
            </w:r>
          </w:p>
        </w:tc>
        <w:tc>
          <w:tcPr>
            <w:tcW w:w="679" w:type="dxa"/>
            <w:vMerge w:val="restart"/>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before="4"/>
              <w:rPr>
                <w:rFonts w:ascii="Times New Roman"/>
                <w:sz w:val="17"/>
              </w:rPr>
            </w:pPr>
          </w:p>
          <w:p>
            <w:pPr>
              <w:pStyle w:val="TableParagraph"/>
              <w:spacing w:line="278" w:lineRule="auto"/>
              <w:ind w:left="110" w:right="49"/>
              <w:rPr>
                <w:sz w:val="21"/>
              </w:rPr>
            </w:pPr>
            <w:r>
              <w:rPr>
                <w:sz w:val="21"/>
              </w:rPr>
              <w:t>预付账款</w:t>
            </w:r>
          </w:p>
        </w:tc>
        <w:tc>
          <w:tcPr>
            <w:tcW w:w="1426" w:type="dxa"/>
          </w:tcPr>
          <w:p>
            <w:pPr>
              <w:pStyle w:val="TableParagraph"/>
              <w:rPr>
                <w:rFonts w:ascii="Times New Roman"/>
                <w:sz w:val="20"/>
              </w:rPr>
            </w:pPr>
          </w:p>
          <w:p>
            <w:pPr>
              <w:pStyle w:val="TableParagraph"/>
              <w:spacing w:before="2"/>
              <w:rPr>
                <w:rFonts w:ascii="Times New Roman"/>
                <w:sz w:val="16"/>
              </w:rPr>
            </w:pPr>
          </w:p>
          <w:p>
            <w:pPr>
              <w:pStyle w:val="TableParagraph"/>
              <w:spacing w:before="1"/>
              <w:ind w:left="110"/>
              <w:rPr>
                <w:sz w:val="21"/>
              </w:rPr>
            </w:pPr>
            <w:r>
              <w:rPr>
                <w:sz w:val="21"/>
              </w:rPr>
              <w:t>支付款项时</w:t>
            </w:r>
          </w:p>
        </w:tc>
        <w:tc>
          <w:tcPr>
            <w:tcW w:w="4918" w:type="dxa"/>
          </w:tcPr>
          <w:p>
            <w:pPr>
              <w:pStyle w:val="TableParagraph"/>
              <w:spacing w:before="105"/>
              <w:ind w:left="108"/>
              <w:rPr>
                <w:sz w:val="21"/>
              </w:rPr>
            </w:pPr>
            <w:r>
              <w:rPr>
                <w:sz w:val="21"/>
              </w:rPr>
              <w:t>借：预付账款</w:t>
            </w:r>
          </w:p>
          <w:p>
            <w:pPr>
              <w:pStyle w:val="TableParagraph"/>
              <w:spacing w:line="278" w:lineRule="auto" w:before="42"/>
              <w:ind w:left="319" w:right="176" w:firstLine="211"/>
              <w:rPr>
                <w:sz w:val="21"/>
              </w:rPr>
            </w:pPr>
            <w:r>
              <w:rPr>
                <w:sz w:val="21"/>
              </w:rPr>
              <w:t>贷：财政拨款收入/零余额账户用款额度/银行存款等</w:t>
            </w:r>
          </w:p>
        </w:tc>
        <w:tc>
          <w:tcPr>
            <w:tcW w:w="4880" w:type="dxa"/>
          </w:tcPr>
          <w:p>
            <w:pPr>
              <w:pStyle w:val="TableParagraph"/>
              <w:spacing w:before="7"/>
              <w:rPr>
                <w:rFonts w:ascii="Times New Roman"/>
                <w:sz w:val="22"/>
              </w:rPr>
            </w:pPr>
          </w:p>
          <w:p>
            <w:pPr>
              <w:pStyle w:val="TableParagraph"/>
              <w:spacing w:before="1"/>
              <w:ind w:left="110"/>
              <w:rPr>
                <w:sz w:val="21"/>
              </w:rPr>
            </w:pPr>
            <w:r>
              <w:rPr>
                <w:sz w:val="21"/>
              </w:rPr>
              <w:t>借：事业支出</w:t>
            </w:r>
          </w:p>
          <w:p>
            <w:pPr>
              <w:pStyle w:val="TableParagraph"/>
              <w:spacing w:before="42"/>
              <w:ind w:left="530"/>
              <w:rPr>
                <w:sz w:val="21"/>
              </w:rPr>
            </w:pPr>
            <w:r>
              <w:rPr>
                <w:sz w:val="21"/>
              </w:rPr>
              <w:t>贷：财政拨款预算收入/资金结存</w:t>
            </w:r>
          </w:p>
        </w:tc>
      </w:tr>
      <w:tr>
        <w:trPr>
          <w:trHeight w:val="1247" w:hRule="atLeast"/>
        </w:trPr>
        <w:tc>
          <w:tcPr>
            <w:tcW w:w="795" w:type="dxa"/>
            <w:vMerge/>
            <w:tcBorders>
              <w:top w:val="nil"/>
            </w:tcBorders>
          </w:tcPr>
          <w:p>
            <w:pPr>
              <w:rPr>
                <w:sz w:val="2"/>
                <w:szCs w:val="2"/>
              </w:rPr>
            </w:pPr>
          </w:p>
        </w:tc>
        <w:tc>
          <w:tcPr>
            <w:tcW w:w="2011" w:type="dxa"/>
            <w:vMerge/>
            <w:tcBorders>
              <w:top w:val="nil"/>
            </w:tcBorders>
          </w:tcPr>
          <w:p>
            <w:pPr>
              <w:rPr>
                <w:sz w:val="2"/>
                <w:szCs w:val="2"/>
              </w:rPr>
            </w:pPr>
          </w:p>
        </w:tc>
        <w:tc>
          <w:tcPr>
            <w:tcW w:w="679" w:type="dxa"/>
            <w:vMerge/>
            <w:tcBorders>
              <w:top w:val="nil"/>
            </w:tcBorders>
          </w:tcPr>
          <w:p>
            <w:pPr>
              <w:rPr>
                <w:sz w:val="2"/>
                <w:szCs w:val="2"/>
              </w:rPr>
            </w:pPr>
          </w:p>
        </w:tc>
        <w:tc>
          <w:tcPr>
            <w:tcW w:w="1426" w:type="dxa"/>
          </w:tcPr>
          <w:p>
            <w:pPr>
              <w:pStyle w:val="TableParagraph"/>
              <w:rPr>
                <w:rFonts w:ascii="Times New Roman"/>
                <w:sz w:val="20"/>
              </w:rPr>
            </w:pPr>
          </w:p>
          <w:p>
            <w:pPr>
              <w:pStyle w:val="TableParagraph"/>
              <w:spacing w:before="7"/>
              <w:rPr>
                <w:rFonts w:ascii="Times New Roman"/>
                <w:sz w:val="22"/>
              </w:rPr>
            </w:pPr>
          </w:p>
          <w:p>
            <w:pPr>
              <w:pStyle w:val="TableParagraph"/>
              <w:ind w:left="110"/>
              <w:rPr>
                <w:sz w:val="21"/>
              </w:rPr>
            </w:pPr>
            <w:r>
              <w:rPr>
                <w:sz w:val="21"/>
              </w:rPr>
              <w:t>结算时</w:t>
            </w:r>
          </w:p>
        </w:tc>
        <w:tc>
          <w:tcPr>
            <w:tcW w:w="4918" w:type="dxa"/>
          </w:tcPr>
          <w:p>
            <w:pPr>
              <w:pStyle w:val="TableParagraph"/>
              <w:spacing w:line="278" w:lineRule="auto" w:before="22"/>
              <w:ind w:left="530" w:right="3115" w:hanging="423"/>
              <w:rPr>
                <w:sz w:val="21"/>
              </w:rPr>
            </w:pPr>
            <w:r>
              <w:rPr>
                <w:sz w:val="21"/>
              </w:rPr>
              <w:t>借：单位管理费用贷：预付账款</w:t>
            </w:r>
          </w:p>
          <w:p>
            <w:pPr>
              <w:pStyle w:val="TableParagraph"/>
              <w:spacing w:line="269" w:lineRule="exact"/>
              <w:ind w:left="950"/>
              <w:rPr>
                <w:sz w:val="21"/>
              </w:rPr>
            </w:pPr>
            <w:r>
              <w:rPr>
                <w:sz w:val="21"/>
              </w:rPr>
              <w:t>财政拨款收入/零余额账户用款额度/银行</w:t>
            </w:r>
          </w:p>
          <w:p>
            <w:pPr>
              <w:pStyle w:val="TableParagraph"/>
              <w:spacing w:before="43"/>
              <w:ind w:left="319"/>
              <w:rPr>
                <w:sz w:val="21"/>
              </w:rPr>
            </w:pPr>
            <w:r>
              <w:rPr>
                <w:sz w:val="21"/>
              </w:rPr>
              <w:t>存款等[补付金额]</w:t>
            </w:r>
          </w:p>
        </w:tc>
        <w:tc>
          <w:tcPr>
            <w:tcW w:w="4880" w:type="dxa"/>
          </w:tcPr>
          <w:p>
            <w:pPr>
              <w:pStyle w:val="TableParagraph"/>
              <w:spacing w:before="1"/>
              <w:rPr>
                <w:rFonts w:ascii="Times New Roman"/>
                <w:sz w:val="29"/>
              </w:rPr>
            </w:pPr>
          </w:p>
          <w:p>
            <w:pPr>
              <w:pStyle w:val="TableParagraph"/>
              <w:ind w:left="110"/>
              <w:rPr>
                <w:sz w:val="21"/>
              </w:rPr>
            </w:pPr>
            <w:r>
              <w:rPr>
                <w:sz w:val="21"/>
              </w:rPr>
              <w:t>借：事业支出</w:t>
            </w:r>
          </w:p>
          <w:p>
            <w:pPr>
              <w:pStyle w:val="TableParagraph"/>
              <w:spacing w:before="43"/>
              <w:ind w:left="530"/>
              <w:rPr>
                <w:sz w:val="21"/>
              </w:rPr>
            </w:pPr>
            <w:r>
              <w:rPr>
                <w:sz w:val="21"/>
              </w:rPr>
              <w:t>贷：财政拨款预算收入/资金结存[补付金额]</w:t>
            </w:r>
          </w:p>
        </w:tc>
      </w:tr>
      <w:tr>
        <w:trPr>
          <w:trHeight w:val="648" w:hRule="atLeast"/>
        </w:trPr>
        <w:tc>
          <w:tcPr>
            <w:tcW w:w="795" w:type="dxa"/>
            <w:vMerge/>
            <w:tcBorders>
              <w:top w:val="nil"/>
            </w:tcBorders>
          </w:tcPr>
          <w:p>
            <w:pPr>
              <w:rPr>
                <w:sz w:val="2"/>
                <w:szCs w:val="2"/>
              </w:rPr>
            </w:pPr>
          </w:p>
        </w:tc>
        <w:tc>
          <w:tcPr>
            <w:tcW w:w="2011" w:type="dxa"/>
            <w:vMerge/>
            <w:tcBorders>
              <w:top w:val="nil"/>
            </w:tcBorders>
          </w:tcPr>
          <w:p>
            <w:pPr>
              <w:rPr>
                <w:sz w:val="2"/>
                <w:szCs w:val="2"/>
              </w:rPr>
            </w:pPr>
          </w:p>
        </w:tc>
        <w:tc>
          <w:tcPr>
            <w:tcW w:w="679" w:type="dxa"/>
            <w:vMerge w:val="restart"/>
          </w:tcPr>
          <w:p>
            <w:pPr>
              <w:pStyle w:val="TableParagraph"/>
              <w:rPr>
                <w:rFonts w:ascii="Times New Roman"/>
                <w:sz w:val="20"/>
              </w:rPr>
            </w:pPr>
          </w:p>
          <w:p>
            <w:pPr>
              <w:pStyle w:val="TableParagraph"/>
              <w:spacing w:line="278" w:lineRule="auto" w:before="122"/>
              <w:ind w:left="110" w:right="49"/>
              <w:rPr>
                <w:sz w:val="21"/>
              </w:rPr>
            </w:pPr>
            <w:r>
              <w:rPr>
                <w:sz w:val="21"/>
              </w:rPr>
              <w:t>暂付款项</w:t>
            </w:r>
          </w:p>
        </w:tc>
        <w:tc>
          <w:tcPr>
            <w:tcW w:w="1426" w:type="dxa"/>
          </w:tcPr>
          <w:p>
            <w:pPr>
              <w:pStyle w:val="TableParagraph"/>
              <w:spacing w:before="7"/>
              <w:rPr>
                <w:rFonts w:ascii="Times New Roman"/>
                <w:sz w:val="16"/>
              </w:rPr>
            </w:pPr>
          </w:p>
          <w:p>
            <w:pPr>
              <w:pStyle w:val="TableParagraph"/>
              <w:ind w:left="110"/>
              <w:rPr>
                <w:sz w:val="21"/>
              </w:rPr>
            </w:pPr>
            <w:r>
              <w:rPr>
                <w:sz w:val="21"/>
              </w:rPr>
              <w:t>支付款项时</w:t>
            </w:r>
          </w:p>
        </w:tc>
        <w:tc>
          <w:tcPr>
            <w:tcW w:w="4918" w:type="dxa"/>
          </w:tcPr>
          <w:p>
            <w:pPr>
              <w:pStyle w:val="TableParagraph"/>
              <w:spacing w:before="34"/>
              <w:ind w:left="108"/>
              <w:rPr>
                <w:sz w:val="21"/>
              </w:rPr>
            </w:pPr>
            <w:r>
              <w:rPr>
                <w:sz w:val="21"/>
              </w:rPr>
              <w:t>借：其他应收款</w:t>
            </w:r>
          </w:p>
          <w:p>
            <w:pPr>
              <w:pStyle w:val="TableParagraph"/>
              <w:spacing w:before="44"/>
              <w:ind w:left="530"/>
              <w:rPr>
                <w:sz w:val="21"/>
              </w:rPr>
            </w:pPr>
            <w:r>
              <w:rPr>
                <w:sz w:val="21"/>
              </w:rPr>
              <w:t>贷：银行存款等</w:t>
            </w:r>
          </w:p>
        </w:tc>
        <w:tc>
          <w:tcPr>
            <w:tcW w:w="4880" w:type="dxa"/>
          </w:tcPr>
          <w:p>
            <w:pPr>
              <w:pStyle w:val="TableParagraph"/>
              <w:spacing w:before="7"/>
              <w:rPr>
                <w:rFonts w:ascii="Times New Roman"/>
                <w:sz w:val="16"/>
              </w:rPr>
            </w:pPr>
          </w:p>
          <w:p>
            <w:pPr>
              <w:pStyle w:val="TableParagraph"/>
              <w:ind w:left="110"/>
              <w:rPr>
                <w:sz w:val="21"/>
              </w:rPr>
            </w:pPr>
            <w:r>
              <w:rPr>
                <w:sz w:val="21"/>
              </w:rPr>
              <w:t>——</w:t>
            </w:r>
          </w:p>
        </w:tc>
      </w:tr>
      <w:tr>
        <w:trPr>
          <w:trHeight w:val="623" w:hRule="atLeast"/>
        </w:trPr>
        <w:tc>
          <w:tcPr>
            <w:tcW w:w="795" w:type="dxa"/>
            <w:vMerge/>
            <w:tcBorders>
              <w:top w:val="nil"/>
            </w:tcBorders>
          </w:tcPr>
          <w:p>
            <w:pPr>
              <w:rPr>
                <w:sz w:val="2"/>
                <w:szCs w:val="2"/>
              </w:rPr>
            </w:pPr>
          </w:p>
        </w:tc>
        <w:tc>
          <w:tcPr>
            <w:tcW w:w="2011" w:type="dxa"/>
            <w:vMerge/>
            <w:tcBorders>
              <w:top w:val="nil"/>
            </w:tcBorders>
          </w:tcPr>
          <w:p>
            <w:pPr>
              <w:rPr>
                <w:sz w:val="2"/>
                <w:szCs w:val="2"/>
              </w:rPr>
            </w:pPr>
          </w:p>
        </w:tc>
        <w:tc>
          <w:tcPr>
            <w:tcW w:w="679" w:type="dxa"/>
            <w:vMerge/>
            <w:tcBorders>
              <w:top w:val="nil"/>
            </w:tcBorders>
          </w:tcPr>
          <w:p>
            <w:pPr>
              <w:rPr>
                <w:sz w:val="2"/>
                <w:szCs w:val="2"/>
              </w:rPr>
            </w:pPr>
          </w:p>
        </w:tc>
        <w:tc>
          <w:tcPr>
            <w:tcW w:w="1426" w:type="dxa"/>
          </w:tcPr>
          <w:p>
            <w:pPr>
              <w:pStyle w:val="TableParagraph"/>
              <w:spacing w:before="22"/>
              <w:ind w:left="110"/>
              <w:rPr>
                <w:sz w:val="21"/>
              </w:rPr>
            </w:pPr>
            <w:r>
              <w:rPr>
                <w:sz w:val="21"/>
              </w:rPr>
              <w:t>结算或报销</w:t>
            </w:r>
          </w:p>
          <w:p>
            <w:pPr>
              <w:pStyle w:val="TableParagraph"/>
              <w:spacing w:before="43"/>
              <w:ind w:left="110"/>
              <w:rPr>
                <w:sz w:val="21"/>
              </w:rPr>
            </w:pPr>
            <w:r>
              <w:rPr>
                <w:w w:val="100"/>
                <w:sz w:val="21"/>
              </w:rPr>
              <w:t>时</w:t>
            </w:r>
          </w:p>
        </w:tc>
        <w:tc>
          <w:tcPr>
            <w:tcW w:w="4918" w:type="dxa"/>
          </w:tcPr>
          <w:p>
            <w:pPr>
              <w:pStyle w:val="TableParagraph"/>
              <w:spacing w:before="22"/>
              <w:ind w:left="108"/>
              <w:rPr>
                <w:sz w:val="21"/>
              </w:rPr>
            </w:pPr>
            <w:r>
              <w:rPr>
                <w:sz w:val="21"/>
              </w:rPr>
              <w:t>借：单位管理费用</w:t>
            </w:r>
          </w:p>
          <w:p>
            <w:pPr>
              <w:pStyle w:val="TableParagraph"/>
              <w:spacing w:before="43"/>
              <w:ind w:left="530"/>
              <w:rPr>
                <w:sz w:val="21"/>
              </w:rPr>
            </w:pPr>
            <w:r>
              <w:rPr>
                <w:sz w:val="21"/>
              </w:rPr>
              <w:t>贷：其他应收款</w:t>
            </w:r>
          </w:p>
        </w:tc>
        <w:tc>
          <w:tcPr>
            <w:tcW w:w="4880" w:type="dxa"/>
          </w:tcPr>
          <w:p>
            <w:pPr>
              <w:pStyle w:val="TableParagraph"/>
              <w:spacing w:before="22"/>
              <w:ind w:left="110"/>
              <w:rPr>
                <w:sz w:val="21"/>
              </w:rPr>
            </w:pPr>
            <w:r>
              <w:rPr>
                <w:sz w:val="21"/>
              </w:rPr>
              <w:t>借：事业支出</w:t>
            </w:r>
          </w:p>
          <w:p>
            <w:pPr>
              <w:pStyle w:val="TableParagraph"/>
              <w:spacing w:before="43"/>
              <w:ind w:left="530"/>
              <w:rPr>
                <w:sz w:val="21"/>
              </w:rPr>
            </w:pPr>
            <w:r>
              <w:rPr>
                <w:sz w:val="21"/>
              </w:rPr>
              <w:t>贷：资金结存等</w:t>
            </w:r>
          </w:p>
        </w:tc>
      </w:tr>
      <w:tr>
        <w:trPr>
          <w:trHeight w:val="935" w:hRule="atLeast"/>
        </w:trPr>
        <w:tc>
          <w:tcPr>
            <w:tcW w:w="795" w:type="dxa"/>
          </w:tcPr>
          <w:p>
            <w:pPr>
              <w:pStyle w:val="TableParagraph"/>
              <w:spacing w:before="1"/>
              <w:rPr>
                <w:rFonts w:ascii="Times New Roman"/>
                <w:sz w:val="29"/>
              </w:rPr>
            </w:pPr>
          </w:p>
          <w:p>
            <w:pPr>
              <w:pStyle w:val="TableParagraph"/>
              <w:ind w:left="134"/>
              <w:rPr>
                <w:sz w:val="21"/>
              </w:rPr>
            </w:pPr>
            <w:r>
              <w:rPr>
                <w:sz w:val="21"/>
              </w:rPr>
              <w:t>（4）</w:t>
            </w:r>
          </w:p>
        </w:tc>
        <w:tc>
          <w:tcPr>
            <w:tcW w:w="4116" w:type="dxa"/>
            <w:gridSpan w:val="3"/>
          </w:tcPr>
          <w:p>
            <w:pPr>
              <w:pStyle w:val="TableParagraph"/>
              <w:spacing w:before="1"/>
              <w:rPr>
                <w:rFonts w:ascii="Times New Roman"/>
                <w:sz w:val="29"/>
              </w:rPr>
            </w:pPr>
          </w:p>
          <w:p>
            <w:pPr>
              <w:pStyle w:val="TableParagraph"/>
              <w:ind w:left="110"/>
              <w:rPr>
                <w:sz w:val="21"/>
              </w:rPr>
            </w:pPr>
            <w:r>
              <w:rPr>
                <w:sz w:val="21"/>
              </w:rPr>
              <w:t>发生的其他与管理活动相关的各项费用</w:t>
            </w:r>
          </w:p>
        </w:tc>
        <w:tc>
          <w:tcPr>
            <w:tcW w:w="4918" w:type="dxa"/>
          </w:tcPr>
          <w:p>
            <w:pPr>
              <w:pStyle w:val="TableParagraph"/>
              <w:spacing w:before="22"/>
              <w:ind w:left="108"/>
              <w:rPr>
                <w:sz w:val="21"/>
              </w:rPr>
            </w:pPr>
            <w:r>
              <w:rPr>
                <w:sz w:val="21"/>
              </w:rPr>
              <w:t>借：单位管理费用</w:t>
            </w:r>
          </w:p>
          <w:p>
            <w:pPr>
              <w:pStyle w:val="TableParagraph"/>
              <w:spacing w:line="310" w:lineRule="atLeast" w:before="2"/>
              <w:ind w:left="319" w:right="176" w:firstLine="211"/>
              <w:rPr>
                <w:sz w:val="21"/>
              </w:rPr>
            </w:pPr>
            <w:r>
              <w:rPr>
                <w:sz w:val="21"/>
              </w:rPr>
              <w:t>贷：财政拨款收入/零余额账户用款额度/银行存款/应付账款等</w:t>
            </w:r>
          </w:p>
        </w:tc>
        <w:tc>
          <w:tcPr>
            <w:tcW w:w="4880" w:type="dxa"/>
          </w:tcPr>
          <w:p>
            <w:pPr>
              <w:pStyle w:val="TableParagraph"/>
              <w:spacing w:line="278" w:lineRule="auto" w:before="178"/>
              <w:ind w:left="532" w:right="1288" w:hanging="423"/>
              <w:rPr>
                <w:sz w:val="21"/>
              </w:rPr>
            </w:pPr>
            <w:r>
              <w:rPr>
                <w:sz w:val="21"/>
              </w:rPr>
              <w:t>借：事业支出[按照实际支付的金额] 贷：财政拨款预算收入/资金结存</w:t>
            </w:r>
          </w:p>
        </w:tc>
      </w:tr>
      <w:tr>
        <w:trPr>
          <w:trHeight w:val="1255" w:hRule="atLeast"/>
        </w:trPr>
        <w:tc>
          <w:tcPr>
            <w:tcW w:w="795" w:type="dxa"/>
          </w:tcPr>
          <w:p>
            <w:pPr>
              <w:pStyle w:val="TableParagraph"/>
              <w:rPr>
                <w:rFonts w:ascii="Times New Roman"/>
                <w:sz w:val="20"/>
              </w:rPr>
            </w:pPr>
          </w:p>
          <w:p>
            <w:pPr>
              <w:pStyle w:val="TableParagraph"/>
              <w:spacing w:before="1"/>
              <w:rPr>
                <w:rFonts w:ascii="Times New Roman"/>
                <w:sz w:val="23"/>
              </w:rPr>
            </w:pPr>
          </w:p>
          <w:p>
            <w:pPr>
              <w:pStyle w:val="TableParagraph"/>
              <w:ind w:left="134"/>
              <w:rPr>
                <w:sz w:val="21"/>
              </w:rPr>
            </w:pPr>
            <w:r>
              <w:rPr>
                <w:sz w:val="21"/>
              </w:rPr>
              <w:t>（5）</w:t>
            </w:r>
          </w:p>
        </w:tc>
        <w:tc>
          <w:tcPr>
            <w:tcW w:w="2011" w:type="dxa"/>
          </w:tcPr>
          <w:p>
            <w:pPr>
              <w:pStyle w:val="TableParagraph"/>
              <w:spacing w:before="10"/>
              <w:rPr>
                <w:rFonts w:ascii="Times New Roman"/>
                <w:sz w:val="15"/>
              </w:rPr>
            </w:pPr>
          </w:p>
          <w:p>
            <w:pPr>
              <w:pStyle w:val="TableParagraph"/>
              <w:spacing w:line="278" w:lineRule="auto" w:before="1"/>
              <w:ind w:left="110" w:right="206"/>
              <w:jc w:val="both"/>
              <w:rPr>
                <w:sz w:val="21"/>
              </w:rPr>
            </w:pPr>
            <w:r>
              <w:rPr>
                <w:sz w:val="21"/>
              </w:rPr>
              <w:t>为开展管理活动购买资产或支付在建工程款</w:t>
            </w:r>
          </w:p>
        </w:tc>
        <w:tc>
          <w:tcPr>
            <w:tcW w:w="2105" w:type="dxa"/>
            <w:gridSpan w:val="2"/>
          </w:tcPr>
          <w:p>
            <w:pPr>
              <w:pStyle w:val="TableParagraph"/>
              <w:spacing w:line="278" w:lineRule="auto" w:before="22"/>
              <w:ind w:left="110" w:right="300"/>
              <w:rPr>
                <w:sz w:val="21"/>
              </w:rPr>
            </w:pPr>
            <w:r>
              <w:rPr>
                <w:sz w:val="21"/>
              </w:rPr>
              <w:t>按照实际支付或应付的价款</w:t>
            </w:r>
          </w:p>
        </w:tc>
        <w:tc>
          <w:tcPr>
            <w:tcW w:w="4918" w:type="dxa"/>
          </w:tcPr>
          <w:p>
            <w:pPr>
              <w:pStyle w:val="TableParagraph"/>
              <w:spacing w:before="10"/>
              <w:rPr>
                <w:rFonts w:ascii="Times New Roman"/>
                <w:sz w:val="15"/>
              </w:rPr>
            </w:pPr>
          </w:p>
          <w:p>
            <w:pPr>
              <w:pStyle w:val="TableParagraph"/>
              <w:spacing w:before="1"/>
              <w:ind w:left="108"/>
              <w:rPr>
                <w:sz w:val="21"/>
              </w:rPr>
            </w:pPr>
            <w:r>
              <w:rPr>
                <w:sz w:val="21"/>
              </w:rPr>
              <w:t>借：库存物品/固定资产/无形资产在建工程等</w:t>
            </w:r>
          </w:p>
          <w:p>
            <w:pPr>
              <w:pStyle w:val="TableParagraph"/>
              <w:spacing w:line="278" w:lineRule="auto" w:before="43"/>
              <w:ind w:left="319" w:right="176" w:firstLine="211"/>
              <w:rPr>
                <w:sz w:val="21"/>
              </w:rPr>
            </w:pPr>
            <w:r>
              <w:rPr>
                <w:sz w:val="21"/>
              </w:rPr>
              <w:t>贷：财政拨款收入/零余额账户用款额度/银行存款/应付账款等</w:t>
            </w:r>
          </w:p>
        </w:tc>
        <w:tc>
          <w:tcPr>
            <w:tcW w:w="4880" w:type="dxa"/>
          </w:tcPr>
          <w:p>
            <w:pPr>
              <w:pStyle w:val="TableParagraph"/>
              <w:spacing w:before="5"/>
              <w:rPr>
                <w:rFonts w:ascii="Times New Roman"/>
                <w:sz w:val="29"/>
              </w:rPr>
            </w:pPr>
          </w:p>
          <w:p>
            <w:pPr>
              <w:pStyle w:val="TableParagraph"/>
              <w:spacing w:before="1"/>
              <w:ind w:left="110"/>
              <w:rPr>
                <w:sz w:val="21"/>
              </w:rPr>
            </w:pPr>
            <w:r>
              <w:rPr>
                <w:sz w:val="21"/>
              </w:rPr>
              <w:t>借：事业支出[按照实际支付价款]</w:t>
            </w:r>
          </w:p>
          <w:p>
            <w:pPr>
              <w:pStyle w:val="TableParagraph"/>
              <w:spacing w:before="43"/>
              <w:ind w:left="532"/>
              <w:rPr>
                <w:sz w:val="21"/>
              </w:rPr>
            </w:pPr>
            <w:r>
              <w:rPr>
                <w:sz w:val="21"/>
              </w:rPr>
              <w:t>贷：财政拨款预算收入/资金结存</w:t>
            </w:r>
          </w:p>
        </w:tc>
      </w:tr>
      <w:tr>
        <w:trPr>
          <w:trHeight w:val="625" w:hRule="atLeast"/>
        </w:trPr>
        <w:tc>
          <w:tcPr>
            <w:tcW w:w="795" w:type="dxa"/>
          </w:tcPr>
          <w:p>
            <w:pPr>
              <w:pStyle w:val="TableParagraph"/>
              <w:spacing w:before="178"/>
              <w:ind w:left="134"/>
              <w:rPr>
                <w:sz w:val="21"/>
              </w:rPr>
            </w:pPr>
            <w:r>
              <w:rPr>
                <w:sz w:val="21"/>
              </w:rPr>
              <w:t>（6）</w:t>
            </w:r>
          </w:p>
        </w:tc>
        <w:tc>
          <w:tcPr>
            <w:tcW w:w="2011" w:type="dxa"/>
          </w:tcPr>
          <w:p>
            <w:pPr>
              <w:pStyle w:val="TableParagraph"/>
              <w:spacing w:before="22"/>
              <w:ind w:left="110"/>
              <w:rPr>
                <w:sz w:val="21"/>
              </w:rPr>
            </w:pPr>
            <w:r>
              <w:rPr>
                <w:sz w:val="21"/>
              </w:rPr>
              <w:t>管理活动所用固定</w:t>
            </w:r>
          </w:p>
          <w:p>
            <w:pPr>
              <w:pStyle w:val="TableParagraph"/>
              <w:spacing w:before="43"/>
              <w:ind w:left="110"/>
              <w:rPr>
                <w:sz w:val="21"/>
              </w:rPr>
            </w:pPr>
            <w:r>
              <w:rPr>
                <w:sz w:val="21"/>
              </w:rPr>
              <w:t>资产、无形资产计提</w:t>
            </w:r>
          </w:p>
        </w:tc>
        <w:tc>
          <w:tcPr>
            <w:tcW w:w="2105" w:type="dxa"/>
            <w:gridSpan w:val="2"/>
          </w:tcPr>
          <w:p>
            <w:pPr>
              <w:pStyle w:val="TableParagraph"/>
              <w:spacing w:before="22"/>
              <w:ind w:left="110"/>
              <w:rPr>
                <w:sz w:val="21"/>
              </w:rPr>
            </w:pPr>
            <w:r>
              <w:rPr>
                <w:sz w:val="21"/>
              </w:rPr>
              <w:t>按照计提的折旧、摊</w:t>
            </w:r>
          </w:p>
          <w:p>
            <w:pPr>
              <w:pStyle w:val="TableParagraph"/>
              <w:spacing w:before="43"/>
              <w:ind w:left="110"/>
              <w:rPr>
                <w:sz w:val="21"/>
              </w:rPr>
            </w:pPr>
            <w:r>
              <w:rPr>
                <w:sz w:val="21"/>
              </w:rPr>
              <w:t>销额</w:t>
            </w:r>
          </w:p>
        </w:tc>
        <w:tc>
          <w:tcPr>
            <w:tcW w:w="4918" w:type="dxa"/>
          </w:tcPr>
          <w:p>
            <w:pPr>
              <w:pStyle w:val="TableParagraph"/>
              <w:spacing w:before="22"/>
              <w:ind w:left="108"/>
              <w:rPr>
                <w:sz w:val="21"/>
              </w:rPr>
            </w:pPr>
            <w:r>
              <w:rPr>
                <w:sz w:val="21"/>
              </w:rPr>
              <w:t>借：单位管理费用</w:t>
            </w:r>
          </w:p>
          <w:p>
            <w:pPr>
              <w:pStyle w:val="TableParagraph"/>
              <w:spacing w:before="43"/>
              <w:ind w:left="530"/>
              <w:rPr>
                <w:sz w:val="21"/>
              </w:rPr>
            </w:pPr>
            <w:r>
              <w:rPr>
                <w:sz w:val="21"/>
              </w:rPr>
              <w:t>贷：固定资产累计折旧/无形资产累计摊销</w:t>
            </w:r>
          </w:p>
        </w:tc>
        <w:tc>
          <w:tcPr>
            <w:tcW w:w="4880" w:type="dxa"/>
          </w:tcPr>
          <w:p>
            <w:pPr>
              <w:pStyle w:val="TableParagraph"/>
              <w:spacing w:before="178"/>
              <w:ind w:left="110"/>
              <w:rPr>
                <w:sz w:val="21"/>
              </w:rPr>
            </w:pPr>
            <w:r>
              <w:rPr>
                <w:sz w:val="21"/>
              </w:rPr>
              <w:t>——</w:t>
            </w:r>
          </w:p>
        </w:tc>
      </w:tr>
    </w:tbl>
    <w:p>
      <w:pPr>
        <w:spacing w:after="0"/>
        <w:rPr>
          <w:sz w:val="21"/>
        </w:rPr>
        <w:sectPr>
          <w:pgSz w:w="16840" w:h="11910" w:orient="landscape"/>
          <w:pgMar w:header="0" w:footer="895" w:top="1100" w:bottom="1080" w:left="920" w:right="760"/>
        </w:sectPr>
      </w:pPr>
    </w:p>
    <w:p>
      <w:pPr>
        <w:pStyle w:val="BodyText"/>
        <w:ind w:left="0"/>
        <w:rPr>
          <w:rFonts w:ascii="Times New Roman"/>
          <w:sz w:val="20"/>
        </w:rPr>
      </w:pPr>
    </w:p>
    <w:p>
      <w:pPr>
        <w:pStyle w:val="BodyText"/>
        <w:ind w:left="0"/>
        <w:rPr>
          <w:rFonts w:ascii="Times New Roman"/>
          <w:sz w:val="20"/>
        </w:rPr>
      </w:pPr>
    </w:p>
    <w:p>
      <w:pPr>
        <w:pStyle w:val="BodyText"/>
        <w:spacing w:before="9"/>
        <w:ind w:left="0"/>
        <w:rPr>
          <w:rFonts w:ascii="Times New Roman"/>
          <w:sz w:val="11"/>
        </w:rPr>
      </w:pPr>
    </w:p>
    <w:tbl>
      <w:tblPr>
        <w:tblW w:w="0" w:type="auto"/>
        <w:jc w:val="left"/>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95"/>
        <w:gridCol w:w="2011"/>
        <w:gridCol w:w="2105"/>
        <w:gridCol w:w="4918"/>
        <w:gridCol w:w="4880"/>
      </w:tblGrid>
      <w:tr>
        <w:trPr>
          <w:trHeight w:val="479" w:hRule="atLeast"/>
        </w:trPr>
        <w:tc>
          <w:tcPr>
            <w:tcW w:w="795" w:type="dxa"/>
          </w:tcPr>
          <w:p>
            <w:pPr>
              <w:pStyle w:val="TableParagraph"/>
              <w:rPr>
                <w:rFonts w:ascii="Times New Roman"/>
                <w:sz w:val="20"/>
              </w:rPr>
            </w:pPr>
          </w:p>
        </w:tc>
        <w:tc>
          <w:tcPr>
            <w:tcW w:w="2011" w:type="dxa"/>
          </w:tcPr>
          <w:p>
            <w:pPr>
              <w:pStyle w:val="TableParagraph"/>
              <w:spacing w:before="22"/>
              <w:ind w:left="110"/>
              <w:rPr>
                <w:sz w:val="21"/>
              </w:rPr>
            </w:pPr>
            <w:r>
              <w:rPr>
                <w:sz w:val="21"/>
              </w:rPr>
              <w:t>的折旧、摊销</w:t>
            </w:r>
          </w:p>
        </w:tc>
        <w:tc>
          <w:tcPr>
            <w:tcW w:w="2105" w:type="dxa"/>
          </w:tcPr>
          <w:p>
            <w:pPr>
              <w:pStyle w:val="TableParagraph"/>
              <w:rPr>
                <w:rFonts w:ascii="Times New Roman"/>
                <w:sz w:val="20"/>
              </w:rPr>
            </w:pPr>
          </w:p>
        </w:tc>
        <w:tc>
          <w:tcPr>
            <w:tcW w:w="4918" w:type="dxa"/>
          </w:tcPr>
          <w:p>
            <w:pPr>
              <w:pStyle w:val="TableParagraph"/>
              <w:rPr>
                <w:rFonts w:ascii="Times New Roman"/>
                <w:sz w:val="20"/>
              </w:rPr>
            </w:pPr>
          </w:p>
        </w:tc>
        <w:tc>
          <w:tcPr>
            <w:tcW w:w="4880" w:type="dxa"/>
          </w:tcPr>
          <w:p>
            <w:pPr>
              <w:pStyle w:val="TableParagraph"/>
              <w:rPr>
                <w:rFonts w:ascii="Times New Roman"/>
                <w:sz w:val="20"/>
              </w:rPr>
            </w:pPr>
          </w:p>
        </w:tc>
      </w:tr>
      <w:tr>
        <w:trPr>
          <w:trHeight w:val="623" w:hRule="atLeast"/>
        </w:trPr>
        <w:tc>
          <w:tcPr>
            <w:tcW w:w="795" w:type="dxa"/>
          </w:tcPr>
          <w:p>
            <w:pPr>
              <w:pStyle w:val="TableParagraph"/>
              <w:spacing w:before="178"/>
              <w:ind w:left="38" w:right="27"/>
              <w:jc w:val="center"/>
              <w:rPr>
                <w:sz w:val="21"/>
              </w:rPr>
            </w:pPr>
            <w:r>
              <w:rPr>
                <w:sz w:val="21"/>
              </w:rPr>
              <w:t>（7）</w:t>
            </w:r>
          </w:p>
        </w:tc>
        <w:tc>
          <w:tcPr>
            <w:tcW w:w="2011" w:type="dxa"/>
          </w:tcPr>
          <w:p>
            <w:pPr>
              <w:pStyle w:val="TableParagraph"/>
              <w:spacing w:before="22"/>
              <w:ind w:left="110"/>
              <w:rPr>
                <w:sz w:val="21"/>
              </w:rPr>
            </w:pPr>
            <w:r>
              <w:rPr>
                <w:sz w:val="21"/>
              </w:rPr>
              <w:t>开展管理活动内部</w:t>
            </w:r>
          </w:p>
          <w:p>
            <w:pPr>
              <w:pStyle w:val="TableParagraph"/>
              <w:spacing w:before="43"/>
              <w:ind w:left="110"/>
              <w:rPr>
                <w:sz w:val="21"/>
              </w:rPr>
            </w:pPr>
            <w:r>
              <w:rPr>
                <w:sz w:val="21"/>
              </w:rPr>
              <w:t>领用库存物品</w:t>
            </w:r>
          </w:p>
        </w:tc>
        <w:tc>
          <w:tcPr>
            <w:tcW w:w="2105" w:type="dxa"/>
          </w:tcPr>
          <w:p>
            <w:pPr>
              <w:pStyle w:val="TableParagraph"/>
              <w:spacing w:before="22"/>
              <w:ind w:left="110"/>
              <w:rPr>
                <w:sz w:val="21"/>
              </w:rPr>
            </w:pPr>
            <w:r>
              <w:rPr>
                <w:sz w:val="21"/>
              </w:rPr>
              <w:t>按照库存物品的成</w:t>
            </w:r>
          </w:p>
          <w:p>
            <w:pPr>
              <w:pStyle w:val="TableParagraph"/>
              <w:spacing w:before="43"/>
              <w:ind w:left="110"/>
              <w:rPr>
                <w:sz w:val="21"/>
              </w:rPr>
            </w:pPr>
            <w:r>
              <w:rPr>
                <w:w w:val="100"/>
                <w:sz w:val="21"/>
              </w:rPr>
              <w:t>本</w:t>
            </w:r>
          </w:p>
        </w:tc>
        <w:tc>
          <w:tcPr>
            <w:tcW w:w="4918" w:type="dxa"/>
          </w:tcPr>
          <w:p>
            <w:pPr>
              <w:pStyle w:val="TableParagraph"/>
              <w:spacing w:before="22"/>
              <w:ind w:right="3115"/>
              <w:jc w:val="right"/>
              <w:rPr>
                <w:sz w:val="21"/>
              </w:rPr>
            </w:pPr>
            <w:r>
              <w:rPr>
                <w:spacing w:val="-3"/>
                <w:sz w:val="21"/>
              </w:rPr>
              <w:t>借：单位管理费用</w:t>
            </w:r>
          </w:p>
          <w:p>
            <w:pPr>
              <w:pStyle w:val="TableParagraph"/>
              <w:spacing w:before="43"/>
              <w:ind w:right="3115"/>
              <w:jc w:val="right"/>
              <w:rPr>
                <w:sz w:val="21"/>
              </w:rPr>
            </w:pPr>
            <w:r>
              <w:rPr>
                <w:spacing w:val="-3"/>
                <w:sz w:val="21"/>
              </w:rPr>
              <w:t>贷：库存物品</w:t>
            </w:r>
          </w:p>
        </w:tc>
        <w:tc>
          <w:tcPr>
            <w:tcW w:w="4880" w:type="dxa"/>
          </w:tcPr>
          <w:p>
            <w:pPr>
              <w:pStyle w:val="TableParagraph"/>
              <w:spacing w:before="178"/>
              <w:ind w:left="110"/>
              <w:rPr>
                <w:sz w:val="21"/>
              </w:rPr>
            </w:pPr>
            <w:r>
              <w:rPr>
                <w:sz w:val="21"/>
              </w:rPr>
              <w:t>——</w:t>
            </w:r>
          </w:p>
        </w:tc>
      </w:tr>
      <w:tr>
        <w:trPr>
          <w:trHeight w:val="685" w:hRule="atLeast"/>
        </w:trPr>
        <w:tc>
          <w:tcPr>
            <w:tcW w:w="795" w:type="dxa"/>
            <w:vMerge w:val="restart"/>
          </w:tcPr>
          <w:p>
            <w:pPr>
              <w:pStyle w:val="TableParagraph"/>
              <w:rPr>
                <w:rFonts w:ascii="Times New Roman"/>
                <w:sz w:val="20"/>
              </w:rPr>
            </w:pPr>
          </w:p>
          <w:p>
            <w:pPr>
              <w:pStyle w:val="TableParagraph"/>
              <w:rPr>
                <w:rFonts w:ascii="Times New Roman"/>
                <w:sz w:val="20"/>
              </w:rPr>
            </w:pPr>
          </w:p>
          <w:p>
            <w:pPr>
              <w:pStyle w:val="TableParagraph"/>
              <w:spacing w:before="119"/>
              <w:ind w:left="134"/>
              <w:rPr>
                <w:sz w:val="21"/>
              </w:rPr>
            </w:pPr>
            <w:r>
              <w:rPr>
                <w:sz w:val="21"/>
              </w:rPr>
              <w:t>（8）</w:t>
            </w:r>
          </w:p>
        </w:tc>
        <w:tc>
          <w:tcPr>
            <w:tcW w:w="2011" w:type="dxa"/>
            <w:vMerge w:val="restart"/>
          </w:tcPr>
          <w:p>
            <w:pPr>
              <w:pStyle w:val="TableParagraph"/>
              <w:spacing w:before="2"/>
              <w:rPr>
                <w:rFonts w:ascii="Times New Roman"/>
                <w:sz w:val="23"/>
              </w:rPr>
            </w:pPr>
          </w:p>
          <w:p>
            <w:pPr>
              <w:pStyle w:val="TableParagraph"/>
              <w:spacing w:line="278" w:lineRule="auto" w:before="1"/>
              <w:ind w:left="110" w:right="206"/>
              <w:jc w:val="both"/>
              <w:rPr>
                <w:sz w:val="21"/>
              </w:rPr>
            </w:pPr>
            <w:r>
              <w:rPr>
                <w:sz w:val="21"/>
              </w:rPr>
              <w:t>开展管理活动发生应负担的税金及附加时</w:t>
            </w:r>
          </w:p>
        </w:tc>
        <w:tc>
          <w:tcPr>
            <w:tcW w:w="2105" w:type="dxa"/>
          </w:tcPr>
          <w:p>
            <w:pPr>
              <w:pStyle w:val="TableParagraph"/>
              <w:spacing w:line="310" w:lineRule="atLeast" w:before="13"/>
              <w:ind w:left="110" w:right="62"/>
              <w:rPr>
                <w:sz w:val="21"/>
              </w:rPr>
            </w:pPr>
            <w:r>
              <w:rPr>
                <w:sz w:val="21"/>
              </w:rPr>
              <w:t>按照计算确定应交纳的金额</w:t>
            </w:r>
          </w:p>
        </w:tc>
        <w:tc>
          <w:tcPr>
            <w:tcW w:w="4918" w:type="dxa"/>
          </w:tcPr>
          <w:p>
            <w:pPr>
              <w:pStyle w:val="TableParagraph"/>
              <w:spacing w:before="53"/>
              <w:ind w:left="108"/>
              <w:rPr>
                <w:sz w:val="21"/>
              </w:rPr>
            </w:pPr>
            <w:r>
              <w:rPr>
                <w:sz w:val="21"/>
              </w:rPr>
              <w:t>借：单位管理费用</w:t>
            </w:r>
          </w:p>
          <w:p>
            <w:pPr>
              <w:pStyle w:val="TableParagraph"/>
              <w:spacing w:before="43"/>
              <w:ind w:left="530"/>
              <w:rPr>
                <w:sz w:val="21"/>
              </w:rPr>
            </w:pPr>
            <w:r>
              <w:rPr>
                <w:sz w:val="21"/>
              </w:rPr>
              <w:t>贷：其他应交税费</w:t>
            </w:r>
          </w:p>
        </w:tc>
        <w:tc>
          <w:tcPr>
            <w:tcW w:w="4880" w:type="dxa"/>
          </w:tcPr>
          <w:p>
            <w:pPr>
              <w:pStyle w:val="TableParagraph"/>
              <w:rPr>
                <w:rFonts w:ascii="Times New Roman"/>
                <w:sz w:val="20"/>
              </w:rPr>
            </w:pPr>
          </w:p>
        </w:tc>
      </w:tr>
      <w:tr>
        <w:trPr>
          <w:trHeight w:val="727" w:hRule="atLeast"/>
        </w:trPr>
        <w:tc>
          <w:tcPr>
            <w:tcW w:w="795" w:type="dxa"/>
            <w:vMerge/>
            <w:tcBorders>
              <w:top w:val="nil"/>
            </w:tcBorders>
          </w:tcPr>
          <w:p>
            <w:pPr>
              <w:rPr>
                <w:sz w:val="2"/>
                <w:szCs w:val="2"/>
              </w:rPr>
            </w:pPr>
          </w:p>
        </w:tc>
        <w:tc>
          <w:tcPr>
            <w:tcW w:w="2011" w:type="dxa"/>
            <w:vMerge/>
            <w:tcBorders>
              <w:top w:val="nil"/>
            </w:tcBorders>
          </w:tcPr>
          <w:p>
            <w:pPr>
              <w:rPr>
                <w:sz w:val="2"/>
                <w:szCs w:val="2"/>
              </w:rPr>
            </w:pPr>
          </w:p>
        </w:tc>
        <w:tc>
          <w:tcPr>
            <w:tcW w:w="2105" w:type="dxa"/>
          </w:tcPr>
          <w:p>
            <w:pPr>
              <w:pStyle w:val="TableParagraph"/>
              <w:spacing w:before="11"/>
              <w:rPr>
                <w:rFonts w:ascii="Times New Roman"/>
                <w:sz w:val="19"/>
              </w:rPr>
            </w:pPr>
          </w:p>
          <w:p>
            <w:pPr>
              <w:pStyle w:val="TableParagraph"/>
              <w:ind w:left="110"/>
              <w:rPr>
                <w:sz w:val="21"/>
              </w:rPr>
            </w:pPr>
            <w:r>
              <w:rPr>
                <w:sz w:val="21"/>
              </w:rPr>
              <w:t>实际缴纳时</w:t>
            </w:r>
          </w:p>
        </w:tc>
        <w:tc>
          <w:tcPr>
            <w:tcW w:w="4918" w:type="dxa"/>
          </w:tcPr>
          <w:p>
            <w:pPr>
              <w:pStyle w:val="TableParagraph"/>
              <w:spacing w:line="278" w:lineRule="auto" w:before="73"/>
              <w:ind w:left="530" w:right="2903" w:hanging="423"/>
              <w:rPr>
                <w:sz w:val="21"/>
              </w:rPr>
            </w:pPr>
            <w:r>
              <w:rPr>
                <w:spacing w:val="-3"/>
                <w:sz w:val="21"/>
              </w:rPr>
              <w:t>借：其他应交税费 </w:t>
            </w:r>
            <w:r>
              <w:rPr>
                <w:spacing w:val="-5"/>
                <w:sz w:val="21"/>
              </w:rPr>
              <w:t>贷：银行存款等</w:t>
            </w:r>
          </w:p>
        </w:tc>
        <w:tc>
          <w:tcPr>
            <w:tcW w:w="4880" w:type="dxa"/>
          </w:tcPr>
          <w:p>
            <w:pPr>
              <w:pStyle w:val="TableParagraph"/>
              <w:spacing w:before="73"/>
              <w:ind w:left="110"/>
              <w:rPr>
                <w:sz w:val="21"/>
              </w:rPr>
            </w:pPr>
            <w:r>
              <w:rPr>
                <w:sz w:val="21"/>
              </w:rPr>
              <w:t>借：事业支出</w:t>
            </w:r>
          </w:p>
          <w:p>
            <w:pPr>
              <w:pStyle w:val="TableParagraph"/>
              <w:spacing w:before="43"/>
              <w:ind w:left="532"/>
              <w:rPr>
                <w:sz w:val="21"/>
              </w:rPr>
            </w:pPr>
            <w:r>
              <w:rPr>
                <w:sz w:val="21"/>
              </w:rPr>
              <w:t>贷：资金结存等</w:t>
            </w:r>
          </w:p>
        </w:tc>
      </w:tr>
      <w:tr>
        <w:trPr>
          <w:trHeight w:val="935" w:hRule="atLeast"/>
        </w:trPr>
        <w:tc>
          <w:tcPr>
            <w:tcW w:w="795" w:type="dxa"/>
          </w:tcPr>
          <w:p>
            <w:pPr>
              <w:pStyle w:val="TableParagraph"/>
              <w:spacing w:before="1"/>
              <w:rPr>
                <w:rFonts w:ascii="Times New Roman"/>
                <w:sz w:val="29"/>
              </w:rPr>
            </w:pPr>
          </w:p>
          <w:p>
            <w:pPr>
              <w:pStyle w:val="TableParagraph"/>
              <w:ind w:left="38" w:right="27"/>
              <w:jc w:val="center"/>
              <w:rPr>
                <w:sz w:val="21"/>
              </w:rPr>
            </w:pPr>
            <w:r>
              <w:rPr>
                <w:sz w:val="21"/>
              </w:rPr>
              <w:t>（9）</w:t>
            </w:r>
          </w:p>
        </w:tc>
        <w:tc>
          <w:tcPr>
            <w:tcW w:w="2011" w:type="dxa"/>
          </w:tcPr>
          <w:p>
            <w:pPr>
              <w:pStyle w:val="TableParagraph"/>
              <w:spacing w:before="1"/>
              <w:rPr>
                <w:rFonts w:ascii="Times New Roman"/>
                <w:sz w:val="29"/>
              </w:rPr>
            </w:pPr>
          </w:p>
          <w:p>
            <w:pPr>
              <w:pStyle w:val="TableParagraph"/>
              <w:ind w:left="110"/>
              <w:rPr>
                <w:sz w:val="21"/>
              </w:rPr>
            </w:pPr>
            <w:r>
              <w:rPr>
                <w:sz w:val="21"/>
              </w:rPr>
              <w:t>购货退回等</w:t>
            </w:r>
          </w:p>
        </w:tc>
        <w:tc>
          <w:tcPr>
            <w:tcW w:w="2105" w:type="dxa"/>
          </w:tcPr>
          <w:p>
            <w:pPr>
              <w:pStyle w:val="TableParagraph"/>
              <w:spacing w:before="1"/>
              <w:rPr>
                <w:rFonts w:ascii="Times New Roman"/>
                <w:sz w:val="29"/>
              </w:rPr>
            </w:pPr>
          </w:p>
          <w:p>
            <w:pPr>
              <w:pStyle w:val="TableParagraph"/>
              <w:ind w:left="110"/>
              <w:rPr>
                <w:sz w:val="21"/>
              </w:rPr>
            </w:pPr>
            <w:r>
              <w:rPr>
                <w:sz w:val="21"/>
              </w:rPr>
              <w:t>当年发生的</w:t>
            </w:r>
          </w:p>
        </w:tc>
        <w:tc>
          <w:tcPr>
            <w:tcW w:w="4918" w:type="dxa"/>
          </w:tcPr>
          <w:p>
            <w:pPr>
              <w:pStyle w:val="TableParagraph"/>
              <w:spacing w:line="278" w:lineRule="auto" w:before="22"/>
              <w:ind w:left="319" w:right="44" w:hanging="212"/>
              <w:rPr>
                <w:sz w:val="21"/>
              </w:rPr>
            </w:pPr>
            <w:r>
              <w:rPr>
                <w:sz w:val="21"/>
              </w:rPr>
              <w:t>借：财政拨款收入/零余额账户用款额度/银行存款/ 应收账款等</w:t>
            </w:r>
          </w:p>
          <w:p>
            <w:pPr>
              <w:pStyle w:val="TableParagraph"/>
              <w:spacing w:line="269" w:lineRule="exact"/>
              <w:ind w:left="530"/>
              <w:rPr>
                <w:sz w:val="21"/>
              </w:rPr>
            </w:pPr>
            <w:r>
              <w:rPr>
                <w:sz w:val="21"/>
              </w:rPr>
              <w:t>贷：库存物品/单位管理费用等</w:t>
            </w:r>
          </w:p>
        </w:tc>
        <w:tc>
          <w:tcPr>
            <w:tcW w:w="4880" w:type="dxa"/>
          </w:tcPr>
          <w:p>
            <w:pPr>
              <w:pStyle w:val="TableParagraph"/>
              <w:spacing w:line="278" w:lineRule="auto" w:before="178"/>
              <w:ind w:left="532" w:right="1708" w:hanging="423"/>
              <w:rPr>
                <w:sz w:val="21"/>
              </w:rPr>
            </w:pPr>
            <w:r>
              <w:rPr>
                <w:sz w:val="21"/>
              </w:rPr>
              <w:t>借：财政拨款预算收入/资金结存贷：事业支出</w:t>
            </w:r>
          </w:p>
        </w:tc>
      </w:tr>
      <w:tr>
        <w:trPr>
          <w:trHeight w:val="1872" w:hRule="atLeast"/>
        </w:trPr>
        <w:tc>
          <w:tcPr>
            <w:tcW w:w="795" w:type="dxa"/>
          </w:tcPr>
          <w:p>
            <w:pPr>
              <w:pStyle w:val="TableParagraph"/>
              <w:rPr>
                <w:rFonts w:ascii="Times New Roman"/>
                <w:sz w:val="20"/>
              </w:rPr>
            </w:pPr>
          </w:p>
          <w:p>
            <w:pPr>
              <w:pStyle w:val="TableParagraph"/>
              <w:rPr>
                <w:rFonts w:ascii="Times New Roman"/>
                <w:sz w:val="20"/>
              </w:rPr>
            </w:pPr>
          </w:p>
          <w:p>
            <w:pPr>
              <w:pStyle w:val="TableParagraph"/>
              <w:spacing w:before="9"/>
              <w:rPr>
                <w:rFonts w:ascii="Times New Roman"/>
                <w:sz w:val="29"/>
              </w:rPr>
            </w:pPr>
          </w:p>
          <w:p>
            <w:pPr>
              <w:pStyle w:val="TableParagraph"/>
              <w:ind w:left="88" w:right="27"/>
              <w:jc w:val="center"/>
              <w:rPr>
                <w:sz w:val="21"/>
              </w:rPr>
            </w:pPr>
            <w:r>
              <w:rPr>
                <w:sz w:val="21"/>
              </w:rPr>
              <w:t>（10）</w:t>
            </w:r>
          </w:p>
        </w:tc>
        <w:tc>
          <w:tcPr>
            <w:tcW w:w="4116" w:type="dxa"/>
            <w:gridSpan w:val="2"/>
          </w:tcPr>
          <w:p>
            <w:pPr>
              <w:pStyle w:val="TableParagraph"/>
              <w:rPr>
                <w:rFonts w:ascii="Times New Roman"/>
                <w:sz w:val="20"/>
              </w:rPr>
            </w:pPr>
          </w:p>
          <w:p>
            <w:pPr>
              <w:pStyle w:val="TableParagraph"/>
              <w:rPr>
                <w:rFonts w:ascii="Times New Roman"/>
                <w:sz w:val="20"/>
              </w:rPr>
            </w:pPr>
          </w:p>
          <w:p>
            <w:pPr>
              <w:pStyle w:val="TableParagraph"/>
              <w:spacing w:before="9"/>
              <w:rPr>
                <w:rFonts w:ascii="Times New Roman"/>
                <w:sz w:val="29"/>
              </w:rPr>
            </w:pPr>
          </w:p>
          <w:p>
            <w:pPr>
              <w:pStyle w:val="TableParagraph"/>
              <w:ind w:left="110"/>
              <w:rPr>
                <w:sz w:val="21"/>
              </w:rPr>
            </w:pPr>
            <w:r>
              <w:rPr>
                <w:sz w:val="21"/>
              </w:rPr>
              <w:t>期末/年末结转</w:t>
            </w:r>
          </w:p>
        </w:tc>
        <w:tc>
          <w:tcPr>
            <w:tcW w:w="4918" w:type="dxa"/>
          </w:tcPr>
          <w:p>
            <w:pPr>
              <w:pStyle w:val="TableParagraph"/>
              <w:rPr>
                <w:rFonts w:ascii="Times New Roman"/>
                <w:sz w:val="20"/>
              </w:rPr>
            </w:pPr>
          </w:p>
          <w:p>
            <w:pPr>
              <w:pStyle w:val="TableParagraph"/>
              <w:rPr>
                <w:rFonts w:ascii="Times New Roman"/>
                <w:sz w:val="20"/>
              </w:rPr>
            </w:pPr>
          </w:p>
          <w:p>
            <w:pPr>
              <w:pStyle w:val="TableParagraph"/>
              <w:spacing w:before="2"/>
              <w:rPr>
                <w:rFonts w:ascii="Times New Roman"/>
                <w:sz w:val="16"/>
              </w:rPr>
            </w:pPr>
          </w:p>
          <w:p>
            <w:pPr>
              <w:pStyle w:val="TableParagraph"/>
              <w:ind w:left="108"/>
              <w:rPr>
                <w:sz w:val="21"/>
              </w:rPr>
            </w:pPr>
            <w:r>
              <w:rPr>
                <w:sz w:val="21"/>
              </w:rPr>
              <w:t>借：本期盈余</w:t>
            </w:r>
          </w:p>
          <w:p>
            <w:pPr>
              <w:pStyle w:val="TableParagraph"/>
              <w:spacing w:before="44"/>
              <w:ind w:left="530"/>
              <w:rPr>
                <w:sz w:val="21"/>
              </w:rPr>
            </w:pPr>
            <w:r>
              <w:rPr>
                <w:sz w:val="21"/>
              </w:rPr>
              <w:t>贷：单位管理费用</w:t>
            </w:r>
          </w:p>
        </w:tc>
        <w:tc>
          <w:tcPr>
            <w:tcW w:w="4880" w:type="dxa"/>
          </w:tcPr>
          <w:p>
            <w:pPr>
              <w:pStyle w:val="TableParagraph"/>
              <w:spacing w:line="278" w:lineRule="auto" w:before="22"/>
              <w:ind w:left="110" w:right="237"/>
              <w:rPr>
                <w:sz w:val="21"/>
              </w:rPr>
            </w:pPr>
            <w:r>
              <w:rPr>
                <w:sz w:val="21"/>
              </w:rPr>
              <w:t>借：财政拨款结转——本年收支结转[财政拨款支出]</w:t>
            </w:r>
          </w:p>
          <w:p>
            <w:pPr>
              <w:pStyle w:val="TableParagraph"/>
              <w:spacing w:line="278" w:lineRule="auto"/>
              <w:ind w:left="110" w:right="237" w:firstLine="422"/>
              <w:rPr>
                <w:sz w:val="21"/>
              </w:rPr>
            </w:pPr>
            <w:r>
              <w:rPr>
                <w:sz w:val="21"/>
              </w:rPr>
              <w:t>非财政拨款结转——本年收支结转[非财政专项资金支出]</w:t>
            </w:r>
          </w:p>
          <w:p>
            <w:pPr>
              <w:pStyle w:val="TableParagraph"/>
              <w:ind w:left="532"/>
              <w:rPr>
                <w:sz w:val="21"/>
              </w:rPr>
            </w:pPr>
            <w:r>
              <w:rPr>
                <w:sz w:val="21"/>
              </w:rPr>
              <w:t>其他结余[非财政、非专项资金支出]</w:t>
            </w:r>
          </w:p>
          <w:p>
            <w:pPr>
              <w:pStyle w:val="TableParagraph"/>
              <w:spacing w:before="43"/>
              <w:ind w:left="532"/>
              <w:rPr>
                <w:sz w:val="21"/>
              </w:rPr>
            </w:pPr>
            <w:r>
              <w:rPr>
                <w:sz w:val="21"/>
              </w:rPr>
              <w:t>贷：事业支出</w:t>
            </w:r>
          </w:p>
        </w:tc>
      </w:tr>
      <w:tr>
        <w:trPr>
          <w:trHeight w:val="481" w:hRule="atLeast"/>
        </w:trPr>
        <w:tc>
          <w:tcPr>
            <w:tcW w:w="795" w:type="dxa"/>
          </w:tcPr>
          <w:p>
            <w:pPr>
              <w:pStyle w:val="TableParagraph"/>
              <w:rPr>
                <w:rFonts w:ascii="Times New Roman"/>
                <w:sz w:val="20"/>
              </w:rPr>
            </w:pPr>
          </w:p>
        </w:tc>
        <w:tc>
          <w:tcPr>
            <w:tcW w:w="4116" w:type="dxa"/>
            <w:gridSpan w:val="2"/>
          </w:tcPr>
          <w:p>
            <w:pPr>
              <w:pStyle w:val="TableParagraph"/>
              <w:rPr>
                <w:rFonts w:ascii="Times New Roman"/>
                <w:sz w:val="20"/>
              </w:rPr>
            </w:pPr>
          </w:p>
        </w:tc>
        <w:tc>
          <w:tcPr>
            <w:tcW w:w="4918" w:type="dxa"/>
          </w:tcPr>
          <w:p>
            <w:pPr>
              <w:pStyle w:val="TableParagraph"/>
              <w:spacing w:before="109"/>
              <w:ind w:left="88" w:right="76"/>
              <w:jc w:val="center"/>
              <w:rPr>
                <w:b/>
                <w:sz w:val="21"/>
              </w:rPr>
            </w:pPr>
            <w:r>
              <w:rPr>
                <w:b/>
                <w:sz w:val="21"/>
              </w:rPr>
              <w:t>72 经营费用 5201</w:t>
            </w:r>
          </w:p>
        </w:tc>
        <w:tc>
          <w:tcPr>
            <w:tcW w:w="4880" w:type="dxa"/>
          </w:tcPr>
          <w:p>
            <w:pPr>
              <w:pStyle w:val="TableParagraph"/>
              <w:spacing w:before="109"/>
              <w:ind w:left="13"/>
              <w:jc w:val="center"/>
              <w:rPr>
                <w:b/>
                <w:sz w:val="21"/>
              </w:rPr>
            </w:pPr>
            <w:r>
              <w:rPr>
                <w:b/>
                <w:sz w:val="21"/>
              </w:rPr>
              <w:t>12 经营支出 7301</w:t>
            </w:r>
          </w:p>
        </w:tc>
      </w:tr>
      <w:tr>
        <w:trPr>
          <w:trHeight w:val="623" w:hRule="atLeast"/>
        </w:trPr>
        <w:tc>
          <w:tcPr>
            <w:tcW w:w="795" w:type="dxa"/>
            <w:vMerge w:val="restart"/>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before="2"/>
              <w:rPr>
                <w:rFonts w:ascii="Times New Roman"/>
                <w:sz w:val="24"/>
              </w:rPr>
            </w:pPr>
          </w:p>
          <w:p>
            <w:pPr>
              <w:pStyle w:val="TableParagraph"/>
              <w:ind w:left="134"/>
              <w:rPr>
                <w:sz w:val="21"/>
              </w:rPr>
            </w:pPr>
            <w:r>
              <w:rPr>
                <w:sz w:val="21"/>
              </w:rPr>
              <w:t>（1）</w:t>
            </w:r>
          </w:p>
        </w:tc>
        <w:tc>
          <w:tcPr>
            <w:tcW w:w="2011" w:type="dxa"/>
            <w:vMerge w:val="restart"/>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line="278" w:lineRule="auto" w:before="122"/>
              <w:ind w:left="110" w:right="206"/>
              <w:rPr>
                <w:sz w:val="21"/>
              </w:rPr>
            </w:pPr>
            <w:r>
              <w:rPr>
                <w:sz w:val="21"/>
              </w:rPr>
              <w:t>为经营活动人员支付职工薪酬</w:t>
            </w:r>
          </w:p>
        </w:tc>
        <w:tc>
          <w:tcPr>
            <w:tcW w:w="2105" w:type="dxa"/>
          </w:tcPr>
          <w:p>
            <w:pPr>
              <w:pStyle w:val="TableParagraph"/>
              <w:spacing w:before="22"/>
              <w:ind w:left="110"/>
              <w:rPr>
                <w:sz w:val="21"/>
              </w:rPr>
            </w:pPr>
            <w:r>
              <w:rPr>
                <w:sz w:val="21"/>
              </w:rPr>
              <w:t>计提时，按照计算的</w:t>
            </w:r>
          </w:p>
          <w:p>
            <w:pPr>
              <w:pStyle w:val="TableParagraph"/>
              <w:spacing w:before="43"/>
              <w:ind w:left="110"/>
              <w:rPr>
                <w:sz w:val="21"/>
              </w:rPr>
            </w:pPr>
            <w:r>
              <w:rPr>
                <w:sz w:val="21"/>
              </w:rPr>
              <w:t>金额</w:t>
            </w:r>
          </w:p>
        </w:tc>
        <w:tc>
          <w:tcPr>
            <w:tcW w:w="4918" w:type="dxa"/>
          </w:tcPr>
          <w:p>
            <w:pPr>
              <w:pStyle w:val="TableParagraph"/>
              <w:spacing w:before="22"/>
              <w:ind w:left="108"/>
              <w:rPr>
                <w:sz w:val="21"/>
              </w:rPr>
            </w:pPr>
            <w:r>
              <w:rPr>
                <w:sz w:val="21"/>
              </w:rPr>
              <w:t>借：经营费用</w:t>
            </w:r>
          </w:p>
          <w:p>
            <w:pPr>
              <w:pStyle w:val="TableParagraph"/>
              <w:spacing w:before="43"/>
              <w:ind w:left="530"/>
              <w:rPr>
                <w:sz w:val="21"/>
              </w:rPr>
            </w:pPr>
            <w:r>
              <w:rPr>
                <w:sz w:val="21"/>
              </w:rPr>
              <w:t>贷：应付职工薪酬</w:t>
            </w:r>
          </w:p>
        </w:tc>
        <w:tc>
          <w:tcPr>
            <w:tcW w:w="4880" w:type="dxa"/>
          </w:tcPr>
          <w:p>
            <w:pPr>
              <w:pStyle w:val="TableParagraph"/>
              <w:spacing w:before="178"/>
              <w:ind w:left="110"/>
              <w:rPr>
                <w:sz w:val="21"/>
              </w:rPr>
            </w:pPr>
            <w:r>
              <w:rPr>
                <w:sz w:val="21"/>
              </w:rPr>
              <w:t>——</w:t>
            </w:r>
          </w:p>
        </w:tc>
      </w:tr>
      <w:tr>
        <w:trPr>
          <w:trHeight w:val="936" w:hRule="atLeast"/>
        </w:trPr>
        <w:tc>
          <w:tcPr>
            <w:tcW w:w="795" w:type="dxa"/>
            <w:vMerge/>
            <w:tcBorders>
              <w:top w:val="nil"/>
            </w:tcBorders>
          </w:tcPr>
          <w:p>
            <w:pPr>
              <w:rPr>
                <w:sz w:val="2"/>
                <w:szCs w:val="2"/>
              </w:rPr>
            </w:pPr>
          </w:p>
        </w:tc>
        <w:tc>
          <w:tcPr>
            <w:tcW w:w="2011" w:type="dxa"/>
            <w:vMerge/>
            <w:tcBorders>
              <w:top w:val="nil"/>
            </w:tcBorders>
          </w:tcPr>
          <w:p>
            <w:pPr>
              <w:rPr>
                <w:sz w:val="2"/>
                <w:szCs w:val="2"/>
              </w:rPr>
            </w:pPr>
          </w:p>
        </w:tc>
        <w:tc>
          <w:tcPr>
            <w:tcW w:w="2105" w:type="dxa"/>
          </w:tcPr>
          <w:p>
            <w:pPr>
              <w:pStyle w:val="TableParagraph"/>
              <w:spacing w:before="1"/>
              <w:rPr>
                <w:rFonts w:ascii="Times New Roman"/>
                <w:sz w:val="29"/>
              </w:rPr>
            </w:pPr>
          </w:p>
          <w:p>
            <w:pPr>
              <w:pStyle w:val="TableParagraph"/>
              <w:ind w:left="110"/>
              <w:rPr>
                <w:sz w:val="21"/>
              </w:rPr>
            </w:pPr>
            <w:r>
              <w:rPr>
                <w:sz w:val="21"/>
              </w:rPr>
              <w:t>实际支付给职工时</w:t>
            </w:r>
          </w:p>
        </w:tc>
        <w:tc>
          <w:tcPr>
            <w:tcW w:w="4918" w:type="dxa"/>
          </w:tcPr>
          <w:p>
            <w:pPr>
              <w:pStyle w:val="TableParagraph"/>
              <w:spacing w:line="278" w:lineRule="auto" w:before="22"/>
              <w:ind w:left="528" w:right="2904" w:hanging="420"/>
              <w:rPr>
                <w:sz w:val="21"/>
              </w:rPr>
            </w:pPr>
            <w:r>
              <w:rPr>
                <w:spacing w:val="-3"/>
                <w:sz w:val="21"/>
              </w:rPr>
              <w:t>借：应付职工薪酬 </w:t>
            </w:r>
            <w:r>
              <w:rPr>
                <w:spacing w:val="-5"/>
                <w:sz w:val="21"/>
              </w:rPr>
              <w:t>贷：银行存款等</w:t>
            </w:r>
          </w:p>
          <w:p>
            <w:pPr>
              <w:pStyle w:val="TableParagraph"/>
              <w:spacing w:before="1"/>
              <w:ind w:left="950"/>
              <w:rPr>
                <w:sz w:val="21"/>
              </w:rPr>
            </w:pPr>
            <w:r>
              <w:rPr>
                <w:sz w:val="21"/>
              </w:rPr>
              <w:t>其他应交税费——应交个人所得税</w:t>
            </w:r>
          </w:p>
        </w:tc>
        <w:tc>
          <w:tcPr>
            <w:tcW w:w="4880" w:type="dxa"/>
          </w:tcPr>
          <w:p>
            <w:pPr>
              <w:pStyle w:val="TableParagraph"/>
              <w:spacing w:line="278" w:lineRule="auto" w:before="178"/>
              <w:ind w:left="532" w:right="1394" w:hanging="423"/>
              <w:rPr>
                <w:sz w:val="21"/>
              </w:rPr>
            </w:pPr>
            <w:r>
              <w:rPr>
                <w:sz w:val="21"/>
              </w:rPr>
              <w:t>借：经营支出[按照支付给个人部分] 贷：资金结存——货币资金</w:t>
            </w:r>
          </w:p>
        </w:tc>
      </w:tr>
      <w:tr>
        <w:trPr>
          <w:trHeight w:val="623" w:hRule="atLeast"/>
        </w:trPr>
        <w:tc>
          <w:tcPr>
            <w:tcW w:w="795" w:type="dxa"/>
            <w:vMerge/>
            <w:tcBorders>
              <w:top w:val="nil"/>
            </w:tcBorders>
          </w:tcPr>
          <w:p>
            <w:pPr>
              <w:rPr>
                <w:sz w:val="2"/>
                <w:szCs w:val="2"/>
              </w:rPr>
            </w:pPr>
          </w:p>
        </w:tc>
        <w:tc>
          <w:tcPr>
            <w:tcW w:w="2011" w:type="dxa"/>
            <w:vMerge/>
            <w:tcBorders>
              <w:top w:val="nil"/>
            </w:tcBorders>
          </w:tcPr>
          <w:p>
            <w:pPr>
              <w:rPr>
                <w:sz w:val="2"/>
                <w:szCs w:val="2"/>
              </w:rPr>
            </w:pPr>
          </w:p>
        </w:tc>
        <w:tc>
          <w:tcPr>
            <w:tcW w:w="2105" w:type="dxa"/>
          </w:tcPr>
          <w:p>
            <w:pPr>
              <w:pStyle w:val="TableParagraph"/>
              <w:spacing w:before="178"/>
              <w:ind w:left="110"/>
              <w:rPr>
                <w:sz w:val="21"/>
              </w:rPr>
            </w:pPr>
            <w:r>
              <w:rPr>
                <w:sz w:val="21"/>
              </w:rPr>
              <w:t>实际支付税款时</w:t>
            </w:r>
          </w:p>
        </w:tc>
        <w:tc>
          <w:tcPr>
            <w:tcW w:w="4918" w:type="dxa"/>
          </w:tcPr>
          <w:p>
            <w:pPr>
              <w:pStyle w:val="TableParagraph"/>
              <w:spacing w:before="22"/>
              <w:ind w:left="108"/>
              <w:rPr>
                <w:sz w:val="21"/>
              </w:rPr>
            </w:pPr>
            <w:r>
              <w:rPr>
                <w:sz w:val="21"/>
              </w:rPr>
              <w:t>借：其他应交税费——应交个人所得税</w:t>
            </w:r>
          </w:p>
          <w:p>
            <w:pPr>
              <w:pStyle w:val="TableParagraph"/>
              <w:spacing w:before="43"/>
              <w:ind w:left="530"/>
              <w:rPr>
                <w:sz w:val="21"/>
              </w:rPr>
            </w:pPr>
            <w:r>
              <w:rPr>
                <w:sz w:val="21"/>
              </w:rPr>
              <w:t>贷：银行存款等</w:t>
            </w:r>
          </w:p>
        </w:tc>
        <w:tc>
          <w:tcPr>
            <w:tcW w:w="4880" w:type="dxa"/>
          </w:tcPr>
          <w:p>
            <w:pPr>
              <w:pStyle w:val="TableParagraph"/>
              <w:spacing w:before="22"/>
              <w:ind w:right="1814"/>
              <w:jc w:val="right"/>
              <w:rPr>
                <w:sz w:val="21"/>
              </w:rPr>
            </w:pPr>
            <w:r>
              <w:rPr>
                <w:spacing w:val="-3"/>
                <w:sz w:val="21"/>
              </w:rPr>
              <w:t>借：经营支出[按照实际缴纳额]</w:t>
            </w:r>
          </w:p>
          <w:p>
            <w:pPr>
              <w:pStyle w:val="TableParagraph"/>
              <w:spacing w:before="43"/>
              <w:ind w:right="1811"/>
              <w:jc w:val="right"/>
              <w:rPr>
                <w:sz w:val="21"/>
              </w:rPr>
            </w:pPr>
            <w:r>
              <w:rPr>
                <w:spacing w:val="-3"/>
                <w:sz w:val="21"/>
              </w:rPr>
              <w:t>贷：资金结存——货币资金</w:t>
            </w:r>
          </w:p>
        </w:tc>
      </w:tr>
    </w:tbl>
    <w:p>
      <w:pPr>
        <w:spacing w:after="0"/>
        <w:jc w:val="right"/>
        <w:rPr>
          <w:sz w:val="21"/>
        </w:rPr>
        <w:sectPr>
          <w:pgSz w:w="16840" w:h="11910" w:orient="landscape"/>
          <w:pgMar w:header="0" w:footer="895" w:top="1100" w:bottom="1080" w:left="920" w:right="760"/>
        </w:sectPr>
      </w:pPr>
    </w:p>
    <w:p>
      <w:pPr>
        <w:pStyle w:val="BodyText"/>
        <w:ind w:left="0"/>
        <w:rPr>
          <w:rFonts w:ascii="Times New Roman"/>
          <w:sz w:val="20"/>
        </w:rPr>
      </w:pPr>
    </w:p>
    <w:p>
      <w:pPr>
        <w:pStyle w:val="BodyText"/>
        <w:ind w:left="0"/>
        <w:rPr>
          <w:rFonts w:ascii="Times New Roman"/>
          <w:sz w:val="20"/>
        </w:rPr>
      </w:pPr>
    </w:p>
    <w:p>
      <w:pPr>
        <w:pStyle w:val="BodyText"/>
        <w:spacing w:before="9"/>
        <w:ind w:left="0"/>
        <w:rPr>
          <w:rFonts w:ascii="Times New Roman"/>
          <w:sz w:val="11"/>
        </w:rPr>
      </w:pPr>
    </w:p>
    <w:tbl>
      <w:tblPr>
        <w:tblW w:w="0" w:type="auto"/>
        <w:jc w:val="left"/>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95"/>
        <w:gridCol w:w="2011"/>
        <w:gridCol w:w="2105"/>
        <w:gridCol w:w="4918"/>
        <w:gridCol w:w="4880"/>
      </w:tblGrid>
      <w:tr>
        <w:trPr>
          <w:trHeight w:val="935" w:hRule="atLeast"/>
        </w:trPr>
        <w:tc>
          <w:tcPr>
            <w:tcW w:w="795" w:type="dxa"/>
          </w:tcPr>
          <w:p>
            <w:pPr>
              <w:pStyle w:val="TableParagraph"/>
              <w:spacing w:before="1"/>
              <w:rPr>
                <w:rFonts w:ascii="Times New Roman"/>
                <w:sz w:val="29"/>
              </w:rPr>
            </w:pPr>
          </w:p>
          <w:p>
            <w:pPr>
              <w:pStyle w:val="TableParagraph"/>
              <w:ind w:left="38" w:right="27"/>
              <w:jc w:val="center"/>
              <w:rPr>
                <w:sz w:val="21"/>
              </w:rPr>
            </w:pPr>
            <w:r>
              <w:rPr>
                <w:sz w:val="21"/>
              </w:rPr>
              <w:t>(2)</w:t>
            </w:r>
          </w:p>
        </w:tc>
        <w:tc>
          <w:tcPr>
            <w:tcW w:w="2011" w:type="dxa"/>
          </w:tcPr>
          <w:p>
            <w:pPr>
              <w:pStyle w:val="TableParagraph"/>
              <w:spacing w:line="278" w:lineRule="auto" w:before="22"/>
              <w:ind w:left="110" w:right="206"/>
              <w:rPr>
                <w:sz w:val="21"/>
              </w:rPr>
            </w:pPr>
            <w:r>
              <w:rPr>
                <w:sz w:val="21"/>
              </w:rPr>
              <w:t>为开展经营活动购买资产或支付在建</w:t>
            </w:r>
          </w:p>
          <w:p>
            <w:pPr>
              <w:pStyle w:val="TableParagraph"/>
              <w:spacing w:line="269" w:lineRule="exact"/>
              <w:ind w:left="110"/>
              <w:rPr>
                <w:sz w:val="21"/>
              </w:rPr>
            </w:pPr>
            <w:r>
              <w:rPr>
                <w:sz w:val="21"/>
              </w:rPr>
              <w:t>工程款</w:t>
            </w:r>
          </w:p>
        </w:tc>
        <w:tc>
          <w:tcPr>
            <w:tcW w:w="2105" w:type="dxa"/>
          </w:tcPr>
          <w:p>
            <w:pPr>
              <w:pStyle w:val="TableParagraph"/>
              <w:spacing w:line="278" w:lineRule="auto" w:before="178"/>
              <w:ind w:left="110" w:right="62"/>
              <w:rPr>
                <w:sz w:val="21"/>
              </w:rPr>
            </w:pPr>
            <w:r>
              <w:rPr>
                <w:sz w:val="21"/>
              </w:rPr>
              <w:t>按照实际支付或应付的金额</w:t>
            </w:r>
          </w:p>
        </w:tc>
        <w:tc>
          <w:tcPr>
            <w:tcW w:w="4918" w:type="dxa"/>
          </w:tcPr>
          <w:p>
            <w:pPr>
              <w:pStyle w:val="TableParagraph"/>
              <w:spacing w:line="278" w:lineRule="auto" w:before="178"/>
              <w:ind w:left="530" w:right="698" w:hanging="423"/>
              <w:rPr>
                <w:sz w:val="21"/>
              </w:rPr>
            </w:pPr>
            <w:r>
              <w:rPr>
                <w:sz w:val="21"/>
              </w:rPr>
              <w:t>借：库存物品/固定资产/无形资产/在建工程贷：银行存款/应付账款等</w:t>
            </w:r>
          </w:p>
        </w:tc>
        <w:tc>
          <w:tcPr>
            <w:tcW w:w="4880" w:type="dxa"/>
          </w:tcPr>
          <w:p>
            <w:pPr>
              <w:pStyle w:val="TableParagraph"/>
              <w:spacing w:before="22"/>
              <w:ind w:left="110"/>
              <w:rPr>
                <w:sz w:val="21"/>
              </w:rPr>
            </w:pPr>
            <w:r>
              <w:rPr>
                <w:sz w:val="21"/>
              </w:rPr>
              <w:t>借：经营支出</w:t>
            </w:r>
          </w:p>
          <w:p>
            <w:pPr>
              <w:pStyle w:val="TableParagraph"/>
              <w:spacing w:before="43"/>
              <w:ind w:left="532"/>
              <w:rPr>
                <w:sz w:val="21"/>
              </w:rPr>
            </w:pPr>
            <w:r>
              <w:rPr>
                <w:sz w:val="21"/>
              </w:rPr>
              <w:t>贷：资金结存——货币资金[按照实际支付金</w:t>
            </w:r>
          </w:p>
          <w:p>
            <w:pPr>
              <w:pStyle w:val="TableParagraph"/>
              <w:spacing w:before="43"/>
              <w:ind w:left="110"/>
              <w:rPr>
                <w:sz w:val="21"/>
              </w:rPr>
            </w:pPr>
            <w:r>
              <w:rPr>
                <w:sz w:val="21"/>
              </w:rPr>
              <w:t>额]</w:t>
            </w:r>
          </w:p>
        </w:tc>
      </w:tr>
      <w:tr>
        <w:trPr>
          <w:trHeight w:val="935" w:hRule="atLeast"/>
        </w:trPr>
        <w:tc>
          <w:tcPr>
            <w:tcW w:w="795" w:type="dxa"/>
          </w:tcPr>
          <w:p>
            <w:pPr>
              <w:pStyle w:val="TableParagraph"/>
              <w:spacing w:before="1"/>
              <w:rPr>
                <w:rFonts w:ascii="Times New Roman"/>
                <w:sz w:val="29"/>
              </w:rPr>
            </w:pPr>
          </w:p>
          <w:p>
            <w:pPr>
              <w:pStyle w:val="TableParagraph"/>
              <w:ind w:left="38" w:right="27"/>
              <w:jc w:val="center"/>
              <w:rPr>
                <w:sz w:val="21"/>
              </w:rPr>
            </w:pPr>
            <w:r>
              <w:rPr>
                <w:sz w:val="21"/>
              </w:rPr>
              <w:t>（3）</w:t>
            </w:r>
          </w:p>
        </w:tc>
        <w:tc>
          <w:tcPr>
            <w:tcW w:w="2011" w:type="dxa"/>
          </w:tcPr>
          <w:p>
            <w:pPr>
              <w:pStyle w:val="TableParagraph"/>
              <w:spacing w:line="278" w:lineRule="auto" w:before="22"/>
              <w:ind w:left="110" w:right="206"/>
              <w:rPr>
                <w:sz w:val="21"/>
              </w:rPr>
            </w:pPr>
            <w:r>
              <w:rPr>
                <w:sz w:val="21"/>
              </w:rPr>
              <w:t>开展经营活动内部领用材料或出售发</w:t>
            </w:r>
          </w:p>
          <w:p>
            <w:pPr>
              <w:pStyle w:val="TableParagraph"/>
              <w:spacing w:line="269" w:lineRule="exact"/>
              <w:ind w:left="110"/>
              <w:rPr>
                <w:sz w:val="21"/>
              </w:rPr>
            </w:pPr>
            <w:r>
              <w:rPr>
                <w:sz w:val="21"/>
              </w:rPr>
              <w:t>出物品等</w:t>
            </w:r>
          </w:p>
        </w:tc>
        <w:tc>
          <w:tcPr>
            <w:tcW w:w="2105" w:type="dxa"/>
          </w:tcPr>
          <w:p>
            <w:pPr>
              <w:pStyle w:val="TableParagraph"/>
              <w:spacing w:before="1"/>
              <w:rPr>
                <w:rFonts w:ascii="Times New Roman"/>
                <w:sz w:val="29"/>
              </w:rPr>
            </w:pPr>
          </w:p>
          <w:p>
            <w:pPr>
              <w:pStyle w:val="TableParagraph"/>
              <w:ind w:left="110"/>
              <w:rPr>
                <w:sz w:val="21"/>
              </w:rPr>
            </w:pPr>
            <w:r>
              <w:rPr>
                <w:sz w:val="21"/>
              </w:rPr>
              <w:t>按照实际成本</w:t>
            </w:r>
          </w:p>
        </w:tc>
        <w:tc>
          <w:tcPr>
            <w:tcW w:w="4918" w:type="dxa"/>
          </w:tcPr>
          <w:p>
            <w:pPr>
              <w:pStyle w:val="TableParagraph"/>
              <w:spacing w:before="178"/>
              <w:ind w:left="108"/>
              <w:rPr>
                <w:sz w:val="21"/>
              </w:rPr>
            </w:pPr>
            <w:r>
              <w:rPr>
                <w:sz w:val="21"/>
              </w:rPr>
              <w:t>借：经营费用</w:t>
            </w:r>
          </w:p>
          <w:p>
            <w:pPr>
              <w:pStyle w:val="TableParagraph"/>
              <w:spacing w:before="43"/>
              <w:ind w:left="530"/>
              <w:rPr>
                <w:sz w:val="21"/>
              </w:rPr>
            </w:pPr>
            <w:r>
              <w:rPr>
                <w:sz w:val="21"/>
              </w:rPr>
              <w:t>贷：库存物品</w:t>
            </w:r>
          </w:p>
        </w:tc>
        <w:tc>
          <w:tcPr>
            <w:tcW w:w="4880" w:type="dxa"/>
          </w:tcPr>
          <w:p>
            <w:pPr>
              <w:pStyle w:val="TableParagraph"/>
              <w:spacing w:before="1"/>
              <w:rPr>
                <w:rFonts w:ascii="Times New Roman"/>
                <w:sz w:val="29"/>
              </w:rPr>
            </w:pPr>
          </w:p>
          <w:p>
            <w:pPr>
              <w:pStyle w:val="TableParagraph"/>
              <w:ind w:left="110"/>
              <w:rPr>
                <w:sz w:val="21"/>
              </w:rPr>
            </w:pPr>
            <w:r>
              <w:rPr>
                <w:sz w:val="21"/>
              </w:rPr>
              <w:t>——</w:t>
            </w:r>
          </w:p>
        </w:tc>
      </w:tr>
      <w:tr>
        <w:trPr>
          <w:trHeight w:val="624" w:hRule="atLeast"/>
        </w:trPr>
        <w:tc>
          <w:tcPr>
            <w:tcW w:w="795" w:type="dxa"/>
            <w:vMerge w:val="restart"/>
          </w:tcPr>
          <w:p>
            <w:pPr>
              <w:pStyle w:val="TableParagraph"/>
              <w:rPr>
                <w:rFonts w:ascii="Times New Roman"/>
                <w:sz w:val="20"/>
              </w:rPr>
            </w:pPr>
          </w:p>
          <w:p>
            <w:pPr>
              <w:pStyle w:val="TableParagraph"/>
              <w:rPr>
                <w:rFonts w:ascii="Times New Roman"/>
                <w:sz w:val="20"/>
              </w:rPr>
            </w:pPr>
          </w:p>
          <w:p>
            <w:pPr>
              <w:pStyle w:val="TableParagraph"/>
              <w:spacing w:before="8"/>
              <w:rPr>
                <w:rFonts w:ascii="Times New Roman"/>
                <w:sz w:val="16"/>
              </w:rPr>
            </w:pPr>
          </w:p>
          <w:p>
            <w:pPr>
              <w:pStyle w:val="TableParagraph"/>
              <w:ind w:left="134"/>
              <w:rPr>
                <w:sz w:val="21"/>
              </w:rPr>
            </w:pPr>
            <w:r>
              <w:rPr>
                <w:sz w:val="21"/>
              </w:rPr>
              <w:t>（4）</w:t>
            </w:r>
          </w:p>
        </w:tc>
        <w:tc>
          <w:tcPr>
            <w:tcW w:w="2011" w:type="dxa"/>
            <w:vMerge w:val="restart"/>
          </w:tcPr>
          <w:p>
            <w:pPr>
              <w:pStyle w:val="TableParagraph"/>
              <w:rPr>
                <w:rFonts w:ascii="Times New Roman"/>
                <w:sz w:val="20"/>
              </w:rPr>
            </w:pPr>
          </w:p>
          <w:p>
            <w:pPr>
              <w:pStyle w:val="TableParagraph"/>
              <w:spacing w:before="1"/>
              <w:rPr>
                <w:rFonts w:ascii="Times New Roman"/>
                <w:sz w:val="23"/>
              </w:rPr>
            </w:pPr>
          </w:p>
          <w:p>
            <w:pPr>
              <w:pStyle w:val="TableParagraph"/>
              <w:spacing w:line="278" w:lineRule="auto"/>
              <w:ind w:left="110" w:right="206"/>
              <w:rPr>
                <w:sz w:val="21"/>
              </w:rPr>
            </w:pPr>
            <w:r>
              <w:rPr>
                <w:sz w:val="21"/>
              </w:rPr>
              <w:t>开展经营活动发生的预付款项</w:t>
            </w:r>
          </w:p>
        </w:tc>
        <w:tc>
          <w:tcPr>
            <w:tcW w:w="2105" w:type="dxa"/>
          </w:tcPr>
          <w:p>
            <w:pPr>
              <w:pStyle w:val="TableParagraph"/>
              <w:spacing w:before="23"/>
              <w:ind w:left="110"/>
              <w:rPr>
                <w:sz w:val="21"/>
              </w:rPr>
            </w:pPr>
            <w:r>
              <w:rPr>
                <w:sz w:val="21"/>
              </w:rPr>
              <w:t>预付时，按照预付的</w:t>
            </w:r>
          </w:p>
          <w:p>
            <w:pPr>
              <w:pStyle w:val="TableParagraph"/>
              <w:spacing w:before="43"/>
              <w:ind w:left="110"/>
              <w:rPr>
                <w:sz w:val="21"/>
              </w:rPr>
            </w:pPr>
            <w:r>
              <w:rPr>
                <w:sz w:val="21"/>
              </w:rPr>
              <w:t>金额</w:t>
            </w:r>
          </w:p>
        </w:tc>
        <w:tc>
          <w:tcPr>
            <w:tcW w:w="4918" w:type="dxa"/>
          </w:tcPr>
          <w:p>
            <w:pPr>
              <w:pStyle w:val="TableParagraph"/>
              <w:spacing w:before="23"/>
              <w:ind w:left="108"/>
              <w:rPr>
                <w:sz w:val="21"/>
              </w:rPr>
            </w:pPr>
            <w:r>
              <w:rPr>
                <w:sz w:val="21"/>
              </w:rPr>
              <w:t>借：预付账款</w:t>
            </w:r>
          </w:p>
          <w:p>
            <w:pPr>
              <w:pStyle w:val="TableParagraph"/>
              <w:spacing w:before="43"/>
              <w:ind w:left="425"/>
              <w:rPr>
                <w:sz w:val="21"/>
              </w:rPr>
            </w:pPr>
            <w:r>
              <w:rPr>
                <w:sz w:val="21"/>
              </w:rPr>
              <w:t>贷：银行存款等</w:t>
            </w:r>
          </w:p>
        </w:tc>
        <w:tc>
          <w:tcPr>
            <w:tcW w:w="4880" w:type="dxa"/>
          </w:tcPr>
          <w:p>
            <w:pPr>
              <w:pStyle w:val="TableParagraph"/>
              <w:spacing w:before="23"/>
              <w:ind w:left="110"/>
              <w:rPr>
                <w:sz w:val="21"/>
              </w:rPr>
            </w:pPr>
            <w:r>
              <w:rPr>
                <w:sz w:val="21"/>
              </w:rPr>
              <w:t>借：经营支出</w:t>
            </w:r>
          </w:p>
          <w:p>
            <w:pPr>
              <w:pStyle w:val="TableParagraph"/>
              <w:spacing w:before="43"/>
              <w:ind w:left="530"/>
              <w:rPr>
                <w:sz w:val="21"/>
              </w:rPr>
            </w:pPr>
            <w:r>
              <w:rPr>
                <w:sz w:val="21"/>
              </w:rPr>
              <w:t>贷：资金结存——货币资金</w:t>
            </w:r>
          </w:p>
        </w:tc>
      </w:tr>
      <w:tr>
        <w:trPr>
          <w:trHeight w:val="935" w:hRule="atLeast"/>
        </w:trPr>
        <w:tc>
          <w:tcPr>
            <w:tcW w:w="795" w:type="dxa"/>
            <w:vMerge/>
            <w:tcBorders>
              <w:top w:val="nil"/>
            </w:tcBorders>
          </w:tcPr>
          <w:p>
            <w:pPr>
              <w:rPr>
                <w:sz w:val="2"/>
                <w:szCs w:val="2"/>
              </w:rPr>
            </w:pPr>
          </w:p>
        </w:tc>
        <w:tc>
          <w:tcPr>
            <w:tcW w:w="2011" w:type="dxa"/>
            <w:vMerge/>
            <w:tcBorders>
              <w:top w:val="nil"/>
            </w:tcBorders>
          </w:tcPr>
          <w:p>
            <w:pPr>
              <w:rPr>
                <w:sz w:val="2"/>
                <w:szCs w:val="2"/>
              </w:rPr>
            </w:pPr>
          </w:p>
        </w:tc>
        <w:tc>
          <w:tcPr>
            <w:tcW w:w="2105" w:type="dxa"/>
          </w:tcPr>
          <w:p>
            <w:pPr>
              <w:pStyle w:val="TableParagraph"/>
              <w:spacing w:before="1"/>
              <w:rPr>
                <w:rFonts w:ascii="Times New Roman"/>
                <w:sz w:val="29"/>
              </w:rPr>
            </w:pPr>
          </w:p>
          <w:p>
            <w:pPr>
              <w:pStyle w:val="TableParagraph"/>
              <w:ind w:left="110"/>
              <w:rPr>
                <w:sz w:val="21"/>
              </w:rPr>
            </w:pPr>
            <w:r>
              <w:rPr>
                <w:sz w:val="21"/>
              </w:rPr>
              <w:t>结算时</w:t>
            </w:r>
          </w:p>
        </w:tc>
        <w:tc>
          <w:tcPr>
            <w:tcW w:w="4918" w:type="dxa"/>
          </w:tcPr>
          <w:p>
            <w:pPr>
              <w:pStyle w:val="TableParagraph"/>
              <w:spacing w:before="22"/>
              <w:ind w:left="108"/>
              <w:rPr>
                <w:sz w:val="21"/>
              </w:rPr>
            </w:pPr>
            <w:r>
              <w:rPr>
                <w:sz w:val="21"/>
              </w:rPr>
              <w:t>借：经营费用</w:t>
            </w:r>
          </w:p>
          <w:p>
            <w:pPr>
              <w:pStyle w:val="TableParagraph"/>
              <w:spacing w:before="43"/>
              <w:ind w:left="530"/>
              <w:rPr>
                <w:sz w:val="21"/>
              </w:rPr>
            </w:pPr>
            <w:r>
              <w:rPr>
                <w:sz w:val="21"/>
              </w:rPr>
              <w:t>贷：预付账款</w:t>
            </w:r>
          </w:p>
          <w:p>
            <w:pPr>
              <w:pStyle w:val="TableParagraph"/>
              <w:spacing w:before="43"/>
              <w:ind w:left="950"/>
              <w:rPr>
                <w:sz w:val="21"/>
              </w:rPr>
            </w:pPr>
            <w:r>
              <w:rPr>
                <w:sz w:val="21"/>
              </w:rPr>
              <w:t>银行存款等[补付金额]</w:t>
            </w:r>
          </w:p>
        </w:tc>
        <w:tc>
          <w:tcPr>
            <w:tcW w:w="4880" w:type="dxa"/>
          </w:tcPr>
          <w:p>
            <w:pPr>
              <w:pStyle w:val="TableParagraph"/>
              <w:spacing w:before="178"/>
              <w:ind w:left="110"/>
              <w:rPr>
                <w:sz w:val="21"/>
              </w:rPr>
            </w:pPr>
            <w:r>
              <w:rPr>
                <w:sz w:val="21"/>
              </w:rPr>
              <w:t>借：经营支出</w:t>
            </w:r>
          </w:p>
          <w:p>
            <w:pPr>
              <w:pStyle w:val="TableParagraph"/>
              <w:spacing w:before="43"/>
              <w:ind w:left="530"/>
              <w:rPr>
                <w:sz w:val="21"/>
              </w:rPr>
            </w:pPr>
            <w:r>
              <w:rPr>
                <w:sz w:val="21"/>
              </w:rPr>
              <w:t>贷：资金结存——货币资金[补付金额]</w:t>
            </w:r>
          </w:p>
        </w:tc>
      </w:tr>
      <w:tr>
        <w:trPr>
          <w:trHeight w:val="760" w:hRule="atLeast"/>
        </w:trPr>
        <w:tc>
          <w:tcPr>
            <w:tcW w:w="795" w:type="dxa"/>
            <w:vMerge w:val="restart"/>
          </w:tcPr>
          <w:p>
            <w:pPr>
              <w:pStyle w:val="TableParagraph"/>
              <w:rPr>
                <w:rFonts w:ascii="Times New Roman"/>
                <w:sz w:val="20"/>
              </w:rPr>
            </w:pPr>
          </w:p>
          <w:p>
            <w:pPr>
              <w:pStyle w:val="TableParagraph"/>
              <w:spacing w:before="1"/>
              <w:rPr>
                <w:rFonts w:ascii="Times New Roman"/>
                <w:sz w:val="29"/>
              </w:rPr>
            </w:pPr>
          </w:p>
          <w:p>
            <w:pPr>
              <w:pStyle w:val="TableParagraph"/>
              <w:ind w:left="134"/>
              <w:rPr>
                <w:sz w:val="21"/>
              </w:rPr>
            </w:pPr>
            <w:r>
              <w:rPr>
                <w:sz w:val="21"/>
              </w:rPr>
              <w:t>（5）</w:t>
            </w:r>
          </w:p>
        </w:tc>
        <w:tc>
          <w:tcPr>
            <w:tcW w:w="2011" w:type="dxa"/>
            <w:vMerge w:val="restart"/>
          </w:tcPr>
          <w:p>
            <w:pPr>
              <w:pStyle w:val="TableParagraph"/>
              <w:rPr>
                <w:rFonts w:ascii="Times New Roman"/>
                <w:sz w:val="22"/>
              </w:rPr>
            </w:pPr>
          </w:p>
          <w:p>
            <w:pPr>
              <w:pStyle w:val="TableParagraph"/>
              <w:spacing w:line="278" w:lineRule="auto"/>
              <w:ind w:left="110" w:right="92"/>
              <w:jc w:val="both"/>
              <w:rPr>
                <w:sz w:val="21"/>
              </w:rPr>
            </w:pPr>
            <w:r>
              <w:rPr>
                <w:sz w:val="21"/>
              </w:rPr>
              <w:t>开展经营活动发生应负担的税金及附加时</w:t>
            </w:r>
          </w:p>
        </w:tc>
        <w:tc>
          <w:tcPr>
            <w:tcW w:w="2105" w:type="dxa"/>
          </w:tcPr>
          <w:p>
            <w:pPr>
              <w:pStyle w:val="TableParagraph"/>
              <w:spacing w:line="278" w:lineRule="auto" w:before="92"/>
              <w:ind w:left="110" w:right="92"/>
              <w:rPr>
                <w:sz w:val="21"/>
              </w:rPr>
            </w:pPr>
            <w:r>
              <w:rPr>
                <w:sz w:val="21"/>
              </w:rPr>
              <w:t>按照计算确定的缴纳金额</w:t>
            </w:r>
          </w:p>
        </w:tc>
        <w:tc>
          <w:tcPr>
            <w:tcW w:w="4918" w:type="dxa"/>
          </w:tcPr>
          <w:p>
            <w:pPr>
              <w:pStyle w:val="TableParagraph"/>
              <w:spacing w:before="92"/>
              <w:ind w:left="108"/>
              <w:rPr>
                <w:sz w:val="21"/>
              </w:rPr>
            </w:pPr>
            <w:r>
              <w:rPr>
                <w:sz w:val="21"/>
              </w:rPr>
              <w:t>借：经营费用</w:t>
            </w:r>
          </w:p>
          <w:p>
            <w:pPr>
              <w:pStyle w:val="TableParagraph"/>
              <w:spacing w:before="43"/>
              <w:ind w:left="530"/>
              <w:rPr>
                <w:sz w:val="21"/>
              </w:rPr>
            </w:pPr>
            <w:r>
              <w:rPr>
                <w:sz w:val="21"/>
              </w:rPr>
              <w:t>贷：其他应交税费</w:t>
            </w:r>
          </w:p>
        </w:tc>
        <w:tc>
          <w:tcPr>
            <w:tcW w:w="4880" w:type="dxa"/>
          </w:tcPr>
          <w:p>
            <w:pPr>
              <w:pStyle w:val="TableParagraph"/>
              <w:spacing w:before="6"/>
              <w:rPr>
                <w:rFonts w:ascii="Times New Roman"/>
                <w:sz w:val="21"/>
              </w:rPr>
            </w:pPr>
          </w:p>
          <w:p>
            <w:pPr>
              <w:pStyle w:val="TableParagraph"/>
              <w:ind w:left="110"/>
              <w:rPr>
                <w:sz w:val="21"/>
              </w:rPr>
            </w:pPr>
            <w:r>
              <w:rPr>
                <w:sz w:val="21"/>
              </w:rPr>
              <w:t>——</w:t>
            </w:r>
          </w:p>
        </w:tc>
      </w:tr>
      <w:tr>
        <w:trPr>
          <w:trHeight w:val="624" w:hRule="atLeast"/>
        </w:trPr>
        <w:tc>
          <w:tcPr>
            <w:tcW w:w="795" w:type="dxa"/>
            <w:vMerge/>
            <w:tcBorders>
              <w:top w:val="nil"/>
            </w:tcBorders>
          </w:tcPr>
          <w:p>
            <w:pPr>
              <w:rPr>
                <w:sz w:val="2"/>
                <w:szCs w:val="2"/>
              </w:rPr>
            </w:pPr>
          </w:p>
        </w:tc>
        <w:tc>
          <w:tcPr>
            <w:tcW w:w="2011" w:type="dxa"/>
            <w:vMerge/>
            <w:tcBorders>
              <w:top w:val="nil"/>
            </w:tcBorders>
          </w:tcPr>
          <w:p>
            <w:pPr>
              <w:rPr>
                <w:sz w:val="2"/>
                <w:szCs w:val="2"/>
              </w:rPr>
            </w:pPr>
          </w:p>
        </w:tc>
        <w:tc>
          <w:tcPr>
            <w:tcW w:w="2105" w:type="dxa"/>
          </w:tcPr>
          <w:p>
            <w:pPr>
              <w:pStyle w:val="TableParagraph"/>
              <w:spacing w:before="179"/>
              <w:ind w:left="110"/>
              <w:rPr>
                <w:sz w:val="21"/>
              </w:rPr>
            </w:pPr>
            <w:r>
              <w:rPr>
                <w:sz w:val="21"/>
              </w:rPr>
              <w:t>实际缴纳时</w:t>
            </w:r>
          </w:p>
        </w:tc>
        <w:tc>
          <w:tcPr>
            <w:tcW w:w="4918" w:type="dxa"/>
          </w:tcPr>
          <w:p>
            <w:pPr>
              <w:pStyle w:val="TableParagraph"/>
              <w:spacing w:before="22"/>
              <w:ind w:left="108"/>
              <w:rPr>
                <w:sz w:val="21"/>
              </w:rPr>
            </w:pPr>
            <w:r>
              <w:rPr>
                <w:sz w:val="21"/>
              </w:rPr>
              <w:t>借：其他应交税费</w:t>
            </w:r>
          </w:p>
          <w:p>
            <w:pPr>
              <w:pStyle w:val="TableParagraph"/>
              <w:spacing w:before="44"/>
              <w:ind w:left="530"/>
              <w:rPr>
                <w:sz w:val="21"/>
              </w:rPr>
            </w:pPr>
            <w:r>
              <w:rPr>
                <w:sz w:val="21"/>
              </w:rPr>
              <w:t>贷：银行存款等</w:t>
            </w:r>
          </w:p>
        </w:tc>
        <w:tc>
          <w:tcPr>
            <w:tcW w:w="4880" w:type="dxa"/>
          </w:tcPr>
          <w:p>
            <w:pPr>
              <w:pStyle w:val="TableParagraph"/>
              <w:spacing w:before="22"/>
              <w:ind w:left="110"/>
              <w:rPr>
                <w:sz w:val="21"/>
              </w:rPr>
            </w:pPr>
            <w:r>
              <w:rPr>
                <w:sz w:val="21"/>
              </w:rPr>
              <w:t>借：经营支出</w:t>
            </w:r>
          </w:p>
          <w:p>
            <w:pPr>
              <w:pStyle w:val="TableParagraph"/>
              <w:spacing w:before="44"/>
              <w:ind w:left="532"/>
              <w:rPr>
                <w:sz w:val="21"/>
              </w:rPr>
            </w:pPr>
            <w:r>
              <w:rPr>
                <w:sz w:val="21"/>
              </w:rPr>
              <w:t>贷：资金结存——货币资金</w:t>
            </w:r>
          </w:p>
        </w:tc>
      </w:tr>
      <w:tr>
        <w:trPr>
          <w:trHeight w:val="623" w:hRule="atLeast"/>
        </w:trPr>
        <w:tc>
          <w:tcPr>
            <w:tcW w:w="795" w:type="dxa"/>
          </w:tcPr>
          <w:p>
            <w:pPr>
              <w:pStyle w:val="TableParagraph"/>
              <w:spacing w:before="178"/>
              <w:ind w:left="38" w:right="27"/>
              <w:jc w:val="center"/>
              <w:rPr>
                <w:sz w:val="21"/>
              </w:rPr>
            </w:pPr>
            <w:r>
              <w:rPr>
                <w:sz w:val="21"/>
              </w:rPr>
              <w:t>（6）</w:t>
            </w:r>
          </w:p>
        </w:tc>
        <w:tc>
          <w:tcPr>
            <w:tcW w:w="4116" w:type="dxa"/>
            <w:gridSpan w:val="2"/>
          </w:tcPr>
          <w:p>
            <w:pPr>
              <w:pStyle w:val="TableParagraph"/>
              <w:spacing w:before="178"/>
              <w:ind w:left="110"/>
              <w:rPr>
                <w:sz w:val="21"/>
              </w:rPr>
            </w:pPr>
            <w:r>
              <w:rPr>
                <w:sz w:val="21"/>
              </w:rPr>
              <w:t>开展经营活动发生的其他各项费用</w:t>
            </w:r>
          </w:p>
        </w:tc>
        <w:tc>
          <w:tcPr>
            <w:tcW w:w="4918" w:type="dxa"/>
          </w:tcPr>
          <w:p>
            <w:pPr>
              <w:pStyle w:val="TableParagraph"/>
              <w:spacing w:before="22"/>
              <w:ind w:left="108"/>
              <w:rPr>
                <w:sz w:val="21"/>
              </w:rPr>
            </w:pPr>
            <w:r>
              <w:rPr>
                <w:sz w:val="21"/>
              </w:rPr>
              <w:t>借：经营费用</w:t>
            </w:r>
          </w:p>
          <w:p>
            <w:pPr>
              <w:pStyle w:val="TableParagraph"/>
              <w:spacing w:before="43"/>
              <w:ind w:left="530"/>
              <w:rPr>
                <w:sz w:val="21"/>
              </w:rPr>
            </w:pPr>
            <w:r>
              <w:rPr>
                <w:sz w:val="21"/>
              </w:rPr>
              <w:t>贷：银行存款/应付账款等</w:t>
            </w:r>
          </w:p>
        </w:tc>
        <w:tc>
          <w:tcPr>
            <w:tcW w:w="4880" w:type="dxa"/>
          </w:tcPr>
          <w:p>
            <w:pPr>
              <w:pStyle w:val="TableParagraph"/>
              <w:spacing w:before="22"/>
              <w:ind w:left="11" w:right="1294"/>
              <w:jc w:val="center"/>
              <w:rPr>
                <w:sz w:val="21"/>
              </w:rPr>
            </w:pPr>
            <w:r>
              <w:rPr>
                <w:sz w:val="21"/>
              </w:rPr>
              <w:t>借：经营支出[按照实际支付的金额]</w:t>
            </w:r>
          </w:p>
          <w:p>
            <w:pPr>
              <w:pStyle w:val="TableParagraph"/>
              <w:spacing w:before="43"/>
              <w:ind w:left="11" w:right="1289"/>
              <w:jc w:val="center"/>
              <w:rPr>
                <w:sz w:val="21"/>
              </w:rPr>
            </w:pPr>
            <w:r>
              <w:rPr>
                <w:sz w:val="21"/>
              </w:rPr>
              <w:t>贷：资金结存——货币资金</w:t>
            </w:r>
          </w:p>
        </w:tc>
      </w:tr>
      <w:tr>
        <w:trPr>
          <w:trHeight w:val="935" w:hRule="atLeast"/>
        </w:trPr>
        <w:tc>
          <w:tcPr>
            <w:tcW w:w="795" w:type="dxa"/>
          </w:tcPr>
          <w:p>
            <w:pPr>
              <w:pStyle w:val="TableParagraph"/>
              <w:spacing w:before="1"/>
              <w:rPr>
                <w:rFonts w:ascii="Times New Roman"/>
                <w:sz w:val="29"/>
              </w:rPr>
            </w:pPr>
          </w:p>
          <w:p>
            <w:pPr>
              <w:pStyle w:val="TableParagraph"/>
              <w:ind w:left="38" w:right="27"/>
              <w:jc w:val="center"/>
              <w:rPr>
                <w:sz w:val="21"/>
              </w:rPr>
            </w:pPr>
            <w:r>
              <w:rPr>
                <w:sz w:val="21"/>
              </w:rPr>
              <w:t>（7）</w:t>
            </w:r>
          </w:p>
        </w:tc>
        <w:tc>
          <w:tcPr>
            <w:tcW w:w="2011" w:type="dxa"/>
          </w:tcPr>
          <w:p>
            <w:pPr>
              <w:pStyle w:val="TableParagraph"/>
              <w:spacing w:line="278" w:lineRule="auto" w:before="22"/>
              <w:ind w:left="110" w:right="91"/>
              <w:rPr>
                <w:sz w:val="21"/>
              </w:rPr>
            </w:pPr>
            <w:r>
              <w:rPr>
                <w:spacing w:val="-3"/>
                <w:sz w:val="21"/>
              </w:rPr>
              <w:t>经营活动用固定资</w:t>
            </w:r>
            <w:r>
              <w:rPr>
                <w:spacing w:val="-16"/>
                <w:sz w:val="21"/>
              </w:rPr>
              <w:t>产、无形资产计提的</w:t>
            </w:r>
          </w:p>
          <w:p>
            <w:pPr>
              <w:pStyle w:val="TableParagraph"/>
              <w:spacing w:line="269" w:lineRule="exact"/>
              <w:ind w:left="110"/>
              <w:rPr>
                <w:sz w:val="21"/>
              </w:rPr>
            </w:pPr>
            <w:r>
              <w:rPr>
                <w:sz w:val="21"/>
              </w:rPr>
              <w:t>折旧、摊销</w:t>
            </w:r>
          </w:p>
        </w:tc>
        <w:tc>
          <w:tcPr>
            <w:tcW w:w="2105" w:type="dxa"/>
          </w:tcPr>
          <w:p>
            <w:pPr>
              <w:pStyle w:val="TableParagraph"/>
              <w:spacing w:line="278" w:lineRule="auto" w:before="178"/>
              <w:ind w:left="110" w:right="91"/>
              <w:rPr>
                <w:sz w:val="21"/>
              </w:rPr>
            </w:pPr>
            <w:r>
              <w:rPr>
                <w:sz w:val="21"/>
              </w:rPr>
              <w:t>按照计提的折旧、摊销额</w:t>
            </w:r>
          </w:p>
        </w:tc>
        <w:tc>
          <w:tcPr>
            <w:tcW w:w="4918" w:type="dxa"/>
          </w:tcPr>
          <w:p>
            <w:pPr>
              <w:pStyle w:val="TableParagraph"/>
              <w:spacing w:before="178"/>
              <w:ind w:left="108"/>
              <w:rPr>
                <w:sz w:val="21"/>
              </w:rPr>
            </w:pPr>
            <w:r>
              <w:rPr>
                <w:sz w:val="21"/>
              </w:rPr>
              <w:t>借：经营费用</w:t>
            </w:r>
          </w:p>
          <w:p>
            <w:pPr>
              <w:pStyle w:val="TableParagraph"/>
              <w:spacing w:before="43"/>
              <w:ind w:left="530"/>
              <w:rPr>
                <w:sz w:val="21"/>
              </w:rPr>
            </w:pPr>
            <w:r>
              <w:rPr>
                <w:sz w:val="21"/>
              </w:rPr>
              <w:t>贷：固定资产累计折旧/无形资产累计摊销</w:t>
            </w:r>
          </w:p>
        </w:tc>
        <w:tc>
          <w:tcPr>
            <w:tcW w:w="4880" w:type="dxa"/>
          </w:tcPr>
          <w:p>
            <w:pPr>
              <w:pStyle w:val="TableParagraph"/>
              <w:spacing w:before="1"/>
              <w:rPr>
                <w:rFonts w:ascii="Times New Roman"/>
                <w:sz w:val="29"/>
              </w:rPr>
            </w:pPr>
          </w:p>
          <w:p>
            <w:pPr>
              <w:pStyle w:val="TableParagraph"/>
              <w:ind w:left="110"/>
              <w:rPr>
                <w:sz w:val="21"/>
              </w:rPr>
            </w:pPr>
            <w:r>
              <w:rPr>
                <w:sz w:val="21"/>
              </w:rPr>
              <w:t>——</w:t>
            </w:r>
          </w:p>
        </w:tc>
      </w:tr>
      <w:tr>
        <w:trPr>
          <w:trHeight w:val="936" w:hRule="atLeast"/>
        </w:trPr>
        <w:tc>
          <w:tcPr>
            <w:tcW w:w="795" w:type="dxa"/>
          </w:tcPr>
          <w:p>
            <w:pPr>
              <w:pStyle w:val="TableParagraph"/>
              <w:spacing w:before="1"/>
              <w:rPr>
                <w:rFonts w:ascii="Times New Roman"/>
                <w:sz w:val="29"/>
              </w:rPr>
            </w:pPr>
          </w:p>
          <w:p>
            <w:pPr>
              <w:pStyle w:val="TableParagraph"/>
              <w:ind w:left="38" w:right="27"/>
              <w:jc w:val="center"/>
              <w:rPr>
                <w:sz w:val="21"/>
              </w:rPr>
            </w:pPr>
            <w:r>
              <w:rPr>
                <w:sz w:val="21"/>
              </w:rPr>
              <w:t>（8）</w:t>
            </w:r>
          </w:p>
        </w:tc>
        <w:tc>
          <w:tcPr>
            <w:tcW w:w="2011" w:type="dxa"/>
          </w:tcPr>
          <w:p>
            <w:pPr>
              <w:pStyle w:val="TableParagraph"/>
              <w:spacing w:before="1"/>
              <w:rPr>
                <w:rFonts w:ascii="Times New Roman"/>
                <w:sz w:val="29"/>
              </w:rPr>
            </w:pPr>
          </w:p>
          <w:p>
            <w:pPr>
              <w:pStyle w:val="TableParagraph"/>
              <w:ind w:left="110"/>
              <w:rPr>
                <w:sz w:val="21"/>
              </w:rPr>
            </w:pPr>
            <w:r>
              <w:rPr>
                <w:sz w:val="21"/>
              </w:rPr>
              <w:t>计提专用基金</w:t>
            </w:r>
          </w:p>
        </w:tc>
        <w:tc>
          <w:tcPr>
            <w:tcW w:w="2105" w:type="dxa"/>
          </w:tcPr>
          <w:p>
            <w:pPr>
              <w:pStyle w:val="TableParagraph"/>
              <w:spacing w:line="278" w:lineRule="auto" w:before="22"/>
              <w:ind w:left="110" w:right="300"/>
              <w:rPr>
                <w:sz w:val="21"/>
              </w:rPr>
            </w:pPr>
            <w:r>
              <w:rPr>
                <w:sz w:val="21"/>
              </w:rPr>
              <w:t>按照预算收入的一定比例计提并列入</w:t>
            </w:r>
          </w:p>
          <w:p>
            <w:pPr>
              <w:pStyle w:val="TableParagraph"/>
              <w:spacing w:before="1"/>
              <w:ind w:left="110"/>
              <w:rPr>
                <w:sz w:val="21"/>
              </w:rPr>
            </w:pPr>
            <w:r>
              <w:rPr>
                <w:sz w:val="21"/>
              </w:rPr>
              <w:t>费用</w:t>
            </w:r>
          </w:p>
        </w:tc>
        <w:tc>
          <w:tcPr>
            <w:tcW w:w="4918" w:type="dxa"/>
          </w:tcPr>
          <w:p>
            <w:pPr>
              <w:pStyle w:val="TableParagraph"/>
              <w:spacing w:before="178"/>
              <w:ind w:left="108"/>
              <w:rPr>
                <w:sz w:val="21"/>
              </w:rPr>
            </w:pPr>
            <w:r>
              <w:rPr>
                <w:sz w:val="21"/>
              </w:rPr>
              <w:t>借：经营费用</w:t>
            </w:r>
          </w:p>
          <w:p>
            <w:pPr>
              <w:pStyle w:val="TableParagraph"/>
              <w:spacing w:before="43"/>
              <w:ind w:left="530"/>
              <w:rPr>
                <w:sz w:val="21"/>
              </w:rPr>
            </w:pPr>
            <w:r>
              <w:rPr>
                <w:sz w:val="21"/>
              </w:rPr>
              <w:t>贷：专用基金</w:t>
            </w:r>
          </w:p>
        </w:tc>
        <w:tc>
          <w:tcPr>
            <w:tcW w:w="4880" w:type="dxa"/>
          </w:tcPr>
          <w:p>
            <w:pPr>
              <w:pStyle w:val="TableParagraph"/>
              <w:spacing w:before="1"/>
              <w:rPr>
                <w:rFonts w:ascii="Times New Roman"/>
                <w:sz w:val="29"/>
              </w:rPr>
            </w:pPr>
          </w:p>
          <w:p>
            <w:pPr>
              <w:pStyle w:val="TableParagraph"/>
              <w:ind w:left="110"/>
              <w:rPr>
                <w:sz w:val="21"/>
              </w:rPr>
            </w:pPr>
            <w:r>
              <w:rPr>
                <w:sz w:val="21"/>
              </w:rPr>
              <w:t>——</w:t>
            </w:r>
          </w:p>
        </w:tc>
      </w:tr>
      <w:tr>
        <w:trPr>
          <w:trHeight w:val="625" w:hRule="atLeast"/>
        </w:trPr>
        <w:tc>
          <w:tcPr>
            <w:tcW w:w="795" w:type="dxa"/>
          </w:tcPr>
          <w:p>
            <w:pPr>
              <w:pStyle w:val="TableParagraph"/>
              <w:spacing w:before="8"/>
              <w:rPr>
                <w:rFonts w:ascii="Times New Roman"/>
                <w:sz w:val="15"/>
              </w:rPr>
            </w:pPr>
          </w:p>
          <w:p>
            <w:pPr>
              <w:pStyle w:val="TableParagraph"/>
              <w:ind w:left="38" w:right="27"/>
              <w:jc w:val="center"/>
              <w:rPr>
                <w:sz w:val="21"/>
              </w:rPr>
            </w:pPr>
            <w:r>
              <w:rPr>
                <w:sz w:val="21"/>
              </w:rPr>
              <w:t>（9）</w:t>
            </w:r>
          </w:p>
        </w:tc>
        <w:tc>
          <w:tcPr>
            <w:tcW w:w="2011" w:type="dxa"/>
          </w:tcPr>
          <w:p>
            <w:pPr>
              <w:pStyle w:val="TableParagraph"/>
              <w:spacing w:before="8"/>
              <w:rPr>
                <w:rFonts w:ascii="Times New Roman"/>
                <w:sz w:val="15"/>
              </w:rPr>
            </w:pPr>
          </w:p>
          <w:p>
            <w:pPr>
              <w:pStyle w:val="TableParagraph"/>
              <w:ind w:left="110"/>
              <w:rPr>
                <w:sz w:val="21"/>
              </w:rPr>
            </w:pPr>
            <w:r>
              <w:rPr>
                <w:sz w:val="21"/>
              </w:rPr>
              <w:t>购货退回等</w:t>
            </w:r>
          </w:p>
        </w:tc>
        <w:tc>
          <w:tcPr>
            <w:tcW w:w="2105" w:type="dxa"/>
          </w:tcPr>
          <w:p>
            <w:pPr>
              <w:pStyle w:val="TableParagraph"/>
              <w:spacing w:before="8"/>
              <w:rPr>
                <w:rFonts w:ascii="Times New Roman"/>
                <w:sz w:val="15"/>
              </w:rPr>
            </w:pPr>
          </w:p>
          <w:p>
            <w:pPr>
              <w:pStyle w:val="TableParagraph"/>
              <w:ind w:left="110"/>
              <w:rPr>
                <w:sz w:val="21"/>
              </w:rPr>
            </w:pPr>
            <w:r>
              <w:rPr>
                <w:sz w:val="21"/>
              </w:rPr>
              <w:t>当年发生的</w:t>
            </w:r>
          </w:p>
        </w:tc>
        <w:tc>
          <w:tcPr>
            <w:tcW w:w="4918" w:type="dxa"/>
          </w:tcPr>
          <w:p>
            <w:pPr>
              <w:pStyle w:val="TableParagraph"/>
              <w:spacing w:before="25"/>
              <w:ind w:left="108"/>
              <w:rPr>
                <w:sz w:val="21"/>
              </w:rPr>
            </w:pPr>
            <w:r>
              <w:rPr>
                <w:sz w:val="21"/>
              </w:rPr>
              <w:t>借：银行存款/应收账款等</w:t>
            </w:r>
          </w:p>
          <w:p>
            <w:pPr>
              <w:pStyle w:val="TableParagraph"/>
              <w:spacing w:before="43"/>
              <w:ind w:left="530"/>
              <w:rPr>
                <w:sz w:val="21"/>
              </w:rPr>
            </w:pPr>
            <w:r>
              <w:rPr>
                <w:sz w:val="21"/>
              </w:rPr>
              <w:t>贷：库存物品/经营费用等</w:t>
            </w:r>
          </w:p>
        </w:tc>
        <w:tc>
          <w:tcPr>
            <w:tcW w:w="4880" w:type="dxa"/>
          </w:tcPr>
          <w:p>
            <w:pPr>
              <w:pStyle w:val="TableParagraph"/>
              <w:spacing w:before="25"/>
              <w:ind w:left="110"/>
              <w:rPr>
                <w:sz w:val="21"/>
              </w:rPr>
            </w:pPr>
            <w:r>
              <w:rPr>
                <w:sz w:val="21"/>
              </w:rPr>
              <w:t>借：资金结存——货币资金[按照实际收到的金额]</w:t>
            </w:r>
          </w:p>
          <w:p>
            <w:pPr>
              <w:pStyle w:val="TableParagraph"/>
              <w:spacing w:before="43"/>
              <w:ind w:left="532"/>
              <w:rPr>
                <w:sz w:val="21"/>
              </w:rPr>
            </w:pPr>
            <w:r>
              <w:rPr>
                <w:sz w:val="21"/>
              </w:rPr>
              <w:t>贷：经营支出</w:t>
            </w:r>
          </w:p>
        </w:tc>
      </w:tr>
    </w:tbl>
    <w:p>
      <w:pPr>
        <w:spacing w:after="0"/>
        <w:rPr>
          <w:sz w:val="21"/>
        </w:rPr>
        <w:sectPr>
          <w:pgSz w:w="16840" w:h="11910" w:orient="landscape"/>
          <w:pgMar w:header="0" w:footer="895" w:top="1100" w:bottom="1080" w:left="920" w:right="760"/>
        </w:sectPr>
      </w:pPr>
    </w:p>
    <w:p>
      <w:pPr>
        <w:pStyle w:val="BodyText"/>
        <w:ind w:left="0"/>
        <w:rPr>
          <w:rFonts w:ascii="Times New Roman"/>
          <w:sz w:val="20"/>
        </w:rPr>
      </w:pPr>
    </w:p>
    <w:p>
      <w:pPr>
        <w:pStyle w:val="BodyText"/>
        <w:ind w:left="0"/>
        <w:rPr>
          <w:rFonts w:ascii="Times New Roman"/>
          <w:sz w:val="20"/>
        </w:rPr>
      </w:pPr>
    </w:p>
    <w:p>
      <w:pPr>
        <w:pStyle w:val="BodyText"/>
        <w:spacing w:before="9"/>
        <w:ind w:left="0"/>
        <w:rPr>
          <w:rFonts w:ascii="Times New Roman"/>
          <w:sz w:val="11"/>
        </w:rPr>
      </w:pPr>
    </w:p>
    <w:tbl>
      <w:tblPr>
        <w:tblW w:w="0" w:type="auto"/>
        <w:jc w:val="left"/>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95"/>
        <w:gridCol w:w="1418"/>
        <w:gridCol w:w="991"/>
        <w:gridCol w:w="1707"/>
        <w:gridCol w:w="4918"/>
        <w:gridCol w:w="4880"/>
      </w:tblGrid>
      <w:tr>
        <w:trPr>
          <w:trHeight w:val="623" w:hRule="atLeast"/>
        </w:trPr>
        <w:tc>
          <w:tcPr>
            <w:tcW w:w="795" w:type="dxa"/>
          </w:tcPr>
          <w:p>
            <w:pPr>
              <w:pStyle w:val="TableParagraph"/>
              <w:spacing w:before="178"/>
              <w:ind w:left="107"/>
              <w:rPr>
                <w:sz w:val="21"/>
              </w:rPr>
            </w:pPr>
            <w:r>
              <w:rPr>
                <w:sz w:val="21"/>
              </w:rPr>
              <w:t>（10）</w:t>
            </w:r>
          </w:p>
        </w:tc>
        <w:tc>
          <w:tcPr>
            <w:tcW w:w="4116" w:type="dxa"/>
            <w:gridSpan w:val="3"/>
          </w:tcPr>
          <w:p>
            <w:pPr>
              <w:pStyle w:val="TableParagraph"/>
              <w:spacing w:before="178"/>
              <w:ind w:left="110"/>
              <w:rPr>
                <w:sz w:val="21"/>
              </w:rPr>
            </w:pPr>
            <w:r>
              <w:rPr>
                <w:sz w:val="21"/>
              </w:rPr>
              <w:t>期末/年末结转</w:t>
            </w:r>
          </w:p>
        </w:tc>
        <w:tc>
          <w:tcPr>
            <w:tcW w:w="4918" w:type="dxa"/>
          </w:tcPr>
          <w:p>
            <w:pPr>
              <w:pStyle w:val="TableParagraph"/>
              <w:spacing w:before="22"/>
              <w:ind w:left="108"/>
              <w:rPr>
                <w:sz w:val="21"/>
              </w:rPr>
            </w:pPr>
            <w:r>
              <w:rPr>
                <w:sz w:val="21"/>
              </w:rPr>
              <w:t>借：本期盈余</w:t>
            </w:r>
          </w:p>
          <w:p>
            <w:pPr>
              <w:pStyle w:val="TableParagraph"/>
              <w:spacing w:before="43"/>
              <w:ind w:left="530"/>
              <w:rPr>
                <w:sz w:val="21"/>
              </w:rPr>
            </w:pPr>
            <w:r>
              <w:rPr>
                <w:sz w:val="21"/>
              </w:rPr>
              <w:t>贷：经营费用</w:t>
            </w:r>
          </w:p>
        </w:tc>
        <w:tc>
          <w:tcPr>
            <w:tcW w:w="4880" w:type="dxa"/>
          </w:tcPr>
          <w:p>
            <w:pPr>
              <w:pStyle w:val="TableParagraph"/>
              <w:spacing w:before="22"/>
              <w:ind w:left="110"/>
              <w:rPr>
                <w:sz w:val="21"/>
              </w:rPr>
            </w:pPr>
            <w:r>
              <w:rPr>
                <w:sz w:val="21"/>
              </w:rPr>
              <w:t>借：经营结余</w:t>
            </w:r>
          </w:p>
          <w:p>
            <w:pPr>
              <w:pStyle w:val="TableParagraph"/>
              <w:spacing w:before="43"/>
              <w:ind w:left="533"/>
              <w:rPr>
                <w:sz w:val="21"/>
              </w:rPr>
            </w:pPr>
            <w:r>
              <w:rPr>
                <w:sz w:val="21"/>
              </w:rPr>
              <w:t>贷：经营支出</w:t>
            </w:r>
          </w:p>
        </w:tc>
      </w:tr>
      <w:tr>
        <w:trPr>
          <w:trHeight w:val="479" w:hRule="atLeast"/>
        </w:trPr>
        <w:tc>
          <w:tcPr>
            <w:tcW w:w="795" w:type="dxa"/>
          </w:tcPr>
          <w:p>
            <w:pPr>
              <w:pStyle w:val="TableParagraph"/>
              <w:rPr>
                <w:rFonts w:ascii="Times New Roman"/>
                <w:sz w:val="20"/>
              </w:rPr>
            </w:pPr>
          </w:p>
        </w:tc>
        <w:tc>
          <w:tcPr>
            <w:tcW w:w="4116" w:type="dxa"/>
            <w:gridSpan w:val="3"/>
          </w:tcPr>
          <w:p>
            <w:pPr>
              <w:pStyle w:val="TableParagraph"/>
              <w:rPr>
                <w:rFonts w:ascii="Times New Roman"/>
                <w:sz w:val="20"/>
              </w:rPr>
            </w:pPr>
          </w:p>
        </w:tc>
        <w:tc>
          <w:tcPr>
            <w:tcW w:w="4918" w:type="dxa"/>
          </w:tcPr>
          <w:p>
            <w:pPr>
              <w:pStyle w:val="TableParagraph"/>
              <w:tabs>
                <w:tab w:pos="3120" w:val="left" w:leader="none"/>
              </w:tabs>
              <w:spacing w:before="106"/>
              <w:ind w:left="1377"/>
              <w:rPr>
                <w:b/>
                <w:sz w:val="21"/>
              </w:rPr>
            </w:pPr>
            <w:r>
              <w:rPr>
                <w:b/>
                <w:sz w:val="21"/>
              </w:rPr>
              <w:t>73</w:t>
            </w:r>
            <w:r>
              <w:rPr>
                <w:b/>
                <w:spacing w:val="-54"/>
                <w:sz w:val="21"/>
              </w:rPr>
              <w:t> </w:t>
            </w:r>
            <w:r>
              <w:rPr>
                <w:b/>
                <w:sz w:val="21"/>
              </w:rPr>
              <w:t>资产处置费用</w:t>
              <w:tab/>
              <w:t>5301</w:t>
            </w:r>
          </w:p>
        </w:tc>
        <w:tc>
          <w:tcPr>
            <w:tcW w:w="4880" w:type="dxa"/>
          </w:tcPr>
          <w:p>
            <w:pPr>
              <w:pStyle w:val="TableParagraph"/>
              <w:rPr>
                <w:rFonts w:ascii="Times New Roman"/>
                <w:sz w:val="20"/>
              </w:rPr>
            </w:pPr>
          </w:p>
        </w:tc>
      </w:tr>
      <w:tr>
        <w:trPr>
          <w:trHeight w:val="2184" w:hRule="atLeast"/>
        </w:trPr>
        <w:tc>
          <w:tcPr>
            <w:tcW w:w="795" w:type="dxa"/>
            <w:vMerge w:val="restart"/>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before="6"/>
              <w:rPr>
                <w:rFonts w:ascii="Times New Roman"/>
                <w:sz w:val="27"/>
              </w:rPr>
            </w:pPr>
          </w:p>
          <w:p>
            <w:pPr>
              <w:pStyle w:val="TableParagraph"/>
              <w:ind w:left="134"/>
              <w:rPr>
                <w:sz w:val="21"/>
              </w:rPr>
            </w:pPr>
            <w:r>
              <w:rPr>
                <w:sz w:val="21"/>
              </w:rPr>
              <w:t>（1）</w:t>
            </w:r>
          </w:p>
        </w:tc>
        <w:tc>
          <w:tcPr>
            <w:tcW w:w="1418" w:type="dxa"/>
            <w:vMerge w:val="restart"/>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line="278" w:lineRule="auto" w:before="152"/>
              <w:ind w:left="110" w:right="242"/>
              <w:jc w:val="both"/>
              <w:rPr>
                <w:sz w:val="21"/>
              </w:rPr>
            </w:pPr>
            <w:r>
              <w:rPr>
                <w:sz w:val="21"/>
              </w:rPr>
              <w:t>不通过“待处理财产损溢”科目核算的资产处置</w:t>
            </w:r>
          </w:p>
        </w:tc>
        <w:tc>
          <w:tcPr>
            <w:tcW w:w="2698" w:type="dxa"/>
            <w:gridSpan w:val="2"/>
          </w:tcPr>
          <w:p>
            <w:pPr>
              <w:pStyle w:val="TableParagraph"/>
              <w:spacing w:before="22"/>
              <w:ind w:left="110"/>
              <w:rPr>
                <w:sz w:val="21"/>
              </w:rPr>
            </w:pPr>
            <w:r>
              <w:rPr>
                <w:sz w:val="21"/>
              </w:rPr>
              <w:t>转销被处置资产账面价值</w:t>
            </w:r>
          </w:p>
        </w:tc>
        <w:tc>
          <w:tcPr>
            <w:tcW w:w="4918" w:type="dxa"/>
          </w:tcPr>
          <w:p>
            <w:pPr>
              <w:pStyle w:val="TableParagraph"/>
              <w:spacing w:before="22"/>
              <w:ind w:left="108"/>
              <w:rPr>
                <w:sz w:val="21"/>
              </w:rPr>
            </w:pPr>
            <w:r>
              <w:rPr>
                <w:sz w:val="21"/>
              </w:rPr>
              <w:t>借：资产处置费用</w:t>
            </w:r>
          </w:p>
          <w:p>
            <w:pPr>
              <w:pStyle w:val="TableParagraph"/>
              <w:spacing w:line="278" w:lineRule="auto" w:before="43"/>
              <w:ind w:left="319" w:right="174" w:firstLine="211"/>
              <w:rPr>
                <w:sz w:val="21"/>
              </w:rPr>
            </w:pPr>
            <w:r>
              <w:rPr>
                <w:sz w:val="21"/>
              </w:rPr>
              <w:t>固定资产累计折旧/无形资产累计摊销/公共基础设施累计折旧（摊销）/保障性住房累计折旧</w:t>
            </w:r>
          </w:p>
          <w:p>
            <w:pPr>
              <w:pStyle w:val="TableParagraph"/>
              <w:spacing w:line="278" w:lineRule="auto" w:before="1"/>
              <w:ind w:left="319" w:right="52" w:firstLine="211"/>
              <w:rPr>
                <w:sz w:val="21"/>
              </w:rPr>
            </w:pPr>
            <w:r>
              <w:rPr>
                <w:sz w:val="21"/>
              </w:rPr>
              <w:t>贷：库存物品/固定资产/无形资产/公共基础设施/政府储备物资/文物文化资产/保障性住房/在建工程等[账面余额]</w:t>
            </w:r>
          </w:p>
          <w:p>
            <w:pPr>
              <w:pStyle w:val="TableParagraph"/>
              <w:spacing w:line="269" w:lineRule="exact"/>
              <w:ind w:left="845"/>
              <w:rPr>
                <w:sz w:val="21"/>
              </w:rPr>
            </w:pPr>
            <w:r>
              <w:rPr>
                <w:sz w:val="21"/>
              </w:rPr>
              <w:t>/其他应收款[行政单位]</w:t>
            </w:r>
          </w:p>
        </w:tc>
        <w:tc>
          <w:tcPr>
            <w:tcW w:w="4880" w:type="dxa"/>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before="4"/>
              <w:rPr>
                <w:rFonts w:ascii="Times New Roman"/>
                <w:sz w:val="23"/>
              </w:rPr>
            </w:pPr>
          </w:p>
          <w:p>
            <w:pPr>
              <w:pStyle w:val="TableParagraph"/>
              <w:ind w:left="110"/>
              <w:rPr>
                <w:sz w:val="21"/>
              </w:rPr>
            </w:pPr>
            <w:r>
              <w:rPr>
                <w:sz w:val="21"/>
              </w:rPr>
              <w:t>——</w:t>
            </w:r>
          </w:p>
        </w:tc>
      </w:tr>
      <w:tr>
        <w:trPr>
          <w:trHeight w:val="978" w:hRule="atLeast"/>
        </w:trPr>
        <w:tc>
          <w:tcPr>
            <w:tcW w:w="795" w:type="dxa"/>
            <w:vMerge/>
            <w:tcBorders>
              <w:top w:val="nil"/>
            </w:tcBorders>
          </w:tcPr>
          <w:p>
            <w:pPr>
              <w:rPr>
                <w:sz w:val="2"/>
                <w:szCs w:val="2"/>
              </w:rPr>
            </w:pPr>
          </w:p>
        </w:tc>
        <w:tc>
          <w:tcPr>
            <w:tcW w:w="1418" w:type="dxa"/>
            <w:vMerge/>
            <w:tcBorders>
              <w:top w:val="nil"/>
            </w:tcBorders>
          </w:tcPr>
          <w:p>
            <w:pPr>
              <w:rPr>
                <w:sz w:val="2"/>
                <w:szCs w:val="2"/>
              </w:rPr>
            </w:pPr>
          </w:p>
        </w:tc>
        <w:tc>
          <w:tcPr>
            <w:tcW w:w="2698" w:type="dxa"/>
            <w:gridSpan w:val="2"/>
          </w:tcPr>
          <w:p>
            <w:pPr>
              <w:pStyle w:val="TableParagraph"/>
              <w:spacing w:line="278" w:lineRule="auto" w:before="22"/>
              <w:ind w:left="110" w:right="261"/>
              <w:rPr>
                <w:sz w:val="21"/>
              </w:rPr>
            </w:pPr>
            <w:r>
              <w:rPr>
                <w:sz w:val="21"/>
              </w:rPr>
              <w:t>处置资产过程中仅发生相关费用的</w:t>
            </w:r>
          </w:p>
        </w:tc>
        <w:tc>
          <w:tcPr>
            <w:tcW w:w="4918" w:type="dxa"/>
          </w:tcPr>
          <w:p>
            <w:pPr>
              <w:pStyle w:val="TableParagraph"/>
              <w:spacing w:before="4"/>
              <w:rPr>
                <w:rFonts w:ascii="Times New Roman"/>
                <w:sz w:val="17"/>
              </w:rPr>
            </w:pPr>
          </w:p>
          <w:p>
            <w:pPr>
              <w:pStyle w:val="TableParagraph"/>
              <w:ind w:left="108"/>
              <w:rPr>
                <w:sz w:val="21"/>
              </w:rPr>
            </w:pPr>
            <w:r>
              <w:rPr>
                <w:sz w:val="21"/>
              </w:rPr>
              <w:t>借：资产处置费用</w:t>
            </w:r>
          </w:p>
          <w:p>
            <w:pPr>
              <w:pStyle w:val="TableParagraph"/>
              <w:spacing w:before="43"/>
              <w:ind w:left="528"/>
              <w:rPr>
                <w:sz w:val="21"/>
              </w:rPr>
            </w:pPr>
            <w:r>
              <w:rPr>
                <w:sz w:val="21"/>
              </w:rPr>
              <w:t>贷：银行存款/库存现金等</w:t>
            </w:r>
          </w:p>
        </w:tc>
        <w:tc>
          <w:tcPr>
            <w:tcW w:w="4880" w:type="dxa"/>
          </w:tcPr>
          <w:p>
            <w:pPr>
              <w:pStyle w:val="TableParagraph"/>
              <w:spacing w:before="4"/>
              <w:rPr>
                <w:rFonts w:ascii="Times New Roman"/>
                <w:sz w:val="17"/>
              </w:rPr>
            </w:pPr>
          </w:p>
          <w:p>
            <w:pPr>
              <w:pStyle w:val="TableParagraph"/>
              <w:ind w:left="110"/>
              <w:rPr>
                <w:sz w:val="21"/>
              </w:rPr>
            </w:pPr>
            <w:r>
              <w:rPr>
                <w:sz w:val="21"/>
              </w:rPr>
              <w:t>借：其他支出</w:t>
            </w:r>
          </w:p>
          <w:p>
            <w:pPr>
              <w:pStyle w:val="TableParagraph"/>
              <w:spacing w:before="43"/>
              <w:ind w:left="533"/>
              <w:rPr>
                <w:sz w:val="21"/>
              </w:rPr>
            </w:pPr>
            <w:r>
              <w:rPr>
                <w:sz w:val="21"/>
              </w:rPr>
              <w:t>贷：资金结存</w:t>
            </w:r>
          </w:p>
        </w:tc>
      </w:tr>
      <w:tr>
        <w:trPr>
          <w:trHeight w:val="936" w:hRule="atLeast"/>
        </w:trPr>
        <w:tc>
          <w:tcPr>
            <w:tcW w:w="795" w:type="dxa"/>
            <w:vMerge/>
            <w:tcBorders>
              <w:top w:val="nil"/>
            </w:tcBorders>
          </w:tcPr>
          <w:p>
            <w:pPr>
              <w:rPr>
                <w:sz w:val="2"/>
                <w:szCs w:val="2"/>
              </w:rPr>
            </w:pPr>
          </w:p>
        </w:tc>
        <w:tc>
          <w:tcPr>
            <w:tcW w:w="1418" w:type="dxa"/>
            <w:vMerge/>
            <w:tcBorders>
              <w:top w:val="nil"/>
            </w:tcBorders>
          </w:tcPr>
          <w:p>
            <w:pPr>
              <w:rPr>
                <w:sz w:val="2"/>
                <w:szCs w:val="2"/>
              </w:rPr>
            </w:pPr>
          </w:p>
        </w:tc>
        <w:tc>
          <w:tcPr>
            <w:tcW w:w="2698" w:type="dxa"/>
            <w:gridSpan w:val="2"/>
          </w:tcPr>
          <w:p>
            <w:pPr>
              <w:pStyle w:val="TableParagraph"/>
              <w:spacing w:line="278" w:lineRule="auto" w:before="22"/>
              <w:ind w:left="110" w:right="261"/>
              <w:rPr>
                <w:sz w:val="21"/>
              </w:rPr>
            </w:pPr>
            <w:r>
              <w:rPr>
                <w:sz w:val="21"/>
              </w:rPr>
              <w:t>处置资产过程中取得收入的</w:t>
            </w:r>
          </w:p>
        </w:tc>
        <w:tc>
          <w:tcPr>
            <w:tcW w:w="4918" w:type="dxa"/>
          </w:tcPr>
          <w:p>
            <w:pPr>
              <w:pStyle w:val="TableParagraph"/>
              <w:spacing w:before="22"/>
              <w:ind w:left="108"/>
              <w:rPr>
                <w:sz w:val="21"/>
              </w:rPr>
            </w:pPr>
            <w:r>
              <w:rPr>
                <w:sz w:val="21"/>
              </w:rPr>
              <w:t>借：库存现金/银行存款等[取得的价款]</w:t>
            </w:r>
          </w:p>
          <w:p>
            <w:pPr>
              <w:pStyle w:val="TableParagraph"/>
              <w:spacing w:line="310" w:lineRule="atLeast" w:before="3"/>
              <w:ind w:left="950" w:right="280" w:hanging="420"/>
              <w:rPr>
                <w:sz w:val="21"/>
              </w:rPr>
            </w:pPr>
            <w:r>
              <w:rPr>
                <w:sz w:val="21"/>
              </w:rPr>
              <w:t>贷：银行存款/库存现金等[支付的相关费用] 应缴财政款</w:t>
            </w:r>
          </w:p>
        </w:tc>
        <w:tc>
          <w:tcPr>
            <w:tcW w:w="4880" w:type="dxa"/>
          </w:tcPr>
          <w:p>
            <w:pPr>
              <w:pStyle w:val="TableParagraph"/>
              <w:spacing w:before="1"/>
              <w:rPr>
                <w:rFonts w:ascii="Times New Roman"/>
                <w:sz w:val="29"/>
              </w:rPr>
            </w:pPr>
          </w:p>
          <w:p>
            <w:pPr>
              <w:pStyle w:val="TableParagraph"/>
              <w:ind w:left="110"/>
              <w:rPr>
                <w:sz w:val="21"/>
              </w:rPr>
            </w:pPr>
            <w:r>
              <w:rPr>
                <w:sz w:val="21"/>
              </w:rPr>
              <w:t>——</w:t>
            </w:r>
          </w:p>
        </w:tc>
      </w:tr>
      <w:tr>
        <w:trPr>
          <w:trHeight w:val="935" w:hRule="atLeast"/>
        </w:trPr>
        <w:tc>
          <w:tcPr>
            <w:tcW w:w="795" w:type="dxa"/>
            <w:vMerge w:val="restart"/>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before="1"/>
              <w:rPr>
                <w:rFonts w:ascii="Times New Roman"/>
                <w:sz w:val="17"/>
              </w:rPr>
            </w:pPr>
          </w:p>
          <w:p>
            <w:pPr>
              <w:pStyle w:val="TableParagraph"/>
              <w:ind w:left="134"/>
              <w:rPr>
                <w:sz w:val="21"/>
              </w:rPr>
            </w:pPr>
            <w:r>
              <w:rPr>
                <w:sz w:val="21"/>
              </w:rPr>
              <w:t>（2）</w:t>
            </w:r>
          </w:p>
        </w:tc>
        <w:tc>
          <w:tcPr>
            <w:tcW w:w="1418" w:type="dxa"/>
            <w:vMerge w:val="restart"/>
          </w:tcPr>
          <w:p>
            <w:pPr>
              <w:pStyle w:val="TableParagraph"/>
              <w:rPr>
                <w:rFonts w:ascii="Times New Roman"/>
                <w:sz w:val="20"/>
              </w:rPr>
            </w:pPr>
          </w:p>
          <w:p>
            <w:pPr>
              <w:pStyle w:val="TableParagraph"/>
              <w:spacing w:before="10"/>
              <w:rPr>
                <w:rFonts w:ascii="Times New Roman"/>
                <w:sz w:val="22"/>
              </w:rPr>
            </w:pPr>
          </w:p>
          <w:p>
            <w:pPr>
              <w:pStyle w:val="TableParagraph"/>
              <w:spacing w:line="278" w:lineRule="auto"/>
              <w:ind w:left="110" w:right="242"/>
              <w:rPr>
                <w:sz w:val="21"/>
              </w:rPr>
            </w:pPr>
            <w:r>
              <w:rPr>
                <w:spacing w:val="-4"/>
                <w:sz w:val="21"/>
              </w:rPr>
              <w:t>通过“待处</w:t>
            </w:r>
            <w:r>
              <w:rPr>
                <w:spacing w:val="-2"/>
                <w:sz w:val="21"/>
              </w:rPr>
              <w:t>理财产损 </w:t>
            </w:r>
            <w:r>
              <w:rPr>
                <w:spacing w:val="-4"/>
                <w:sz w:val="21"/>
              </w:rPr>
              <w:t>溢”科目核</w:t>
            </w:r>
            <w:r>
              <w:rPr>
                <w:spacing w:val="-5"/>
                <w:sz w:val="21"/>
              </w:rPr>
              <w:t>算的资产处</w:t>
            </w:r>
            <w:r>
              <w:rPr>
                <w:sz w:val="21"/>
              </w:rPr>
              <w:t>置</w:t>
            </w:r>
          </w:p>
        </w:tc>
        <w:tc>
          <w:tcPr>
            <w:tcW w:w="2698" w:type="dxa"/>
            <w:gridSpan w:val="2"/>
          </w:tcPr>
          <w:p>
            <w:pPr>
              <w:pStyle w:val="TableParagraph"/>
              <w:spacing w:line="278" w:lineRule="auto" w:before="22"/>
              <w:ind w:left="110" w:right="35"/>
              <w:rPr>
                <w:sz w:val="21"/>
              </w:rPr>
            </w:pPr>
            <w:r>
              <w:rPr>
                <w:sz w:val="21"/>
              </w:rPr>
              <w:t>账款核对中发现的现金短缺，无法查明原因的，报经</w:t>
            </w:r>
          </w:p>
          <w:p>
            <w:pPr>
              <w:pStyle w:val="TableParagraph"/>
              <w:spacing w:line="269" w:lineRule="exact"/>
              <w:ind w:left="110"/>
              <w:rPr>
                <w:sz w:val="21"/>
              </w:rPr>
            </w:pPr>
            <w:r>
              <w:rPr>
                <w:sz w:val="21"/>
              </w:rPr>
              <w:t>批准核销时</w:t>
            </w:r>
          </w:p>
        </w:tc>
        <w:tc>
          <w:tcPr>
            <w:tcW w:w="4918" w:type="dxa"/>
          </w:tcPr>
          <w:p>
            <w:pPr>
              <w:pStyle w:val="TableParagraph"/>
              <w:spacing w:before="178"/>
              <w:ind w:left="108"/>
              <w:rPr>
                <w:sz w:val="21"/>
              </w:rPr>
            </w:pPr>
            <w:r>
              <w:rPr>
                <w:sz w:val="21"/>
              </w:rPr>
              <w:t>借：资产处置费用</w:t>
            </w:r>
          </w:p>
          <w:p>
            <w:pPr>
              <w:pStyle w:val="TableParagraph"/>
              <w:spacing w:before="43"/>
              <w:ind w:left="530"/>
              <w:rPr>
                <w:sz w:val="21"/>
              </w:rPr>
            </w:pPr>
            <w:r>
              <w:rPr>
                <w:sz w:val="21"/>
              </w:rPr>
              <w:t>贷：待处理财产损溢</w:t>
            </w:r>
          </w:p>
        </w:tc>
        <w:tc>
          <w:tcPr>
            <w:tcW w:w="4880" w:type="dxa"/>
          </w:tcPr>
          <w:p>
            <w:pPr>
              <w:pStyle w:val="TableParagraph"/>
              <w:spacing w:before="1"/>
              <w:rPr>
                <w:rFonts w:ascii="Times New Roman"/>
                <w:sz w:val="29"/>
              </w:rPr>
            </w:pPr>
          </w:p>
          <w:p>
            <w:pPr>
              <w:pStyle w:val="TableParagraph"/>
              <w:ind w:left="110"/>
              <w:rPr>
                <w:sz w:val="21"/>
              </w:rPr>
            </w:pPr>
            <w:r>
              <w:rPr>
                <w:sz w:val="21"/>
              </w:rPr>
              <w:t>——</w:t>
            </w:r>
          </w:p>
        </w:tc>
      </w:tr>
      <w:tr>
        <w:trPr>
          <w:trHeight w:val="798" w:hRule="atLeast"/>
        </w:trPr>
        <w:tc>
          <w:tcPr>
            <w:tcW w:w="795" w:type="dxa"/>
            <w:vMerge/>
            <w:tcBorders>
              <w:top w:val="nil"/>
            </w:tcBorders>
          </w:tcPr>
          <w:p>
            <w:pPr>
              <w:rPr>
                <w:sz w:val="2"/>
                <w:szCs w:val="2"/>
              </w:rPr>
            </w:pPr>
          </w:p>
        </w:tc>
        <w:tc>
          <w:tcPr>
            <w:tcW w:w="1418" w:type="dxa"/>
            <w:vMerge/>
            <w:tcBorders>
              <w:top w:val="nil"/>
            </w:tcBorders>
          </w:tcPr>
          <w:p>
            <w:pPr>
              <w:rPr>
                <w:sz w:val="2"/>
                <w:szCs w:val="2"/>
              </w:rPr>
            </w:pPr>
          </w:p>
        </w:tc>
        <w:tc>
          <w:tcPr>
            <w:tcW w:w="991" w:type="dxa"/>
            <w:vMerge w:val="restart"/>
          </w:tcPr>
          <w:p>
            <w:pPr>
              <w:pStyle w:val="TableParagraph"/>
              <w:spacing w:line="278" w:lineRule="auto" w:before="178"/>
              <w:ind w:left="110" w:right="90"/>
              <w:jc w:val="both"/>
              <w:rPr>
                <w:sz w:val="21"/>
              </w:rPr>
            </w:pPr>
            <w:r>
              <w:rPr>
                <w:spacing w:val="-22"/>
                <w:sz w:val="21"/>
              </w:rPr>
              <w:t>盘亏、毁损、报废</w:t>
            </w:r>
            <w:r>
              <w:rPr>
                <w:sz w:val="21"/>
              </w:rPr>
              <w:t>的资产</w:t>
            </w:r>
          </w:p>
        </w:tc>
        <w:tc>
          <w:tcPr>
            <w:tcW w:w="1707" w:type="dxa"/>
          </w:tcPr>
          <w:p>
            <w:pPr>
              <w:pStyle w:val="TableParagraph"/>
              <w:spacing w:before="2"/>
              <w:rPr>
                <w:rFonts w:ascii="Times New Roman"/>
                <w:sz w:val="23"/>
              </w:rPr>
            </w:pPr>
          </w:p>
          <w:p>
            <w:pPr>
              <w:pStyle w:val="TableParagraph"/>
              <w:spacing w:before="1"/>
              <w:ind w:left="110"/>
              <w:rPr>
                <w:sz w:val="21"/>
              </w:rPr>
            </w:pPr>
            <w:r>
              <w:rPr>
                <w:sz w:val="21"/>
              </w:rPr>
              <w:t>经批准处理时</w:t>
            </w:r>
          </w:p>
        </w:tc>
        <w:tc>
          <w:tcPr>
            <w:tcW w:w="4918" w:type="dxa"/>
          </w:tcPr>
          <w:p>
            <w:pPr>
              <w:pStyle w:val="TableParagraph"/>
              <w:spacing w:before="111"/>
              <w:ind w:left="108"/>
              <w:rPr>
                <w:sz w:val="21"/>
              </w:rPr>
            </w:pPr>
            <w:r>
              <w:rPr>
                <w:sz w:val="21"/>
              </w:rPr>
              <w:t>借：资产处置费用</w:t>
            </w:r>
          </w:p>
          <w:p>
            <w:pPr>
              <w:pStyle w:val="TableParagraph"/>
              <w:spacing w:before="43"/>
              <w:ind w:left="528"/>
              <w:rPr>
                <w:sz w:val="21"/>
              </w:rPr>
            </w:pPr>
            <w:r>
              <w:rPr>
                <w:sz w:val="21"/>
              </w:rPr>
              <w:t>贷：待处理财产损溢——待处理财产价值</w:t>
            </w:r>
          </w:p>
        </w:tc>
        <w:tc>
          <w:tcPr>
            <w:tcW w:w="4880" w:type="dxa"/>
          </w:tcPr>
          <w:p>
            <w:pPr>
              <w:pStyle w:val="TableParagraph"/>
              <w:spacing w:before="2"/>
              <w:rPr>
                <w:rFonts w:ascii="Times New Roman"/>
                <w:sz w:val="23"/>
              </w:rPr>
            </w:pPr>
          </w:p>
          <w:p>
            <w:pPr>
              <w:pStyle w:val="TableParagraph"/>
              <w:spacing w:before="1"/>
              <w:ind w:left="110"/>
              <w:rPr>
                <w:sz w:val="21"/>
              </w:rPr>
            </w:pPr>
            <w:r>
              <w:rPr>
                <w:sz w:val="21"/>
              </w:rPr>
              <w:t>——</w:t>
            </w:r>
          </w:p>
        </w:tc>
      </w:tr>
      <w:tr>
        <w:trPr>
          <w:trHeight w:val="1061" w:hRule="atLeast"/>
        </w:trPr>
        <w:tc>
          <w:tcPr>
            <w:tcW w:w="795" w:type="dxa"/>
            <w:vMerge/>
            <w:tcBorders>
              <w:top w:val="nil"/>
            </w:tcBorders>
          </w:tcPr>
          <w:p>
            <w:pPr>
              <w:rPr>
                <w:sz w:val="2"/>
                <w:szCs w:val="2"/>
              </w:rPr>
            </w:pPr>
          </w:p>
        </w:tc>
        <w:tc>
          <w:tcPr>
            <w:tcW w:w="1418" w:type="dxa"/>
            <w:vMerge/>
            <w:tcBorders>
              <w:top w:val="nil"/>
            </w:tcBorders>
          </w:tcPr>
          <w:p>
            <w:pPr>
              <w:rPr>
                <w:sz w:val="2"/>
                <w:szCs w:val="2"/>
              </w:rPr>
            </w:pPr>
          </w:p>
        </w:tc>
        <w:tc>
          <w:tcPr>
            <w:tcW w:w="991" w:type="dxa"/>
            <w:vMerge/>
            <w:tcBorders>
              <w:top w:val="nil"/>
            </w:tcBorders>
          </w:tcPr>
          <w:p>
            <w:pPr>
              <w:rPr>
                <w:sz w:val="2"/>
                <w:szCs w:val="2"/>
              </w:rPr>
            </w:pPr>
          </w:p>
        </w:tc>
        <w:tc>
          <w:tcPr>
            <w:tcW w:w="1707" w:type="dxa"/>
          </w:tcPr>
          <w:p>
            <w:pPr>
              <w:pStyle w:val="TableParagraph"/>
              <w:spacing w:line="278" w:lineRule="auto" w:before="85"/>
              <w:ind w:left="110" w:right="95"/>
              <w:jc w:val="both"/>
              <w:rPr>
                <w:sz w:val="21"/>
              </w:rPr>
            </w:pPr>
            <w:r>
              <w:rPr>
                <w:sz w:val="21"/>
              </w:rPr>
              <w:t>处理过程中所发生的费用大于所取得收入的</w:t>
            </w:r>
          </w:p>
        </w:tc>
        <w:tc>
          <w:tcPr>
            <w:tcW w:w="4918" w:type="dxa"/>
          </w:tcPr>
          <w:p>
            <w:pPr>
              <w:pStyle w:val="TableParagraph"/>
              <w:rPr>
                <w:rFonts w:ascii="Times New Roman"/>
                <w:sz w:val="21"/>
              </w:rPr>
            </w:pPr>
          </w:p>
          <w:p>
            <w:pPr>
              <w:pStyle w:val="TableParagraph"/>
              <w:ind w:left="108"/>
              <w:rPr>
                <w:sz w:val="21"/>
              </w:rPr>
            </w:pPr>
            <w:r>
              <w:rPr>
                <w:sz w:val="21"/>
              </w:rPr>
              <w:t>借：资产处置费用</w:t>
            </w:r>
          </w:p>
          <w:p>
            <w:pPr>
              <w:pStyle w:val="TableParagraph"/>
              <w:spacing w:before="43"/>
              <w:ind w:left="530"/>
              <w:rPr>
                <w:sz w:val="21"/>
              </w:rPr>
            </w:pPr>
            <w:r>
              <w:rPr>
                <w:sz w:val="21"/>
              </w:rPr>
              <w:t>贷：待处理财产损溢——处理净收入</w:t>
            </w:r>
          </w:p>
        </w:tc>
        <w:tc>
          <w:tcPr>
            <w:tcW w:w="4880" w:type="dxa"/>
          </w:tcPr>
          <w:p>
            <w:pPr>
              <w:pStyle w:val="TableParagraph"/>
              <w:rPr>
                <w:rFonts w:ascii="Times New Roman"/>
                <w:sz w:val="21"/>
              </w:rPr>
            </w:pPr>
          </w:p>
          <w:p>
            <w:pPr>
              <w:pStyle w:val="TableParagraph"/>
              <w:spacing w:line="278" w:lineRule="auto"/>
              <w:ind w:left="533" w:right="2654" w:hanging="423"/>
              <w:rPr>
                <w:sz w:val="21"/>
              </w:rPr>
            </w:pPr>
            <w:r>
              <w:rPr>
                <w:sz w:val="21"/>
              </w:rPr>
              <w:t>借：其他支出[净支出] 贷：资金结存</w:t>
            </w:r>
          </w:p>
        </w:tc>
      </w:tr>
    </w:tbl>
    <w:p>
      <w:pPr>
        <w:spacing w:after="0" w:line="278" w:lineRule="auto"/>
        <w:rPr>
          <w:sz w:val="21"/>
        </w:rPr>
        <w:sectPr>
          <w:pgSz w:w="16840" w:h="11910" w:orient="landscape"/>
          <w:pgMar w:header="0" w:footer="895" w:top="1100" w:bottom="1080" w:left="920" w:right="760"/>
        </w:sectPr>
      </w:pPr>
    </w:p>
    <w:p>
      <w:pPr>
        <w:pStyle w:val="BodyText"/>
        <w:ind w:left="0"/>
        <w:rPr>
          <w:rFonts w:ascii="Times New Roman"/>
          <w:sz w:val="20"/>
        </w:rPr>
      </w:pPr>
    </w:p>
    <w:p>
      <w:pPr>
        <w:pStyle w:val="BodyText"/>
        <w:ind w:left="0"/>
        <w:rPr>
          <w:rFonts w:ascii="Times New Roman"/>
          <w:sz w:val="20"/>
        </w:rPr>
      </w:pPr>
    </w:p>
    <w:p>
      <w:pPr>
        <w:pStyle w:val="BodyText"/>
        <w:spacing w:before="9"/>
        <w:ind w:left="0"/>
        <w:rPr>
          <w:rFonts w:ascii="Times New Roman"/>
          <w:sz w:val="11"/>
        </w:rPr>
      </w:pPr>
    </w:p>
    <w:tbl>
      <w:tblPr>
        <w:tblW w:w="0" w:type="auto"/>
        <w:jc w:val="left"/>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95"/>
        <w:gridCol w:w="1702"/>
        <w:gridCol w:w="2415"/>
        <w:gridCol w:w="4918"/>
        <w:gridCol w:w="4880"/>
      </w:tblGrid>
      <w:tr>
        <w:trPr>
          <w:trHeight w:val="623" w:hRule="atLeast"/>
        </w:trPr>
        <w:tc>
          <w:tcPr>
            <w:tcW w:w="795" w:type="dxa"/>
          </w:tcPr>
          <w:p>
            <w:pPr>
              <w:pStyle w:val="TableParagraph"/>
              <w:spacing w:before="178"/>
              <w:ind w:left="134"/>
              <w:rPr>
                <w:sz w:val="21"/>
              </w:rPr>
            </w:pPr>
            <w:r>
              <w:rPr>
                <w:sz w:val="21"/>
              </w:rPr>
              <w:t>（3）</w:t>
            </w:r>
          </w:p>
        </w:tc>
        <w:tc>
          <w:tcPr>
            <w:tcW w:w="4117" w:type="dxa"/>
            <w:gridSpan w:val="2"/>
          </w:tcPr>
          <w:p>
            <w:pPr>
              <w:pStyle w:val="TableParagraph"/>
              <w:spacing w:before="178"/>
              <w:ind w:left="110"/>
              <w:rPr>
                <w:sz w:val="21"/>
              </w:rPr>
            </w:pPr>
            <w:r>
              <w:rPr>
                <w:sz w:val="21"/>
              </w:rPr>
              <w:t>期末结转</w:t>
            </w:r>
          </w:p>
        </w:tc>
        <w:tc>
          <w:tcPr>
            <w:tcW w:w="4918" w:type="dxa"/>
          </w:tcPr>
          <w:p>
            <w:pPr>
              <w:pStyle w:val="TableParagraph"/>
              <w:spacing w:before="22"/>
              <w:ind w:left="107"/>
              <w:rPr>
                <w:sz w:val="21"/>
              </w:rPr>
            </w:pPr>
            <w:r>
              <w:rPr>
                <w:sz w:val="21"/>
              </w:rPr>
              <w:t>借：本期盈余</w:t>
            </w:r>
          </w:p>
          <w:p>
            <w:pPr>
              <w:pStyle w:val="TableParagraph"/>
              <w:spacing w:before="43"/>
              <w:ind w:left="529"/>
              <w:rPr>
                <w:sz w:val="21"/>
              </w:rPr>
            </w:pPr>
            <w:r>
              <w:rPr>
                <w:sz w:val="21"/>
              </w:rPr>
              <w:t>贷：资产处置费用</w:t>
            </w:r>
          </w:p>
        </w:tc>
        <w:tc>
          <w:tcPr>
            <w:tcW w:w="4880" w:type="dxa"/>
          </w:tcPr>
          <w:p>
            <w:pPr>
              <w:pStyle w:val="TableParagraph"/>
              <w:spacing w:before="178"/>
              <w:ind w:left="109"/>
              <w:rPr>
                <w:b/>
                <w:sz w:val="21"/>
              </w:rPr>
            </w:pPr>
            <w:r>
              <w:rPr>
                <w:b/>
                <w:sz w:val="21"/>
              </w:rPr>
              <w:t>——</w:t>
            </w:r>
          </w:p>
        </w:tc>
      </w:tr>
      <w:tr>
        <w:trPr>
          <w:trHeight w:val="479" w:hRule="atLeast"/>
        </w:trPr>
        <w:tc>
          <w:tcPr>
            <w:tcW w:w="795" w:type="dxa"/>
          </w:tcPr>
          <w:p>
            <w:pPr>
              <w:pStyle w:val="TableParagraph"/>
              <w:rPr>
                <w:rFonts w:ascii="Times New Roman"/>
                <w:sz w:val="20"/>
              </w:rPr>
            </w:pPr>
          </w:p>
        </w:tc>
        <w:tc>
          <w:tcPr>
            <w:tcW w:w="4117" w:type="dxa"/>
            <w:gridSpan w:val="2"/>
          </w:tcPr>
          <w:p>
            <w:pPr>
              <w:pStyle w:val="TableParagraph"/>
              <w:rPr>
                <w:rFonts w:ascii="Times New Roman"/>
                <w:sz w:val="20"/>
              </w:rPr>
            </w:pPr>
          </w:p>
        </w:tc>
        <w:tc>
          <w:tcPr>
            <w:tcW w:w="4918" w:type="dxa"/>
          </w:tcPr>
          <w:p>
            <w:pPr>
              <w:pStyle w:val="TableParagraph"/>
              <w:rPr>
                <w:rFonts w:ascii="Times New Roman"/>
                <w:sz w:val="20"/>
              </w:rPr>
            </w:pPr>
          </w:p>
        </w:tc>
        <w:tc>
          <w:tcPr>
            <w:tcW w:w="4880" w:type="dxa"/>
          </w:tcPr>
          <w:p>
            <w:pPr>
              <w:pStyle w:val="TableParagraph"/>
              <w:spacing w:before="106"/>
              <w:ind w:left="11"/>
              <w:jc w:val="center"/>
              <w:rPr>
                <w:b/>
                <w:sz w:val="21"/>
              </w:rPr>
            </w:pPr>
            <w:r>
              <w:rPr>
                <w:b/>
                <w:sz w:val="21"/>
              </w:rPr>
              <w:t>15 投资支出 7601</w:t>
            </w:r>
          </w:p>
        </w:tc>
      </w:tr>
      <w:tr>
        <w:trPr>
          <w:trHeight w:val="623" w:hRule="atLeast"/>
        </w:trPr>
        <w:tc>
          <w:tcPr>
            <w:tcW w:w="795" w:type="dxa"/>
          </w:tcPr>
          <w:p>
            <w:pPr>
              <w:pStyle w:val="TableParagraph"/>
              <w:spacing w:before="178"/>
              <w:ind w:left="134"/>
              <w:rPr>
                <w:sz w:val="21"/>
              </w:rPr>
            </w:pPr>
            <w:r>
              <w:rPr>
                <w:sz w:val="21"/>
              </w:rPr>
              <w:t>（1）</w:t>
            </w:r>
          </w:p>
        </w:tc>
        <w:tc>
          <w:tcPr>
            <w:tcW w:w="4117" w:type="dxa"/>
            <w:gridSpan w:val="2"/>
          </w:tcPr>
          <w:p>
            <w:pPr>
              <w:pStyle w:val="TableParagraph"/>
              <w:spacing w:before="178"/>
              <w:ind w:left="110"/>
              <w:rPr>
                <w:sz w:val="21"/>
              </w:rPr>
            </w:pPr>
            <w:r>
              <w:rPr>
                <w:sz w:val="21"/>
              </w:rPr>
              <w:t>以货币资金对外投资时</w:t>
            </w:r>
          </w:p>
        </w:tc>
        <w:tc>
          <w:tcPr>
            <w:tcW w:w="4918" w:type="dxa"/>
          </w:tcPr>
          <w:p>
            <w:pPr>
              <w:pStyle w:val="TableParagraph"/>
              <w:spacing w:before="22"/>
              <w:ind w:left="107"/>
              <w:rPr>
                <w:sz w:val="21"/>
              </w:rPr>
            </w:pPr>
            <w:r>
              <w:rPr>
                <w:sz w:val="21"/>
              </w:rPr>
              <w:t>借：短期投资/长期股权投资/长期债券投资</w:t>
            </w:r>
          </w:p>
          <w:p>
            <w:pPr>
              <w:pStyle w:val="TableParagraph"/>
              <w:spacing w:before="43"/>
              <w:ind w:left="529"/>
              <w:rPr>
                <w:sz w:val="21"/>
              </w:rPr>
            </w:pPr>
            <w:r>
              <w:rPr>
                <w:sz w:val="21"/>
              </w:rPr>
              <w:t>贷：银行存款</w:t>
            </w:r>
          </w:p>
        </w:tc>
        <w:tc>
          <w:tcPr>
            <w:tcW w:w="4880" w:type="dxa"/>
          </w:tcPr>
          <w:p>
            <w:pPr>
              <w:pStyle w:val="TableParagraph"/>
              <w:spacing w:before="22"/>
              <w:ind w:left="109"/>
              <w:rPr>
                <w:sz w:val="21"/>
              </w:rPr>
            </w:pPr>
            <w:r>
              <w:rPr>
                <w:sz w:val="21"/>
              </w:rPr>
              <w:t>借：投资支出</w:t>
            </w:r>
          </w:p>
          <w:p>
            <w:pPr>
              <w:pStyle w:val="TableParagraph"/>
              <w:spacing w:before="43"/>
              <w:ind w:left="532"/>
              <w:rPr>
                <w:sz w:val="21"/>
              </w:rPr>
            </w:pPr>
            <w:r>
              <w:rPr>
                <w:sz w:val="21"/>
              </w:rPr>
              <w:t>贷：资金结存——货币资金</w:t>
            </w:r>
          </w:p>
        </w:tc>
      </w:tr>
      <w:tr>
        <w:trPr>
          <w:trHeight w:val="1248" w:hRule="atLeast"/>
        </w:trPr>
        <w:tc>
          <w:tcPr>
            <w:tcW w:w="795" w:type="dxa"/>
            <w:vMerge w:val="restart"/>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before="4"/>
              <w:rPr>
                <w:rFonts w:ascii="Times New Roman"/>
                <w:sz w:val="17"/>
              </w:rPr>
            </w:pPr>
          </w:p>
          <w:p>
            <w:pPr>
              <w:pStyle w:val="TableParagraph"/>
              <w:ind w:left="134"/>
              <w:rPr>
                <w:sz w:val="21"/>
              </w:rPr>
            </w:pPr>
            <w:r>
              <w:rPr>
                <w:sz w:val="21"/>
              </w:rPr>
              <w:t>（2）</w:t>
            </w:r>
          </w:p>
        </w:tc>
        <w:tc>
          <w:tcPr>
            <w:tcW w:w="1702" w:type="dxa"/>
            <w:vMerge w:val="restart"/>
          </w:tcPr>
          <w:p>
            <w:pPr>
              <w:pStyle w:val="TableParagraph"/>
              <w:rPr>
                <w:rFonts w:ascii="Times New Roman"/>
                <w:sz w:val="20"/>
              </w:rPr>
            </w:pPr>
          </w:p>
          <w:p>
            <w:pPr>
              <w:pStyle w:val="TableParagraph"/>
              <w:rPr>
                <w:rFonts w:ascii="Times New Roman"/>
                <w:sz w:val="20"/>
              </w:rPr>
            </w:pPr>
          </w:p>
          <w:p>
            <w:pPr>
              <w:pStyle w:val="TableParagraph"/>
              <w:spacing w:before="8"/>
              <w:rPr>
                <w:rFonts w:ascii="Times New Roman"/>
                <w:sz w:val="16"/>
              </w:rPr>
            </w:pPr>
          </w:p>
          <w:p>
            <w:pPr>
              <w:pStyle w:val="TableParagraph"/>
              <w:spacing w:line="278" w:lineRule="auto"/>
              <w:ind w:left="110" w:right="106"/>
              <w:jc w:val="both"/>
              <w:rPr>
                <w:sz w:val="21"/>
              </w:rPr>
            </w:pPr>
            <w:r>
              <w:rPr>
                <w:sz w:val="21"/>
              </w:rPr>
              <w:t>出售、对外转让或到期收回本年度以货币资金取得的对外投资</w:t>
            </w:r>
          </w:p>
        </w:tc>
        <w:tc>
          <w:tcPr>
            <w:tcW w:w="2415" w:type="dxa"/>
          </w:tcPr>
          <w:p>
            <w:pPr>
              <w:pStyle w:val="TableParagraph"/>
              <w:spacing w:line="278" w:lineRule="auto" w:before="22"/>
              <w:ind w:left="107" w:right="193"/>
              <w:rPr>
                <w:sz w:val="21"/>
              </w:rPr>
            </w:pPr>
            <w:r>
              <w:rPr>
                <w:sz w:val="21"/>
              </w:rPr>
              <w:t>实际取得价款大于投资成本的</w:t>
            </w:r>
          </w:p>
        </w:tc>
        <w:tc>
          <w:tcPr>
            <w:tcW w:w="4918" w:type="dxa"/>
          </w:tcPr>
          <w:p>
            <w:pPr>
              <w:pStyle w:val="TableParagraph"/>
              <w:spacing w:before="22"/>
              <w:ind w:left="107"/>
              <w:rPr>
                <w:sz w:val="21"/>
              </w:rPr>
            </w:pPr>
            <w:r>
              <w:rPr>
                <w:sz w:val="21"/>
              </w:rPr>
              <w:t>借：银行存款等[实际取得或收回的金额]</w:t>
            </w:r>
          </w:p>
          <w:p>
            <w:pPr>
              <w:pStyle w:val="TableParagraph"/>
              <w:spacing w:line="278" w:lineRule="auto" w:before="44"/>
              <w:ind w:left="949" w:right="490" w:hanging="420"/>
              <w:rPr>
                <w:sz w:val="21"/>
              </w:rPr>
            </w:pPr>
            <w:r>
              <w:rPr>
                <w:sz w:val="21"/>
              </w:rPr>
              <w:t>贷：短期投资/长期债券投资等[账面余额] 应收利息[账面余额]</w:t>
            </w:r>
          </w:p>
          <w:p>
            <w:pPr>
              <w:pStyle w:val="TableParagraph"/>
              <w:spacing w:line="269" w:lineRule="exact"/>
              <w:ind w:left="947"/>
              <w:rPr>
                <w:sz w:val="21"/>
              </w:rPr>
            </w:pPr>
            <w:r>
              <w:rPr>
                <w:sz w:val="21"/>
              </w:rPr>
              <w:t>投资收益</w:t>
            </w:r>
          </w:p>
        </w:tc>
        <w:tc>
          <w:tcPr>
            <w:tcW w:w="4880" w:type="dxa"/>
          </w:tcPr>
          <w:p>
            <w:pPr>
              <w:pStyle w:val="TableParagraph"/>
              <w:spacing w:line="278" w:lineRule="auto" w:before="179"/>
              <w:ind w:left="532" w:right="2026" w:hanging="423"/>
              <w:rPr>
                <w:sz w:val="21"/>
              </w:rPr>
            </w:pPr>
            <w:r>
              <w:rPr>
                <w:spacing w:val="-3"/>
                <w:sz w:val="21"/>
              </w:rPr>
              <w:t>借：资金结存——货币资金 </w:t>
            </w:r>
            <w:r>
              <w:rPr>
                <w:spacing w:val="-4"/>
                <w:sz w:val="21"/>
              </w:rPr>
              <w:t>贷：投资支出[投资成本]</w:t>
            </w:r>
          </w:p>
          <w:p>
            <w:pPr>
              <w:pStyle w:val="TableParagraph"/>
              <w:spacing w:line="269" w:lineRule="exact"/>
              <w:ind w:left="952"/>
              <w:rPr>
                <w:sz w:val="21"/>
              </w:rPr>
            </w:pPr>
            <w:r>
              <w:rPr>
                <w:sz w:val="21"/>
              </w:rPr>
              <w:t>投资预算收益</w:t>
            </w:r>
          </w:p>
        </w:tc>
      </w:tr>
      <w:tr>
        <w:trPr>
          <w:trHeight w:val="1249" w:hRule="atLeast"/>
        </w:trPr>
        <w:tc>
          <w:tcPr>
            <w:tcW w:w="795" w:type="dxa"/>
            <w:vMerge/>
            <w:tcBorders>
              <w:top w:val="nil"/>
            </w:tcBorders>
          </w:tcPr>
          <w:p>
            <w:pPr>
              <w:rPr>
                <w:sz w:val="2"/>
                <w:szCs w:val="2"/>
              </w:rPr>
            </w:pPr>
          </w:p>
        </w:tc>
        <w:tc>
          <w:tcPr>
            <w:tcW w:w="1702" w:type="dxa"/>
            <w:vMerge/>
            <w:tcBorders>
              <w:top w:val="nil"/>
            </w:tcBorders>
          </w:tcPr>
          <w:p>
            <w:pPr>
              <w:rPr>
                <w:sz w:val="2"/>
                <w:szCs w:val="2"/>
              </w:rPr>
            </w:pPr>
          </w:p>
        </w:tc>
        <w:tc>
          <w:tcPr>
            <w:tcW w:w="2415" w:type="dxa"/>
          </w:tcPr>
          <w:p>
            <w:pPr>
              <w:pStyle w:val="TableParagraph"/>
              <w:spacing w:line="278" w:lineRule="auto" w:before="25"/>
              <w:ind w:left="107" w:right="193"/>
              <w:rPr>
                <w:sz w:val="21"/>
              </w:rPr>
            </w:pPr>
            <w:r>
              <w:rPr>
                <w:sz w:val="21"/>
              </w:rPr>
              <w:t>实际取得价款小于投资成本的</w:t>
            </w:r>
          </w:p>
        </w:tc>
        <w:tc>
          <w:tcPr>
            <w:tcW w:w="4918" w:type="dxa"/>
          </w:tcPr>
          <w:p>
            <w:pPr>
              <w:pStyle w:val="TableParagraph"/>
              <w:spacing w:line="278" w:lineRule="auto" w:before="25"/>
              <w:ind w:left="527" w:right="1017" w:hanging="420"/>
              <w:rPr>
                <w:sz w:val="21"/>
              </w:rPr>
            </w:pPr>
            <w:r>
              <w:rPr>
                <w:sz w:val="21"/>
              </w:rPr>
              <w:t>借：银行存款等[实际取得或收回的金额] 投资收益</w:t>
            </w:r>
          </w:p>
          <w:p>
            <w:pPr>
              <w:pStyle w:val="TableParagraph"/>
              <w:spacing w:line="269" w:lineRule="exact"/>
              <w:ind w:left="529"/>
              <w:rPr>
                <w:sz w:val="21"/>
              </w:rPr>
            </w:pPr>
            <w:r>
              <w:rPr>
                <w:sz w:val="21"/>
              </w:rPr>
              <w:t>贷：短期投资/长期债券投资等[账面余额]</w:t>
            </w:r>
          </w:p>
          <w:p>
            <w:pPr>
              <w:pStyle w:val="TableParagraph"/>
              <w:spacing w:before="43"/>
              <w:ind w:left="949"/>
              <w:rPr>
                <w:sz w:val="21"/>
              </w:rPr>
            </w:pPr>
            <w:r>
              <w:rPr>
                <w:sz w:val="21"/>
              </w:rPr>
              <w:t>应收利息[账面余额]</w:t>
            </w:r>
          </w:p>
        </w:tc>
        <w:tc>
          <w:tcPr>
            <w:tcW w:w="4880" w:type="dxa"/>
          </w:tcPr>
          <w:p>
            <w:pPr>
              <w:pStyle w:val="TableParagraph"/>
              <w:spacing w:before="8"/>
              <w:rPr>
                <w:rFonts w:ascii="Times New Roman"/>
                <w:sz w:val="15"/>
              </w:rPr>
            </w:pPr>
          </w:p>
          <w:p>
            <w:pPr>
              <w:pStyle w:val="TableParagraph"/>
              <w:spacing w:line="278" w:lineRule="auto"/>
              <w:ind w:left="529" w:right="2235" w:hanging="420"/>
              <w:rPr>
                <w:sz w:val="21"/>
              </w:rPr>
            </w:pPr>
            <w:r>
              <w:rPr>
                <w:sz w:val="21"/>
              </w:rPr>
              <w:t>借：资金结存——货币资金投资预算收益</w:t>
            </w:r>
          </w:p>
          <w:p>
            <w:pPr>
              <w:pStyle w:val="TableParagraph"/>
              <w:spacing w:line="269" w:lineRule="exact"/>
              <w:ind w:left="529"/>
              <w:rPr>
                <w:sz w:val="21"/>
              </w:rPr>
            </w:pPr>
            <w:r>
              <w:rPr>
                <w:sz w:val="21"/>
              </w:rPr>
              <w:t>贷：投资支出[投资成本]</w:t>
            </w:r>
          </w:p>
        </w:tc>
      </w:tr>
      <w:tr>
        <w:trPr>
          <w:trHeight w:val="623" w:hRule="atLeast"/>
        </w:trPr>
        <w:tc>
          <w:tcPr>
            <w:tcW w:w="795" w:type="dxa"/>
          </w:tcPr>
          <w:p>
            <w:pPr>
              <w:pStyle w:val="TableParagraph"/>
              <w:spacing w:before="179"/>
              <w:ind w:left="134"/>
              <w:rPr>
                <w:sz w:val="21"/>
              </w:rPr>
            </w:pPr>
            <w:r>
              <w:rPr>
                <w:sz w:val="21"/>
              </w:rPr>
              <w:t>（3）</w:t>
            </w:r>
          </w:p>
        </w:tc>
        <w:tc>
          <w:tcPr>
            <w:tcW w:w="4117" w:type="dxa"/>
            <w:gridSpan w:val="2"/>
          </w:tcPr>
          <w:p>
            <w:pPr>
              <w:pStyle w:val="TableParagraph"/>
              <w:spacing w:before="179"/>
              <w:ind w:left="110"/>
              <w:rPr>
                <w:sz w:val="21"/>
              </w:rPr>
            </w:pPr>
            <w:r>
              <w:rPr>
                <w:sz w:val="21"/>
              </w:rPr>
              <w:t>年末结转</w:t>
            </w:r>
          </w:p>
        </w:tc>
        <w:tc>
          <w:tcPr>
            <w:tcW w:w="4918" w:type="dxa"/>
          </w:tcPr>
          <w:p>
            <w:pPr>
              <w:pStyle w:val="TableParagraph"/>
              <w:spacing w:before="179"/>
              <w:ind w:left="107"/>
              <w:rPr>
                <w:sz w:val="21"/>
              </w:rPr>
            </w:pPr>
            <w:r>
              <w:rPr>
                <w:sz w:val="21"/>
              </w:rPr>
              <w:t>——</w:t>
            </w:r>
          </w:p>
        </w:tc>
        <w:tc>
          <w:tcPr>
            <w:tcW w:w="4880" w:type="dxa"/>
          </w:tcPr>
          <w:p>
            <w:pPr>
              <w:pStyle w:val="TableParagraph"/>
              <w:spacing w:before="22"/>
              <w:ind w:left="109"/>
              <w:rPr>
                <w:sz w:val="21"/>
              </w:rPr>
            </w:pPr>
            <w:r>
              <w:rPr>
                <w:sz w:val="21"/>
              </w:rPr>
              <w:t>借：其他结余</w:t>
            </w:r>
          </w:p>
          <w:p>
            <w:pPr>
              <w:pStyle w:val="TableParagraph"/>
              <w:spacing w:before="44"/>
              <w:ind w:left="529"/>
              <w:rPr>
                <w:sz w:val="21"/>
              </w:rPr>
            </w:pPr>
            <w:r>
              <w:rPr>
                <w:sz w:val="21"/>
              </w:rPr>
              <w:t>贷：投资支出</w:t>
            </w:r>
          </w:p>
        </w:tc>
      </w:tr>
      <w:tr>
        <w:trPr>
          <w:trHeight w:val="479" w:hRule="atLeast"/>
        </w:trPr>
        <w:tc>
          <w:tcPr>
            <w:tcW w:w="795" w:type="dxa"/>
          </w:tcPr>
          <w:p>
            <w:pPr>
              <w:pStyle w:val="TableParagraph"/>
              <w:rPr>
                <w:rFonts w:ascii="Times New Roman"/>
                <w:sz w:val="20"/>
              </w:rPr>
            </w:pPr>
          </w:p>
        </w:tc>
        <w:tc>
          <w:tcPr>
            <w:tcW w:w="4117" w:type="dxa"/>
            <w:gridSpan w:val="2"/>
          </w:tcPr>
          <w:p>
            <w:pPr>
              <w:pStyle w:val="TableParagraph"/>
              <w:rPr>
                <w:rFonts w:ascii="Times New Roman"/>
                <w:sz w:val="20"/>
              </w:rPr>
            </w:pPr>
          </w:p>
        </w:tc>
        <w:tc>
          <w:tcPr>
            <w:tcW w:w="4918" w:type="dxa"/>
          </w:tcPr>
          <w:p>
            <w:pPr>
              <w:pStyle w:val="TableParagraph"/>
              <w:spacing w:before="106"/>
              <w:ind w:left="1455"/>
              <w:rPr>
                <w:b/>
                <w:sz w:val="21"/>
              </w:rPr>
            </w:pPr>
            <w:r>
              <w:rPr>
                <w:b/>
                <w:sz w:val="21"/>
              </w:rPr>
              <w:t>74 上缴上级费用 5401</w:t>
            </w:r>
          </w:p>
        </w:tc>
        <w:tc>
          <w:tcPr>
            <w:tcW w:w="4880" w:type="dxa"/>
          </w:tcPr>
          <w:p>
            <w:pPr>
              <w:pStyle w:val="TableParagraph"/>
              <w:spacing w:before="106"/>
              <w:ind w:left="1437"/>
              <w:rPr>
                <w:b/>
                <w:sz w:val="21"/>
              </w:rPr>
            </w:pPr>
            <w:r>
              <w:rPr>
                <w:b/>
                <w:sz w:val="21"/>
              </w:rPr>
              <w:t>13 上缴上级支出 7401</w:t>
            </w:r>
          </w:p>
        </w:tc>
      </w:tr>
      <w:tr>
        <w:trPr>
          <w:trHeight w:val="906" w:hRule="atLeast"/>
        </w:trPr>
        <w:tc>
          <w:tcPr>
            <w:tcW w:w="795" w:type="dxa"/>
          </w:tcPr>
          <w:p>
            <w:pPr>
              <w:pStyle w:val="TableParagraph"/>
              <w:spacing w:before="9"/>
              <w:rPr>
                <w:rFonts w:ascii="Times New Roman"/>
                <w:sz w:val="27"/>
              </w:rPr>
            </w:pPr>
          </w:p>
          <w:p>
            <w:pPr>
              <w:pStyle w:val="TableParagraph"/>
              <w:ind w:left="134"/>
              <w:rPr>
                <w:sz w:val="21"/>
              </w:rPr>
            </w:pPr>
            <w:r>
              <w:rPr>
                <w:sz w:val="21"/>
              </w:rPr>
              <w:t>（1）</w:t>
            </w:r>
          </w:p>
        </w:tc>
        <w:tc>
          <w:tcPr>
            <w:tcW w:w="4117" w:type="dxa"/>
            <w:gridSpan w:val="2"/>
          </w:tcPr>
          <w:p>
            <w:pPr>
              <w:pStyle w:val="TableParagraph"/>
              <w:spacing w:line="278" w:lineRule="auto" w:before="164"/>
              <w:ind w:left="110" w:right="209"/>
              <w:rPr>
                <w:sz w:val="21"/>
              </w:rPr>
            </w:pPr>
            <w:r>
              <w:rPr>
                <w:sz w:val="21"/>
              </w:rPr>
              <w:t>按照实际上缴的金额或者按照规定计算出应当上缴的金额</w:t>
            </w:r>
          </w:p>
        </w:tc>
        <w:tc>
          <w:tcPr>
            <w:tcW w:w="4918" w:type="dxa"/>
          </w:tcPr>
          <w:p>
            <w:pPr>
              <w:pStyle w:val="TableParagraph"/>
              <w:spacing w:before="164"/>
              <w:ind w:left="107"/>
              <w:rPr>
                <w:sz w:val="21"/>
              </w:rPr>
            </w:pPr>
            <w:r>
              <w:rPr>
                <w:sz w:val="21"/>
              </w:rPr>
              <w:t>借：上缴上级费用</w:t>
            </w:r>
          </w:p>
          <w:p>
            <w:pPr>
              <w:pStyle w:val="TableParagraph"/>
              <w:spacing w:before="43"/>
              <w:ind w:left="529"/>
              <w:rPr>
                <w:sz w:val="21"/>
              </w:rPr>
            </w:pPr>
            <w:r>
              <w:rPr>
                <w:sz w:val="21"/>
              </w:rPr>
              <w:t>贷：银行存款/其他应付款等</w:t>
            </w:r>
          </w:p>
        </w:tc>
        <w:tc>
          <w:tcPr>
            <w:tcW w:w="4880" w:type="dxa"/>
            <w:vMerge w:val="restart"/>
          </w:tcPr>
          <w:p>
            <w:pPr>
              <w:pStyle w:val="TableParagraph"/>
              <w:rPr>
                <w:rFonts w:ascii="Times New Roman"/>
                <w:sz w:val="20"/>
              </w:rPr>
            </w:pPr>
          </w:p>
          <w:p>
            <w:pPr>
              <w:pStyle w:val="TableParagraph"/>
              <w:spacing w:before="5"/>
              <w:rPr>
                <w:rFonts w:ascii="Times New Roman"/>
                <w:sz w:val="23"/>
              </w:rPr>
            </w:pPr>
          </w:p>
          <w:p>
            <w:pPr>
              <w:pStyle w:val="TableParagraph"/>
              <w:spacing w:line="278" w:lineRule="auto"/>
              <w:ind w:left="532" w:right="1395" w:hanging="423"/>
              <w:rPr>
                <w:sz w:val="21"/>
              </w:rPr>
            </w:pPr>
            <w:r>
              <w:rPr>
                <w:sz w:val="21"/>
              </w:rPr>
              <w:t>借：上缴上级支出[实际上缴的金额] 贷：资金结存——货币资金</w:t>
            </w:r>
          </w:p>
        </w:tc>
      </w:tr>
      <w:tr>
        <w:trPr>
          <w:trHeight w:val="661" w:hRule="atLeast"/>
        </w:trPr>
        <w:tc>
          <w:tcPr>
            <w:tcW w:w="795" w:type="dxa"/>
          </w:tcPr>
          <w:p>
            <w:pPr>
              <w:pStyle w:val="TableParagraph"/>
              <w:spacing w:before="2"/>
              <w:rPr>
                <w:rFonts w:ascii="Times New Roman"/>
                <w:sz w:val="17"/>
              </w:rPr>
            </w:pPr>
          </w:p>
          <w:p>
            <w:pPr>
              <w:pStyle w:val="TableParagraph"/>
              <w:ind w:left="134"/>
              <w:rPr>
                <w:sz w:val="21"/>
              </w:rPr>
            </w:pPr>
            <w:r>
              <w:rPr>
                <w:sz w:val="21"/>
              </w:rPr>
              <w:t>（2）</w:t>
            </w:r>
          </w:p>
        </w:tc>
        <w:tc>
          <w:tcPr>
            <w:tcW w:w="4117" w:type="dxa"/>
            <w:gridSpan w:val="2"/>
          </w:tcPr>
          <w:p>
            <w:pPr>
              <w:pStyle w:val="TableParagraph"/>
              <w:spacing w:before="2"/>
              <w:rPr>
                <w:rFonts w:ascii="Times New Roman"/>
                <w:sz w:val="17"/>
              </w:rPr>
            </w:pPr>
          </w:p>
          <w:p>
            <w:pPr>
              <w:pStyle w:val="TableParagraph"/>
              <w:ind w:left="110"/>
              <w:rPr>
                <w:sz w:val="21"/>
              </w:rPr>
            </w:pPr>
            <w:r>
              <w:rPr>
                <w:sz w:val="21"/>
              </w:rPr>
              <w:t>实际上缴应缴的金额</w:t>
            </w:r>
          </w:p>
        </w:tc>
        <w:tc>
          <w:tcPr>
            <w:tcW w:w="4918" w:type="dxa"/>
          </w:tcPr>
          <w:p>
            <w:pPr>
              <w:pStyle w:val="TableParagraph"/>
              <w:spacing w:before="41"/>
              <w:ind w:left="107"/>
              <w:rPr>
                <w:sz w:val="21"/>
              </w:rPr>
            </w:pPr>
            <w:r>
              <w:rPr>
                <w:sz w:val="21"/>
              </w:rPr>
              <w:t>借：其他应付款</w:t>
            </w:r>
          </w:p>
          <w:p>
            <w:pPr>
              <w:pStyle w:val="TableParagraph"/>
              <w:spacing w:before="43"/>
              <w:ind w:left="529"/>
              <w:rPr>
                <w:sz w:val="21"/>
              </w:rPr>
            </w:pPr>
            <w:r>
              <w:rPr>
                <w:sz w:val="21"/>
              </w:rPr>
              <w:t>贷：银行存款等</w:t>
            </w:r>
          </w:p>
        </w:tc>
        <w:tc>
          <w:tcPr>
            <w:tcW w:w="4880" w:type="dxa"/>
            <w:vMerge/>
            <w:tcBorders>
              <w:top w:val="nil"/>
            </w:tcBorders>
          </w:tcPr>
          <w:p>
            <w:pPr>
              <w:rPr>
                <w:sz w:val="2"/>
                <w:szCs w:val="2"/>
              </w:rPr>
            </w:pPr>
          </w:p>
        </w:tc>
      </w:tr>
      <w:tr>
        <w:trPr>
          <w:trHeight w:val="624" w:hRule="atLeast"/>
        </w:trPr>
        <w:tc>
          <w:tcPr>
            <w:tcW w:w="795" w:type="dxa"/>
          </w:tcPr>
          <w:p>
            <w:pPr>
              <w:pStyle w:val="TableParagraph"/>
              <w:spacing w:before="179"/>
              <w:ind w:left="134"/>
              <w:rPr>
                <w:sz w:val="21"/>
              </w:rPr>
            </w:pPr>
            <w:r>
              <w:rPr>
                <w:sz w:val="21"/>
              </w:rPr>
              <w:t>（3）</w:t>
            </w:r>
          </w:p>
        </w:tc>
        <w:tc>
          <w:tcPr>
            <w:tcW w:w="4117" w:type="dxa"/>
            <w:gridSpan w:val="2"/>
          </w:tcPr>
          <w:p>
            <w:pPr>
              <w:pStyle w:val="TableParagraph"/>
              <w:spacing w:before="179"/>
              <w:ind w:left="110"/>
              <w:rPr>
                <w:sz w:val="21"/>
              </w:rPr>
            </w:pPr>
            <w:r>
              <w:rPr>
                <w:sz w:val="21"/>
              </w:rPr>
              <w:t>期末/年末结转</w:t>
            </w:r>
          </w:p>
        </w:tc>
        <w:tc>
          <w:tcPr>
            <w:tcW w:w="4918" w:type="dxa"/>
          </w:tcPr>
          <w:p>
            <w:pPr>
              <w:pStyle w:val="TableParagraph"/>
              <w:spacing w:before="23"/>
              <w:ind w:left="107"/>
              <w:rPr>
                <w:sz w:val="21"/>
              </w:rPr>
            </w:pPr>
            <w:r>
              <w:rPr>
                <w:sz w:val="21"/>
              </w:rPr>
              <w:t>借：本期盈余</w:t>
            </w:r>
          </w:p>
          <w:p>
            <w:pPr>
              <w:pStyle w:val="TableParagraph"/>
              <w:spacing w:before="43"/>
              <w:ind w:left="529"/>
              <w:rPr>
                <w:sz w:val="21"/>
              </w:rPr>
            </w:pPr>
            <w:r>
              <w:rPr>
                <w:sz w:val="21"/>
              </w:rPr>
              <w:t>贷：上缴上级费用</w:t>
            </w:r>
          </w:p>
        </w:tc>
        <w:tc>
          <w:tcPr>
            <w:tcW w:w="4880" w:type="dxa"/>
          </w:tcPr>
          <w:p>
            <w:pPr>
              <w:pStyle w:val="TableParagraph"/>
              <w:spacing w:before="23"/>
              <w:ind w:left="109"/>
              <w:rPr>
                <w:sz w:val="21"/>
              </w:rPr>
            </w:pPr>
            <w:r>
              <w:rPr>
                <w:sz w:val="21"/>
              </w:rPr>
              <w:t>借：其他结余</w:t>
            </w:r>
          </w:p>
          <w:p>
            <w:pPr>
              <w:pStyle w:val="TableParagraph"/>
              <w:spacing w:before="43"/>
              <w:ind w:left="529"/>
              <w:rPr>
                <w:sz w:val="21"/>
              </w:rPr>
            </w:pPr>
            <w:r>
              <w:rPr>
                <w:sz w:val="21"/>
              </w:rPr>
              <w:t>贷：上缴上级支出</w:t>
            </w:r>
          </w:p>
        </w:tc>
      </w:tr>
      <w:tr>
        <w:trPr>
          <w:trHeight w:val="479" w:hRule="atLeast"/>
        </w:trPr>
        <w:tc>
          <w:tcPr>
            <w:tcW w:w="795" w:type="dxa"/>
          </w:tcPr>
          <w:p>
            <w:pPr>
              <w:pStyle w:val="TableParagraph"/>
              <w:rPr>
                <w:rFonts w:ascii="Times New Roman"/>
                <w:sz w:val="20"/>
              </w:rPr>
            </w:pPr>
          </w:p>
        </w:tc>
        <w:tc>
          <w:tcPr>
            <w:tcW w:w="4117" w:type="dxa"/>
            <w:gridSpan w:val="2"/>
          </w:tcPr>
          <w:p>
            <w:pPr>
              <w:pStyle w:val="TableParagraph"/>
              <w:rPr>
                <w:rFonts w:ascii="Times New Roman"/>
                <w:sz w:val="20"/>
              </w:rPr>
            </w:pPr>
          </w:p>
        </w:tc>
        <w:tc>
          <w:tcPr>
            <w:tcW w:w="4918" w:type="dxa"/>
          </w:tcPr>
          <w:p>
            <w:pPr>
              <w:pStyle w:val="TableParagraph"/>
              <w:spacing w:before="106"/>
              <w:ind w:left="1139"/>
              <w:rPr>
                <w:b/>
                <w:sz w:val="21"/>
              </w:rPr>
            </w:pPr>
            <w:r>
              <w:rPr>
                <w:b/>
                <w:sz w:val="21"/>
              </w:rPr>
              <w:t>75 对附属单位补助费用 5501</w:t>
            </w:r>
          </w:p>
        </w:tc>
        <w:tc>
          <w:tcPr>
            <w:tcW w:w="4880" w:type="dxa"/>
          </w:tcPr>
          <w:p>
            <w:pPr>
              <w:pStyle w:val="TableParagraph"/>
              <w:spacing w:before="106"/>
              <w:ind w:left="1120"/>
              <w:rPr>
                <w:b/>
                <w:sz w:val="21"/>
              </w:rPr>
            </w:pPr>
            <w:r>
              <w:rPr>
                <w:b/>
                <w:sz w:val="21"/>
              </w:rPr>
              <w:t>14 对附属单位补助支出 7501</w:t>
            </w:r>
          </w:p>
        </w:tc>
      </w:tr>
    </w:tbl>
    <w:p>
      <w:pPr>
        <w:spacing w:after="0"/>
        <w:rPr>
          <w:sz w:val="21"/>
        </w:rPr>
        <w:sectPr>
          <w:pgSz w:w="16840" w:h="11910" w:orient="landscape"/>
          <w:pgMar w:header="0" w:footer="895" w:top="1100" w:bottom="1080" w:left="920" w:right="760"/>
        </w:sectPr>
      </w:pPr>
    </w:p>
    <w:p>
      <w:pPr>
        <w:pStyle w:val="BodyText"/>
        <w:ind w:left="0"/>
        <w:rPr>
          <w:rFonts w:ascii="Times New Roman"/>
          <w:sz w:val="20"/>
        </w:rPr>
      </w:pPr>
    </w:p>
    <w:p>
      <w:pPr>
        <w:pStyle w:val="BodyText"/>
        <w:ind w:left="0"/>
        <w:rPr>
          <w:rFonts w:ascii="Times New Roman"/>
          <w:sz w:val="20"/>
        </w:rPr>
      </w:pPr>
    </w:p>
    <w:p>
      <w:pPr>
        <w:pStyle w:val="BodyText"/>
        <w:spacing w:before="9"/>
        <w:ind w:left="0"/>
        <w:rPr>
          <w:rFonts w:ascii="Times New Roman"/>
          <w:sz w:val="11"/>
        </w:rPr>
      </w:pPr>
    </w:p>
    <w:tbl>
      <w:tblPr>
        <w:tblW w:w="0" w:type="auto"/>
        <w:jc w:val="left"/>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95"/>
        <w:gridCol w:w="1418"/>
        <w:gridCol w:w="592"/>
        <w:gridCol w:w="2105"/>
        <w:gridCol w:w="4918"/>
        <w:gridCol w:w="4880"/>
      </w:tblGrid>
      <w:tr>
        <w:trPr>
          <w:trHeight w:val="623" w:hRule="atLeast"/>
        </w:trPr>
        <w:tc>
          <w:tcPr>
            <w:tcW w:w="795" w:type="dxa"/>
          </w:tcPr>
          <w:p>
            <w:pPr>
              <w:pStyle w:val="TableParagraph"/>
              <w:spacing w:before="178"/>
              <w:ind w:left="134"/>
              <w:rPr>
                <w:sz w:val="21"/>
              </w:rPr>
            </w:pPr>
            <w:r>
              <w:rPr>
                <w:sz w:val="21"/>
              </w:rPr>
              <w:t>（1）</w:t>
            </w:r>
          </w:p>
        </w:tc>
        <w:tc>
          <w:tcPr>
            <w:tcW w:w="4115" w:type="dxa"/>
            <w:gridSpan w:val="3"/>
          </w:tcPr>
          <w:p>
            <w:pPr>
              <w:pStyle w:val="TableParagraph"/>
              <w:spacing w:before="22"/>
              <w:ind w:left="110"/>
              <w:rPr>
                <w:sz w:val="21"/>
              </w:rPr>
            </w:pPr>
            <w:r>
              <w:rPr>
                <w:sz w:val="21"/>
              </w:rPr>
              <w:t>按照实际补助的金额或者按照规定计算出</w:t>
            </w:r>
          </w:p>
          <w:p>
            <w:pPr>
              <w:pStyle w:val="TableParagraph"/>
              <w:spacing w:before="43"/>
              <w:ind w:left="110"/>
              <w:rPr>
                <w:sz w:val="21"/>
              </w:rPr>
            </w:pPr>
            <w:r>
              <w:rPr>
                <w:sz w:val="21"/>
              </w:rPr>
              <w:t>应当补助的金额</w:t>
            </w:r>
          </w:p>
        </w:tc>
        <w:tc>
          <w:tcPr>
            <w:tcW w:w="4918" w:type="dxa"/>
          </w:tcPr>
          <w:p>
            <w:pPr>
              <w:pStyle w:val="TableParagraph"/>
              <w:spacing w:before="22"/>
              <w:ind w:left="109"/>
              <w:rPr>
                <w:sz w:val="21"/>
              </w:rPr>
            </w:pPr>
            <w:r>
              <w:rPr>
                <w:sz w:val="21"/>
              </w:rPr>
              <w:t>借：对附属单位补助费用</w:t>
            </w:r>
          </w:p>
          <w:p>
            <w:pPr>
              <w:pStyle w:val="TableParagraph"/>
              <w:spacing w:before="43"/>
              <w:ind w:left="531"/>
              <w:rPr>
                <w:sz w:val="21"/>
              </w:rPr>
            </w:pPr>
            <w:r>
              <w:rPr>
                <w:sz w:val="21"/>
              </w:rPr>
              <w:t>贷：银行存款/其他应付款等</w:t>
            </w:r>
          </w:p>
        </w:tc>
        <w:tc>
          <w:tcPr>
            <w:tcW w:w="4880" w:type="dxa"/>
            <w:vMerge w:val="restart"/>
          </w:tcPr>
          <w:p>
            <w:pPr>
              <w:pStyle w:val="TableParagraph"/>
              <w:spacing w:before="5"/>
              <w:rPr>
                <w:rFonts w:ascii="Times New Roman"/>
                <w:sz w:val="29"/>
              </w:rPr>
            </w:pPr>
          </w:p>
          <w:p>
            <w:pPr>
              <w:pStyle w:val="TableParagraph"/>
              <w:spacing w:line="278" w:lineRule="auto" w:before="1"/>
              <w:ind w:left="534" w:right="764" w:hanging="423"/>
              <w:rPr>
                <w:sz w:val="21"/>
              </w:rPr>
            </w:pPr>
            <w:r>
              <w:rPr>
                <w:sz w:val="21"/>
              </w:rPr>
              <w:t>借：对附属单位补助支出[实际补助的金额] 贷：资金结存——货币资金</w:t>
            </w:r>
          </w:p>
        </w:tc>
      </w:tr>
      <w:tr>
        <w:trPr>
          <w:trHeight w:val="623" w:hRule="atLeast"/>
        </w:trPr>
        <w:tc>
          <w:tcPr>
            <w:tcW w:w="795" w:type="dxa"/>
          </w:tcPr>
          <w:p>
            <w:pPr>
              <w:pStyle w:val="TableParagraph"/>
              <w:spacing w:before="178"/>
              <w:ind w:left="134"/>
              <w:rPr>
                <w:sz w:val="21"/>
              </w:rPr>
            </w:pPr>
            <w:r>
              <w:rPr>
                <w:sz w:val="21"/>
              </w:rPr>
              <w:t>（2）</w:t>
            </w:r>
          </w:p>
        </w:tc>
        <w:tc>
          <w:tcPr>
            <w:tcW w:w="4115" w:type="dxa"/>
            <w:gridSpan w:val="3"/>
          </w:tcPr>
          <w:p>
            <w:pPr>
              <w:pStyle w:val="TableParagraph"/>
              <w:spacing w:before="178"/>
              <w:ind w:left="110"/>
              <w:rPr>
                <w:sz w:val="21"/>
              </w:rPr>
            </w:pPr>
            <w:r>
              <w:rPr>
                <w:sz w:val="21"/>
              </w:rPr>
              <w:t>实际支出应补助的金额</w:t>
            </w:r>
          </w:p>
        </w:tc>
        <w:tc>
          <w:tcPr>
            <w:tcW w:w="4918" w:type="dxa"/>
          </w:tcPr>
          <w:p>
            <w:pPr>
              <w:pStyle w:val="TableParagraph"/>
              <w:spacing w:before="22"/>
              <w:ind w:left="109"/>
              <w:rPr>
                <w:sz w:val="21"/>
              </w:rPr>
            </w:pPr>
            <w:r>
              <w:rPr>
                <w:sz w:val="21"/>
              </w:rPr>
              <w:t>借：其他应付款</w:t>
            </w:r>
          </w:p>
          <w:p>
            <w:pPr>
              <w:pStyle w:val="TableParagraph"/>
              <w:spacing w:before="43"/>
              <w:ind w:left="529"/>
              <w:rPr>
                <w:sz w:val="21"/>
              </w:rPr>
            </w:pPr>
            <w:r>
              <w:rPr>
                <w:sz w:val="21"/>
              </w:rPr>
              <w:t>贷：银行存款等</w:t>
            </w:r>
          </w:p>
        </w:tc>
        <w:tc>
          <w:tcPr>
            <w:tcW w:w="4880" w:type="dxa"/>
            <w:vMerge/>
            <w:tcBorders>
              <w:top w:val="nil"/>
            </w:tcBorders>
          </w:tcPr>
          <w:p>
            <w:pPr>
              <w:rPr>
                <w:sz w:val="2"/>
                <w:szCs w:val="2"/>
              </w:rPr>
            </w:pPr>
          </w:p>
        </w:tc>
      </w:tr>
      <w:tr>
        <w:trPr>
          <w:trHeight w:val="707" w:hRule="atLeast"/>
        </w:trPr>
        <w:tc>
          <w:tcPr>
            <w:tcW w:w="795" w:type="dxa"/>
          </w:tcPr>
          <w:p>
            <w:pPr>
              <w:pStyle w:val="TableParagraph"/>
              <w:spacing w:before="3"/>
              <w:rPr>
                <w:rFonts w:ascii="Times New Roman"/>
                <w:sz w:val="19"/>
              </w:rPr>
            </w:pPr>
          </w:p>
          <w:p>
            <w:pPr>
              <w:pStyle w:val="TableParagraph"/>
              <w:ind w:left="134"/>
              <w:rPr>
                <w:sz w:val="21"/>
              </w:rPr>
            </w:pPr>
            <w:r>
              <w:rPr>
                <w:sz w:val="21"/>
              </w:rPr>
              <w:t>（3）</w:t>
            </w:r>
          </w:p>
        </w:tc>
        <w:tc>
          <w:tcPr>
            <w:tcW w:w="4115" w:type="dxa"/>
            <w:gridSpan w:val="3"/>
          </w:tcPr>
          <w:p>
            <w:pPr>
              <w:pStyle w:val="TableParagraph"/>
              <w:spacing w:before="3"/>
              <w:rPr>
                <w:rFonts w:ascii="Times New Roman"/>
                <w:sz w:val="19"/>
              </w:rPr>
            </w:pPr>
          </w:p>
          <w:p>
            <w:pPr>
              <w:pStyle w:val="TableParagraph"/>
              <w:ind w:left="110"/>
              <w:rPr>
                <w:sz w:val="21"/>
              </w:rPr>
            </w:pPr>
            <w:r>
              <w:rPr>
                <w:sz w:val="21"/>
              </w:rPr>
              <w:t>期末/年末结转</w:t>
            </w:r>
          </w:p>
        </w:tc>
        <w:tc>
          <w:tcPr>
            <w:tcW w:w="4918" w:type="dxa"/>
          </w:tcPr>
          <w:p>
            <w:pPr>
              <w:pStyle w:val="TableParagraph"/>
              <w:spacing w:before="66"/>
              <w:ind w:left="109"/>
              <w:rPr>
                <w:sz w:val="21"/>
              </w:rPr>
            </w:pPr>
            <w:r>
              <w:rPr>
                <w:sz w:val="21"/>
              </w:rPr>
              <w:t>借：本期盈余</w:t>
            </w:r>
          </w:p>
          <w:p>
            <w:pPr>
              <w:pStyle w:val="TableParagraph"/>
              <w:spacing w:before="42"/>
              <w:ind w:left="529"/>
              <w:rPr>
                <w:sz w:val="21"/>
              </w:rPr>
            </w:pPr>
            <w:r>
              <w:rPr>
                <w:sz w:val="21"/>
              </w:rPr>
              <w:t>贷：对附属单位补助费用</w:t>
            </w:r>
          </w:p>
        </w:tc>
        <w:tc>
          <w:tcPr>
            <w:tcW w:w="4880" w:type="dxa"/>
          </w:tcPr>
          <w:p>
            <w:pPr>
              <w:pStyle w:val="TableParagraph"/>
              <w:spacing w:before="66"/>
              <w:ind w:left="111"/>
              <w:rPr>
                <w:sz w:val="21"/>
              </w:rPr>
            </w:pPr>
            <w:r>
              <w:rPr>
                <w:sz w:val="21"/>
              </w:rPr>
              <w:t>借：其他结余</w:t>
            </w:r>
          </w:p>
          <w:p>
            <w:pPr>
              <w:pStyle w:val="TableParagraph"/>
              <w:spacing w:before="42"/>
              <w:ind w:left="534"/>
              <w:rPr>
                <w:sz w:val="21"/>
              </w:rPr>
            </w:pPr>
            <w:r>
              <w:rPr>
                <w:sz w:val="21"/>
              </w:rPr>
              <w:t>贷：对附属单位补助支出</w:t>
            </w:r>
          </w:p>
        </w:tc>
      </w:tr>
      <w:tr>
        <w:trPr>
          <w:trHeight w:val="480" w:hRule="atLeast"/>
        </w:trPr>
        <w:tc>
          <w:tcPr>
            <w:tcW w:w="795" w:type="dxa"/>
          </w:tcPr>
          <w:p>
            <w:pPr>
              <w:pStyle w:val="TableParagraph"/>
              <w:rPr>
                <w:rFonts w:ascii="Times New Roman"/>
                <w:sz w:val="20"/>
              </w:rPr>
            </w:pPr>
          </w:p>
        </w:tc>
        <w:tc>
          <w:tcPr>
            <w:tcW w:w="4115" w:type="dxa"/>
            <w:gridSpan w:val="3"/>
          </w:tcPr>
          <w:p>
            <w:pPr>
              <w:pStyle w:val="TableParagraph"/>
              <w:rPr>
                <w:rFonts w:ascii="Times New Roman"/>
                <w:sz w:val="20"/>
              </w:rPr>
            </w:pPr>
          </w:p>
        </w:tc>
        <w:tc>
          <w:tcPr>
            <w:tcW w:w="4918" w:type="dxa"/>
          </w:tcPr>
          <w:p>
            <w:pPr>
              <w:pStyle w:val="TableParagraph"/>
              <w:spacing w:before="107"/>
              <w:ind w:left="88" w:right="74"/>
              <w:jc w:val="center"/>
              <w:rPr>
                <w:b/>
                <w:sz w:val="21"/>
              </w:rPr>
            </w:pPr>
            <w:r>
              <w:rPr>
                <w:b/>
                <w:sz w:val="21"/>
              </w:rPr>
              <w:t>76 所得税费用 5801</w:t>
            </w:r>
          </w:p>
        </w:tc>
        <w:tc>
          <w:tcPr>
            <w:tcW w:w="4880" w:type="dxa"/>
          </w:tcPr>
          <w:p>
            <w:pPr>
              <w:pStyle w:val="TableParagraph"/>
              <w:rPr>
                <w:rFonts w:ascii="Times New Roman"/>
                <w:sz w:val="20"/>
              </w:rPr>
            </w:pPr>
          </w:p>
        </w:tc>
      </w:tr>
      <w:tr>
        <w:trPr>
          <w:trHeight w:val="625" w:hRule="atLeast"/>
        </w:trPr>
        <w:tc>
          <w:tcPr>
            <w:tcW w:w="795" w:type="dxa"/>
          </w:tcPr>
          <w:p>
            <w:pPr>
              <w:pStyle w:val="TableParagraph"/>
              <w:spacing w:before="8"/>
              <w:rPr>
                <w:rFonts w:ascii="Times New Roman"/>
                <w:sz w:val="15"/>
              </w:rPr>
            </w:pPr>
          </w:p>
          <w:p>
            <w:pPr>
              <w:pStyle w:val="TableParagraph"/>
              <w:ind w:left="134"/>
              <w:rPr>
                <w:sz w:val="21"/>
              </w:rPr>
            </w:pPr>
            <w:r>
              <w:rPr>
                <w:sz w:val="21"/>
              </w:rPr>
              <w:t>（1）</w:t>
            </w:r>
          </w:p>
        </w:tc>
        <w:tc>
          <w:tcPr>
            <w:tcW w:w="2010" w:type="dxa"/>
            <w:gridSpan w:val="2"/>
            <w:vMerge w:val="restart"/>
          </w:tcPr>
          <w:p>
            <w:pPr>
              <w:pStyle w:val="TableParagraph"/>
              <w:spacing w:before="8"/>
              <w:rPr>
                <w:rFonts w:ascii="Times New Roman"/>
                <w:sz w:val="29"/>
              </w:rPr>
            </w:pPr>
          </w:p>
          <w:p>
            <w:pPr>
              <w:pStyle w:val="TableParagraph"/>
              <w:spacing w:line="278" w:lineRule="auto"/>
              <w:ind w:left="110" w:right="205"/>
              <w:rPr>
                <w:sz w:val="21"/>
              </w:rPr>
            </w:pPr>
            <w:r>
              <w:rPr>
                <w:sz w:val="21"/>
              </w:rPr>
              <w:t>发生企业所得税纳税义务</w:t>
            </w:r>
          </w:p>
        </w:tc>
        <w:tc>
          <w:tcPr>
            <w:tcW w:w="2105" w:type="dxa"/>
          </w:tcPr>
          <w:p>
            <w:pPr>
              <w:pStyle w:val="TableParagraph"/>
              <w:spacing w:before="25"/>
              <w:ind w:left="111"/>
              <w:rPr>
                <w:sz w:val="21"/>
              </w:rPr>
            </w:pPr>
            <w:r>
              <w:rPr>
                <w:sz w:val="21"/>
              </w:rPr>
              <w:t>按照税法规定计算</w:t>
            </w:r>
          </w:p>
          <w:p>
            <w:pPr>
              <w:pStyle w:val="TableParagraph"/>
              <w:spacing w:before="43"/>
              <w:ind w:left="111"/>
              <w:rPr>
                <w:sz w:val="21"/>
              </w:rPr>
            </w:pPr>
            <w:r>
              <w:rPr>
                <w:sz w:val="21"/>
              </w:rPr>
              <w:t>应交税金数额</w:t>
            </w:r>
          </w:p>
        </w:tc>
        <w:tc>
          <w:tcPr>
            <w:tcW w:w="4918" w:type="dxa"/>
          </w:tcPr>
          <w:p>
            <w:pPr>
              <w:pStyle w:val="TableParagraph"/>
              <w:spacing w:before="25"/>
              <w:ind w:left="109"/>
              <w:rPr>
                <w:sz w:val="21"/>
              </w:rPr>
            </w:pPr>
            <w:r>
              <w:rPr>
                <w:sz w:val="21"/>
              </w:rPr>
              <w:t>借：所得税费用</w:t>
            </w:r>
          </w:p>
          <w:p>
            <w:pPr>
              <w:pStyle w:val="TableParagraph"/>
              <w:spacing w:before="43"/>
              <w:ind w:left="531"/>
              <w:rPr>
                <w:sz w:val="21"/>
              </w:rPr>
            </w:pPr>
            <w:r>
              <w:rPr>
                <w:sz w:val="21"/>
              </w:rPr>
              <w:t>贷：其他应交税费——单位应交所得税</w:t>
            </w:r>
          </w:p>
        </w:tc>
        <w:tc>
          <w:tcPr>
            <w:tcW w:w="4880" w:type="dxa"/>
          </w:tcPr>
          <w:p>
            <w:pPr>
              <w:pStyle w:val="TableParagraph"/>
              <w:spacing w:before="8"/>
              <w:rPr>
                <w:rFonts w:ascii="Times New Roman"/>
                <w:sz w:val="15"/>
              </w:rPr>
            </w:pPr>
          </w:p>
          <w:p>
            <w:pPr>
              <w:pStyle w:val="TableParagraph"/>
              <w:ind w:left="111"/>
              <w:rPr>
                <w:sz w:val="21"/>
              </w:rPr>
            </w:pPr>
            <w:r>
              <w:rPr>
                <w:sz w:val="21"/>
              </w:rPr>
              <w:t>——</w:t>
            </w:r>
          </w:p>
        </w:tc>
      </w:tr>
      <w:tr>
        <w:trPr>
          <w:trHeight w:val="623" w:hRule="atLeast"/>
        </w:trPr>
        <w:tc>
          <w:tcPr>
            <w:tcW w:w="795" w:type="dxa"/>
          </w:tcPr>
          <w:p>
            <w:pPr>
              <w:pStyle w:val="TableParagraph"/>
              <w:spacing w:before="178"/>
              <w:ind w:left="134"/>
              <w:rPr>
                <w:sz w:val="21"/>
              </w:rPr>
            </w:pPr>
            <w:r>
              <w:rPr>
                <w:sz w:val="21"/>
              </w:rPr>
              <w:t>（2）</w:t>
            </w:r>
          </w:p>
        </w:tc>
        <w:tc>
          <w:tcPr>
            <w:tcW w:w="2010" w:type="dxa"/>
            <w:gridSpan w:val="2"/>
            <w:vMerge/>
            <w:tcBorders>
              <w:top w:val="nil"/>
            </w:tcBorders>
          </w:tcPr>
          <w:p>
            <w:pPr>
              <w:rPr>
                <w:sz w:val="2"/>
                <w:szCs w:val="2"/>
              </w:rPr>
            </w:pPr>
          </w:p>
        </w:tc>
        <w:tc>
          <w:tcPr>
            <w:tcW w:w="2105" w:type="dxa"/>
          </w:tcPr>
          <w:p>
            <w:pPr>
              <w:pStyle w:val="TableParagraph"/>
              <w:spacing w:before="178"/>
              <w:ind w:left="111"/>
              <w:rPr>
                <w:sz w:val="21"/>
              </w:rPr>
            </w:pPr>
            <w:r>
              <w:rPr>
                <w:sz w:val="21"/>
              </w:rPr>
              <w:t>实际缴纳时</w:t>
            </w:r>
          </w:p>
        </w:tc>
        <w:tc>
          <w:tcPr>
            <w:tcW w:w="4918" w:type="dxa"/>
          </w:tcPr>
          <w:p>
            <w:pPr>
              <w:pStyle w:val="TableParagraph"/>
              <w:spacing w:before="22"/>
              <w:ind w:left="109"/>
              <w:rPr>
                <w:sz w:val="21"/>
              </w:rPr>
            </w:pPr>
            <w:r>
              <w:rPr>
                <w:sz w:val="21"/>
              </w:rPr>
              <w:t>借：其他应交税费——单位应交所得税</w:t>
            </w:r>
          </w:p>
          <w:p>
            <w:pPr>
              <w:pStyle w:val="TableParagraph"/>
              <w:spacing w:before="43"/>
              <w:ind w:left="531"/>
              <w:rPr>
                <w:sz w:val="21"/>
              </w:rPr>
            </w:pPr>
            <w:r>
              <w:rPr>
                <w:sz w:val="21"/>
              </w:rPr>
              <w:t>贷：银行存款等</w:t>
            </w:r>
          </w:p>
        </w:tc>
        <w:tc>
          <w:tcPr>
            <w:tcW w:w="4880" w:type="dxa"/>
          </w:tcPr>
          <w:p>
            <w:pPr>
              <w:pStyle w:val="TableParagraph"/>
              <w:spacing w:before="22"/>
              <w:ind w:left="111"/>
              <w:rPr>
                <w:sz w:val="21"/>
              </w:rPr>
            </w:pPr>
            <w:r>
              <w:rPr>
                <w:sz w:val="21"/>
              </w:rPr>
              <w:t>借：非财政拨款结余——累计结余</w:t>
            </w:r>
          </w:p>
          <w:p>
            <w:pPr>
              <w:pStyle w:val="TableParagraph"/>
              <w:spacing w:before="43"/>
              <w:ind w:left="534"/>
              <w:rPr>
                <w:sz w:val="21"/>
              </w:rPr>
            </w:pPr>
            <w:r>
              <w:rPr>
                <w:sz w:val="21"/>
              </w:rPr>
              <w:t>贷：资金结存——货币资金</w:t>
            </w:r>
          </w:p>
        </w:tc>
      </w:tr>
      <w:tr>
        <w:trPr>
          <w:trHeight w:val="623" w:hRule="atLeast"/>
        </w:trPr>
        <w:tc>
          <w:tcPr>
            <w:tcW w:w="795" w:type="dxa"/>
          </w:tcPr>
          <w:p>
            <w:pPr>
              <w:pStyle w:val="TableParagraph"/>
              <w:spacing w:before="178"/>
              <w:ind w:left="134"/>
              <w:rPr>
                <w:sz w:val="21"/>
              </w:rPr>
            </w:pPr>
            <w:r>
              <w:rPr>
                <w:sz w:val="21"/>
              </w:rPr>
              <w:t>（3）</w:t>
            </w:r>
          </w:p>
        </w:tc>
        <w:tc>
          <w:tcPr>
            <w:tcW w:w="4115" w:type="dxa"/>
            <w:gridSpan w:val="3"/>
          </w:tcPr>
          <w:p>
            <w:pPr>
              <w:pStyle w:val="TableParagraph"/>
              <w:spacing w:before="178"/>
              <w:ind w:left="110"/>
              <w:rPr>
                <w:sz w:val="21"/>
              </w:rPr>
            </w:pPr>
            <w:r>
              <w:rPr>
                <w:sz w:val="21"/>
              </w:rPr>
              <w:t>年末结转</w:t>
            </w:r>
          </w:p>
        </w:tc>
        <w:tc>
          <w:tcPr>
            <w:tcW w:w="4918" w:type="dxa"/>
          </w:tcPr>
          <w:p>
            <w:pPr>
              <w:pStyle w:val="TableParagraph"/>
              <w:spacing w:before="22"/>
              <w:ind w:left="109"/>
              <w:rPr>
                <w:sz w:val="21"/>
              </w:rPr>
            </w:pPr>
            <w:r>
              <w:rPr>
                <w:sz w:val="21"/>
              </w:rPr>
              <w:t>借：本期盈余</w:t>
            </w:r>
          </w:p>
          <w:p>
            <w:pPr>
              <w:pStyle w:val="TableParagraph"/>
              <w:spacing w:before="43"/>
              <w:ind w:left="531"/>
              <w:rPr>
                <w:sz w:val="21"/>
              </w:rPr>
            </w:pPr>
            <w:r>
              <w:rPr>
                <w:sz w:val="21"/>
              </w:rPr>
              <w:t>贷：所得税费用</w:t>
            </w:r>
          </w:p>
        </w:tc>
        <w:tc>
          <w:tcPr>
            <w:tcW w:w="4880" w:type="dxa"/>
          </w:tcPr>
          <w:p>
            <w:pPr>
              <w:pStyle w:val="TableParagraph"/>
              <w:spacing w:before="178"/>
              <w:ind w:left="111"/>
              <w:rPr>
                <w:sz w:val="21"/>
              </w:rPr>
            </w:pPr>
            <w:r>
              <w:rPr>
                <w:sz w:val="21"/>
              </w:rPr>
              <w:t>——</w:t>
            </w:r>
          </w:p>
        </w:tc>
      </w:tr>
      <w:tr>
        <w:trPr>
          <w:trHeight w:val="480" w:hRule="atLeast"/>
        </w:trPr>
        <w:tc>
          <w:tcPr>
            <w:tcW w:w="795" w:type="dxa"/>
          </w:tcPr>
          <w:p>
            <w:pPr>
              <w:pStyle w:val="TableParagraph"/>
              <w:rPr>
                <w:rFonts w:ascii="Times New Roman"/>
                <w:sz w:val="20"/>
              </w:rPr>
            </w:pPr>
          </w:p>
        </w:tc>
        <w:tc>
          <w:tcPr>
            <w:tcW w:w="4115" w:type="dxa"/>
            <w:gridSpan w:val="3"/>
          </w:tcPr>
          <w:p>
            <w:pPr>
              <w:pStyle w:val="TableParagraph"/>
              <w:rPr>
                <w:rFonts w:ascii="Times New Roman"/>
                <w:sz w:val="20"/>
              </w:rPr>
            </w:pPr>
          </w:p>
        </w:tc>
        <w:tc>
          <w:tcPr>
            <w:tcW w:w="4918" w:type="dxa"/>
          </w:tcPr>
          <w:p>
            <w:pPr>
              <w:pStyle w:val="TableParagraph"/>
              <w:spacing w:before="107"/>
              <w:ind w:left="88" w:right="74"/>
              <w:jc w:val="center"/>
              <w:rPr>
                <w:b/>
                <w:sz w:val="21"/>
              </w:rPr>
            </w:pPr>
            <w:r>
              <w:rPr>
                <w:b/>
                <w:sz w:val="21"/>
              </w:rPr>
              <w:t>77 其他费用 5901</w:t>
            </w:r>
          </w:p>
        </w:tc>
        <w:tc>
          <w:tcPr>
            <w:tcW w:w="4880" w:type="dxa"/>
          </w:tcPr>
          <w:p>
            <w:pPr>
              <w:pStyle w:val="TableParagraph"/>
              <w:spacing w:before="107"/>
              <w:ind w:left="15"/>
              <w:jc w:val="center"/>
              <w:rPr>
                <w:b/>
                <w:sz w:val="21"/>
              </w:rPr>
            </w:pPr>
            <w:r>
              <w:rPr>
                <w:b/>
                <w:sz w:val="21"/>
              </w:rPr>
              <w:t>17 其他支出 7901</w:t>
            </w:r>
          </w:p>
        </w:tc>
      </w:tr>
      <w:tr>
        <w:trPr>
          <w:trHeight w:val="623" w:hRule="atLeast"/>
        </w:trPr>
        <w:tc>
          <w:tcPr>
            <w:tcW w:w="795" w:type="dxa"/>
            <w:vMerge w:val="restart"/>
          </w:tcPr>
          <w:p>
            <w:pPr>
              <w:pStyle w:val="TableParagraph"/>
              <w:rPr>
                <w:rFonts w:ascii="Times New Roman"/>
                <w:sz w:val="20"/>
              </w:rPr>
            </w:pPr>
          </w:p>
          <w:p>
            <w:pPr>
              <w:pStyle w:val="TableParagraph"/>
              <w:rPr>
                <w:rFonts w:ascii="Times New Roman"/>
                <w:sz w:val="23"/>
              </w:rPr>
            </w:pPr>
          </w:p>
          <w:p>
            <w:pPr>
              <w:pStyle w:val="TableParagraph"/>
              <w:spacing w:before="1"/>
              <w:ind w:left="134"/>
              <w:rPr>
                <w:sz w:val="21"/>
              </w:rPr>
            </w:pPr>
            <w:r>
              <w:rPr>
                <w:sz w:val="21"/>
              </w:rPr>
              <w:t>（1）</w:t>
            </w:r>
          </w:p>
        </w:tc>
        <w:tc>
          <w:tcPr>
            <w:tcW w:w="1418" w:type="dxa"/>
            <w:vMerge w:val="restart"/>
          </w:tcPr>
          <w:p>
            <w:pPr>
              <w:pStyle w:val="TableParagraph"/>
              <w:rPr>
                <w:rFonts w:ascii="Times New Roman"/>
                <w:sz w:val="20"/>
              </w:rPr>
            </w:pPr>
          </w:p>
          <w:p>
            <w:pPr>
              <w:pStyle w:val="TableParagraph"/>
              <w:rPr>
                <w:rFonts w:ascii="Times New Roman"/>
                <w:sz w:val="23"/>
              </w:rPr>
            </w:pPr>
          </w:p>
          <w:p>
            <w:pPr>
              <w:pStyle w:val="TableParagraph"/>
              <w:spacing w:before="1"/>
              <w:ind w:left="110"/>
              <w:rPr>
                <w:sz w:val="21"/>
              </w:rPr>
            </w:pPr>
            <w:r>
              <w:rPr>
                <w:sz w:val="21"/>
              </w:rPr>
              <w:t>利息费用</w:t>
            </w:r>
          </w:p>
        </w:tc>
        <w:tc>
          <w:tcPr>
            <w:tcW w:w="2697" w:type="dxa"/>
            <w:gridSpan w:val="2"/>
          </w:tcPr>
          <w:p>
            <w:pPr>
              <w:pStyle w:val="TableParagraph"/>
              <w:spacing w:before="178"/>
              <w:ind w:left="110"/>
              <w:rPr>
                <w:sz w:val="21"/>
              </w:rPr>
            </w:pPr>
            <w:r>
              <w:rPr>
                <w:sz w:val="21"/>
              </w:rPr>
              <w:t>计算确定借款利息费用时</w:t>
            </w:r>
          </w:p>
        </w:tc>
        <w:tc>
          <w:tcPr>
            <w:tcW w:w="4918" w:type="dxa"/>
          </w:tcPr>
          <w:p>
            <w:pPr>
              <w:pStyle w:val="TableParagraph"/>
              <w:spacing w:before="22"/>
              <w:ind w:left="109"/>
              <w:rPr>
                <w:sz w:val="21"/>
              </w:rPr>
            </w:pPr>
            <w:r>
              <w:rPr>
                <w:sz w:val="21"/>
              </w:rPr>
              <w:t>借：其他费用/在建工程</w:t>
            </w:r>
          </w:p>
          <w:p>
            <w:pPr>
              <w:pStyle w:val="TableParagraph"/>
              <w:spacing w:before="43"/>
              <w:ind w:left="531"/>
              <w:rPr>
                <w:sz w:val="21"/>
              </w:rPr>
            </w:pPr>
            <w:r>
              <w:rPr>
                <w:sz w:val="21"/>
              </w:rPr>
              <w:t>贷：应付利息/长期借款——应计利息</w:t>
            </w:r>
          </w:p>
        </w:tc>
        <w:tc>
          <w:tcPr>
            <w:tcW w:w="4880" w:type="dxa"/>
          </w:tcPr>
          <w:p>
            <w:pPr>
              <w:pStyle w:val="TableParagraph"/>
              <w:spacing w:before="178"/>
              <w:ind w:left="111"/>
              <w:rPr>
                <w:sz w:val="21"/>
              </w:rPr>
            </w:pPr>
            <w:r>
              <w:rPr>
                <w:sz w:val="21"/>
              </w:rPr>
              <w:t>——</w:t>
            </w:r>
          </w:p>
        </w:tc>
      </w:tr>
      <w:tr>
        <w:trPr>
          <w:trHeight w:val="623" w:hRule="atLeast"/>
        </w:trPr>
        <w:tc>
          <w:tcPr>
            <w:tcW w:w="795" w:type="dxa"/>
            <w:vMerge/>
            <w:tcBorders>
              <w:top w:val="nil"/>
            </w:tcBorders>
          </w:tcPr>
          <w:p>
            <w:pPr>
              <w:rPr>
                <w:sz w:val="2"/>
                <w:szCs w:val="2"/>
              </w:rPr>
            </w:pPr>
          </w:p>
        </w:tc>
        <w:tc>
          <w:tcPr>
            <w:tcW w:w="1418" w:type="dxa"/>
            <w:vMerge/>
            <w:tcBorders>
              <w:top w:val="nil"/>
            </w:tcBorders>
          </w:tcPr>
          <w:p>
            <w:pPr>
              <w:rPr>
                <w:sz w:val="2"/>
                <w:szCs w:val="2"/>
              </w:rPr>
            </w:pPr>
          </w:p>
        </w:tc>
        <w:tc>
          <w:tcPr>
            <w:tcW w:w="2697" w:type="dxa"/>
            <w:gridSpan w:val="2"/>
          </w:tcPr>
          <w:p>
            <w:pPr>
              <w:pStyle w:val="TableParagraph"/>
              <w:spacing w:before="178"/>
              <w:ind w:left="110"/>
              <w:rPr>
                <w:sz w:val="21"/>
              </w:rPr>
            </w:pPr>
            <w:r>
              <w:rPr>
                <w:sz w:val="21"/>
              </w:rPr>
              <w:t>实际支付利息时</w:t>
            </w:r>
          </w:p>
        </w:tc>
        <w:tc>
          <w:tcPr>
            <w:tcW w:w="4918" w:type="dxa"/>
          </w:tcPr>
          <w:p>
            <w:pPr>
              <w:pStyle w:val="TableParagraph"/>
              <w:spacing w:before="22"/>
              <w:ind w:left="109"/>
              <w:rPr>
                <w:sz w:val="21"/>
              </w:rPr>
            </w:pPr>
            <w:r>
              <w:rPr>
                <w:sz w:val="21"/>
              </w:rPr>
              <w:t>借：应付利息等</w:t>
            </w:r>
          </w:p>
          <w:p>
            <w:pPr>
              <w:pStyle w:val="TableParagraph"/>
              <w:spacing w:before="43"/>
              <w:ind w:left="531"/>
              <w:rPr>
                <w:sz w:val="21"/>
              </w:rPr>
            </w:pPr>
            <w:r>
              <w:rPr>
                <w:sz w:val="21"/>
              </w:rPr>
              <w:t>贷：银行存款等</w:t>
            </w:r>
          </w:p>
        </w:tc>
        <w:tc>
          <w:tcPr>
            <w:tcW w:w="4880" w:type="dxa"/>
          </w:tcPr>
          <w:p>
            <w:pPr>
              <w:pStyle w:val="TableParagraph"/>
              <w:spacing w:before="22"/>
              <w:ind w:left="111"/>
              <w:rPr>
                <w:sz w:val="21"/>
              </w:rPr>
            </w:pPr>
            <w:r>
              <w:rPr>
                <w:sz w:val="21"/>
              </w:rPr>
              <w:t>借：其他支出</w:t>
            </w:r>
          </w:p>
          <w:p>
            <w:pPr>
              <w:pStyle w:val="TableParagraph"/>
              <w:spacing w:before="43"/>
              <w:ind w:left="534"/>
              <w:rPr>
                <w:sz w:val="21"/>
              </w:rPr>
            </w:pPr>
            <w:r>
              <w:rPr>
                <w:sz w:val="21"/>
              </w:rPr>
              <w:t>贷：资金结存——货币资金</w:t>
            </w:r>
          </w:p>
        </w:tc>
      </w:tr>
      <w:tr>
        <w:trPr>
          <w:trHeight w:val="625" w:hRule="atLeast"/>
        </w:trPr>
        <w:tc>
          <w:tcPr>
            <w:tcW w:w="795" w:type="dxa"/>
          </w:tcPr>
          <w:p>
            <w:pPr>
              <w:pStyle w:val="TableParagraph"/>
              <w:spacing w:before="8"/>
              <w:rPr>
                <w:rFonts w:ascii="Times New Roman"/>
                <w:sz w:val="15"/>
              </w:rPr>
            </w:pPr>
          </w:p>
          <w:p>
            <w:pPr>
              <w:pStyle w:val="TableParagraph"/>
              <w:ind w:left="134"/>
              <w:rPr>
                <w:sz w:val="21"/>
              </w:rPr>
            </w:pPr>
            <w:r>
              <w:rPr>
                <w:sz w:val="21"/>
              </w:rPr>
              <w:t>（2）</w:t>
            </w:r>
          </w:p>
        </w:tc>
        <w:tc>
          <w:tcPr>
            <w:tcW w:w="1418" w:type="dxa"/>
          </w:tcPr>
          <w:p>
            <w:pPr>
              <w:pStyle w:val="TableParagraph"/>
              <w:spacing w:before="25"/>
              <w:ind w:left="110"/>
              <w:rPr>
                <w:sz w:val="21"/>
              </w:rPr>
            </w:pPr>
            <w:r>
              <w:rPr>
                <w:sz w:val="21"/>
              </w:rPr>
              <w:t>现金资产对</w:t>
            </w:r>
          </w:p>
          <w:p>
            <w:pPr>
              <w:pStyle w:val="TableParagraph"/>
              <w:spacing w:before="43"/>
              <w:ind w:left="110"/>
              <w:rPr>
                <w:sz w:val="21"/>
              </w:rPr>
            </w:pPr>
            <w:r>
              <w:rPr>
                <w:sz w:val="21"/>
              </w:rPr>
              <w:t>外捐赠</w:t>
            </w:r>
          </w:p>
        </w:tc>
        <w:tc>
          <w:tcPr>
            <w:tcW w:w="2697" w:type="dxa"/>
            <w:gridSpan w:val="2"/>
          </w:tcPr>
          <w:p>
            <w:pPr>
              <w:pStyle w:val="TableParagraph"/>
              <w:spacing w:before="8"/>
              <w:rPr>
                <w:rFonts w:ascii="Times New Roman"/>
                <w:sz w:val="15"/>
              </w:rPr>
            </w:pPr>
          </w:p>
          <w:p>
            <w:pPr>
              <w:pStyle w:val="TableParagraph"/>
              <w:ind w:left="110"/>
              <w:rPr>
                <w:sz w:val="21"/>
              </w:rPr>
            </w:pPr>
            <w:r>
              <w:rPr>
                <w:sz w:val="21"/>
              </w:rPr>
              <w:t>按照实际捐赠的金额</w:t>
            </w:r>
          </w:p>
        </w:tc>
        <w:tc>
          <w:tcPr>
            <w:tcW w:w="4918" w:type="dxa"/>
          </w:tcPr>
          <w:p>
            <w:pPr>
              <w:pStyle w:val="TableParagraph"/>
              <w:spacing w:before="25"/>
              <w:ind w:left="109"/>
              <w:rPr>
                <w:sz w:val="21"/>
              </w:rPr>
            </w:pPr>
            <w:r>
              <w:rPr>
                <w:sz w:val="21"/>
              </w:rPr>
              <w:t>借：其他费用</w:t>
            </w:r>
          </w:p>
          <w:p>
            <w:pPr>
              <w:pStyle w:val="TableParagraph"/>
              <w:spacing w:before="43"/>
              <w:ind w:left="531"/>
              <w:rPr>
                <w:sz w:val="21"/>
              </w:rPr>
            </w:pPr>
            <w:r>
              <w:rPr>
                <w:sz w:val="21"/>
              </w:rPr>
              <w:t>贷：银行存款/库存现金等</w:t>
            </w:r>
          </w:p>
        </w:tc>
        <w:tc>
          <w:tcPr>
            <w:tcW w:w="4880" w:type="dxa"/>
          </w:tcPr>
          <w:p>
            <w:pPr>
              <w:pStyle w:val="TableParagraph"/>
              <w:spacing w:before="25"/>
              <w:ind w:left="111"/>
              <w:rPr>
                <w:sz w:val="21"/>
              </w:rPr>
            </w:pPr>
            <w:r>
              <w:rPr>
                <w:sz w:val="21"/>
              </w:rPr>
              <w:t>借：其他支出</w:t>
            </w:r>
          </w:p>
          <w:p>
            <w:pPr>
              <w:pStyle w:val="TableParagraph"/>
              <w:spacing w:before="43"/>
              <w:ind w:left="534"/>
              <w:rPr>
                <w:sz w:val="21"/>
              </w:rPr>
            </w:pPr>
            <w:r>
              <w:rPr>
                <w:sz w:val="21"/>
              </w:rPr>
              <w:t>贷：资金结存——货币资金</w:t>
            </w:r>
          </w:p>
        </w:tc>
      </w:tr>
      <w:tr>
        <w:trPr>
          <w:trHeight w:val="624" w:hRule="atLeast"/>
        </w:trPr>
        <w:tc>
          <w:tcPr>
            <w:tcW w:w="795" w:type="dxa"/>
            <w:vMerge w:val="restart"/>
          </w:tcPr>
          <w:p>
            <w:pPr>
              <w:pStyle w:val="TableParagraph"/>
              <w:rPr>
                <w:rFonts w:ascii="Times New Roman"/>
                <w:sz w:val="20"/>
              </w:rPr>
            </w:pPr>
          </w:p>
          <w:p>
            <w:pPr>
              <w:pStyle w:val="TableParagraph"/>
              <w:spacing w:before="1"/>
              <w:rPr>
                <w:rFonts w:ascii="Times New Roman"/>
                <w:sz w:val="23"/>
              </w:rPr>
            </w:pPr>
          </w:p>
          <w:p>
            <w:pPr>
              <w:pStyle w:val="TableParagraph"/>
              <w:ind w:left="134"/>
              <w:rPr>
                <w:sz w:val="21"/>
              </w:rPr>
            </w:pPr>
            <w:r>
              <w:rPr>
                <w:sz w:val="21"/>
              </w:rPr>
              <w:t>（3）</w:t>
            </w:r>
          </w:p>
        </w:tc>
        <w:tc>
          <w:tcPr>
            <w:tcW w:w="1418" w:type="dxa"/>
            <w:vMerge w:val="restart"/>
          </w:tcPr>
          <w:p>
            <w:pPr>
              <w:pStyle w:val="TableParagraph"/>
              <w:rPr>
                <w:rFonts w:ascii="Times New Roman"/>
                <w:sz w:val="20"/>
              </w:rPr>
            </w:pPr>
          </w:p>
          <w:p>
            <w:pPr>
              <w:pStyle w:val="TableParagraph"/>
              <w:spacing w:before="1"/>
              <w:rPr>
                <w:rFonts w:ascii="Times New Roman"/>
                <w:sz w:val="23"/>
              </w:rPr>
            </w:pPr>
          </w:p>
          <w:p>
            <w:pPr>
              <w:pStyle w:val="TableParagraph"/>
              <w:ind w:left="110"/>
              <w:rPr>
                <w:sz w:val="21"/>
              </w:rPr>
            </w:pPr>
            <w:r>
              <w:rPr>
                <w:sz w:val="21"/>
              </w:rPr>
              <w:t>坏账损失</w:t>
            </w:r>
          </w:p>
        </w:tc>
        <w:tc>
          <w:tcPr>
            <w:tcW w:w="2697" w:type="dxa"/>
            <w:gridSpan w:val="2"/>
          </w:tcPr>
          <w:p>
            <w:pPr>
              <w:pStyle w:val="TableParagraph"/>
              <w:spacing w:before="22"/>
              <w:ind w:left="110"/>
              <w:rPr>
                <w:sz w:val="21"/>
              </w:rPr>
            </w:pPr>
            <w:r>
              <w:rPr>
                <w:sz w:val="21"/>
              </w:rPr>
              <w:t>按照规定对应收账款和其</w:t>
            </w:r>
          </w:p>
          <w:p>
            <w:pPr>
              <w:pStyle w:val="TableParagraph"/>
              <w:spacing w:before="44"/>
              <w:ind w:left="110"/>
              <w:rPr>
                <w:sz w:val="21"/>
              </w:rPr>
            </w:pPr>
            <w:r>
              <w:rPr>
                <w:sz w:val="21"/>
              </w:rPr>
              <w:t>他应收款计提坏账准备</w:t>
            </w:r>
          </w:p>
        </w:tc>
        <w:tc>
          <w:tcPr>
            <w:tcW w:w="4918" w:type="dxa"/>
          </w:tcPr>
          <w:p>
            <w:pPr>
              <w:pStyle w:val="TableParagraph"/>
              <w:spacing w:before="22"/>
              <w:ind w:left="109"/>
              <w:rPr>
                <w:sz w:val="21"/>
              </w:rPr>
            </w:pPr>
            <w:r>
              <w:rPr>
                <w:sz w:val="21"/>
              </w:rPr>
              <w:t>借：其他费用</w:t>
            </w:r>
          </w:p>
          <w:p>
            <w:pPr>
              <w:pStyle w:val="TableParagraph"/>
              <w:spacing w:before="44"/>
              <w:ind w:left="529"/>
              <w:rPr>
                <w:sz w:val="21"/>
              </w:rPr>
            </w:pPr>
            <w:r>
              <w:rPr>
                <w:sz w:val="21"/>
              </w:rPr>
              <w:t>贷：坏账准备</w:t>
            </w:r>
          </w:p>
        </w:tc>
        <w:tc>
          <w:tcPr>
            <w:tcW w:w="4880" w:type="dxa"/>
          </w:tcPr>
          <w:p>
            <w:pPr>
              <w:pStyle w:val="TableParagraph"/>
              <w:spacing w:before="178"/>
              <w:ind w:left="111"/>
              <w:rPr>
                <w:sz w:val="21"/>
              </w:rPr>
            </w:pPr>
            <w:r>
              <w:rPr>
                <w:sz w:val="21"/>
              </w:rPr>
              <w:t>——</w:t>
            </w:r>
          </w:p>
        </w:tc>
      </w:tr>
      <w:tr>
        <w:trPr>
          <w:trHeight w:val="623" w:hRule="atLeast"/>
        </w:trPr>
        <w:tc>
          <w:tcPr>
            <w:tcW w:w="795" w:type="dxa"/>
            <w:vMerge/>
            <w:tcBorders>
              <w:top w:val="nil"/>
            </w:tcBorders>
          </w:tcPr>
          <w:p>
            <w:pPr>
              <w:rPr>
                <w:sz w:val="2"/>
                <w:szCs w:val="2"/>
              </w:rPr>
            </w:pPr>
          </w:p>
        </w:tc>
        <w:tc>
          <w:tcPr>
            <w:tcW w:w="1418" w:type="dxa"/>
            <w:vMerge/>
            <w:tcBorders>
              <w:top w:val="nil"/>
            </w:tcBorders>
          </w:tcPr>
          <w:p>
            <w:pPr>
              <w:rPr>
                <w:sz w:val="2"/>
                <w:szCs w:val="2"/>
              </w:rPr>
            </w:pPr>
          </w:p>
        </w:tc>
        <w:tc>
          <w:tcPr>
            <w:tcW w:w="2697" w:type="dxa"/>
            <w:gridSpan w:val="2"/>
          </w:tcPr>
          <w:p>
            <w:pPr>
              <w:pStyle w:val="TableParagraph"/>
              <w:spacing w:before="178"/>
              <w:ind w:left="110"/>
              <w:rPr>
                <w:sz w:val="21"/>
              </w:rPr>
            </w:pPr>
            <w:r>
              <w:rPr>
                <w:sz w:val="21"/>
              </w:rPr>
              <w:t>冲减多提的坏账准备时</w:t>
            </w:r>
          </w:p>
        </w:tc>
        <w:tc>
          <w:tcPr>
            <w:tcW w:w="4918" w:type="dxa"/>
          </w:tcPr>
          <w:p>
            <w:pPr>
              <w:pStyle w:val="TableParagraph"/>
              <w:spacing w:before="22"/>
              <w:ind w:left="109"/>
              <w:rPr>
                <w:sz w:val="21"/>
              </w:rPr>
            </w:pPr>
            <w:r>
              <w:rPr>
                <w:sz w:val="21"/>
              </w:rPr>
              <w:t>借：坏账准备</w:t>
            </w:r>
          </w:p>
          <w:p>
            <w:pPr>
              <w:pStyle w:val="TableParagraph"/>
              <w:spacing w:before="43"/>
              <w:ind w:left="529"/>
              <w:rPr>
                <w:sz w:val="21"/>
              </w:rPr>
            </w:pPr>
            <w:r>
              <w:rPr>
                <w:sz w:val="21"/>
              </w:rPr>
              <w:t>贷：其他费用</w:t>
            </w:r>
          </w:p>
        </w:tc>
        <w:tc>
          <w:tcPr>
            <w:tcW w:w="4880" w:type="dxa"/>
          </w:tcPr>
          <w:p>
            <w:pPr>
              <w:pStyle w:val="TableParagraph"/>
              <w:spacing w:before="178"/>
              <w:ind w:left="111"/>
              <w:rPr>
                <w:sz w:val="21"/>
              </w:rPr>
            </w:pPr>
            <w:r>
              <w:rPr>
                <w:sz w:val="21"/>
              </w:rPr>
              <w:t>——</w:t>
            </w:r>
          </w:p>
        </w:tc>
      </w:tr>
    </w:tbl>
    <w:p>
      <w:pPr>
        <w:spacing w:after="0"/>
        <w:rPr>
          <w:sz w:val="21"/>
        </w:rPr>
        <w:sectPr>
          <w:pgSz w:w="16840" w:h="11910" w:orient="landscape"/>
          <w:pgMar w:header="0" w:footer="895" w:top="1100" w:bottom="1080" w:left="920" w:right="760"/>
        </w:sectPr>
      </w:pPr>
    </w:p>
    <w:p>
      <w:pPr>
        <w:pStyle w:val="BodyText"/>
        <w:ind w:left="0"/>
        <w:rPr>
          <w:rFonts w:ascii="Times New Roman"/>
          <w:sz w:val="20"/>
        </w:rPr>
      </w:pPr>
    </w:p>
    <w:p>
      <w:pPr>
        <w:pStyle w:val="BodyText"/>
        <w:ind w:left="0"/>
        <w:rPr>
          <w:rFonts w:ascii="Times New Roman"/>
          <w:sz w:val="20"/>
        </w:rPr>
      </w:pPr>
    </w:p>
    <w:p>
      <w:pPr>
        <w:pStyle w:val="BodyText"/>
        <w:spacing w:before="9"/>
        <w:ind w:left="0"/>
        <w:rPr>
          <w:rFonts w:ascii="Times New Roman"/>
          <w:sz w:val="11"/>
        </w:rPr>
      </w:pPr>
    </w:p>
    <w:tbl>
      <w:tblPr>
        <w:tblW w:w="0" w:type="auto"/>
        <w:jc w:val="left"/>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95"/>
        <w:gridCol w:w="1418"/>
        <w:gridCol w:w="592"/>
        <w:gridCol w:w="2105"/>
        <w:gridCol w:w="417"/>
        <w:gridCol w:w="3962"/>
        <w:gridCol w:w="537"/>
        <w:gridCol w:w="4880"/>
      </w:tblGrid>
      <w:tr>
        <w:trPr>
          <w:trHeight w:val="623" w:hRule="atLeast"/>
        </w:trPr>
        <w:tc>
          <w:tcPr>
            <w:tcW w:w="795" w:type="dxa"/>
          </w:tcPr>
          <w:p>
            <w:pPr>
              <w:pStyle w:val="TableParagraph"/>
              <w:spacing w:before="178"/>
              <w:ind w:left="38" w:right="27"/>
              <w:jc w:val="center"/>
              <w:rPr>
                <w:sz w:val="21"/>
              </w:rPr>
            </w:pPr>
            <w:r>
              <w:rPr>
                <w:sz w:val="21"/>
              </w:rPr>
              <w:t>（4）</w:t>
            </w:r>
          </w:p>
        </w:tc>
        <w:tc>
          <w:tcPr>
            <w:tcW w:w="1418" w:type="dxa"/>
          </w:tcPr>
          <w:p>
            <w:pPr>
              <w:pStyle w:val="TableParagraph"/>
              <w:spacing w:before="178"/>
              <w:ind w:left="110"/>
              <w:rPr>
                <w:sz w:val="21"/>
              </w:rPr>
            </w:pPr>
            <w:r>
              <w:rPr>
                <w:sz w:val="21"/>
              </w:rPr>
              <w:t>罚没支出</w:t>
            </w:r>
          </w:p>
        </w:tc>
        <w:tc>
          <w:tcPr>
            <w:tcW w:w="2697" w:type="dxa"/>
            <w:gridSpan w:val="2"/>
          </w:tcPr>
          <w:p>
            <w:pPr>
              <w:pStyle w:val="TableParagraph"/>
              <w:spacing w:before="178"/>
              <w:ind w:left="110"/>
              <w:rPr>
                <w:sz w:val="21"/>
              </w:rPr>
            </w:pPr>
            <w:r>
              <w:rPr>
                <w:sz w:val="21"/>
              </w:rPr>
              <w:t>按照实际发生金额</w:t>
            </w:r>
          </w:p>
        </w:tc>
        <w:tc>
          <w:tcPr>
            <w:tcW w:w="4916" w:type="dxa"/>
            <w:gridSpan w:val="3"/>
          </w:tcPr>
          <w:p>
            <w:pPr>
              <w:pStyle w:val="TableParagraph"/>
              <w:spacing w:before="22"/>
              <w:ind w:left="109"/>
              <w:rPr>
                <w:sz w:val="21"/>
              </w:rPr>
            </w:pPr>
            <w:r>
              <w:rPr>
                <w:sz w:val="21"/>
              </w:rPr>
              <w:t>借：其他费用</w:t>
            </w:r>
          </w:p>
          <w:p>
            <w:pPr>
              <w:pStyle w:val="TableParagraph"/>
              <w:spacing w:before="43"/>
              <w:ind w:left="531"/>
              <w:rPr>
                <w:sz w:val="21"/>
              </w:rPr>
            </w:pPr>
            <w:r>
              <w:rPr>
                <w:sz w:val="21"/>
              </w:rPr>
              <w:t>贷：银行存款/库存现金/其他应付款</w:t>
            </w:r>
          </w:p>
        </w:tc>
        <w:tc>
          <w:tcPr>
            <w:tcW w:w="4880" w:type="dxa"/>
          </w:tcPr>
          <w:p>
            <w:pPr>
              <w:pStyle w:val="TableParagraph"/>
              <w:spacing w:before="22"/>
              <w:ind w:left="113"/>
              <w:rPr>
                <w:sz w:val="21"/>
              </w:rPr>
            </w:pPr>
            <w:r>
              <w:rPr>
                <w:sz w:val="21"/>
              </w:rPr>
              <w:t>借：其他支出</w:t>
            </w:r>
          </w:p>
          <w:p>
            <w:pPr>
              <w:pStyle w:val="TableParagraph"/>
              <w:spacing w:before="43"/>
              <w:ind w:left="535"/>
              <w:rPr>
                <w:sz w:val="21"/>
              </w:rPr>
            </w:pPr>
            <w:r>
              <w:rPr>
                <w:sz w:val="21"/>
              </w:rPr>
              <w:t>贷：资金结存——货币资金[实际支付金额]</w:t>
            </w:r>
          </w:p>
        </w:tc>
      </w:tr>
      <w:tr>
        <w:trPr>
          <w:trHeight w:val="623" w:hRule="atLeast"/>
        </w:trPr>
        <w:tc>
          <w:tcPr>
            <w:tcW w:w="795" w:type="dxa"/>
          </w:tcPr>
          <w:p>
            <w:pPr>
              <w:pStyle w:val="TableParagraph"/>
              <w:spacing w:before="178"/>
              <w:ind w:left="38" w:right="27"/>
              <w:jc w:val="center"/>
              <w:rPr>
                <w:sz w:val="21"/>
              </w:rPr>
            </w:pPr>
            <w:r>
              <w:rPr>
                <w:sz w:val="21"/>
              </w:rPr>
              <w:t>（5）</w:t>
            </w:r>
          </w:p>
        </w:tc>
        <w:tc>
          <w:tcPr>
            <w:tcW w:w="4115" w:type="dxa"/>
            <w:gridSpan w:val="3"/>
          </w:tcPr>
          <w:p>
            <w:pPr>
              <w:pStyle w:val="TableParagraph"/>
              <w:spacing w:before="178"/>
              <w:ind w:left="110"/>
              <w:rPr>
                <w:sz w:val="21"/>
              </w:rPr>
            </w:pPr>
            <w:r>
              <w:rPr>
                <w:sz w:val="21"/>
              </w:rPr>
              <w:t>其他相关税费、运输费等</w:t>
            </w:r>
          </w:p>
        </w:tc>
        <w:tc>
          <w:tcPr>
            <w:tcW w:w="4916" w:type="dxa"/>
            <w:gridSpan w:val="3"/>
          </w:tcPr>
          <w:p>
            <w:pPr>
              <w:pStyle w:val="TableParagraph"/>
              <w:spacing w:before="22"/>
              <w:ind w:left="109"/>
              <w:rPr>
                <w:sz w:val="21"/>
              </w:rPr>
            </w:pPr>
            <w:r>
              <w:rPr>
                <w:sz w:val="21"/>
              </w:rPr>
              <w:t>借：其他费用</w:t>
            </w:r>
          </w:p>
          <w:p>
            <w:pPr>
              <w:pStyle w:val="TableParagraph"/>
              <w:spacing w:before="43"/>
              <w:ind w:left="531"/>
              <w:rPr>
                <w:sz w:val="21"/>
              </w:rPr>
            </w:pPr>
            <w:r>
              <w:rPr>
                <w:sz w:val="21"/>
              </w:rPr>
              <w:t>贷：零余额账户用款额度/银行存款等</w:t>
            </w:r>
          </w:p>
        </w:tc>
        <w:tc>
          <w:tcPr>
            <w:tcW w:w="4880" w:type="dxa"/>
          </w:tcPr>
          <w:p>
            <w:pPr>
              <w:pStyle w:val="TableParagraph"/>
              <w:spacing w:before="22"/>
              <w:ind w:left="113"/>
              <w:rPr>
                <w:sz w:val="21"/>
              </w:rPr>
            </w:pPr>
            <w:r>
              <w:rPr>
                <w:sz w:val="21"/>
              </w:rPr>
              <w:t>借：其他支出</w:t>
            </w:r>
          </w:p>
          <w:p>
            <w:pPr>
              <w:pStyle w:val="TableParagraph"/>
              <w:spacing w:before="43"/>
              <w:ind w:left="535"/>
              <w:rPr>
                <w:sz w:val="21"/>
              </w:rPr>
            </w:pPr>
            <w:r>
              <w:rPr>
                <w:sz w:val="21"/>
              </w:rPr>
              <w:t>贷：资金结存</w:t>
            </w:r>
          </w:p>
        </w:tc>
      </w:tr>
      <w:tr>
        <w:trPr>
          <w:trHeight w:val="1872" w:hRule="atLeast"/>
        </w:trPr>
        <w:tc>
          <w:tcPr>
            <w:tcW w:w="795" w:type="dxa"/>
          </w:tcPr>
          <w:p>
            <w:pPr>
              <w:pStyle w:val="TableParagraph"/>
              <w:rPr>
                <w:rFonts w:ascii="Times New Roman"/>
                <w:sz w:val="20"/>
              </w:rPr>
            </w:pPr>
          </w:p>
          <w:p>
            <w:pPr>
              <w:pStyle w:val="TableParagraph"/>
              <w:rPr>
                <w:rFonts w:ascii="Times New Roman"/>
                <w:sz w:val="20"/>
              </w:rPr>
            </w:pPr>
          </w:p>
          <w:p>
            <w:pPr>
              <w:pStyle w:val="TableParagraph"/>
              <w:spacing w:before="9"/>
              <w:rPr>
                <w:rFonts w:ascii="Times New Roman"/>
                <w:sz w:val="29"/>
              </w:rPr>
            </w:pPr>
          </w:p>
          <w:p>
            <w:pPr>
              <w:pStyle w:val="TableParagraph"/>
              <w:ind w:left="38" w:right="27"/>
              <w:jc w:val="center"/>
              <w:rPr>
                <w:sz w:val="21"/>
              </w:rPr>
            </w:pPr>
            <w:r>
              <w:rPr>
                <w:sz w:val="21"/>
              </w:rPr>
              <w:t>（6）</w:t>
            </w:r>
          </w:p>
        </w:tc>
        <w:tc>
          <w:tcPr>
            <w:tcW w:w="4115" w:type="dxa"/>
            <w:gridSpan w:val="3"/>
          </w:tcPr>
          <w:p>
            <w:pPr>
              <w:pStyle w:val="TableParagraph"/>
              <w:rPr>
                <w:rFonts w:ascii="Times New Roman"/>
                <w:sz w:val="20"/>
              </w:rPr>
            </w:pPr>
          </w:p>
          <w:p>
            <w:pPr>
              <w:pStyle w:val="TableParagraph"/>
              <w:rPr>
                <w:rFonts w:ascii="Times New Roman"/>
                <w:sz w:val="20"/>
              </w:rPr>
            </w:pPr>
          </w:p>
          <w:p>
            <w:pPr>
              <w:pStyle w:val="TableParagraph"/>
              <w:spacing w:before="9"/>
              <w:rPr>
                <w:rFonts w:ascii="Times New Roman"/>
                <w:sz w:val="29"/>
              </w:rPr>
            </w:pPr>
          </w:p>
          <w:p>
            <w:pPr>
              <w:pStyle w:val="TableParagraph"/>
              <w:ind w:left="110"/>
              <w:rPr>
                <w:sz w:val="21"/>
              </w:rPr>
            </w:pPr>
            <w:r>
              <w:rPr>
                <w:sz w:val="21"/>
              </w:rPr>
              <w:t>期末/年末结转</w:t>
            </w:r>
          </w:p>
        </w:tc>
        <w:tc>
          <w:tcPr>
            <w:tcW w:w="4916" w:type="dxa"/>
            <w:gridSpan w:val="3"/>
          </w:tcPr>
          <w:p>
            <w:pPr>
              <w:pStyle w:val="TableParagraph"/>
              <w:rPr>
                <w:rFonts w:ascii="Times New Roman"/>
                <w:sz w:val="20"/>
              </w:rPr>
            </w:pPr>
          </w:p>
          <w:p>
            <w:pPr>
              <w:pStyle w:val="TableParagraph"/>
              <w:rPr>
                <w:rFonts w:ascii="Times New Roman"/>
                <w:sz w:val="20"/>
              </w:rPr>
            </w:pPr>
          </w:p>
          <w:p>
            <w:pPr>
              <w:pStyle w:val="TableParagraph"/>
              <w:spacing w:before="3"/>
              <w:rPr>
                <w:rFonts w:ascii="Times New Roman"/>
                <w:sz w:val="16"/>
              </w:rPr>
            </w:pPr>
          </w:p>
          <w:p>
            <w:pPr>
              <w:pStyle w:val="TableParagraph"/>
              <w:ind w:left="109"/>
              <w:rPr>
                <w:sz w:val="21"/>
              </w:rPr>
            </w:pPr>
            <w:r>
              <w:rPr>
                <w:sz w:val="21"/>
              </w:rPr>
              <w:t>借：本期盈余</w:t>
            </w:r>
          </w:p>
          <w:p>
            <w:pPr>
              <w:pStyle w:val="TableParagraph"/>
              <w:spacing w:before="43"/>
              <w:ind w:left="531"/>
              <w:rPr>
                <w:sz w:val="21"/>
              </w:rPr>
            </w:pPr>
            <w:r>
              <w:rPr>
                <w:sz w:val="21"/>
              </w:rPr>
              <w:t>贷：其他费用</w:t>
            </w:r>
          </w:p>
        </w:tc>
        <w:tc>
          <w:tcPr>
            <w:tcW w:w="4880" w:type="dxa"/>
          </w:tcPr>
          <w:p>
            <w:pPr>
              <w:pStyle w:val="TableParagraph"/>
              <w:spacing w:before="22"/>
              <w:ind w:left="113"/>
              <w:rPr>
                <w:sz w:val="21"/>
              </w:rPr>
            </w:pPr>
            <w:r>
              <w:rPr>
                <w:sz w:val="21"/>
              </w:rPr>
              <w:t>借：其他结余[非财政、非专项资金支出]</w:t>
            </w:r>
          </w:p>
          <w:p>
            <w:pPr>
              <w:pStyle w:val="TableParagraph"/>
              <w:spacing w:line="278" w:lineRule="auto" w:before="43"/>
              <w:ind w:left="113" w:right="234" w:firstLine="420"/>
              <w:rPr>
                <w:sz w:val="21"/>
              </w:rPr>
            </w:pPr>
            <w:r>
              <w:rPr>
                <w:sz w:val="21"/>
              </w:rPr>
              <w:t>非财政拨款结转——本年收支结转[非财政专项资金支出]</w:t>
            </w:r>
          </w:p>
          <w:p>
            <w:pPr>
              <w:pStyle w:val="TableParagraph"/>
              <w:spacing w:line="278" w:lineRule="auto" w:before="1"/>
              <w:ind w:left="113" w:right="234" w:firstLine="420"/>
              <w:rPr>
                <w:sz w:val="21"/>
              </w:rPr>
            </w:pPr>
            <w:r>
              <w:rPr>
                <w:sz w:val="21"/>
              </w:rPr>
              <w:t>财政拨款结转——本年收支结转[财政拨款资金支出]</w:t>
            </w:r>
          </w:p>
          <w:p>
            <w:pPr>
              <w:pStyle w:val="TableParagraph"/>
              <w:spacing w:line="269" w:lineRule="exact"/>
              <w:ind w:left="533"/>
              <w:rPr>
                <w:sz w:val="21"/>
              </w:rPr>
            </w:pPr>
            <w:r>
              <w:rPr>
                <w:sz w:val="21"/>
              </w:rPr>
              <w:t>贷：其他支出</w:t>
            </w:r>
          </w:p>
        </w:tc>
      </w:tr>
      <w:tr>
        <w:trPr>
          <w:trHeight w:val="479" w:hRule="atLeast"/>
        </w:trPr>
        <w:tc>
          <w:tcPr>
            <w:tcW w:w="795" w:type="dxa"/>
            <w:shd w:val="clear" w:color="auto" w:fill="BEBEBE"/>
          </w:tcPr>
          <w:p>
            <w:pPr>
              <w:pStyle w:val="TableParagraph"/>
              <w:spacing w:before="106"/>
              <w:ind w:left="6"/>
              <w:jc w:val="center"/>
              <w:rPr>
                <w:b/>
                <w:sz w:val="21"/>
              </w:rPr>
            </w:pPr>
            <w:r>
              <w:rPr>
                <w:b/>
                <w:w w:val="100"/>
                <w:sz w:val="21"/>
              </w:rPr>
              <w:t>六</w:t>
            </w:r>
          </w:p>
        </w:tc>
        <w:tc>
          <w:tcPr>
            <w:tcW w:w="13911" w:type="dxa"/>
            <w:gridSpan w:val="7"/>
            <w:shd w:val="clear" w:color="auto" w:fill="BEBEBE"/>
          </w:tcPr>
          <w:p>
            <w:pPr>
              <w:pStyle w:val="TableParagraph"/>
              <w:spacing w:before="106"/>
              <w:ind w:left="110"/>
              <w:rPr>
                <w:b/>
                <w:sz w:val="21"/>
              </w:rPr>
            </w:pPr>
            <w:r>
              <w:rPr>
                <w:b/>
                <w:sz w:val="21"/>
              </w:rPr>
              <w:t>预算结余类</w:t>
            </w:r>
          </w:p>
        </w:tc>
      </w:tr>
      <w:tr>
        <w:trPr>
          <w:trHeight w:val="482" w:hRule="atLeast"/>
        </w:trPr>
        <w:tc>
          <w:tcPr>
            <w:tcW w:w="795" w:type="dxa"/>
          </w:tcPr>
          <w:p>
            <w:pPr>
              <w:pStyle w:val="TableParagraph"/>
              <w:rPr>
                <w:rFonts w:ascii="Times New Roman"/>
                <w:sz w:val="20"/>
              </w:rPr>
            </w:pPr>
          </w:p>
        </w:tc>
        <w:tc>
          <w:tcPr>
            <w:tcW w:w="4532" w:type="dxa"/>
            <w:gridSpan w:val="4"/>
          </w:tcPr>
          <w:p>
            <w:pPr>
              <w:pStyle w:val="TableParagraph"/>
              <w:rPr>
                <w:rFonts w:ascii="Times New Roman"/>
                <w:sz w:val="20"/>
              </w:rPr>
            </w:pPr>
          </w:p>
        </w:tc>
        <w:tc>
          <w:tcPr>
            <w:tcW w:w="3962" w:type="dxa"/>
          </w:tcPr>
          <w:p>
            <w:pPr>
              <w:pStyle w:val="TableParagraph"/>
              <w:rPr>
                <w:rFonts w:ascii="Times New Roman"/>
                <w:sz w:val="20"/>
              </w:rPr>
            </w:pPr>
          </w:p>
        </w:tc>
        <w:tc>
          <w:tcPr>
            <w:tcW w:w="5417" w:type="dxa"/>
            <w:gridSpan w:val="2"/>
          </w:tcPr>
          <w:p>
            <w:pPr>
              <w:pStyle w:val="TableParagraph"/>
              <w:spacing w:before="109"/>
              <w:ind w:left="1847" w:right="1829"/>
              <w:jc w:val="center"/>
              <w:rPr>
                <w:b/>
                <w:sz w:val="21"/>
              </w:rPr>
            </w:pPr>
            <w:r>
              <w:rPr>
                <w:b/>
                <w:sz w:val="21"/>
              </w:rPr>
              <w:t>18 资金结存 8001</w:t>
            </w:r>
          </w:p>
        </w:tc>
      </w:tr>
      <w:tr>
        <w:trPr>
          <w:trHeight w:val="623" w:hRule="atLeast"/>
        </w:trPr>
        <w:tc>
          <w:tcPr>
            <w:tcW w:w="795" w:type="dxa"/>
            <w:vMerge w:val="restart"/>
          </w:tcPr>
          <w:p>
            <w:pPr>
              <w:pStyle w:val="TableParagraph"/>
              <w:rPr>
                <w:rFonts w:ascii="Times New Roman"/>
                <w:sz w:val="20"/>
              </w:rPr>
            </w:pPr>
          </w:p>
          <w:p>
            <w:pPr>
              <w:pStyle w:val="TableParagraph"/>
              <w:rPr>
                <w:rFonts w:ascii="Times New Roman"/>
                <w:sz w:val="20"/>
              </w:rPr>
            </w:pPr>
          </w:p>
          <w:p>
            <w:pPr>
              <w:pStyle w:val="TableParagraph"/>
              <w:spacing w:before="7"/>
              <w:rPr>
                <w:rFonts w:ascii="Times New Roman"/>
                <w:sz w:val="16"/>
              </w:rPr>
            </w:pPr>
          </w:p>
          <w:p>
            <w:pPr>
              <w:pStyle w:val="TableParagraph"/>
              <w:spacing w:before="1"/>
              <w:ind w:left="134"/>
              <w:rPr>
                <w:sz w:val="21"/>
              </w:rPr>
            </w:pPr>
            <w:r>
              <w:rPr>
                <w:sz w:val="21"/>
              </w:rPr>
              <w:t>（1）</w:t>
            </w:r>
          </w:p>
        </w:tc>
        <w:tc>
          <w:tcPr>
            <w:tcW w:w="2010" w:type="dxa"/>
            <w:gridSpan w:val="2"/>
            <w:vMerge w:val="restart"/>
          </w:tcPr>
          <w:p>
            <w:pPr>
              <w:pStyle w:val="TableParagraph"/>
              <w:rPr>
                <w:rFonts w:ascii="Times New Roman"/>
                <w:sz w:val="20"/>
              </w:rPr>
            </w:pPr>
          </w:p>
          <w:p>
            <w:pPr>
              <w:pStyle w:val="TableParagraph"/>
              <w:rPr>
                <w:rFonts w:ascii="Times New Roman"/>
                <w:sz w:val="20"/>
              </w:rPr>
            </w:pPr>
          </w:p>
          <w:p>
            <w:pPr>
              <w:pStyle w:val="TableParagraph"/>
              <w:spacing w:before="7"/>
              <w:rPr>
                <w:rFonts w:ascii="Times New Roman"/>
                <w:sz w:val="16"/>
              </w:rPr>
            </w:pPr>
          </w:p>
          <w:p>
            <w:pPr>
              <w:pStyle w:val="TableParagraph"/>
              <w:spacing w:before="1"/>
              <w:ind w:left="110"/>
              <w:rPr>
                <w:sz w:val="21"/>
              </w:rPr>
            </w:pPr>
            <w:r>
              <w:rPr>
                <w:sz w:val="21"/>
              </w:rPr>
              <w:t>取得预算收入</w:t>
            </w:r>
          </w:p>
        </w:tc>
        <w:tc>
          <w:tcPr>
            <w:tcW w:w="2522" w:type="dxa"/>
            <w:gridSpan w:val="2"/>
          </w:tcPr>
          <w:p>
            <w:pPr>
              <w:pStyle w:val="TableParagraph"/>
              <w:spacing w:before="22"/>
              <w:ind w:left="111"/>
              <w:rPr>
                <w:sz w:val="21"/>
              </w:rPr>
            </w:pPr>
            <w:r>
              <w:rPr>
                <w:sz w:val="21"/>
              </w:rPr>
              <w:t>财政授权支付方式下</w:t>
            </w:r>
          </w:p>
        </w:tc>
        <w:tc>
          <w:tcPr>
            <w:tcW w:w="3962" w:type="dxa"/>
          </w:tcPr>
          <w:p>
            <w:pPr>
              <w:pStyle w:val="TableParagraph"/>
              <w:spacing w:before="22"/>
              <w:ind w:left="109"/>
              <w:rPr>
                <w:sz w:val="21"/>
              </w:rPr>
            </w:pPr>
            <w:r>
              <w:rPr>
                <w:sz w:val="21"/>
              </w:rPr>
              <w:t>借：零余额账户用款额度</w:t>
            </w:r>
          </w:p>
          <w:p>
            <w:pPr>
              <w:pStyle w:val="TableParagraph"/>
              <w:spacing w:before="44"/>
              <w:ind w:left="532"/>
              <w:rPr>
                <w:sz w:val="21"/>
              </w:rPr>
            </w:pPr>
            <w:r>
              <w:rPr>
                <w:sz w:val="21"/>
              </w:rPr>
              <w:t>贷：财政拨款收入</w:t>
            </w:r>
          </w:p>
        </w:tc>
        <w:tc>
          <w:tcPr>
            <w:tcW w:w="5417" w:type="dxa"/>
            <w:gridSpan w:val="2"/>
          </w:tcPr>
          <w:p>
            <w:pPr>
              <w:pStyle w:val="TableParagraph"/>
              <w:spacing w:before="22"/>
              <w:ind w:left="112"/>
              <w:rPr>
                <w:sz w:val="21"/>
              </w:rPr>
            </w:pPr>
            <w:r>
              <w:rPr>
                <w:sz w:val="21"/>
              </w:rPr>
              <w:t>借：资金结存——零余额账户用款额度</w:t>
            </w:r>
          </w:p>
          <w:p>
            <w:pPr>
              <w:pStyle w:val="TableParagraph"/>
              <w:spacing w:before="44"/>
              <w:ind w:left="535"/>
              <w:rPr>
                <w:sz w:val="21"/>
              </w:rPr>
            </w:pPr>
            <w:r>
              <w:rPr>
                <w:sz w:val="21"/>
              </w:rPr>
              <w:t>贷：财政拨款预算收入</w:t>
            </w:r>
          </w:p>
        </w:tc>
      </w:tr>
      <w:tr>
        <w:trPr>
          <w:trHeight w:val="935" w:hRule="atLeast"/>
        </w:trPr>
        <w:tc>
          <w:tcPr>
            <w:tcW w:w="795" w:type="dxa"/>
            <w:vMerge/>
            <w:tcBorders>
              <w:top w:val="nil"/>
            </w:tcBorders>
          </w:tcPr>
          <w:p>
            <w:pPr>
              <w:rPr>
                <w:sz w:val="2"/>
                <w:szCs w:val="2"/>
              </w:rPr>
            </w:pPr>
          </w:p>
        </w:tc>
        <w:tc>
          <w:tcPr>
            <w:tcW w:w="2010" w:type="dxa"/>
            <w:gridSpan w:val="2"/>
            <w:vMerge/>
            <w:tcBorders>
              <w:top w:val="nil"/>
            </w:tcBorders>
          </w:tcPr>
          <w:p>
            <w:pPr>
              <w:rPr>
                <w:sz w:val="2"/>
                <w:szCs w:val="2"/>
              </w:rPr>
            </w:pPr>
          </w:p>
        </w:tc>
        <w:tc>
          <w:tcPr>
            <w:tcW w:w="2522" w:type="dxa"/>
            <w:gridSpan w:val="2"/>
          </w:tcPr>
          <w:p>
            <w:pPr>
              <w:pStyle w:val="TableParagraph"/>
              <w:spacing w:line="278" w:lineRule="auto" w:before="22"/>
              <w:ind w:left="322" w:right="296" w:hanging="212"/>
              <w:rPr>
                <w:sz w:val="21"/>
              </w:rPr>
            </w:pPr>
            <w:r>
              <w:rPr>
                <w:sz w:val="21"/>
              </w:rPr>
              <w:t>国库集中支付以外的其他支付方式下</w:t>
            </w:r>
          </w:p>
        </w:tc>
        <w:tc>
          <w:tcPr>
            <w:tcW w:w="3962" w:type="dxa"/>
          </w:tcPr>
          <w:p>
            <w:pPr>
              <w:pStyle w:val="TableParagraph"/>
              <w:spacing w:before="22"/>
              <w:ind w:left="109"/>
              <w:rPr>
                <w:sz w:val="21"/>
              </w:rPr>
            </w:pPr>
            <w:r>
              <w:rPr>
                <w:sz w:val="21"/>
              </w:rPr>
              <w:t>借：银行存款</w:t>
            </w:r>
          </w:p>
          <w:p>
            <w:pPr>
              <w:pStyle w:val="TableParagraph"/>
              <w:spacing w:line="310" w:lineRule="atLeast" w:before="2"/>
              <w:ind w:left="320" w:right="34" w:firstLine="211"/>
              <w:rPr>
                <w:sz w:val="21"/>
              </w:rPr>
            </w:pPr>
            <w:r>
              <w:rPr>
                <w:sz w:val="21"/>
              </w:rPr>
              <w:t>贷：财政拨款收入/事业收入/经营收入等</w:t>
            </w:r>
          </w:p>
        </w:tc>
        <w:tc>
          <w:tcPr>
            <w:tcW w:w="5417" w:type="dxa"/>
            <w:gridSpan w:val="2"/>
          </w:tcPr>
          <w:p>
            <w:pPr>
              <w:pStyle w:val="TableParagraph"/>
              <w:spacing w:before="22"/>
              <w:ind w:left="112"/>
              <w:rPr>
                <w:sz w:val="21"/>
              </w:rPr>
            </w:pPr>
            <w:r>
              <w:rPr>
                <w:sz w:val="21"/>
              </w:rPr>
              <w:t>借：资金结存——货币资金</w:t>
            </w:r>
          </w:p>
          <w:p>
            <w:pPr>
              <w:pStyle w:val="TableParagraph"/>
              <w:spacing w:before="43"/>
              <w:ind w:left="535"/>
              <w:rPr>
                <w:sz w:val="21"/>
              </w:rPr>
            </w:pPr>
            <w:r>
              <w:rPr>
                <w:sz w:val="21"/>
              </w:rPr>
              <w:t>贷：财政拨款预算收入/事业预算收入/经营预算收入</w:t>
            </w:r>
          </w:p>
          <w:p>
            <w:pPr>
              <w:pStyle w:val="TableParagraph"/>
              <w:spacing w:before="43"/>
              <w:ind w:left="112"/>
              <w:rPr>
                <w:sz w:val="21"/>
              </w:rPr>
            </w:pPr>
            <w:r>
              <w:rPr>
                <w:w w:val="100"/>
                <w:sz w:val="21"/>
              </w:rPr>
              <w:t>等</w:t>
            </w:r>
          </w:p>
        </w:tc>
      </w:tr>
      <w:tr>
        <w:trPr>
          <w:trHeight w:val="623" w:hRule="atLeast"/>
        </w:trPr>
        <w:tc>
          <w:tcPr>
            <w:tcW w:w="795" w:type="dxa"/>
          </w:tcPr>
          <w:p>
            <w:pPr>
              <w:pStyle w:val="TableParagraph"/>
              <w:rPr>
                <w:rFonts w:ascii="Times New Roman"/>
                <w:sz w:val="20"/>
              </w:rPr>
            </w:pPr>
          </w:p>
        </w:tc>
        <w:tc>
          <w:tcPr>
            <w:tcW w:w="4532" w:type="dxa"/>
            <w:gridSpan w:val="4"/>
          </w:tcPr>
          <w:p>
            <w:pPr>
              <w:pStyle w:val="TableParagraph"/>
              <w:spacing w:before="178"/>
              <w:ind w:left="110"/>
              <w:rPr>
                <w:sz w:val="21"/>
              </w:rPr>
            </w:pPr>
            <w:r>
              <w:rPr>
                <w:sz w:val="21"/>
              </w:rPr>
              <w:t>从零余额账户提取现金</w:t>
            </w:r>
          </w:p>
        </w:tc>
        <w:tc>
          <w:tcPr>
            <w:tcW w:w="3962" w:type="dxa"/>
          </w:tcPr>
          <w:p>
            <w:pPr>
              <w:pStyle w:val="TableParagraph"/>
              <w:spacing w:before="22"/>
              <w:ind w:left="109"/>
              <w:rPr>
                <w:sz w:val="21"/>
              </w:rPr>
            </w:pPr>
            <w:r>
              <w:rPr>
                <w:sz w:val="21"/>
              </w:rPr>
              <w:t>借：库存现金</w:t>
            </w:r>
          </w:p>
          <w:p>
            <w:pPr>
              <w:pStyle w:val="TableParagraph"/>
              <w:spacing w:before="43"/>
              <w:ind w:left="532"/>
              <w:rPr>
                <w:sz w:val="21"/>
              </w:rPr>
            </w:pPr>
            <w:r>
              <w:rPr>
                <w:sz w:val="21"/>
              </w:rPr>
              <w:t>贷：零余额账户用款额度</w:t>
            </w:r>
          </w:p>
        </w:tc>
        <w:tc>
          <w:tcPr>
            <w:tcW w:w="5417" w:type="dxa"/>
            <w:gridSpan w:val="2"/>
          </w:tcPr>
          <w:p>
            <w:pPr>
              <w:pStyle w:val="TableParagraph"/>
              <w:spacing w:before="22"/>
              <w:ind w:left="112"/>
              <w:rPr>
                <w:sz w:val="21"/>
              </w:rPr>
            </w:pPr>
            <w:r>
              <w:rPr>
                <w:sz w:val="21"/>
              </w:rPr>
              <w:t>借：资金结存——货币资金</w:t>
            </w:r>
          </w:p>
          <w:p>
            <w:pPr>
              <w:pStyle w:val="TableParagraph"/>
              <w:spacing w:before="43"/>
              <w:ind w:left="535"/>
              <w:rPr>
                <w:sz w:val="21"/>
              </w:rPr>
            </w:pPr>
            <w:r>
              <w:rPr>
                <w:sz w:val="21"/>
              </w:rPr>
              <w:t>贷：资金结存——零余额账户用款额度</w:t>
            </w:r>
          </w:p>
        </w:tc>
      </w:tr>
      <w:tr>
        <w:trPr>
          <w:trHeight w:val="936" w:hRule="atLeast"/>
        </w:trPr>
        <w:tc>
          <w:tcPr>
            <w:tcW w:w="795" w:type="dxa"/>
            <w:vMerge w:val="restart"/>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before="118"/>
              <w:ind w:left="134"/>
              <w:rPr>
                <w:sz w:val="21"/>
              </w:rPr>
            </w:pPr>
            <w:r>
              <w:rPr>
                <w:sz w:val="21"/>
              </w:rPr>
              <w:t>（2）</w:t>
            </w:r>
          </w:p>
        </w:tc>
        <w:tc>
          <w:tcPr>
            <w:tcW w:w="2010" w:type="dxa"/>
            <w:gridSpan w:val="2"/>
            <w:vMerge w:val="restart"/>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before="118"/>
              <w:ind w:left="110"/>
              <w:rPr>
                <w:sz w:val="21"/>
              </w:rPr>
            </w:pPr>
            <w:r>
              <w:rPr>
                <w:sz w:val="21"/>
              </w:rPr>
              <w:t>发生预算支出时</w:t>
            </w:r>
          </w:p>
        </w:tc>
        <w:tc>
          <w:tcPr>
            <w:tcW w:w="2522" w:type="dxa"/>
            <w:gridSpan w:val="2"/>
          </w:tcPr>
          <w:p>
            <w:pPr>
              <w:pStyle w:val="TableParagraph"/>
              <w:spacing w:before="22"/>
              <w:ind w:left="111"/>
              <w:rPr>
                <w:sz w:val="21"/>
              </w:rPr>
            </w:pPr>
            <w:r>
              <w:rPr>
                <w:sz w:val="21"/>
              </w:rPr>
              <w:t>财政授权支付方式下</w:t>
            </w:r>
          </w:p>
        </w:tc>
        <w:tc>
          <w:tcPr>
            <w:tcW w:w="3962" w:type="dxa"/>
          </w:tcPr>
          <w:p>
            <w:pPr>
              <w:pStyle w:val="TableParagraph"/>
              <w:spacing w:line="278" w:lineRule="auto" w:before="22"/>
              <w:ind w:left="320" w:right="36" w:hanging="212"/>
              <w:rPr>
                <w:sz w:val="21"/>
              </w:rPr>
            </w:pPr>
            <w:r>
              <w:rPr>
                <w:sz w:val="21"/>
              </w:rPr>
              <w:t>借：业务活动费用/单位管理费用/库存物品/固定资产等</w:t>
            </w:r>
          </w:p>
          <w:p>
            <w:pPr>
              <w:pStyle w:val="TableParagraph"/>
              <w:spacing w:before="1"/>
              <w:ind w:left="529"/>
              <w:rPr>
                <w:sz w:val="21"/>
              </w:rPr>
            </w:pPr>
            <w:r>
              <w:rPr>
                <w:sz w:val="21"/>
              </w:rPr>
              <w:t>贷：零余额账户用款额度</w:t>
            </w:r>
          </w:p>
        </w:tc>
        <w:tc>
          <w:tcPr>
            <w:tcW w:w="5417" w:type="dxa"/>
            <w:gridSpan w:val="2"/>
          </w:tcPr>
          <w:p>
            <w:pPr>
              <w:pStyle w:val="TableParagraph"/>
              <w:spacing w:before="178"/>
              <w:ind w:left="112"/>
              <w:rPr>
                <w:sz w:val="21"/>
              </w:rPr>
            </w:pPr>
            <w:r>
              <w:rPr>
                <w:sz w:val="21"/>
              </w:rPr>
              <w:t>借：行政支出/事业支出等</w:t>
            </w:r>
          </w:p>
          <w:p>
            <w:pPr>
              <w:pStyle w:val="TableParagraph"/>
              <w:spacing w:before="43"/>
              <w:ind w:left="535"/>
              <w:rPr>
                <w:sz w:val="21"/>
              </w:rPr>
            </w:pPr>
            <w:r>
              <w:rPr>
                <w:sz w:val="21"/>
              </w:rPr>
              <w:t>贷：资金结存——零余额账户用款额度</w:t>
            </w:r>
          </w:p>
        </w:tc>
      </w:tr>
      <w:tr>
        <w:trPr>
          <w:trHeight w:val="937" w:hRule="atLeast"/>
        </w:trPr>
        <w:tc>
          <w:tcPr>
            <w:tcW w:w="795" w:type="dxa"/>
            <w:vMerge/>
            <w:tcBorders>
              <w:top w:val="nil"/>
            </w:tcBorders>
          </w:tcPr>
          <w:p>
            <w:pPr>
              <w:rPr>
                <w:sz w:val="2"/>
                <w:szCs w:val="2"/>
              </w:rPr>
            </w:pPr>
          </w:p>
        </w:tc>
        <w:tc>
          <w:tcPr>
            <w:tcW w:w="2010" w:type="dxa"/>
            <w:gridSpan w:val="2"/>
            <w:vMerge/>
            <w:tcBorders>
              <w:top w:val="nil"/>
            </w:tcBorders>
          </w:tcPr>
          <w:p>
            <w:pPr>
              <w:rPr>
                <w:sz w:val="2"/>
                <w:szCs w:val="2"/>
              </w:rPr>
            </w:pPr>
          </w:p>
        </w:tc>
        <w:tc>
          <w:tcPr>
            <w:tcW w:w="2522" w:type="dxa"/>
            <w:gridSpan w:val="2"/>
          </w:tcPr>
          <w:p>
            <w:pPr>
              <w:pStyle w:val="TableParagraph"/>
              <w:spacing w:line="278" w:lineRule="auto" w:before="22"/>
              <w:ind w:left="322" w:right="296" w:hanging="212"/>
              <w:rPr>
                <w:sz w:val="21"/>
              </w:rPr>
            </w:pPr>
            <w:r>
              <w:rPr>
                <w:sz w:val="21"/>
              </w:rPr>
              <w:t>使用以前年度财政直接支付额度</w:t>
            </w:r>
          </w:p>
        </w:tc>
        <w:tc>
          <w:tcPr>
            <w:tcW w:w="3962" w:type="dxa"/>
          </w:tcPr>
          <w:p>
            <w:pPr>
              <w:pStyle w:val="TableParagraph"/>
              <w:spacing w:line="278" w:lineRule="auto" w:before="22"/>
              <w:ind w:left="109" w:right="35"/>
              <w:rPr>
                <w:sz w:val="21"/>
              </w:rPr>
            </w:pPr>
            <w:r>
              <w:rPr>
                <w:sz w:val="21"/>
              </w:rPr>
              <w:t>借：业务活动费用/单位管理费用/库存物品/固定资产等</w:t>
            </w:r>
          </w:p>
          <w:p>
            <w:pPr>
              <w:pStyle w:val="TableParagraph"/>
              <w:spacing w:line="269" w:lineRule="exact"/>
              <w:ind w:left="532"/>
              <w:rPr>
                <w:sz w:val="21"/>
              </w:rPr>
            </w:pPr>
            <w:r>
              <w:rPr>
                <w:sz w:val="21"/>
              </w:rPr>
              <w:t>贷：财政应返还额度</w:t>
            </w:r>
          </w:p>
        </w:tc>
        <w:tc>
          <w:tcPr>
            <w:tcW w:w="5417" w:type="dxa"/>
            <w:gridSpan w:val="2"/>
          </w:tcPr>
          <w:p>
            <w:pPr>
              <w:pStyle w:val="TableParagraph"/>
              <w:spacing w:before="178"/>
              <w:ind w:left="112"/>
              <w:rPr>
                <w:sz w:val="21"/>
              </w:rPr>
            </w:pPr>
            <w:r>
              <w:rPr>
                <w:sz w:val="21"/>
              </w:rPr>
              <w:t>借：行政支出/事业支出等</w:t>
            </w:r>
          </w:p>
          <w:p>
            <w:pPr>
              <w:pStyle w:val="TableParagraph"/>
              <w:spacing w:before="43"/>
              <w:ind w:left="535"/>
              <w:rPr>
                <w:sz w:val="21"/>
              </w:rPr>
            </w:pPr>
            <w:r>
              <w:rPr>
                <w:sz w:val="21"/>
              </w:rPr>
              <w:t>贷：资金结存——财政应返还额度</w:t>
            </w:r>
          </w:p>
        </w:tc>
      </w:tr>
    </w:tbl>
    <w:p>
      <w:pPr>
        <w:spacing w:after="0"/>
        <w:rPr>
          <w:sz w:val="21"/>
        </w:rPr>
        <w:sectPr>
          <w:footerReference w:type="default" r:id="rId44"/>
          <w:pgSz w:w="16840" w:h="11910" w:orient="landscape"/>
          <w:pgMar w:footer="895" w:header="0" w:top="1100" w:bottom="1080" w:left="920" w:right="760"/>
        </w:sectPr>
      </w:pPr>
    </w:p>
    <w:p>
      <w:pPr>
        <w:pStyle w:val="BodyText"/>
        <w:ind w:left="0"/>
        <w:rPr>
          <w:rFonts w:ascii="Times New Roman"/>
          <w:sz w:val="20"/>
        </w:rPr>
      </w:pPr>
    </w:p>
    <w:p>
      <w:pPr>
        <w:pStyle w:val="BodyText"/>
        <w:ind w:left="0"/>
        <w:rPr>
          <w:rFonts w:ascii="Times New Roman"/>
          <w:sz w:val="20"/>
        </w:rPr>
      </w:pPr>
    </w:p>
    <w:p>
      <w:pPr>
        <w:pStyle w:val="BodyText"/>
        <w:spacing w:before="9"/>
        <w:ind w:left="0"/>
        <w:rPr>
          <w:rFonts w:ascii="Times New Roman"/>
          <w:sz w:val="11"/>
        </w:rPr>
      </w:pPr>
    </w:p>
    <w:tbl>
      <w:tblPr>
        <w:tblW w:w="0" w:type="auto"/>
        <w:jc w:val="left"/>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95"/>
        <w:gridCol w:w="2011"/>
        <w:gridCol w:w="2523"/>
        <w:gridCol w:w="3963"/>
        <w:gridCol w:w="5418"/>
      </w:tblGrid>
      <w:tr>
        <w:trPr>
          <w:trHeight w:val="935" w:hRule="atLeast"/>
        </w:trPr>
        <w:tc>
          <w:tcPr>
            <w:tcW w:w="795" w:type="dxa"/>
          </w:tcPr>
          <w:p>
            <w:pPr>
              <w:pStyle w:val="TableParagraph"/>
              <w:rPr>
                <w:rFonts w:ascii="Times New Roman"/>
                <w:sz w:val="20"/>
              </w:rPr>
            </w:pPr>
          </w:p>
        </w:tc>
        <w:tc>
          <w:tcPr>
            <w:tcW w:w="2011" w:type="dxa"/>
          </w:tcPr>
          <w:p>
            <w:pPr>
              <w:pStyle w:val="TableParagraph"/>
              <w:rPr>
                <w:rFonts w:ascii="Times New Roman"/>
                <w:sz w:val="20"/>
              </w:rPr>
            </w:pPr>
          </w:p>
        </w:tc>
        <w:tc>
          <w:tcPr>
            <w:tcW w:w="2523" w:type="dxa"/>
            <w:tcBorders>
              <w:top w:val="nil"/>
            </w:tcBorders>
          </w:tcPr>
          <w:p>
            <w:pPr>
              <w:pStyle w:val="TableParagraph"/>
              <w:spacing w:line="278" w:lineRule="auto" w:before="178"/>
              <w:ind w:left="321" w:right="298" w:hanging="212"/>
              <w:rPr>
                <w:sz w:val="21"/>
              </w:rPr>
            </w:pPr>
            <w:r>
              <w:rPr>
                <w:sz w:val="21"/>
              </w:rPr>
              <w:t>国库集中支付以外的其他方式下</w:t>
            </w:r>
          </w:p>
        </w:tc>
        <w:tc>
          <w:tcPr>
            <w:tcW w:w="3963" w:type="dxa"/>
            <w:tcBorders>
              <w:top w:val="nil"/>
            </w:tcBorders>
          </w:tcPr>
          <w:p>
            <w:pPr>
              <w:pStyle w:val="TableParagraph"/>
              <w:spacing w:line="278" w:lineRule="auto" w:before="22"/>
              <w:ind w:left="318" w:right="39" w:hanging="212"/>
              <w:rPr>
                <w:sz w:val="21"/>
              </w:rPr>
            </w:pPr>
            <w:r>
              <w:rPr>
                <w:sz w:val="21"/>
              </w:rPr>
              <w:t>借：业务活动费用/单位管理费用/库存物品/固定资产等</w:t>
            </w:r>
          </w:p>
          <w:p>
            <w:pPr>
              <w:pStyle w:val="TableParagraph"/>
              <w:spacing w:line="269" w:lineRule="exact"/>
              <w:ind w:left="530"/>
              <w:rPr>
                <w:sz w:val="21"/>
              </w:rPr>
            </w:pPr>
            <w:r>
              <w:rPr>
                <w:sz w:val="21"/>
              </w:rPr>
              <w:t>贷：银行存款/库存现金等</w:t>
            </w:r>
          </w:p>
        </w:tc>
        <w:tc>
          <w:tcPr>
            <w:tcW w:w="5418" w:type="dxa"/>
            <w:tcBorders>
              <w:top w:val="nil"/>
            </w:tcBorders>
          </w:tcPr>
          <w:p>
            <w:pPr>
              <w:pStyle w:val="TableParagraph"/>
              <w:spacing w:before="178"/>
              <w:ind w:left="110"/>
              <w:rPr>
                <w:sz w:val="21"/>
              </w:rPr>
            </w:pPr>
            <w:r>
              <w:rPr>
                <w:sz w:val="21"/>
              </w:rPr>
              <w:t>借：事业支出/经营支出等</w:t>
            </w:r>
          </w:p>
          <w:p>
            <w:pPr>
              <w:pStyle w:val="TableParagraph"/>
              <w:spacing w:before="43"/>
              <w:ind w:left="532"/>
              <w:rPr>
                <w:sz w:val="21"/>
              </w:rPr>
            </w:pPr>
            <w:r>
              <w:rPr>
                <w:sz w:val="21"/>
              </w:rPr>
              <w:t>贷：资金结存——货币资金</w:t>
            </w:r>
          </w:p>
        </w:tc>
      </w:tr>
      <w:tr>
        <w:trPr>
          <w:trHeight w:val="623" w:hRule="atLeast"/>
        </w:trPr>
        <w:tc>
          <w:tcPr>
            <w:tcW w:w="795" w:type="dxa"/>
            <w:vMerge w:val="restart"/>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before="117"/>
              <w:ind w:left="134"/>
              <w:rPr>
                <w:sz w:val="21"/>
              </w:rPr>
            </w:pPr>
            <w:r>
              <w:rPr>
                <w:sz w:val="21"/>
              </w:rPr>
              <w:t>（3）</w:t>
            </w:r>
          </w:p>
        </w:tc>
        <w:tc>
          <w:tcPr>
            <w:tcW w:w="2011" w:type="dxa"/>
            <w:vMerge w:val="restart"/>
          </w:tcPr>
          <w:p>
            <w:pPr>
              <w:pStyle w:val="TableParagraph"/>
              <w:rPr>
                <w:rFonts w:ascii="Times New Roman"/>
                <w:sz w:val="20"/>
              </w:rPr>
            </w:pPr>
          </w:p>
          <w:p>
            <w:pPr>
              <w:pStyle w:val="TableParagraph"/>
              <w:rPr>
                <w:rFonts w:ascii="Times New Roman"/>
                <w:sz w:val="20"/>
              </w:rPr>
            </w:pPr>
          </w:p>
          <w:p>
            <w:pPr>
              <w:pStyle w:val="TableParagraph"/>
              <w:spacing w:before="7"/>
              <w:rPr>
                <w:rFonts w:ascii="Times New Roman"/>
                <w:sz w:val="16"/>
              </w:rPr>
            </w:pPr>
          </w:p>
          <w:p>
            <w:pPr>
              <w:pStyle w:val="TableParagraph"/>
              <w:spacing w:line="278" w:lineRule="auto"/>
              <w:ind w:left="110" w:right="206"/>
              <w:rPr>
                <w:sz w:val="21"/>
              </w:rPr>
            </w:pPr>
            <w:r>
              <w:rPr>
                <w:sz w:val="21"/>
              </w:rPr>
              <w:t>按照规定使用提取的专用基金</w:t>
            </w:r>
          </w:p>
        </w:tc>
        <w:tc>
          <w:tcPr>
            <w:tcW w:w="2523" w:type="dxa"/>
          </w:tcPr>
          <w:p>
            <w:pPr>
              <w:pStyle w:val="TableParagraph"/>
              <w:spacing w:before="22"/>
              <w:ind w:left="110"/>
              <w:rPr>
                <w:sz w:val="21"/>
              </w:rPr>
            </w:pPr>
            <w:r>
              <w:rPr>
                <w:sz w:val="21"/>
              </w:rPr>
              <w:t>一般情况下</w:t>
            </w:r>
          </w:p>
        </w:tc>
        <w:tc>
          <w:tcPr>
            <w:tcW w:w="3963" w:type="dxa"/>
          </w:tcPr>
          <w:p>
            <w:pPr>
              <w:pStyle w:val="TableParagraph"/>
              <w:spacing w:before="22"/>
              <w:ind w:left="107"/>
              <w:rPr>
                <w:sz w:val="21"/>
              </w:rPr>
            </w:pPr>
            <w:r>
              <w:rPr>
                <w:sz w:val="21"/>
              </w:rPr>
              <w:t>借：专用基金</w:t>
            </w:r>
          </w:p>
          <w:p>
            <w:pPr>
              <w:pStyle w:val="TableParagraph"/>
              <w:spacing w:before="43"/>
              <w:ind w:left="530"/>
              <w:rPr>
                <w:sz w:val="21"/>
              </w:rPr>
            </w:pPr>
            <w:r>
              <w:rPr>
                <w:sz w:val="21"/>
              </w:rPr>
              <w:t>贷：银行存款等</w:t>
            </w:r>
          </w:p>
        </w:tc>
        <w:tc>
          <w:tcPr>
            <w:tcW w:w="5418" w:type="dxa"/>
            <w:vMerge w:val="restart"/>
          </w:tcPr>
          <w:p>
            <w:pPr>
              <w:pStyle w:val="TableParagraph"/>
              <w:spacing w:line="278" w:lineRule="auto" w:before="27"/>
              <w:ind w:left="110" w:right="461"/>
              <w:rPr>
                <w:sz w:val="21"/>
              </w:rPr>
            </w:pPr>
            <w:r>
              <w:rPr>
                <w:sz w:val="21"/>
              </w:rPr>
              <w:t>使用从非财政拨款结余或经营结余中计提的专用基金借：专用结余</w:t>
            </w:r>
          </w:p>
          <w:p>
            <w:pPr>
              <w:pStyle w:val="TableParagraph"/>
              <w:spacing w:line="269" w:lineRule="exact"/>
              <w:ind w:left="530"/>
              <w:rPr>
                <w:sz w:val="21"/>
              </w:rPr>
            </w:pPr>
            <w:r>
              <w:rPr>
                <w:sz w:val="21"/>
              </w:rPr>
              <w:t>贷：资金结存——货币资金</w:t>
            </w:r>
          </w:p>
          <w:p>
            <w:pPr>
              <w:pStyle w:val="TableParagraph"/>
              <w:spacing w:line="278" w:lineRule="auto" w:before="44"/>
              <w:ind w:left="110" w:right="1510"/>
              <w:rPr>
                <w:sz w:val="21"/>
              </w:rPr>
            </w:pPr>
            <w:r>
              <w:rPr>
                <w:sz w:val="21"/>
              </w:rPr>
              <w:t>使用从收入中计提并计入费用的专用基金借：事业支出等</w:t>
            </w:r>
          </w:p>
          <w:p>
            <w:pPr>
              <w:pStyle w:val="TableParagraph"/>
              <w:spacing w:line="269" w:lineRule="exact"/>
              <w:ind w:left="532"/>
              <w:rPr>
                <w:sz w:val="21"/>
              </w:rPr>
            </w:pPr>
            <w:r>
              <w:rPr>
                <w:sz w:val="21"/>
              </w:rPr>
              <w:t>贷：资金结存——货币资金</w:t>
            </w:r>
          </w:p>
        </w:tc>
      </w:tr>
      <w:tr>
        <w:trPr>
          <w:trHeight w:val="1248" w:hRule="atLeast"/>
        </w:trPr>
        <w:tc>
          <w:tcPr>
            <w:tcW w:w="795" w:type="dxa"/>
            <w:vMerge/>
            <w:tcBorders>
              <w:top w:val="nil"/>
            </w:tcBorders>
          </w:tcPr>
          <w:p>
            <w:pPr>
              <w:rPr>
                <w:sz w:val="2"/>
                <w:szCs w:val="2"/>
              </w:rPr>
            </w:pPr>
          </w:p>
        </w:tc>
        <w:tc>
          <w:tcPr>
            <w:tcW w:w="2011" w:type="dxa"/>
            <w:vMerge/>
            <w:tcBorders>
              <w:top w:val="nil"/>
            </w:tcBorders>
          </w:tcPr>
          <w:p>
            <w:pPr>
              <w:rPr>
                <w:sz w:val="2"/>
                <w:szCs w:val="2"/>
              </w:rPr>
            </w:pPr>
          </w:p>
        </w:tc>
        <w:tc>
          <w:tcPr>
            <w:tcW w:w="2523" w:type="dxa"/>
          </w:tcPr>
          <w:p>
            <w:pPr>
              <w:pStyle w:val="TableParagraph"/>
              <w:spacing w:line="278" w:lineRule="auto" w:before="22"/>
              <w:ind w:left="321" w:right="91" w:hanging="212"/>
              <w:rPr>
                <w:sz w:val="21"/>
              </w:rPr>
            </w:pPr>
            <w:r>
              <w:rPr>
                <w:sz w:val="21"/>
              </w:rPr>
              <w:t>购买固定资产、无形资产等</w:t>
            </w:r>
          </w:p>
        </w:tc>
        <w:tc>
          <w:tcPr>
            <w:tcW w:w="3963" w:type="dxa"/>
          </w:tcPr>
          <w:p>
            <w:pPr>
              <w:pStyle w:val="TableParagraph"/>
              <w:spacing w:line="278" w:lineRule="auto" w:before="22"/>
              <w:ind w:left="530" w:right="1426" w:hanging="423"/>
              <w:rPr>
                <w:sz w:val="21"/>
              </w:rPr>
            </w:pPr>
            <w:r>
              <w:rPr>
                <w:sz w:val="21"/>
              </w:rPr>
              <w:t>借：固定资产/无形资产等贷：银行存款等</w:t>
            </w:r>
          </w:p>
          <w:p>
            <w:pPr>
              <w:pStyle w:val="TableParagraph"/>
              <w:spacing w:before="1"/>
              <w:ind w:left="107"/>
              <w:rPr>
                <w:sz w:val="21"/>
              </w:rPr>
            </w:pPr>
            <w:r>
              <w:rPr>
                <w:sz w:val="21"/>
              </w:rPr>
              <w:t>借：专用基金</w:t>
            </w:r>
          </w:p>
          <w:p>
            <w:pPr>
              <w:pStyle w:val="TableParagraph"/>
              <w:spacing w:before="43"/>
              <w:ind w:left="530"/>
              <w:rPr>
                <w:sz w:val="21"/>
              </w:rPr>
            </w:pPr>
            <w:r>
              <w:rPr>
                <w:sz w:val="21"/>
              </w:rPr>
              <w:t>贷：累计盈余</w:t>
            </w:r>
          </w:p>
        </w:tc>
        <w:tc>
          <w:tcPr>
            <w:tcW w:w="5418" w:type="dxa"/>
            <w:vMerge/>
            <w:tcBorders>
              <w:top w:val="nil"/>
            </w:tcBorders>
          </w:tcPr>
          <w:p>
            <w:pPr>
              <w:rPr>
                <w:sz w:val="2"/>
                <w:szCs w:val="2"/>
              </w:rPr>
            </w:pPr>
          </w:p>
        </w:tc>
      </w:tr>
      <w:tr>
        <w:trPr>
          <w:trHeight w:val="1247" w:hRule="atLeast"/>
        </w:trPr>
        <w:tc>
          <w:tcPr>
            <w:tcW w:w="795" w:type="dxa"/>
            <w:vMerge w:val="restart"/>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before="118"/>
              <w:ind w:left="134"/>
              <w:rPr>
                <w:sz w:val="21"/>
              </w:rPr>
            </w:pPr>
            <w:r>
              <w:rPr>
                <w:sz w:val="21"/>
              </w:rPr>
              <w:t>（4）</w:t>
            </w:r>
          </w:p>
        </w:tc>
        <w:tc>
          <w:tcPr>
            <w:tcW w:w="2011" w:type="dxa"/>
            <w:vMerge w:val="restart"/>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before="118"/>
              <w:ind w:left="110"/>
              <w:rPr>
                <w:sz w:val="21"/>
              </w:rPr>
            </w:pPr>
            <w:r>
              <w:rPr>
                <w:sz w:val="21"/>
              </w:rPr>
              <w:t>预算结转结余调整</w:t>
            </w:r>
          </w:p>
        </w:tc>
        <w:tc>
          <w:tcPr>
            <w:tcW w:w="2523" w:type="dxa"/>
          </w:tcPr>
          <w:p>
            <w:pPr>
              <w:pStyle w:val="TableParagraph"/>
              <w:spacing w:line="278" w:lineRule="auto" w:before="22"/>
              <w:ind w:left="110" w:right="298"/>
              <w:jc w:val="both"/>
              <w:rPr>
                <w:sz w:val="21"/>
              </w:rPr>
            </w:pPr>
            <w:r>
              <w:rPr>
                <w:sz w:val="21"/>
              </w:rPr>
              <w:t>按照规定上缴财政拨款结转结余资金或注销财政拨款结转结余额度的</w:t>
            </w:r>
          </w:p>
        </w:tc>
        <w:tc>
          <w:tcPr>
            <w:tcW w:w="3963" w:type="dxa"/>
          </w:tcPr>
          <w:p>
            <w:pPr>
              <w:pStyle w:val="TableParagraph"/>
              <w:spacing w:before="178"/>
              <w:ind w:left="107"/>
              <w:rPr>
                <w:sz w:val="21"/>
              </w:rPr>
            </w:pPr>
            <w:r>
              <w:rPr>
                <w:sz w:val="21"/>
              </w:rPr>
              <w:t>借：累计盈余</w:t>
            </w:r>
          </w:p>
          <w:p>
            <w:pPr>
              <w:pStyle w:val="TableParagraph"/>
              <w:spacing w:line="278" w:lineRule="auto" w:before="43"/>
              <w:ind w:left="318" w:right="165" w:firstLine="211"/>
              <w:rPr>
                <w:sz w:val="21"/>
              </w:rPr>
            </w:pPr>
            <w:r>
              <w:rPr>
                <w:sz w:val="21"/>
              </w:rPr>
              <w:t>贷：财政应返还额度/零余额账户用款额度/银行存款</w:t>
            </w:r>
          </w:p>
        </w:tc>
        <w:tc>
          <w:tcPr>
            <w:tcW w:w="5418" w:type="dxa"/>
          </w:tcPr>
          <w:p>
            <w:pPr>
              <w:pStyle w:val="TableParagraph"/>
              <w:spacing w:before="22"/>
              <w:ind w:left="110"/>
              <w:rPr>
                <w:sz w:val="21"/>
              </w:rPr>
            </w:pPr>
            <w:r>
              <w:rPr>
                <w:sz w:val="21"/>
              </w:rPr>
              <w:t>借：财政拨款结转——归集上缴</w:t>
            </w:r>
          </w:p>
          <w:p>
            <w:pPr>
              <w:pStyle w:val="TableParagraph"/>
              <w:spacing w:before="43"/>
              <w:ind w:left="532"/>
              <w:rPr>
                <w:sz w:val="21"/>
              </w:rPr>
            </w:pPr>
            <w:r>
              <w:rPr>
                <w:sz w:val="21"/>
              </w:rPr>
              <w:t>/财政拨款结余——归集上缴</w:t>
            </w:r>
          </w:p>
          <w:p>
            <w:pPr>
              <w:pStyle w:val="TableParagraph"/>
              <w:spacing w:line="310" w:lineRule="atLeast" w:before="2"/>
              <w:ind w:left="110" w:right="147" w:firstLine="422"/>
              <w:rPr>
                <w:sz w:val="21"/>
              </w:rPr>
            </w:pPr>
            <w:r>
              <w:rPr>
                <w:sz w:val="21"/>
              </w:rPr>
              <w:t>贷：资金结存——财政应返还额度/零余额账户用款额度/货币资金</w:t>
            </w:r>
          </w:p>
        </w:tc>
      </w:tr>
      <w:tr>
        <w:trPr>
          <w:trHeight w:val="1060" w:hRule="atLeast"/>
        </w:trPr>
        <w:tc>
          <w:tcPr>
            <w:tcW w:w="795" w:type="dxa"/>
            <w:vMerge/>
            <w:tcBorders>
              <w:top w:val="nil"/>
            </w:tcBorders>
          </w:tcPr>
          <w:p>
            <w:pPr>
              <w:rPr>
                <w:sz w:val="2"/>
                <w:szCs w:val="2"/>
              </w:rPr>
            </w:pPr>
          </w:p>
        </w:tc>
        <w:tc>
          <w:tcPr>
            <w:tcW w:w="2011" w:type="dxa"/>
            <w:vMerge/>
            <w:tcBorders>
              <w:top w:val="nil"/>
            </w:tcBorders>
          </w:tcPr>
          <w:p>
            <w:pPr>
              <w:rPr>
                <w:sz w:val="2"/>
                <w:szCs w:val="2"/>
              </w:rPr>
            </w:pPr>
          </w:p>
        </w:tc>
        <w:tc>
          <w:tcPr>
            <w:tcW w:w="2523" w:type="dxa"/>
          </w:tcPr>
          <w:p>
            <w:pPr>
              <w:pStyle w:val="TableParagraph"/>
              <w:spacing w:line="278" w:lineRule="auto" w:before="25"/>
              <w:ind w:left="110" w:right="298"/>
              <w:rPr>
                <w:sz w:val="21"/>
              </w:rPr>
            </w:pPr>
            <w:r>
              <w:rPr>
                <w:sz w:val="21"/>
              </w:rPr>
              <w:t>按照规定缴回非财政拨款结转资金的</w:t>
            </w:r>
          </w:p>
        </w:tc>
        <w:tc>
          <w:tcPr>
            <w:tcW w:w="3963" w:type="dxa"/>
          </w:tcPr>
          <w:p>
            <w:pPr>
              <w:pStyle w:val="TableParagraph"/>
              <w:spacing w:before="11"/>
              <w:rPr>
                <w:rFonts w:ascii="Times New Roman"/>
                <w:sz w:val="20"/>
              </w:rPr>
            </w:pPr>
          </w:p>
          <w:p>
            <w:pPr>
              <w:pStyle w:val="TableParagraph"/>
              <w:ind w:left="107"/>
              <w:rPr>
                <w:sz w:val="21"/>
              </w:rPr>
            </w:pPr>
            <w:r>
              <w:rPr>
                <w:sz w:val="21"/>
              </w:rPr>
              <w:t>借：累计盈余</w:t>
            </w:r>
          </w:p>
          <w:p>
            <w:pPr>
              <w:pStyle w:val="TableParagraph"/>
              <w:spacing w:before="43"/>
              <w:ind w:left="530"/>
              <w:rPr>
                <w:sz w:val="21"/>
              </w:rPr>
            </w:pPr>
            <w:r>
              <w:rPr>
                <w:sz w:val="21"/>
              </w:rPr>
              <w:t>贷：银行存款</w:t>
            </w:r>
          </w:p>
        </w:tc>
        <w:tc>
          <w:tcPr>
            <w:tcW w:w="5418" w:type="dxa"/>
          </w:tcPr>
          <w:p>
            <w:pPr>
              <w:pStyle w:val="TableParagraph"/>
              <w:spacing w:before="11"/>
              <w:rPr>
                <w:rFonts w:ascii="Times New Roman"/>
                <w:sz w:val="20"/>
              </w:rPr>
            </w:pPr>
          </w:p>
          <w:p>
            <w:pPr>
              <w:pStyle w:val="TableParagraph"/>
              <w:spacing w:line="278" w:lineRule="auto"/>
              <w:ind w:left="530" w:right="2141" w:hanging="420"/>
              <w:rPr>
                <w:sz w:val="21"/>
              </w:rPr>
            </w:pPr>
            <w:r>
              <w:rPr>
                <w:sz w:val="21"/>
              </w:rPr>
              <w:t>借：非财政拨款结转——缴回资金贷：资金结存——货币资金</w:t>
            </w:r>
          </w:p>
        </w:tc>
      </w:tr>
      <w:tr>
        <w:trPr>
          <w:trHeight w:val="935" w:hRule="atLeast"/>
        </w:trPr>
        <w:tc>
          <w:tcPr>
            <w:tcW w:w="795" w:type="dxa"/>
            <w:vMerge/>
            <w:tcBorders>
              <w:top w:val="nil"/>
            </w:tcBorders>
          </w:tcPr>
          <w:p>
            <w:pPr>
              <w:rPr>
                <w:sz w:val="2"/>
                <w:szCs w:val="2"/>
              </w:rPr>
            </w:pPr>
          </w:p>
        </w:tc>
        <w:tc>
          <w:tcPr>
            <w:tcW w:w="2011" w:type="dxa"/>
            <w:vMerge/>
            <w:tcBorders>
              <w:top w:val="nil"/>
            </w:tcBorders>
          </w:tcPr>
          <w:p>
            <w:pPr>
              <w:rPr>
                <w:sz w:val="2"/>
                <w:szCs w:val="2"/>
              </w:rPr>
            </w:pPr>
          </w:p>
        </w:tc>
        <w:tc>
          <w:tcPr>
            <w:tcW w:w="2523" w:type="dxa"/>
          </w:tcPr>
          <w:p>
            <w:pPr>
              <w:pStyle w:val="TableParagraph"/>
              <w:spacing w:line="278" w:lineRule="auto" w:before="22"/>
              <w:ind w:left="110" w:right="298"/>
              <w:rPr>
                <w:sz w:val="21"/>
              </w:rPr>
            </w:pPr>
            <w:r>
              <w:rPr>
                <w:sz w:val="21"/>
              </w:rPr>
              <w:t>收到调入的财政拨款结转资金的</w:t>
            </w:r>
          </w:p>
        </w:tc>
        <w:tc>
          <w:tcPr>
            <w:tcW w:w="3963" w:type="dxa"/>
          </w:tcPr>
          <w:p>
            <w:pPr>
              <w:pStyle w:val="TableParagraph"/>
              <w:spacing w:line="278" w:lineRule="auto" w:before="22"/>
              <w:ind w:left="107" w:right="165"/>
              <w:rPr>
                <w:sz w:val="21"/>
              </w:rPr>
            </w:pPr>
            <w:r>
              <w:rPr>
                <w:sz w:val="21"/>
              </w:rPr>
              <w:t>借：财政应返还额度/零余额账户用款额度/银行存款</w:t>
            </w:r>
          </w:p>
          <w:p>
            <w:pPr>
              <w:pStyle w:val="TableParagraph"/>
              <w:spacing w:line="269" w:lineRule="exact"/>
              <w:ind w:left="530"/>
              <w:rPr>
                <w:sz w:val="21"/>
              </w:rPr>
            </w:pPr>
            <w:r>
              <w:rPr>
                <w:sz w:val="21"/>
              </w:rPr>
              <w:t>贷：累计盈余</w:t>
            </w:r>
          </w:p>
        </w:tc>
        <w:tc>
          <w:tcPr>
            <w:tcW w:w="5418" w:type="dxa"/>
          </w:tcPr>
          <w:p>
            <w:pPr>
              <w:pStyle w:val="TableParagraph"/>
              <w:spacing w:line="278" w:lineRule="auto" w:before="22"/>
              <w:ind w:left="110" w:right="31"/>
              <w:rPr>
                <w:sz w:val="21"/>
              </w:rPr>
            </w:pPr>
            <w:r>
              <w:rPr>
                <w:sz w:val="21"/>
              </w:rPr>
              <w:t>借：资金结存——财政应返还额度/零余额账户用款额度/ 货币资金</w:t>
            </w:r>
          </w:p>
          <w:p>
            <w:pPr>
              <w:pStyle w:val="TableParagraph"/>
              <w:spacing w:line="269" w:lineRule="exact"/>
              <w:ind w:left="532"/>
              <w:rPr>
                <w:sz w:val="21"/>
              </w:rPr>
            </w:pPr>
            <w:r>
              <w:rPr>
                <w:sz w:val="21"/>
              </w:rPr>
              <w:t>贷：财政拨款结转——归集调入</w:t>
            </w:r>
          </w:p>
        </w:tc>
      </w:tr>
      <w:tr>
        <w:trPr>
          <w:trHeight w:val="935" w:hRule="atLeast"/>
        </w:trPr>
        <w:tc>
          <w:tcPr>
            <w:tcW w:w="795" w:type="dxa"/>
            <w:vMerge w:val="restart"/>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before="9"/>
              <w:rPr>
                <w:rFonts w:ascii="Times New Roman"/>
                <w:sz w:val="23"/>
              </w:rPr>
            </w:pPr>
          </w:p>
          <w:p>
            <w:pPr>
              <w:pStyle w:val="TableParagraph"/>
              <w:ind w:left="134"/>
              <w:rPr>
                <w:sz w:val="21"/>
              </w:rPr>
            </w:pPr>
            <w:r>
              <w:rPr>
                <w:sz w:val="21"/>
              </w:rPr>
              <w:t>（5）</w:t>
            </w:r>
          </w:p>
        </w:tc>
        <w:tc>
          <w:tcPr>
            <w:tcW w:w="2011" w:type="dxa"/>
            <w:vMerge w:val="restart"/>
          </w:tcPr>
          <w:p>
            <w:pPr>
              <w:pStyle w:val="TableParagraph"/>
              <w:spacing w:before="5"/>
              <w:rPr>
                <w:rFonts w:ascii="Times New Roman"/>
                <w:sz w:val="29"/>
              </w:rPr>
            </w:pPr>
          </w:p>
          <w:p>
            <w:pPr>
              <w:pStyle w:val="TableParagraph"/>
              <w:spacing w:line="278" w:lineRule="auto" w:before="1"/>
              <w:ind w:left="110" w:right="91"/>
              <w:rPr>
                <w:sz w:val="21"/>
              </w:rPr>
            </w:pPr>
            <w:r>
              <w:rPr>
                <w:spacing w:val="-15"/>
                <w:sz w:val="21"/>
              </w:rPr>
              <w:t>因购货退回、发生差</w:t>
            </w:r>
            <w:r>
              <w:rPr>
                <w:spacing w:val="-3"/>
                <w:sz w:val="21"/>
              </w:rPr>
              <w:t>错更正等退回国库</w:t>
            </w:r>
            <w:r>
              <w:rPr>
                <w:spacing w:val="-16"/>
                <w:sz w:val="21"/>
              </w:rPr>
              <w:t>直接支付、授权支付款项，或者收回货币</w:t>
            </w:r>
            <w:r>
              <w:rPr>
                <w:sz w:val="21"/>
              </w:rPr>
              <w:t>资金的</w:t>
            </w:r>
          </w:p>
        </w:tc>
        <w:tc>
          <w:tcPr>
            <w:tcW w:w="2523" w:type="dxa"/>
          </w:tcPr>
          <w:p>
            <w:pPr>
              <w:pStyle w:val="TableParagraph"/>
              <w:spacing w:before="22"/>
              <w:ind w:left="110"/>
              <w:rPr>
                <w:sz w:val="21"/>
              </w:rPr>
            </w:pPr>
            <w:r>
              <w:rPr>
                <w:sz w:val="21"/>
              </w:rPr>
              <w:t>属于本年度的</w:t>
            </w:r>
          </w:p>
        </w:tc>
        <w:tc>
          <w:tcPr>
            <w:tcW w:w="3963" w:type="dxa"/>
          </w:tcPr>
          <w:p>
            <w:pPr>
              <w:pStyle w:val="TableParagraph"/>
              <w:spacing w:line="278" w:lineRule="auto" w:before="22"/>
              <w:ind w:left="107" w:right="38"/>
              <w:rPr>
                <w:sz w:val="21"/>
              </w:rPr>
            </w:pPr>
            <w:r>
              <w:rPr>
                <w:sz w:val="21"/>
              </w:rPr>
              <w:t>借：财政拨款收入/零余额账户用款额度/ 银行存款等</w:t>
            </w:r>
          </w:p>
          <w:p>
            <w:pPr>
              <w:pStyle w:val="TableParagraph"/>
              <w:spacing w:line="269" w:lineRule="exact"/>
              <w:ind w:left="530"/>
              <w:rPr>
                <w:sz w:val="21"/>
              </w:rPr>
            </w:pPr>
            <w:r>
              <w:rPr>
                <w:sz w:val="21"/>
              </w:rPr>
              <w:t>贷：业务活动费用/库存物品等</w:t>
            </w:r>
          </w:p>
        </w:tc>
        <w:tc>
          <w:tcPr>
            <w:tcW w:w="5418" w:type="dxa"/>
          </w:tcPr>
          <w:p>
            <w:pPr>
              <w:pStyle w:val="TableParagraph"/>
              <w:spacing w:line="278" w:lineRule="auto" w:before="22"/>
              <w:ind w:left="110" w:right="147"/>
              <w:rPr>
                <w:sz w:val="21"/>
              </w:rPr>
            </w:pPr>
            <w:r>
              <w:rPr>
                <w:sz w:val="21"/>
              </w:rPr>
              <w:t>借：财政拨款预算收入/资金结存——零余额账户用款额度、货币资金</w:t>
            </w:r>
          </w:p>
          <w:p>
            <w:pPr>
              <w:pStyle w:val="TableParagraph"/>
              <w:spacing w:line="269" w:lineRule="exact"/>
              <w:ind w:left="532"/>
              <w:rPr>
                <w:sz w:val="21"/>
              </w:rPr>
            </w:pPr>
            <w:r>
              <w:rPr>
                <w:sz w:val="21"/>
              </w:rPr>
              <w:t>贷：行政支出/事业支出等</w:t>
            </w:r>
          </w:p>
        </w:tc>
      </w:tr>
      <w:tr>
        <w:trPr>
          <w:trHeight w:val="1248" w:hRule="atLeast"/>
        </w:trPr>
        <w:tc>
          <w:tcPr>
            <w:tcW w:w="795" w:type="dxa"/>
            <w:vMerge/>
            <w:tcBorders>
              <w:top w:val="nil"/>
            </w:tcBorders>
          </w:tcPr>
          <w:p>
            <w:pPr>
              <w:rPr>
                <w:sz w:val="2"/>
                <w:szCs w:val="2"/>
              </w:rPr>
            </w:pPr>
          </w:p>
        </w:tc>
        <w:tc>
          <w:tcPr>
            <w:tcW w:w="2011" w:type="dxa"/>
            <w:vMerge/>
            <w:tcBorders>
              <w:top w:val="nil"/>
            </w:tcBorders>
          </w:tcPr>
          <w:p>
            <w:pPr>
              <w:rPr>
                <w:sz w:val="2"/>
                <w:szCs w:val="2"/>
              </w:rPr>
            </w:pPr>
          </w:p>
        </w:tc>
        <w:tc>
          <w:tcPr>
            <w:tcW w:w="2523" w:type="dxa"/>
          </w:tcPr>
          <w:p>
            <w:pPr>
              <w:pStyle w:val="TableParagraph"/>
              <w:spacing w:before="23"/>
              <w:ind w:left="110"/>
              <w:rPr>
                <w:sz w:val="21"/>
              </w:rPr>
            </w:pPr>
            <w:r>
              <w:rPr>
                <w:sz w:val="21"/>
              </w:rPr>
              <w:t>属于以前年度的</w:t>
            </w:r>
          </w:p>
        </w:tc>
        <w:tc>
          <w:tcPr>
            <w:tcW w:w="3963" w:type="dxa"/>
          </w:tcPr>
          <w:p>
            <w:pPr>
              <w:pStyle w:val="TableParagraph"/>
              <w:spacing w:line="278" w:lineRule="auto" w:before="179"/>
              <w:ind w:left="107" w:right="165"/>
              <w:rPr>
                <w:sz w:val="21"/>
              </w:rPr>
            </w:pPr>
            <w:r>
              <w:rPr>
                <w:sz w:val="21"/>
              </w:rPr>
              <w:t>借：财政应返还额度/零余额账户用款额度/银行存款等</w:t>
            </w:r>
          </w:p>
          <w:p>
            <w:pPr>
              <w:pStyle w:val="TableParagraph"/>
              <w:spacing w:line="269" w:lineRule="exact"/>
              <w:ind w:left="530"/>
              <w:rPr>
                <w:sz w:val="21"/>
              </w:rPr>
            </w:pPr>
            <w:r>
              <w:rPr>
                <w:sz w:val="21"/>
              </w:rPr>
              <w:t>贷：以前年度盈余调整</w:t>
            </w:r>
          </w:p>
        </w:tc>
        <w:tc>
          <w:tcPr>
            <w:tcW w:w="5418" w:type="dxa"/>
          </w:tcPr>
          <w:p>
            <w:pPr>
              <w:pStyle w:val="TableParagraph"/>
              <w:spacing w:line="278" w:lineRule="auto" w:before="23"/>
              <w:ind w:left="110" w:right="31"/>
              <w:rPr>
                <w:sz w:val="21"/>
              </w:rPr>
            </w:pPr>
            <w:r>
              <w:rPr>
                <w:sz w:val="21"/>
              </w:rPr>
              <w:t>借：资金结存——财政应返还额度/零余额账户用款额度/ 货币资金</w:t>
            </w:r>
          </w:p>
          <w:p>
            <w:pPr>
              <w:pStyle w:val="TableParagraph"/>
              <w:spacing w:line="269" w:lineRule="exact"/>
              <w:ind w:left="532"/>
              <w:rPr>
                <w:sz w:val="21"/>
              </w:rPr>
            </w:pPr>
            <w:r>
              <w:rPr>
                <w:sz w:val="21"/>
              </w:rPr>
              <w:t>贷：财政拨款结转/财政拨款结余/非财政拨款结转/</w:t>
            </w:r>
          </w:p>
          <w:p>
            <w:pPr>
              <w:pStyle w:val="TableParagraph"/>
              <w:spacing w:before="43"/>
              <w:ind w:left="110"/>
              <w:rPr>
                <w:sz w:val="21"/>
              </w:rPr>
            </w:pPr>
            <w:r>
              <w:rPr>
                <w:sz w:val="21"/>
              </w:rPr>
              <w:t>非财政拨款结余（年初余额调整）</w:t>
            </w:r>
          </w:p>
        </w:tc>
      </w:tr>
    </w:tbl>
    <w:p>
      <w:pPr>
        <w:spacing w:after="0"/>
        <w:rPr>
          <w:sz w:val="21"/>
        </w:rPr>
        <w:sectPr>
          <w:footerReference w:type="default" r:id="rId45"/>
          <w:pgSz w:w="16840" w:h="11910" w:orient="landscape"/>
          <w:pgMar w:footer="895" w:header="0" w:top="1100" w:bottom="1080" w:left="920" w:right="760"/>
          <w:pgNumType w:start="281"/>
        </w:sectPr>
      </w:pPr>
    </w:p>
    <w:p>
      <w:pPr>
        <w:pStyle w:val="BodyText"/>
        <w:ind w:left="0"/>
        <w:rPr>
          <w:rFonts w:ascii="Times New Roman"/>
          <w:sz w:val="20"/>
        </w:rPr>
      </w:pPr>
    </w:p>
    <w:p>
      <w:pPr>
        <w:pStyle w:val="BodyText"/>
        <w:ind w:left="0"/>
        <w:rPr>
          <w:rFonts w:ascii="Times New Roman"/>
          <w:sz w:val="20"/>
        </w:rPr>
      </w:pPr>
    </w:p>
    <w:p>
      <w:pPr>
        <w:pStyle w:val="BodyText"/>
        <w:spacing w:before="9"/>
        <w:ind w:left="0"/>
        <w:rPr>
          <w:rFonts w:ascii="Times New Roman"/>
          <w:sz w:val="11"/>
        </w:rPr>
      </w:pPr>
    </w:p>
    <w:tbl>
      <w:tblPr>
        <w:tblW w:w="0" w:type="auto"/>
        <w:jc w:val="left"/>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95"/>
        <w:gridCol w:w="2011"/>
        <w:gridCol w:w="2523"/>
        <w:gridCol w:w="3963"/>
        <w:gridCol w:w="5418"/>
      </w:tblGrid>
      <w:tr>
        <w:trPr>
          <w:trHeight w:val="623" w:hRule="atLeast"/>
        </w:trPr>
        <w:tc>
          <w:tcPr>
            <w:tcW w:w="795" w:type="dxa"/>
          </w:tcPr>
          <w:p>
            <w:pPr>
              <w:pStyle w:val="TableParagraph"/>
              <w:spacing w:before="178"/>
              <w:ind w:left="134"/>
              <w:rPr>
                <w:sz w:val="21"/>
              </w:rPr>
            </w:pPr>
            <w:r>
              <w:rPr>
                <w:sz w:val="21"/>
              </w:rPr>
              <w:t>（6）</w:t>
            </w:r>
          </w:p>
        </w:tc>
        <w:tc>
          <w:tcPr>
            <w:tcW w:w="4534" w:type="dxa"/>
            <w:gridSpan w:val="2"/>
          </w:tcPr>
          <w:p>
            <w:pPr>
              <w:pStyle w:val="TableParagraph"/>
              <w:spacing w:before="22"/>
              <w:ind w:left="110"/>
              <w:rPr>
                <w:sz w:val="21"/>
              </w:rPr>
            </w:pPr>
            <w:r>
              <w:rPr>
                <w:sz w:val="21"/>
              </w:rPr>
              <w:t>有企业所得税缴纳义务的事业单位实际缴纳企</w:t>
            </w:r>
          </w:p>
          <w:p>
            <w:pPr>
              <w:pStyle w:val="TableParagraph"/>
              <w:spacing w:before="43"/>
              <w:ind w:left="110"/>
              <w:rPr>
                <w:sz w:val="21"/>
              </w:rPr>
            </w:pPr>
            <w:r>
              <w:rPr>
                <w:sz w:val="21"/>
              </w:rPr>
              <w:t>业所得税时</w:t>
            </w:r>
          </w:p>
        </w:tc>
        <w:tc>
          <w:tcPr>
            <w:tcW w:w="3963" w:type="dxa"/>
          </w:tcPr>
          <w:p>
            <w:pPr>
              <w:pStyle w:val="TableParagraph"/>
              <w:spacing w:before="22"/>
              <w:ind w:left="107"/>
              <w:rPr>
                <w:sz w:val="21"/>
              </w:rPr>
            </w:pPr>
            <w:r>
              <w:rPr>
                <w:sz w:val="21"/>
              </w:rPr>
              <w:t>借：其他应交税费——单位应交所得税</w:t>
            </w:r>
          </w:p>
          <w:p>
            <w:pPr>
              <w:pStyle w:val="TableParagraph"/>
              <w:spacing w:before="43"/>
              <w:ind w:left="530"/>
              <w:rPr>
                <w:sz w:val="21"/>
              </w:rPr>
            </w:pPr>
            <w:r>
              <w:rPr>
                <w:sz w:val="21"/>
              </w:rPr>
              <w:t>贷：银行存款等</w:t>
            </w:r>
          </w:p>
        </w:tc>
        <w:tc>
          <w:tcPr>
            <w:tcW w:w="5418" w:type="dxa"/>
          </w:tcPr>
          <w:p>
            <w:pPr>
              <w:pStyle w:val="TableParagraph"/>
              <w:spacing w:before="22"/>
              <w:ind w:left="110"/>
              <w:rPr>
                <w:sz w:val="21"/>
              </w:rPr>
            </w:pPr>
            <w:r>
              <w:rPr>
                <w:sz w:val="21"/>
              </w:rPr>
              <w:t>借：非财政拨款结余——累计结余</w:t>
            </w:r>
          </w:p>
          <w:p>
            <w:pPr>
              <w:pStyle w:val="TableParagraph"/>
              <w:spacing w:before="43"/>
              <w:ind w:left="532"/>
              <w:rPr>
                <w:sz w:val="21"/>
              </w:rPr>
            </w:pPr>
            <w:r>
              <w:rPr>
                <w:sz w:val="21"/>
              </w:rPr>
              <w:t>贷：资金结存——货币资金</w:t>
            </w:r>
          </w:p>
        </w:tc>
      </w:tr>
      <w:tr>
        <w:trPr>
          <w:trHeight w:val="623" w:hRule="atLeast"/>
        </w:trPr>
        <w:tc>
          <w:tcPr>
            <w:tcW w:w="795" w:type="dxa"/>
            <w:vMerge w:val="restart"/>
          </w:tcPr>
          <w:p>
            <w:pPr>
              <w:pStyle w:val="TableParagraph"/>
              <w:rPr>
                <w:rFonts w:ascii="Times New Roman"/>
                <w:sz w:val="20"/>
              </w:rPr>
            </w:pPr>
          </w:p>
          <w:p>
            <w:pPr>
              <w:pStyle w:val="TableParagraph"/>
              <w:rPr>
                <w:rFonts w:ascii="Times New Roman"/>
                <w:sz w:val="23"/>
              </w:rPr>
            </w:pPr>
          </w:p>
          <w:p>
            <w:pPr>
              <w:pStyle w:val="TableParagraph"/>
              <w:spacing w:before="1"/>
              <w:ind w:left="134"/>
              <w:rPr>
                <w:sz w:val="21"/>
              </w:rPr>
            </w:pPr>
            <w:r>
              <w:rPr>
                <w:sz w:val="21"/>
              </w:rPr>
              <w:t>（7）</w:t>
            </w:r>
          </w:p>
        </w:tc>
        <w:tc>
          <w:tcPr>
            <w:tcW w:w="2011" w:type="dxa"/>
            <w:vMerge w:val="restart"/>
          </w:tcPr>
          <w:p>
            <w:pPr>
              <w:pStyle w:val="TableParagraph"/>
              <w:spacing w:before="5"/>
              <w:rPr>
                <w:rFonts w:ascii="Times New Roman"/>
                <w:sz w:val="29"/>
              </w:rPr>
            </w:pPr>
          </w:p>
          <w:p>
            <w:pPr>
              <w:pStyle w:val="TableParagraph"/>
              <w:spacing w:line="278" w:lineRule="auto" w:before="1"/>
              <w:ind w:left="110" w:right="206"/>
              <w:rPr>
                <w:sz w:val="21"/>
              </w:rPr>
            </w:pPr>
            <w:r>
              <w:rPr>
                <w:sz w:val="21"/>
              </w:rPr>
              <w:t>年末确认未下达的财政用款额度</w:t>
            </w:r>
          </w:p>
        </w:tc>
        <w:tc>
          <w:tcPr>
            <w:tcW w:w="2523" w:type="dxa"/>
          </w:tcPr>
          <w:p>
            <w:pPr>
              <w:pStyle w:val="TableParagraph"/>
              <w:spacing w:before="22"/>
              <w:ind w:left="110"/>
              <w:rPr>
                <w:sz w:val="21"/>
              </w:rPr>
            </w:pPr>
            <w:r>
              <w:rPr>
                <w:sz w:val="21"/>
              </w:rPr>
              <w:t>财政直接支付方式</w:t>
            </w:r>
          </w:p>
        </w:tc>
        <w:tc>
          <w:tcPr>
            <w:tcW w:w="3963" w:type="dxa"/>
          </w:tcPr>
          <w:p>
            <w:pPr>
              <w:pStyle w:val="TableParagraph"/>
              <w:spacing w:before="22"/>
              <w:ind w:left="107"/>
              <w:rPr>
                <w:sz w:val="21"/>
              </w:rPr>
            </w:pPr>
            <w:r>
              <w:rPr>
                <w:sz w:val="21"/>
              </w:rPr>
              <w:t>借：财政应返还额度——财政直接支付</w:t>
            </w:r>
          </w:p>
          <w:p>
            <w:pPr>
              <w:pStyle w:val="TableParagraph"/>
              <w:spacing w:before="43"/>
              <w:ind w:left="530"/>
              <w:rPr>
                <w:sz w:val="21"/>
              </w:rPr>
            </w:pPr>
            <w:r>
              <w:rPr>
                <w:sz w:val="21"/>
              </w:rPr>
              <w:t>贷：财政拨款收入</w:t>
            </w:r>
          </w:p>
        </w:tc>
        <w:tc>
          <w:tcPr>
            <w:tcW w:w="5418" w:type="dxa"/>
            <w:vMerge w:val="restart"/>
          </w:tcPr>
          <w:p>
            <w:pPr>
              <w:pStyle w:val="TableParagraph"/>
              <w:spacing w:before="5"/>
              <w:rPr>
                <w:rFonts w:ascii="Times New Roman"/>
                <w:sz w:val="29"/>
              </w:rPr>
            </w:pPr>
          </w:p>
          <w:p>
            <w:pPr>
              <w:pStyle w:val="TableParagraph"/>
              <w:spacing w:line="278" w:lineRule="auto" w:before="1"/>
              <w:ind w:left="532" w:right="2141" w:hanging="423"/>
              <w:rPr>
                <w:sz w:val="21"/>
              </w:rPr>
            </w:pPr>
            <w:r>
              <w:rPr>
                <w:sz w:val="21"/>
              </w:rPr>
              <w:t>借：资金结存——财政应返还额度贷：财政拨款预算收入</w:t>
            </w:r>
          </w:p>
        </w:tc>
      </w:tr>
      <w:tr>
        <w:trPr>
          <w:trHeight w:val="623" w:hRule="atLeast"/>
        </w:trPr>
        <w:tc>
          <w:tcPr>
            <w:tcW w:w="795" w:type="dxa"/>
            <w:vMerge/>
            <w:tcBorders>
              <w:top w:val="nil"/>
            </w:tcBorders>
          </w:tcPr>
          <w:p>
            <w:pPr>
              <w:rPr>
                <w:sz w:val="2"/>
                <w:szCs w:val="2"/>
              </w:rPr>
            </w:pPr>
          </w:p>
        </w:tc>
        <w:tc>
          <w:tcPr>
            <w:tcW w:w="2011" w:type="dxa"/>
            <w:vMerge/>
            <w:tcBorders>
              <w:top w:val="nil"/>
            </w:tcBorders>
          </w:tcPr>
          <w:p>
            <w:pPr>
              <w:rPr>
                <w:sz w:val="2"/>
                <w:szCs w:val="2"/>
              </w:rPr>
            </w:pPr>
          </w:p>
        </w:tc>
        <w:tc>
          <w:tcPr>
            <w:tcW w:w="2523" w:type="dxa"/>
          </w:tcPr>
          <w:p>
            <w:pPr>
              <w:pStyle w:val="TableParagraph"/>
              <w:spacing w:before="22"/>
              <w:ind w:left="110"/>
              <w:rPr>
                <w:sz w:val="21"/>
              </w:rPr>
            </w:pPr>
            <w:r>
              <w:rPr>
                <w:sz w:val="21"/>
              </w:rPr>
              <w:t>财政授权支付方式</w:t>
            </w:r>
          </w:p>
        </w:tc>
        <w:tc>
          <w:tcPr>
            <w:tcW w:w="3963" w:type="dxa"/>
          </w:tcPr>
          <w:p>
            <w:pPr>
              <w:pStyle w:val="TableParagraph"/>
              <w:spacing w:before="22"/>
              <w:ind w:left="107"/>
              <w:rPr>
                <w:sz w:val="21"/>
              </w:rPr>
            </w:pPr>
            <w:r>
              <w:rPr>
                <w:sz w:val="21"/>
              </w:rPr>
              <w:t>借：财政应返还额度——财政授权支付</w:t>
            </w:r>
          </w:p>
          <w:p>
            <w:pPr>
              <w:pStyle w:val="TableParagraph"/>
              <w:spacing w:before="43"/>
              <w:ind w:left="530"/>
              <w:rPr>
                <w:sz w:val="21"/>
              </w:rPr>
            </w:pPr>
            <w:r>
              <w:rPr>
                <w:sz w:val="21"/>
              </w:rPr>
              <w:t>贷：财政拨款收入</w:t>
            </w:r>
          </w:p>
        </w:tc>
        <w:tc>
          <w:tcPr>
            <w:tcW w:w="5418" w:type="dxa"/>
            <w:vMerge/>
            <w:tcBorders>
              <w:top w:val="nil"/>
            </w:tcBorders>
          </w:tcPr>
          <w:p>
            <w:pPr>
              <w:rPr>
                <w:sz w:val="2"/>
                <w:szCs w:val="2"/>
              </w:rPr>
            </w:pPr>
          </w:p>
        </w:tc>
      </w:tr>
      <w:tr>
        <w:trPr>
          <w:trHeight w:val="624" w:hRule="atLeast"/>
        </w:trPr>
        <w:tc>
          <w:tcPr>
            <w:tcW w:w="795" w:type="dxa"/>
          </w:tcPr>
          <w:p>
            <w:pPr>
              <w:pStyle w:val="TableParagraph"/>
              <w:spacing w:before="179"/>
              <w:ind w:left="134"/>
              <w:rPr>
                <w:sz w:val="21"/>
              </w:rPr>
            </w:pPr>
            <w:r>
              <w:rPr>
                <w:sz w:val="21"/>
              </w:rPr>
              <w:t>（8）</w:t>
            </w:r>
          </w:p>
        </w:tc>
        <w:tc>
          <w:tcPr>
            <w:tcW w:w="4534" w:type="dxa"/>
            <w:gridSpan w:val="2"/>
          </w:tcPr>
          <w:p>
            <w:pPr>
              <w:pStyle w:val="TableParagraph"/>
              <w:spacing w:before="179"/>
              <w:ind w:left="110"/>
              <w:rPr>
                <w:sz w:val="21"/>
              </w:rPr>
            </w:pPr>
            <w:r>
              <w:rPr>
                <w:sz w:val="21"/>
              </w:rPr>
              <w:t>年末注销零余额账户用款额度</w:t>
            </w:r>
          </w:p>
        </w:tc>
        <w:tc>
          <w:tcPr>
            <w:tcW w:w="3963" w:type="dxa"/>
          </w:tcPr>
          <w:p>
            <w:pPr>
              <w:pStyle w:val="TableParagraph"/>
              <w:spacing w:before="23"/>
              <w:ind w:left="107"/>
              <w:rPr>
                <w:sz w:val="21"/>
              </w:rPr>
            </w:pPr>
            <w:r>
              <w:rPr>
                <w:sz w:val="21"/>
              </w:rPr>
              <w:t>借：财政应返还额度——财政授权支付</w:t>
            </w:r>
          </w:p>
          <w:p>
            <w:pPr>
              <w:pStyle w:val="TableParagraph"/>
              <w:spacing w:before="43"/>
              <w:ind w:left="530"/>
              <w:rPr>
                <w:sz w:val="21"/>
              </w:rPr>
            </w:pPr>
            <w:r>
              <w:rPr>
                <w:sz w:val="21"/>
              </w:rPr>
              <w:t>贷：零余额账户用款额度</w:t>
            </w:r>
          </w:p>
        </w:tc>
        <w:tc>
          <w:tcPr>
            <w:tcW w:w="5418" w:type="dxa"/>
          </w:tcPr>
          <w:p>
            <w:pPr>
              <w:pStyle w:val="TableParagraph"/>
              <w:spacing w:before="23"/>
              <w:ind w:left="110"/>
              <w:rPr>
                <w:sz w:val="21"/>
              </w:rPr>
            </w:pPr>
            <w:r>
              <w:rPr>
                <w:sz w:val="21"/>
              </w:rPr>
              <w:t>借：资金结存——财政应返还额度</w:t>
            </w:r>
          </w:p>
          <w:p>
            <w:pPr>
              <w:pStyle w:val="TableParagraph"/>
              <w:spacing w:before="43"/>
              <w:ind w:left="532"/>
              <w:rPr>
                <w:sz w:val="21"/>
              </w:rPr>
            </w:pPr>
            <w:r>
              <w:rPr>
                <w:sz w:val="21"/>
              </w:rPr>
              <w:t>贷：资金结存——零余额账户用款额度</w:t>
            </w:r>
          </w:p>
        </w:tc>
      </w:tr>
      <w:tr>
        <w:trPr>
          <w:trHeight w:val="938" w:hRule="atLeast"/>
        </w:trPr>
        <w:tc>
          <w:tcPr>
            <w:tcW w:w="795" w:type="dxa"/>
          </w:tcPr>
          <w:p>
            <w:pPr>
              <w:pStyle w:val="TableParagraph"/>
              <w:rPr>
                <w:rFonts w:ascii="Times New Roman"/>
                <w:sz w:val="20"/>
              </w:rPr>
            </w:pPr>
          </w:p>
        </w:tc>
        <w:tc>
          <w:tcPr>
            <w:tcW w:w="4534" w:type="dxa"/>
            <w:gridSpan w:val="2"/>
          </w:tcPr>
          <w:p>
            <w:pPr>
              <w:pStyle w:val="TableParagraph"/>
              <w:spacing w:before="8"/>
              <w:rPr>
                <w:rFonts w:ascii="Times New Roman"/>
                <w:sz w:val="15"/>
              </w:rPr>
            </w:pPr>
          </w:p>
          <w:p>
            <w:pPr>
              <w:pStyle w:val="TableParagraph"/>
              <w:spacing w:line="278" w:lineRule="auto"/>
              <w:ind w:left="110" w:right="91"/>
              <w:rPr>
                <w:sz w:val="21"/>
              </w:rPr>
            </w:pPr>
            <w:r>
              <w:rPr>
                <w:spacing w:val="-12"/>
                <w:sz w:val="21"/>
              </w:rPr>
              <w:t>下年初，恢复零余额账户用款额度或收到上年末</w:t>
            </w:r>
            <w:r>
              <w:rPr>
                <w:spacing w:val="-3"/>
                <w:sz w:val="21"/>
              </w:rPr>
              <w:t>未下达的零余额账户用款额度的</w:t>
            </w:r>
          </w:p>
        </w:tc>
        <w:tc>
          <w:tcPr>
            <w:tcW w:w="3963" w:type="dxa"/>
          </w:tcPr>
          <w:p>
            <w:pPr>
              <w:pStyle w:val="TableParagraph"/>
              <w:spacing w:before="25"/>
              <w:ind w:left="107"/>
              <w:rPr>
                <w:sz w:val="21"/>
              </w:rPr>
            </w:pPr>
            <w:r>
              <w:rPr>
                <w:sz w:val="21"/>
              </w:rPr>
              <w:t>借：零余额账户用款额度</w:t>
            </w:r>
          </w:p>
          <w:p>
            <w:pPr>
              <w:pStyle w:val="TableParagraph"/>
              <w:spacing w:line="310" w:lineRule="atLeast" w:before="2"/>
              <w:ind w:left="318" w:right="37" w:firstLine="211"/>
              <w:rPr>
                <w:sz w:val="21"/>
              </w:rPr>
            </w:pPr>
            <w:r>
              <w:rPr>
                <w:sz w:val="21"/>
              </w:rPr>
              <w:t>贷：财政应返还额度——财政授权支付</w:t>
            </w:r>
          </w:p>
        </w:tc>
        <w:tc>
          <w:tcPr>
            <w:tcW w:w="5418" w:type="dxa"/>
          </w:tcPr>
          <w:p>
            <w:pPr>
              <w:pStyle w:val="TableParagraph"/>
              <w:spacing w:before="8"/>
              <w:rPr>
                <w:rFonts w:ascii="Times New Roman"/>
                <w:sz w:val="15"/>
              </w:rPr>
            </w:pPr>
          </w:p>
          <w:p>
            <w:pPr>
              <w:pStyle w:val="TableParagraph"/>
              <w:spacing w:line="278" w:lineRule="auto"/>
              <w:ind w:left="532" w:right="1721" w:hanging="423"/>
              <w:rPr>
                <w:sz w:val="21"/>
              </w:rPr>
            </w:pPr>
            <w:r>
              <w:rPr>
                <w:sz w:val="21"/>
              </w:rPr>
              <w:t>借：资金结存——零余额账户用款额度贷：资金结存——财政应返还额度</w:t>
            </w:r>
          </w:p>
        </w:tc>
      </w:tr>
      <w:tr>
        <w:trPr>
          <w:trHeight w:val="479" w:hRule="atLeast"/>
        </w:trPr>
        <w:tc>
          <w:tcPr>
            <w:tcW w:w="795" w:type="dxa"/>
          </w:tcPr>
          <w:p>
            <w:pPr>
              <w:pStyle w:val="TableParagraph"/>
              <w:rPr>
                <w:rFonts w:ascii="Times New Roman"/>
                <w:sz w:val="20"/>
              </w:rPr>
            </w:pPr>
          </w:p>
        </w:tc>
        <w:tc>
          <w:tcPr>
            <w:tcW w:w="4534" w:type="dxa"/>
            <w:gridSpan w:val="2"/>
          </w:tcPr>
          <w:p>
            <w:pPr>
              <w:pStyle w:val="TableParagraph"/>
              <w:rPr>
                <w:rFonts w:ascii="Times New Roman"/>
                <w:sz w:val="20"/>
              </w:rPr>
            </w:pPr>
          </w:p>
        </w:tc>
        <w:tc>
          <w:tcPr>
            <w:tcW w:w="3963" w:type="dxa"/>
          </w:tcPr>
          <w:p>
            <w:pPr>
              <w:pStyle w:val="TableParagraph"/>
              <w:rPr>
                <w:rFonts w:ascii="Times New Roman"/>
                <w:sz w:val="20"/>
              </w:rPr>
            </w:pPr>
          </w:p>
        </w:tc>
        <w:tc>
          <w:tcPr>
            <w:tcW w:w="5418" w:type="dxa"/>
          </w:tcPr>
          <w:p>
            <w:pPr>
              <w:pStyle w:val="TableParagraph"/>
              <w:spacing w:before="106"/>
              <w:ind w:left="1706"/>
              <w:rPr>
                <w:b/>
                <w:sz w:val="21"/>
              </w:rPr>
            </w:pPr>
            <w:r>
              <w:rPr>
                <w:b/>
                <w:sz w:val="21"/>
              </w:rPr>
              <w:t>19 财政拨款结转 8101</w:t>
            </w:r>
          </w:p>
        </w:tc>
      </w:tr>
      <w:tr>
        <w:trPr>
          <w:trHeight w:val="623" w:hRule="atLeast"/>
        </w:trPr>
        <w:tc>
          <w:tcPr>
            <w:tcW w:w="795" w:type="dxa"/>
            <w:vMerge w:val="restart"/>
          </w:tcPr>
          <w:p>
            <w:pPr>
              <w:pStyle w:val="TableParagraph"/>
              <w:rPr>
                <w:rFonts w:ascii="Times New Roman"/>
                <w:sz w:val="20"/>
              </w:rPr>
            </w:pPr>
          </w:p>
          <w:p>
            <w:pPr>
              <w:pStyle w:val="TableParagraph"/>
              <w:rPr>
                <w:rFonts w:ascii="Times New Roman"/>
                <w:sz w:val="20"/>
              </w:rPr>
            </w:pPr>
          </w:p>
          <w:p>
            <w:pPr>
              <w:pStyle w:val="TableParagraph"/>
              <w:spacing w:before="7"/>
              <w:rPr>
                <w:rFonts w:ascii="Times New Roman"/>
                <w:sz w:val="16"/>
              </w:rPr>
            </w:pPr>
          </w:p>
          <w:p>
            <w:pPr>
              <w:pStyle w:val="TableParagraph"/>
              <w:spacing w:before="1"/>
              <w:ind w:left="134"/>
              <w:rPr>
                <w:sz w:val="21"/>
              </w:rPr>
            </w:pPr>
            <w:r>
              <w:rPr>
                <w:sz w:val="21"/>
              </w:rPr>
              <w:t>（1）</w:t>
            </w:r>
          </w:p>
        </w:tc>
        <w:tc>
          <w:tcPr>
            <w:tcW w:w="2011" w:type="dxa"/>
            <w:vMerge w:val="restart"/>
          </w:tcPr>
          <w:p>
            <w:pPr>
              <w:pStyle w:val="TableParagraph"/>
              <w:spacing w:before="10"/>
              <w:rPr>
                <w:rFonts w:ascii="Times New Roman"/>
                <w:sz w:val="15"/>
              </w:rPr>
            </w:pPr>
          </w:p>
          <w:p>
            <w:pPr>
              <w:pStyle w:val="TableParagraph"/>
              <w:spacing w:line="278" w:lineRule="auto" w:before="1"/>
              <w:ind w:left="110" w:right="91"/>
              <w:rPr>
                <w:sz w:val="21"/>
              </w:rPr>
            </w:pPr>
            <w:r>
              <w:rPr>
                <w:spacing w:val="-15"/>
                <w:sz w:val="21"/>
              </w:rPr>
              <w:t>因会计差错更正、购货退回、预付款项收</w:t>
            </w:r>
            <w:r>
              <w:rPr>
                <w:spacing w:val="-3"/>
                <w:sz w:val="21"/>
              </w:rPr>
              <w:t>回等发生以前年度调整事项</w:t>
            </w:r>
          </w:p>
        </w:tc>
        <w:tc>
          <w:tcPr>
            <w:tcW w:w="2523" w:type="dxa"/>
          </w:tcPr>
          <w:p>
            <w:pPr>
              <w:pStyle w:val="TableParagraph"/>
              <w:spacing w:before="22"/>
              <w:ind w:left="110"/>
              <w:rPr>
                <w:sz w:val="21"/>
              </w:rPr>
            </w:pPr>
            <w:r>
              <w:rPr>
                <w:sz w:val="21"/>
              </w:rPr>
              <w:t>调整增加相关资产</w:t>
            </w:r>
          </w:p>
        </w:tc>
        <w:tc>
          <w:tcPr>
            <w:tcW w:w="3963" w:type="dxa"/>
          </w:tcPr>
          <w:p>
            <w:pPr>
              <w:pStyle w:val="TableParagraph"/>
              <w:spacing w:before="22"/>
              <w:ind w:left="107"/>
              <w:rPr>
                <w:sz w:val="21"/>
              </w:rPr>
            </w:pPr>
            <w:r>
              <w:rPr>
                <w:sz w:val="21"/>
              </w:rPr>
              <w:t>借：零余额账户用款额度/银行存款等</w:t>
            </w:r>
          </w:p>
          <w:p>
            <w:pPr>
              <w:pStyle w:val="TableParagraph"/>
              <w:spacing w:before="43"/>
              <w:ind w:left="530"/>
              <w:rPr>
                <w:sz w:val="21"/>
              </w:rPr>
            </w:pPr>
            <w:r>
              <w:rPr>
                <w:sz w:val="21"/>
              </w:rPr>
              <w:t>贷：以前年度盈余调整</w:t>
            </w:r>
          </w:p>
        </w:tc>
        <w:tc>
          <w:tcPr>
            <w:tcW w:w="5418" w:type="dxa"/>
          </w:tcPr>
          <w:p>
            <w:pPr>
              <w:pStyle w:val="TableParagraph"/>
              <w:spacing w:before="22"/>
              <w:ind w:left="110"/>
              <w:rPr>
                <w:sz w:val="21"/>
              </w:rPr>
            </w:pPr>
            <w:r>
              <w:rPr>
                <w:sz w:val="21"/>
              </w:rPr>
              <w:t>借：资金结存——零余额账户用款额度/货币资金等</w:t>
            </w:r>
          </w:p>
          <w:p>
            <w:pPr>
              <w:pStyle w:val="TableParagraph"/>
              <w:spacing w:before="43"/>
              <w:ind w:left="532"/>
              <w:rPr>
                <w:sz w:val="21"/>
              </w:rPr>
            </w:pPr>
            <w:r>
              <w:rPr>
                <w:sz w:val="21"/>
              </w:rPr>
              <w:t>贷：财政拨款结转——年初余额调整</w:t>
            </w:r>
          </w:p>
        </w:tc>
      </w:tr>
      <w:tr>
        <w:trPr>
          <w:trHeight w:val="936" w:hRule="atLeast"/>
        </w:trPr>
        <w:tc>
          <w:tcPr>
            <w:tcW w:w="795" w:type="dxa"/>
            <w:vMerge/>
            <w:tcBorders>
              <w:top w:val="nil"/>
            </w:tcBorders>
          </w:tcPr>
          <w:p>
            <w:pPr>
              <w:rPr>
                <w:sz w:val="2"/>
                <w:szCs w:val="2"/>
              </w:rPr>
            </w:pPr>
          </w:p>
        </w:tc>
        <w:tc>
          <w:tcPr>
            <w:tcW w:w="2011" w:type="dxa"/>
            <w:vMerge/>
            <w:tcBorders>
              <w:top w:val="nil"/>
            </w:tcBorders>
          </w:tcPr>
          <w:p>
            <w:pPr>
              <w:rPr>
                <w:sz w:val="2"/>
                <w:szCs w:val="2"/>
              </w:rPr>
            </w:pPr>
          </w:p>
        </w:tc>
        <w:tc>
          <w:tcPr>
            <w:tcW w:w="2523" w:type="dxa"/>
          </w:tcPr>
          <w:p>
            <w:pPr>
              <w:pStyle w:val="TableParagraph"/>
              <w:spacing w:line="278" w:lineRule="auto" w:before="23"/>
              <w:ind w:left="110" w:right="91"/>
              <w:rPr>
                <w:sz w:val="21"/>
              </w:rPr>
            </w:pPr>
            <w:r>
              <w:rPr>
                <w:sz w:val="21"/>
              </w:rPr>
              <w:t>因会计差错更正调整减少相关资产</w:t>
            </w:r>
          </w:p>
        </w:tc>
        <w:tc>
          <w:tcPr>
            <w:tcW w:w="3963" w:type="dxa"/>
          </w:tcPr>
          <w:p>
            <w:pPr>
              <w:pStyle w:val="TableParagraph"/>
              <w:spacing w:before="23"/>
              <w:ind w:left="107"/>
              <w:rPr>
                <w:sz w:val="21"/>
              </w:rPr>
            </w:pPr>
            <w:r>
              <w:rPr>
                <w:sz w:val="21"/>
              </w:rPr>
              <w:t>借：以前年度盈余调整</w:t>
            </w:r>
          </w:p>
          <w:p>
            <w:pPr>
              <w:pStyle w:val="TableParagraph"/>
              <w:spacing w:line="310" w:lineRule="atLeast" w:before="2"/>
              <w:ind w:left="318" w:right="163" w:firstLine="211"/>
              <w:rPr>
                <w:sz w:val="21"/>
              </w:rPr>
            </w:pPr>
            <w:r>
              <w:rPr>
                <w:sz w:val="21"/>
              </w:rPr>
              <w:t>贷：零余额账户用款额度/银行存款等</w:t>
            </w:r>
          </w:p>
        </w:tc>
        <w:tc>
          <w:tcPr>
            <w:tcW w:w="5418" w:type="dxa"/>
          </w:tcPr>
          <w:p>
            <w:pPr>
              <w:pStyle w:val="TableParagraph"/>
              <w:spacing w:before="179"/>
              <w:ind w:left="110"/>
              <w:rPr>
                <w:sz w:val="21"/>
              </w:rPr>
            </w:pPr>
            <w:r>
              <w:rPr>
                <w:sz w:val="21"/>
              </w:rPr>
              <w:t>借：财政拨款结转——年初余额调整</w:t>
            </w:r>
          </w:p>
          <w:p>
            <w:pPr>
              <w:pStyle w:val="TableParagraph"/>
              <w:spacing w:before="43"/>
              <w:ind w:left="532"/>
              <w:rPr>
                <w:sz w:val="21"/>
              </w:rPr>
            </w:pPr>
            <w:r>
              <w:rPr>
                <w:sz w:val="21"/>
              </w:rPr>
              <w:t>贷：资金结存——零余额账户用款额度/货币资金等</w:t>
            </w:r>
          </w:p>
        </w:tc>
      </w:tr>
      <w:tr>
        <w:trPr>
          <w:trHeight w:val="935" w:hRule="atLeast"/>
        </w:trPr>
        <w:tc>
          <w:tcPr>
            <w:tcW w:w="795" w:type="dxa"/>
          </w:tcPr>
          <w:p>
            <w:pPr>
              <w:pStyle w:val="TableParagraph"/>
              <w:spacing w:before="1"/>
              <w:rPr>
                <w:rFonts w:ascii="Times New Roman"/>
                <w:sz w:val="29"/>
              </w:rPr>
            </w:pPr>
          </w:p>
          <w:p>
            <w:pPr>
              <w:pStyle w:val="TableParagraph"/>
              <w:ind w:left="134"/>
              <w:rPr>
                <w:sz w:val="21"/>
              </w:rPr>
            </w:pPr>
            <w:r>
              <w:rPr>
                <w:sz w:val="21"/>
              </w:rPr>
              <w:t>（2）</w:t>
            </w:r>
          </w:p>
        </w:tc>
        <w:tc>
          <w:tcPr>
            <w:tcW w:w="2011" w:type="dxa"/>
          </w:tcPr>
          <w:p>
            <w:pPr>
              <w:pStyle w:val="TableParagraph"/>
              <w:spacing w:line="278" w:lineRule="auto" w:before="178"/>
              <w:ind w:left="110" w:right="206"/>
              <w:rPr>
                <w:sz w:val="21"/>
              </w:rPr>
            </w:pPr>
            <w:r>
              <w:rPr>
                <w:sz w:val="21"/>
              </w:rPr>
              <w:t>从其他单位调入财政拨款结转资金</w:t>
            </w:r>
          </w:p>
        </w:tc>
        <w:tc>
          <w:tcPr>
            <w:tcW w:w="2523" w:type="dxa"/>
          </w:tcPr>
          <w:p>
            <w:pPr>
              <w:pStyle w:val="TableParagraph"/>
              <w:spacing w:line="278" w:lineRule="auto" w:before="22"/>
              <w:ind w:left="110" w:right="298"/>
              <w:rPr>
                <w:sz w:val="21"/>
              </w:rPr>
            </w:pPr>
            <w:r>
              <w:rPr>
                <w:sz w:val="21"/>
              </w:rPr>
              <w:t>按照实际调增的额度数额或调入的资金数额</w:t>
            </w:r>
          </w:p>
        </w:tc>
        <w:tc>
          <w:tcPr>
            <w:tcW w:w="3963" w:type="dxa"/>
          </w:tcPr>
          <w:p>
            <w:pPr>
              <w:pStyle w:val="TableParagraph"/>
              <w:spacing w:line="278" w:lineRule="auto" w:before="22"/>
              <w:ind w:left="107" w:right="165"/>
              <w:rPr>
                <w:sz w:val="21"/>
              </w:rPr>
            </w:pPr>
            <w:r>
              <w:rPr>
                <w:sz w:val="21"/>
              </w:rPr>
              <w:t>借：财政应返款额度/零余额账户用款额度/银行存款</w:t>
            </w:r>
          </w:p>
          <w:p>
            <w:pPr>
              <w:pStyle w:val="TableParagraph"/>
              <w:spacing w:line="269" w:lineRule="exact"/>
              <w:ind w:left="530"/>
              <w:rPr>
                <w:sz w:val="21"/>
              </w:rPr>
            </w:pPr>
            <w:r>
              <w:rPr>
                <w:sz w:val="21"/>
              </w:rPr>
              <w:t>贷：累计盈余</w:t>
            </w:r>
          </w:p>
        </w:tc>
        <w:tc>
          <w:tcPr>
            <w:tcW w:w="5418" w:type="dxa"/>
          </w:tcPr>
          <w:p>
            <w:pPr>
              <w:pStyle w:val="TableParagraph"/>
              <w:spacing w:line="278" w:lineRule="auto" w:before="22"/>
              <w:ind w:left="110" w:right="31"/>
              <w:rPr>
                <w:sz w:val="21"/>
              </w:rPr>
            </w:pPr>
            <w:r>
              <w:rPr>
                <w:sz w:val="21"/>
              </w:rPr>
              <w:t>借：资金结存——财政应返还额度/零余额账户用款额度/ 货币资金</w:t>
            </w:r>
          </w:p>
          <w:p>
            <w:pPr>
              <w:pStyle w:val="TableParagraph"/>
              <w:spacing w:line="269" w:lineRule="exact"/>
              <w:ind w:left="532"/>
              <w:rPr>
                <w:sz w:val="21"/>
              </w:rPr>
            </w:pPr>
            <w:r>
              <w:rPr>
                <w:sz w:val="21"/>
              </w:rPr>
              <w:t>贷：财政拨款结转——归集调入</w:t>
            </w:r>
          </w:p>
        </w:tc>
      </w:tr>
      <w:tr>
        <w:trPr>
          <w:trHeight w:val="936" w:hRule="atLeast"/>
        </w:trPr>
        <w:tc>
          <w:tcPr>
            <w:tcW w:w="795" w:type="dxa"/>
          </w:tcPr>
          <w:p>
            <w:pPr>
              <w:pStyle w:val="TableParagraph"/>
              <w:spacing w:before="1"/>
              <w:rPr>
                <w:rFonts w:ascii="Times New Roman"/>
                <w:sz w:val="29"/>
              </w:rPr>
            </w:pPr>
          </w:p>
          <w:p>
            <w:pPr>
              <w:pStyle w:val="TableParagraph"/>
              <w:ind w:left="134"/>
              <w:rPr>
                <w:sz w:val="21"/>
              </w:rPr>
            </w:pPr>
            <w:r>
              <w:rPr>
                <w:sz w:val="21"/>
              </w:rPr>
              <w:t>（3）</w:t>
            </w:r>
          </w:p>
        </w:tc>
        <w:tc>
          <w:tcPr>
            <w:tcW w:w="2011" w:type="dxa"/>
          </w:tcPr>
          <w:p>
            <w:pPr>
              <w:pStyle w:val="TableParagraph"/>
              <w:spacing w:line="278" w:lineRule="auto" w:before="178"/>
              <w:ind w:left="110" w:right="206"/>
              <w:rPr>
                <w:sz w:val="21"/>
              </w:rPr>
            </w:pPr>
            <w:r>
              <w:rPr>
                <w:sz w:val="21"/>
              </w:rPr>
              <w:t>向其他单位调出财政拨款结转资金</w:t>
            </w:r>
          </w:p>
        </w:tc>
        <w:tc>
          <w:tcPr>
            <w:tcW w:w="2523" w:type="dxa"/>
          </w:tcPr>
          <w:p>
            <w:pPr>
              <w:pStyle w:val="TableParagraph"/>
              <w:spacing w:line="278" w:lineRule="auto" w:before="22"/>
              <w:ind w:left="110" w:right="298"/>
              <w:rPr>
                <w:sz w:val="21"/>
              </w:rPr>
            </w:pPr>
            <w:r>
              <w:rPr>
                <w:sz w:val="21"/>
              </w:rPr>
              <w:t>按照实际调减的额度数额或调减的资金数额</w:t>
            </w:r>
          </w:p>
        </w:tc>
        <w:tc>
          <w:tcPr>
            <w:tcW w:w="3963" w:type="dxa"/>
          </w:tcPr>
          <w:p>
            <w:pPr>
              <w:pStyle w:val="TableParagraph"/>
              <w:spacing w:before="22"/>
              <w:ind w:left="107"/>
              <w:rPr>
                <w:sz w:val="21"/>
              </w:rPr>
            </w:pPr>
            <w:r>
              <w:rPr>
                <w:sz w:val="21"/>
              </w:rPr>
              <w:t>借：累计盈余</w:t>
            </w:r>
          </w:p>
          <w:p>
            <w:pPr>
              <w:pStyle w:val="TableParagraph"/>
              <w:spacing w:line="312" w:lineRule="exact" w:before="4"/>
              <w:ind w:left="318" w:right="165" w:firstLine="211"/>
              <w:rPr>
                <w:sz w:val="21"/>
              </w:rPr>
            </w:pPr>
            <w:r>
              <w:rPr>
                <w:sz w:val="21"/>
              </w:rPr>
              <w:t>贷：财政应返还额度/零余额账户用款额度/银行存款</w:t>
            </w:r>
          </w:p>
        </w:tc>
        <w:tc>
          <w:tcPr>
            <w:tcW w:w="5418" w:type="dxa"/>
          </w:tcPr>
          <w:p>
            <w:pPr>
              <w:pStyle w:val="TableParagraph"/>
              <w:spacing w:before="22"/>
              <w:ind w:left="110"/>
              <w:rPr>
                <w:sz w:val="21"/>
              </w:rPr>
            </w:pPr>
            <w:r>
              <w:rPr>
                <w:sz w:val="21"/>
              </w:rPr>
              <w:t>借：财政拨款结转——归集调出</w:t>
            </w:r>
          </w:p>
          <w:p>
            <w:pPr>
              <w:pStyle w:val="TableParagraph"/>
              <w:spacing w:line="312" w:lineRule="exact" w:before="4"/>
              <w:ind w:left="110" w:right="147" w:firstLine="422"/>
              <w:rPr>
                <w:sz w:val="21"/>
              </w:rPr>
            </w:pPr>
            <w:r>
              <w:rPr>
                <w:sz w:val="21"/>
              </w:rPr>
              <w:t>贷：资金结存——财政应返还额度/零余额账户用款额度/货币资金</w:t>
            </w:r>
          </w:p>
        </w:tc>
      </w:tr>
      <w:tr>
        <w:trPr>
          <w:trHeight w:val="937" w:hRule="atLeast"/>
        </w:trPr>
        <w:tc>
          <w:tcPr>
            <w:tcW w:w="795" w:type="dxa"/>
          </w:tcPr>
          <w:p>
            <w:pPr>
              <w:pStyle w:val="TableParagraph"/>
              <w:spacing w:before="3"/>
              <w:rPr>
                <w:rFonts w:ascii="Times New Roman"/>
                <w:sz w:val="29"/>
              </w:rPr>
            </w:pPr>
          </w:p>
          <w:p>
            <w:pPr>
              <w:pStyle w:val="TableParagraph"/>
              <w:ind w:left="134"/>
              <w:rPr>
                <w:sz w:val="21"/>
              </w:rPr>
            </w:pPr>
            <w:r>
              <w:rPr>
                <w:sz w:val="21"/>
              </w:rPr>
              <w:t>（4）</w:t>
            </w:r>
          </w:p>
        </w:tc>
        <w:tc>
          <w:tcPr>
            <w:tcW w:w="2011" w:type="dxa"/>
          </w:tcPr>
          <w:p>
            <w:pPr>
              <w:pStyle w:val="TableParagraph"/>
              <w:spacing w:before="25"/>
              <w:ind w:left="110"/>
              <w:rPr>
                <w:sz w:val="21"/>
              </w:rPr>
            </w:pPr>
            <w:r>
              <w:rPr>
                <w:spacing w:val="-3"/>
                <w:sz w:val="21"/>
              </w:rPr>
              <w:t>按照规定上缴财政</w:t>
            </w:r>
          </w:p>
          <w:p>
            <w:pPr>
              <w:pStyle w:val="TableParagraph"/>
              <w:spacing w:line="310" w:lineRule="atLeast" w:before="2"/>
              <w:ind w:left="110" w:right="206"/>
              <w:rPr>
                <w:sz w:val="21"/>
              </w:rPr>
            </w:pPr>
            <w:r>
              <w:rPr>
                <w:spacing w:val="-5"/>
                <w:sz w:val="21"/>
              </w:rPr>
              <w:t>拨款结转资金或注销财政拨款结转额</w:t>
            </w:r>
          </w:p>
        </w:tc>
        <w:tc>
          <w:tcPr>
            <w:tcW w:w="2523" w:type="dxa"/>
          </w:tcPr>
          <w:p>
            <w:pPr>
              <w:pStyle w:val="TableParagraph"/>
              <w:spacing w:line="278" w:lineRule="auto" w:before="25"/>
              <w:ind w:left="110" w:right="298"/>
              <w:rPr>
                <w:sz w:val="21"/>
              </w:rPr>
            </w:pPr>
            <w:r>
              <w:rPr>
                <w:sz w:val="21"/>
              </w:rPr>
              <w:t>按照实际上缴资金数额或注销的资金额度</w:t>
            </w:r>
          </w:p>
        </w:tc>
        <w:tc>
          <w:tcPr>
            <w:tcW w:w="3963" w:type="dxa"/>
          </w:tcPr>
          <w:p>
            <w:pPr>
              <w:pStyle w:val="TableParagraph"/>
              <w:spacing w:before="25"/>
              <w:ind w:left="107"/>
              <w:rPr>
                <w:sz w:val="21"/>
              </w:rPr>
            </w:pPr>
            <w:r>
              <w:rPr>
                <w:sz w:val="21"/>
              </w:rPr>
              <w:t>借：累计盈余</w:t>
            </w:r>
          </w:p>
          <w:p>
            <w:pPr>
              <w:pStyle w:val="TableParagraph"/>
              <w:spacing w:line="310" w:lineRule="atLeast" w:before="2"/>
              <w:ind w:left="318" w:right="165" w:firstLine="211"/>
              <w:rPr>
                <w:sz w:val="21"/>
              </w:rPr>
            </w:pPr>
            <w:r>
              <w:rPr>
                <w:sz w:val="21"/>
              </w:rPr>
              <w:t>贷：财政应返还额度/零余额账户用款额度/银行存款</w:t>
            </w:r>
          </w:p>
        </w:tc>
        <w:tc>
          <w:tcPr>
            <w:tcW w:w="5418" w:type="dxa"/>
          </w:tcPr>
          <w:p>
            <w:pPr>
              <w:pStyle w:val="TableParagraph"/>
              <w:spacing w:before="25"/>
              <w:ind w:left="110"/>
              <w:rPr>
                <w:sz w:val="21"/>
              </w:rPr>
            </w:pPr>
            <w:r>
              <w:rPr>
                <w:sz w:val="21"/>
              </w:rPr>
              <w:t>借：财政拨款结转——归集上缴</w:t>
            </w:r>
          </w:p>
          <w:p>
            <w:pPr>
              <w:pStyle w:val="TableParagraph"/>
              <w:spacing w:line="310" w:lineRule="atLeast" w:before="2"/>
              <w:ind w:left="110" w:right="147" w:firstLine="422"/>
              <w:rPr>
                <w:sz w:val="21"/>
              </w:rPr>
            </w:pPr>
            <w:r>
              <w:rPr>
                <w:sz w:val="21"/>
              </w:rPr>
              <w:t>贷：资金结存——财政应返还额度/零余额账户用款额度/货币资金</w:t>
            </w:r>
          </w:p>
        </w:tc>
      </w:tr>
    </w:tbl>
    <w:p>
      <w:pPr>
        <w:spacing w:after="0" w:line="310" w:lineRule="atLeast"/>
        <w:rPr>
          <w:sz w:val="21"/>
        </w:rPr>
        <w:sectPr>
          <w:pgSz w:w="16840" w:h="11910" w:orient="landscape"/>
          <w:pgMar w:header="0" w:footer="895" w:top="1100" w:bottom="1080" w:left="920" w:right="760"/>
        </w:sectPr>
      </w:pPr>
    </w:p>
    <w:p>
      <w:pPr>
        <w:pStyle w:val="BodyText"/>
        <w:ind w:left="0"/>
        <w:rPr>
          <w:rFonts w:ascii="Times New Roman"/>
          <w:sz w:val="20"/>
        </w:rPr>
      </w:pPr>
    </w:p>
    <w:p>
      <w:pPr>
        <w:pStyle w:val="BodyText"/>
        <w:ind w:left="0"/>
        <w:rPr>
          <w:rFonts w:ascii="Times New Roman"/>
          <w:sz w:val="20"/>
        </w:rPr>
      </w:pPr>
    </w:p>
    <w:p>
      <w:pPr>
        <w:pStyle w:val="BodyText"/>
        <w:spacing w:before="9"/>
        <w:ind w:left="0"/>
        <w:rPr>
          <w:rFonts w:ascii="Times New Roman"/>
          <w:sz w:val="11"/>
        </w:rPr>
      </w:pPr>
    </w:p>
    <w:tbl>
      <w:tblPr>
        <w:tblW w:w="0" w:type="auto"/>
        <w:jc w:val="left"/>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95"/>
        <w:gridCol w:w="2011"/>
        <w:gridCol w:w="2523"/>
        <w:gridCol w:w="3963"/>
        <w:gridCol w:w="5418"/>
      </w:tblGrid>
      <w:tr>
        <w:trPr>
          <w:trHeight w:val="479" w:hRule="atLeast"/>
        </w:trPr>
        <w:tc>
          <w:tcPr>
            <w:tcW w:w="795" w:type="dxa"/>
          </w:tcPr>
          <w:p>
            <w:pPr>
              <w:pStyle w:val="TableParagraph"/>
              <w:rPr>
                <w:rFonts w:ascii="Times New Roman"/>
                <w:sz w:val="20"/>
              </w:rPr>
            </w:pPr>
          </w:p>
        </w:tc>
        <w:tc>
          <w:tcPr>
            <w:tcW w:w="2011" w:type="dxa"/>
          </w:tcPr>
          <w:p>
            <w:pPr>
              <w:pStyle w:val="TableParagraph"/>
              <w:spacing w:before="22"/>
              <w:ind w:left="110"/>
              <w:rPr>
                <w:sz w:val="21"/>
              </w:rPr>
            </w:pPr>
            <w:r>
              <w:rPr>
                <w:w w:val="100"/>
                <w:sz w:val="21"/>
              </w:rPr>
              <w:t>度</w:t>
            </w:r>
          </w:p>
        </w:tc>
        <w:tc>
          <w:tcPr>
            <w:tcW w:w="2523" w:type="dxa"/>
          </w:tcPr>
          <w:p>
            <w:pPr>
              <w:pStyle w:val="TableParagraph"/>
              <w:rPr>
                <w:rFonts w:ascii="Times New Roman"/>
                <w:sz w:val="20"/>
              </w:rPr>
            </w:pPr>
          </w:p>
        </w:tc>
        <w:tc>
          <w:tcPr>
            <w:tcW w:w="3963" w:type="dxa"/>
          </w:tcPr>
          <w:p>
            <w:pPr>
              <w:pStyle w:val="TableParagraph"/>
              <w:rPr>
                <w:rFonts w:ascii="Times New Roman"/>
                <w:sz w:val="20"/>
              </w:rPr>
            </w:pPr>
          </w:p>
        </w:tc>
        <w:tc>
          <w:tcPr>
            <w:tcW w:w="5418" w:type="dxa"/>
          </w:tcPr>
          <w:p>
            <w:pPr>
              <w:pStyle w:val="TableParagraph"/>
              <w:rPr>
                <w:rFonts w:ascii="Times New Roman"/>
                <w:sz w:val="20"/>
              </w:rPr>
            </w:pPr>
          </w:p>
        </w:tc>
      </w:tr>
      <w:tr>
        <w:trPr>
          <w:trHeight w:val="623" w:hRule="atLeast"/>
        </w:trPr>
        <w:tc>
          <w:tcPr>
            <w:tcW w:w="795" w:type="dxa"/>
          </w:tcPr>
          <w:p>
            <w:pPr>
              <w:pStyle w:val="TableParagraph"/>
              <w:spacing w:before="178"/>
              <w:ind w:left="134"/>
              <w:rPr>
                <w:sz w:val="21"/>
              </w:rPr>
            </w:pPr>
            <w:r>
              <w:rPr>
                <w:sz w:val="21"/>
              </w:rPr>
              <w:t>（5）</w:t>
            </w:r>
          </w:p>
        </w:tc>
        <w:tc>
          <w:tcPr>
            <w:tcW w:w="2011" w:type="dxa"/>
          </w:tcPr>
          <w:p>
            <w:pPr>
              <w:pStyle w:val="TableParagraph"/>
              <w:spacing w:before="22"/>
              <w:ind w:left="110"/>
              <w:rPr>
                <w:sz w:val="21"/>
              </w:rPr>
            </w:pPr>
            <w:r>
              <w:rPr>
                <w:sz w:val="21"/>
              </w:rPr>
              <w:t>单位内部调剂财政</w:t>
            </w:r>
          </w:p>
          <w:p>
            <w:pPr>
              <w:pStyle w:val="TableParagraph"/>
              <w:spacing w:before="43"/>
              <w:ind w:left="110"/>
              <w:rPr>
                <w:sz w:val="21"/>
              </w:rPr>
            </w:pPr>
            <w:r>
              <w:rPr>
                <w:sz w:val="21"/>
              </w:rPr>
              <w:t>拨款结余资金</w:t>
            </w:r>
          </w:p>
        </w:tc>
        <w:tc>
          <w:tcPr>
            <w:tcW w:w="2523" w:type="dxa"/>
          </w:tcPr>
          <w:p>
            <w:pPr>
              <w:pStyle w:val="TableParagraph"/>
              <w:spacing w:before="22"/>
              <w:ind w:left="110"/>
              <w:rPr>
                <w:sz w:val="21"/>
              </w:rPr>
            </w:pPr>
            <w:r>
              <w:rPr>
                <w:sz w:val="21"/>
              </w:rPr>
              <w:t>按照调整的金额</w:t>
            </w:r>
          </w:p>
        </w:tc>
        <w:tc>
          <w:tcPr>
            <w:tcW w:w="3963" w:type="dxa"/>
          </w:tcPr>
          <w:p>
            <w:pPr>
              <w:pStyle w:val="TableParagraph"/>
              <w:spacing w:before="178"/>
              <w:ind w:left="107"/>
              <w:rPr>
                <w:sz w:val="21"/>
              </w:rPr>
            </w:pPr>
            <w:r>
              <w:rPr>
                <w:sz w:val="21"/>
              </w:rPr>
              <w:t>——</w:t>
            </w:r>
          </w:p>
        </w:tc>
        <w:tc>
          <w:tcPr>
            <w:tcW w:w="5418" w:type="dxa"/>
          </w:tcPr>
          <w:p>
            <w:pPr>
              <w:pStyle w:val="TableParagraph"/>
              <w:spacing w:before="22"/>
              <w:ind w:left="110"/>
              <w:rPr>
                <w:sz w:val="21"/>
              </w:rPr>
            </w:pPr>
            <w:r>
              <w:rPr>
                <w:sz w:val="21"/>
              </w:rPr>
              <w:t>借：财政拨款结余——单位内部调剂</w:t>
            </w:r>
          </w:p>
          <w:p>
            <w:pPr>
              <w:pStyle w:val="TableParagraph"/>
              <w:spacing w:before="43"/>
              <w:ind w:left="532"/>
              <w:rPr>
                <w:sz w:val="21"/>
              </w:rPr>
            </w:pPr>
            <w:r>
              <w:rPr>
                <w:sz w:val="21"/>
              </w:rPr>
              <w:t>贷：财政拨款结转——单位内部调剂</w:t>
            </w:r>
          </w:p>
        </w:tc>
      </w:tr>
      <w:tr>
        <w:trPr>
          <w:trHeight w:val="623" w:hRule="atLeast"/>
        </w:trPr>
        <w:tc>
          <w:tcPr>
            <w:tcW w:w="795" w:type="dxa"/>
            <w:vMerge w:val="restart"/>
          </w:tcPr>
          <w:p>
            <w:pPr>
              <w:pStyle w:val="TableParagraph"/>
              <w:rPr>
                <w:rFonts w:ascii="Times New Roman"/>
                <w:sz w:val="20"/>
              </w:rPr>
            </w:pPr>
          </w:p>
          <w:p>
            <w:pPr>
              <w:pStyle w:val="TableParagraph"/>
              <w:rPr>
                <w:rFonts w:ascii="Times New Roman"/>
                <w:sz w:val="23"/>
              </w:rPr>
            </w:pPr>
          </w:p>
          <w:p>
            <w:pPr>
              <w:pStyle w:val="TableParagraph"/>
              <w:spacing w:before="1"/>
              <w:ind w:left="134"/>
              <w:rPr>
                <w:sz w:val="21"/>
              </w:rPr>
            </w:pPr>
            <w:r>
              <w:rPr>
                <w:sz w:val="21"/>
              </w:rPr>
              <w:t>（6）</w:t>
            </w:r>
          </w:p>
        </w:tc>
        <w:tc>
          <w:tcPr>
            <w:tcW w:w="2011" w:type="dxa"/>
            <w:vMerge w:val="restart"/>
          </w:tcPr>
          <w:p>
            <w:pPr>
              <w:pStyle w:val="TableParagraph"/>
              <w:rPr>
                <w:rFonts w:ascii="Times New Roman"/>
                <w:sz w:val="20"/>
              </w:rPr>
            </w:pPr>
          </w:p>
          <w:p>
            <w:pPr>
              <w:pStyle w:val="TableParagraph"/>
              <w:rPr>
                <w:rFonts w:ascii="Times New Roman"/>
                <w:sz w:val="23"/>
              </w:rPr>
            </w:pPr>
          </w:p>
          <w:p>
            <w:pPr>
              <w:pStyle w:val="TableParagraph"/>
              <w:spacing w:before="1"/>
              <w:ind w:left="110"/>
              <w:rPr>
                <w:sz w:val="21"/>
              </w:rPr>
            </w:pPr>
            <w:r>
              <w:rPr>
                <w:sz w:val="21"/>
              </w:rPr>
              <w:t>年末结转</w:t>
            </w:r>
          </w:p>
        </w:tc>
        <w:tc>
          <w:tcPr>
            <w:tcW w:w="2523" w:type="dxa"/>
          </w:tcPr>
          <w:p>
            <w:pPr>
              <w:pStyle w:val="TableParagraph"/>
              <w:spacing w:before="178"/>
              <w:ind w:left="110"/>
              <w:rPr>
                <w:sz w:val="21"/>
              </w:rPr>
            </w:pPr>
            <w:r>
              <w:rPr>
                <w:sz w:val="21"/>
              </w:rPr>
              <w:t>结转财政拨款预算收入</w:t>
            </w:r>
          </w:p>
        </w:tc>
        <w:tc>
          <w:tcPr>
            <w:tcW w:w="3963" w:type="dxa"/>
          </w:tcPr>
          <w:p>
            <w:pPr>
              <w:pStyle w:val="TableParagraph"/>
              <w:spacing w:before="178"/>
              <w:ind w:left="107"/>
              <w:rPr>
                <w:sz w:val="21"/>
              </w:rPr>
            </w:pPr>
            <w:r>
              <w:rPr>
                <w:sz w:val="21"/>
              </w:rPr>
              <w:t>——</w:t>
            </w:r>
          </w:p>
        </w:tc>
        <w:tc>
          <w:tcPr>
            <w:tcW w:w="5418" w:type="dxa"/>
          </w:tcPr>
          <w:p>
            <w:pPr>
              <w:pStyle w:val="TableParagraph"/>
              <w:spacing w:before="22"/>
              <w:ind w:left="110"/>
              <w:rPr>
                <w:sz w:val="21"/>
              </w:rPr>
            </w:pPr>
            <w:r>
              <w:rPr>
                <w:sz w:val="21"/>
              </w:rPr>
              <w:t>借：财政拨款预算收入</w:t>
            </w:r>
          </w:p>
          <w:p>
            <w:pPr>
              <w:pStyle w:val="TableParagraph"/>
              <w:spacing w:before="43"/>
              <w:ind w:left="532"/>
              <w:rPr>
                <w:sz w:val="21"/>
              </w:rPr>
            </w:pPr>
            <w:r>
              <w:rPr>
                <w:sz w:val="21"/>
              </w:rPr>
              <w:t>贷：财政拨款结转——本年收支结转</w:t>
            </w:r>
          </w:p>
        </w:tc>
      </w:tr>
      <w:tr>
        <w:trPr>
          <w:trHeight w:val="624" w:hRule="atLeast"/>
        </w:trPr>
        <w:tc>
          <w:tcPr>
            <w:tcW w:w="795" w:type="dxa"/>
            <w:vMerge/>
            <w:tcBorders>
              <w:top w:val="nil"/>
            </w:tcBorders>
          </w:tcPr>
          <w:p>
            <w:pPr>
              <w:rPr>
                <w:sz w:val="2"/>
                <w:szCs w:val="2"/>
              </w:rPr>
            </w:pPr>
          </w:p>
        </w:tc>
        <w:tc>
          <w:tcPr>
            <w:tcW w:w="2011" w:type="dxa"/>
            <w:vMerge/>
            <w:tcBorders>
              <w:top w:val="nil"/>
            </w:tcBorders>
          </w:tcPr>
          <w:p>
            <w:pPr>
              <w:rPr>
                <w:sz w:val="2"/>
                <w:szCs w:val="2"/>
              </w:rPr>
            </w:pPr>
          </w:p>
        </w:tc>
        <w:tc>
          <w:tcPr>
            <w:tcW w:w="2523" w:type="dxa"/>
          </w:tcPr>
          <w:p>
            <w:pPr>
              <w:pStyle w:val="TableParagraph"/>
              <w:spacing w:before="179"/>
              <w:ind w:left="110"/>
              <w:rPr>
                <w:sz w:val="21"/>
              </w:rPr>
            </w:pPr>
            <w:r>
              <w:rPr>
                <w:sz w:val="21"/>
              </w:rPr>
              <w:t>结转财政拨款预算支出</w:t>
            </w:r>
          </w:p>
        </w:tc>
        <w:tc>
          <w:tcPr>
            <w:tcW w:w="3963" w:type="dxa"/>
          </w:tcPr>
          <w:p>
            <w:pPr>
              <w:pStyle w:val="TableParagraph"/>
              <w:spacing w:before="179"/>
              <w:ind w:left="107"/>
              <w:rPr>
                <w:sz w:val="21"/>
              </w:rPr>
            </w:pPr>
            <w:r>
              <w:rPr>
                <w:sz w:val="21"/>
              </w:rPr>
              <w:t>——</w:t>
            </w:r>
          </w:p>
        </w:tc>
        <w:tc>
          <w:tcPr>
            <w:tcW w:w="5418" w:type="dxa"/>
          </w:tcPr>
          <w:p>
            <w:pPr>
              <w:pStyle w:val="TableParagraph"/>
              <w:spacing w:before="22"/>
              <w:ind w:left="110"/>
              <w:rPr>
                <w:sz w:val="21"/>
              </w:rPr>
            </w:pPr>
            <w:r>
              <w:rPr>
                <w:sz w:val="21"/>
              </w:rPr>
              <w:t>借：财政拨款结转——本年收支结转</w:t>
            </w:r>
          </w:p>
          <w:p>
            <w:pPr>
              <w:pStyle w:val="TableParagraph"/>
              <w:spacing w:before="44"/>
              <w:ind w:left="532"/>
              <w:rPr>
                <w:sz w:val="21"/>
              </w:rPr>
            </w:pPr>
            <w:r>
              <w:rPr>
                <w:sz w:val="21"/>
              </w:rPr>
              <w:t>贷：行政支出/事业支出等[财政拨款支出部分]</w:t>
            </w:r>
          </w:p>
        </w:tc>
      </w:tr>
      <w:tr>
        <w:trPr>
          <w:trHeight w:val="2498" w:hRule="atLeast"/>
        </w:trPr>
        <w:tc>
          <w:tcPr>
            <w:tcW w:w="795" w:type="dxa"/>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before="1"/>
              <w:rPr>
                <w:rFonts w:ascii="Times New Roman"/>
                <w:sz w:val="17"/>
              </w:rPr>
            </w:pPr>
          </w:p>
          <w:p>
            <w:pPr>
              <w:pStyle w:val="TableParagraph"/>
              <w:ind w:left="134"/>
              <w:rPr>
                <w:sz w:val="21"/>
              </w:rPr>
            </w:pPr>
            <w:r>
              <w:rPr>
                <w:sz w:val="21"/>
              </w:rPr>
              <w:t>（7）</w:t>
            </w:r>
          </w:p>
        </w:tc>
        <w:tc>
          <w:tcPr>
            <w:tcW w:w="4534" w:type="dxa"/>
            <w:gridSpan w:val="2"/>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before="1"/>
              <w:rPr>
                <w:rFonts w:ascii="Times New Roman"/>
                <w:sz w:val="17"/>
              </w:rPr>
            </w:pPr>
          </w:p>
          <w:p>
            <w:pPr>
              <w:pStyle w:val="TableParagraph"/>
              <w:ind w:left="110"/>
              <w:rPr>
                <w:sz w:val="21"/>
              </w:rPr>
            </w:pPr>
            <w:r>
              <w:rPr>
                <w:sz w:val="21"/>
              </w:rPr>
              <w:t>年末冲销本科目有关明细科目余额</w:t>
            </w:r>
          </w:p>
        </w:tc>
        <w:tc>
          <w:tcPr>
            <w:tcW w:w="3963" w:type="dxa"/>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before="1"/>
              <w:rPr>
                <w:rFonts w:ascii="Times New Roman"/>
                <w:sz w:val="17"/>
              </w:rPr>
            </w:pPr>
          </w:p>
          <w:p>
            <w:pPr>
              <w:pStyle w:val="TableParagraph"/>
              <w:ind w:left="107"/>
              <w:rPr>
                <w:sz w:val="21"/>
              </w:rPr>
            </w:pPr>
            <w:r>
              <w:rPr>
                <w:sz w:val="21"/>
              </w:rPr>
              <w:t>——</w:t>
            </w:r>
          </w:p>
        </w:tc>
        <w:tc>
          <w:tcPr>
            <w:tcW w:w="5418" w:type="dxa"/>
          </w:tcPr>
          <w:p>
            <w:pPr>
              <w:pStyle w:val="TableParagraph"/>
              <w:spacing w:line="278" w:lineRule="auto" w:before="25"/>
              <w:ind w:left="110" w:right="146"/>
              <w:jc w:val="both"/>
              <w:rPr>
                <w:sz w:val="21"/>
              </w:rPr>
            </w:pPr>
            <w:r>
              <w:rPr>
                <w:sz w:val="21"/>
              </w:rPr>
              <w:t>借：财政拨款结转——年初余额调整[该明细科目为贷方余额时]/归集调入/单位内部调剂/本年收支结转[该明细科目为贷方余额时]</w:t>
            </w:r>
          </w:p>
          <w:p>
            <w:pPr>
              <w:pStyle w:val="TableParagraph"/>
              <w:spacing w:line="278" w:lineRule="auto"/>
              <w:ind w:left="110" w:right="1930" w:firstLine="420"/>
              <w:rPr>
                <w:sz w:val="21"/>
              </w:rPr>
            </w:pPr>
            <w:r>
              <w:rPr>
                <w:sz w:val="21"/>
              </w:rPr>
              <w:t>贷：财政拨款结转——累计结转借：财政拨款结转——累计结转</w:t>
            </w:r>
          </w:p>
          <w:p>
            <w:pPr>
              <w:pStyle w:val="TableParagraph"/>
              <w:spacing w:line="278" w:lineRule="auto"/>
              <w:ind w:left="110" w:right="30" w:firstLine="422"/>
              <w:rPr>
                <w:sz w:val="21"/>
              </w:rPr>
            </w:pPr>
            <w:r>
              <w:rPr>
                <w:sz w:val="21"/>
              </w:rPr>
              <w:t>贷：财政拨款结转——归集上缴/年初余额调整[该明细科目为借方余额时]/归集调出/本年收支结转[该明细</w:t>
            </w:r>
          </w:p>
          <w:p>
            <w:pPr>
              <w:pStyle w:val="TableParagraph"/>
              <w:ind w:left="110"/>
              <w:rPr>
                <w:sz w:val="21"/>
              </w:rPr>
            </w:pPr>
            <w:r>
              <w:rPr>
                <w:sz w:val="21"/>
              </w:rPr>
              <w:t>科目为借方余额时]</w:t>
            </w:r>
          </w:p>
        </w:tc>
      </w:tr>
      <w:tr>
        <w:trPr>
          <w:trHeight w:val="935" w:hRule="atLeast"/>
        </w:trPr>
        <w:tc>
          <w:tcPr>
            <w:tcW w:w="795" w:type="dxa"/>
          </w:tcPr>
          <w:p>
            <w:pPr>
              <w:pStyle w:val="TableParagraph"/>
              <w:spacing w:before="1"/>
              <w:rPr>
                <w:rFonts w:ascii="Times New Roman"/>
                <w:sz w:val="29"/>
              </w:rPr>
            </w:pPr>
          </w:p>
          <w:p>
            <w:pPr>
              <w:pStyle w:val="TableParagraph"/>
              <w:ind w:left="134"/>
              <w:rPr>
                <w:sz w:val="21"/>
              </w:rPr>
            </w:pPr>
            <w:r>
              <w:rPr>
                <w:sz w:val="21"/>
              </w:rPr>
              <w:t>（8）</w:t>
            </w:r>
          </w:p>
        </w:tc>
        <w:tc>
          <w:tcPr>
            <w:tcW w:w="2011" w:type="dxa"/>
          </w:tcPr>
          <w:p>
            <w:pPr>
              <w:pStyle w:val="TableParagraph"/>
              <w:spacing w:before="1"/>
              <w:rPr>
                <w:rFonts w:ascii="Times New Roman"/>
                <w:sz w:val="29"/>
              </w:rPr>
            </w:pPr>
          </w:p>
          <w:p>
            <w:pPr>
              <w:pStyle w:val="TableParagraph"/>
              <w:ind w:left="110"/>
              <w:rPr>
                <w:sz w:val="21"/>
              </w:rPr>
            </w:pPr>
            <w:r>
              <w:rPr>
                <w:sz w:val="21"/>
              </w:rPr>
              <w:t>转入财政拨款结余</w:t>
            </w:r>
          </w:p>
        </w:tc>
        <w:tc>
          <w:tcPr>
            <w:tcW w:w="2523" w:type="dxa"/>
          </w:tcPr>
          <w:p>
            <w:pPr>
              <w:pStyle w:val="TableParagraph"/>
              <w:spacing w:line="278" w:lineRule="auto" w:before="22"/>
              <w:ind w:left="110" w:right="298"/>
              <w:rPr>
                <w:sz w:val="21"/>
              </w:rPr>
            </w:pPr>
            <w:r>
              <w:rPr>
                <w:spacing w:val="-5"/>
                <w:sz w:val="21"/>
              </w:rPr>
              <w:t>按照有关规定将符合财政拨款结余性质的项目</w:t>
            </w:r>
          </w:p>
          <w:p>
            <w:pPr>
              <w:pStyle w:val="TableParagraph"/>
              <w:spacing w:line="269" w:lineRule="exact"/>
              <w:ind w:left="110"/>
              <w:rPr>
                <w:sz w:val="21"/>
              </w:rPr>
            </w:pPr>
            <w:r>
              <w:rPr>
                <w:spacing w:val="-3"/>
                <w:sz w:val="21"/>
              </w:rPr>
              <w:t>余额转入财政拨款结余</w:t>
            </w:r>
          </w:p>
        </w:tc>
        <w:tc>
          <w:tcPr>
            <w:tcW w:w="3963" w:type="dxa"/>
          </w:tcPr>
          <w:p>
            <w:pPr>
              <w:pStyle w:val="TableParagraph"/>
              <w:spacing w:before="1"/>
              <w:rPr>
                <w:rFonts w:ascii="Times New Roman"/>
                <w:sz w:val="29"/>
              </w:rPr>
            </w:pPr>
          </w:p>
          <w:p>
            <w:pPr>
              <w:pStyle w:val="TableParagraph"/>
              <w:ind w:left="107"/>
              <w:rPr>
                <w:sz w:val="21"/>
              </w:rPr>
            </w:pPr>
            <w:r>
              <w:rPr>
                <w:sz w:val="21"/>
              </w:rPr>
              <w:t>——</w:t>
            </w:r>
          </w:p>
        </w:tc>
        <w:tc>
          <w:tcPr>
            <w:tcW w:w="5418" w:type="dxa"/>
          </w:tcPr>
          <w:p>
            <w:pPr>
              <w:pStyle w:val="TableParagraph"/>
              <w:spacing w:before="178"/>
              <w:ind w:left="110"/>
              <w:rPr>
                <w:sz w:val="21"/>
              </w:rPr>
            </w:pPr>
            <w:r>
              <w:rPr>
                <w:sz w:val="21"/>
              </w:rPr>
              <w:t>借：财政拨款结转——累计结转</w:t>
            </w:r>
          </w:p>
          <w:p>
            <w:pPr>
              <w:pStyle w:val="TableParagraph"/>
              <w:spacing w:before="43"/>
              <w:ind w:left="532"/>
              <w:rPr>
                <w:sz w:val="21"/>
              </w:rPr>
            </w:pPr>
            <w:r>
              <w:rPr>
                <w:sz w:val="21"/>
              </w:rPr>
              <w:t>贷：财政拨款结余——结转转入</w:t>
            </w:r>
          </w:p>
        </w:tc>
      </w:tr>
      <w:tr>
        <w:trPr>
          <w:trHeight w:val="479" w:hRule="atLeast"/>
        </w:trPr>
        <w:tc>
          <w:tcPr>
            <w:tcW w:w="795" w:type="dxa"/>
          </w:tcPr>
          <w:p>
            <w:pPr>
              <w:pStyle w:val="TableParagraph"/>
              <w:rPr>
                <w:rFonts w:ascii="Times New Roman"/>
                <w:sz w:val="20"/>
              </w:rPr>
            </w:pPr>
          </w:p>
        </w:tc>
        <w:tc>
          <w:tcPr>
            <w:tcW w:w="4534" w:type="dxa"/>
            <w:gridSpan w:val="2"/>
          </w:tcPr>
          <w:p>
            <w:pPr>
              <w:pStyle w:val="TableParagraph"/>
              <w:rPr>
                <w:rFonts w:ascii="Times New Roman"/>
                <w:sz w:val="20"/>
              </w:rPr>
            </w:pPr>
          </w:p>
        </w:tc>
        <w:tc>
          <w:tcPr>
            <w:tcW w:w="3963" w:type="dxa"/>
          </w:tcPr>
          <w:p>
            <w:pPr>
              <w:pStyle w:val="TableParagraph"/>
              <w:rPr>
                <w:rFonts w:ascii="Times New Roman"/>
                <w:sz w:val="20"/>
              </w:rPr>
            </w:pPr>
          </w:p>
        </w:tc>
        <w:tc>
          <w:tcPr>
            <w:tcW w:w="5418" w:type="dxa"/>
          </w:tcPr>
          <w:p>
            <w:pPr>
              <w:pStyle w:val="TableParagraph"/>
              <w:spacing w:before="106"/>
              <w:ind w:left="1706"/>
              <w:rPr>
                <w:b/>
                <w:sz w:val="21"/>
              </w:rPr>
            </w:pPr>
            <w:r>
              <w:rPr>
                <w:b/>
                <w:sz w:val="21"/>
              </w:rPr>
              <w:t>20 财政拨款结余 8102</w:t>
            </w:r>
          </w:p>
        </w:tc>
      </w:tr>
      <w:tr>
        <w:trPr>
          <w:trHeight w:val="1068" w:hRule="atLeast"/>
        </w:trPr>
        <w:tc>
          <w:tcPr>
            <w:tcW w:w="795" w:type="dxa"/>
            <w:vMerge w:val="restart"/>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before="1"/>
              <w:rPr>
                <w:rFonts w:ascii="Times New Roman"/>
                <w:sz w:val="16"/>
              </w:rPr>
            </w:pPr>
          </w:p>
          <w:p>
            <w:pPr>
              <w:pStyle w:val="TableParagraph"/>
              <w:ind w:left="134"/>
              <w:rPr>
                <w:sz w:val="21"/>
              </w:rPr>
            </w:pPr>
            <w:r>
              <w:rPr>
                <w:sz w:val="21"/>
              </w:rPr>
              <w:t>（1）</w:t>
            </w:r>
          </w:p>
        </w:tc>
        <w:tc>
          <w:tcPr>
            <w:tcW w:w="2011" w:type="dxa"/>
            <w:vMerge w:val="restart"/>
          </w:tcPr>
          <w:p>
            <w:pPr>
              <w:pStyle w:val="TableParagraph"/>
              <w:rPr>
                <w:rFonts w:ascii="Times New Roman"/>
                <w:sz w:val="20"/>
              </w:rPr>
            </w:pPr>
          </w:p>
          <w:p>
            <w:pPr>
              <w:pStyle w:val="TableParagraph"/>
              <w:spacing w:before="10"/>
              <w:rPr>
                <w:rFonts w:ascii="Times New Roman"/>
                <w:sz w:val="28"/>
              </w:rPr>
            </w:pPr>
          </w:p>
          <w:p>
            <w:pPr>
              <w:pStyle w:val="TableParagraph"/>
              <w:spacing w:line="278" w:lineRule="auto"/>
              <w:ind w:left="110" w:right="91"/>
              <w:rPr>
                <w:sz w:val="21"/>
              </w:rPr>
            </w:pPr>
            <w:r>
              <w:rPr>
                <w:spacing w:val="-15"/>
                <w:sz w:val="21"/>
              </w:rPr>
              <w:t>因购货退回、会计差</w:t>
            </w:r>
            <w:r>
              <w:rPr>
                <w:spacing w:val="-3"/>
                <w:sz w:val="21"/>
              </w:rPr>
              <w:t>错更正等发生以前年度调整事项</w:t>
            </w:r>
          </w:p>
        </w:tc>
        <w:tc>
          <w:tcPr>
            <w:tcW w:w="2523" w:type="dxa"/>
          </w:tcPr>
          <w:p>
            <w:pPr>
              <w:pStyle w:val="TableParagraph"/>
              <w:spacing w:before="22"/>
              <w:ind w:left="110"/>
              <w:rPr>
                <w:sz w:val="21"/>
              </w:rPr>
            </w:pPr>
            <w:r>
              <w:rPr>
                <w:sz w:val="21"/>
              </w:rPr>
              <w:t>调整增加相关资产</w:t>
            </w:r>
          </w:p>
        </w:tc>
        <w:tc>
          <w:tcPr>
            <w:tcW w:w="3963" w:type="dxa"/>
          </w:tcPr>
          <w:p>
            <w:pPr>
              <w:pStyle w:val="TableParagraph"/>
              <w:spacing w:before="4"/>
              <w:rPr>
                <w:rFonts w:ascii="Times New Roman"/>
                <w:sz w:val="21"/>
              </w:rPr>
            </w:pPr>
          </w:p>
          <w:p>
            <w:pPr>
              <w:pStyle w:val="TableParagraph"/>
              <w:spacing w:line="278" w:lineRule="auto"/>
              <w:ind w:left="527" w:right="374" w:hanging="420"/>
              <w:rPr>
                <w:sz w:val="21"/>
              </w:rPr>
            </w:pPr>
            <w:r>
              <w:rPr>
                <w:sz w:val="21"/>
              </w:rPr>
              <w:t>借：零余额账户用款额度/银行存款等贷：以前年度盈余调整</w:t>
            </w:r>
          </w:p>
        </w:tc>
        <w:tc>
          <w:tcPr>
            <w:tcW w:w="5418" w:type="dxa"/>
          </w:tcPr>
          <w:p>
            <w:pPr>
              <w:pStyle w:val="TableParagraph"/>
              <w:spacing w:before="4"/>
              <w:rPr>
                <w:rFonts w:ascii="Times New Roman"/>
                <w:sz w:val="21"/>
              </w:rPr>
            </w:pPr>
          </w:p>
          <w:p>
            <w:pPr>
              <w:pStyle w:val="TableParagraph"/>
              <w:spacing w:line="278" w:lineRule="auto"/>
              <w:ind w:left="532" w:right="567" w:hanging="423"/>
              <w:rPr>
                <w:sz w:val="21"/>
              </w:rPr>
            </w:pPr>
            <w:r>
              <w:rPr>
                <w:sz w:val="21"/>
              </w:rPr>
              <w:t>借：资金结存——零余额账户用款额度/货币资金等贷：财政拨款结余——年初余额调整</w:t>
            </w:r>
          </w:p>
        </w:tc>
      </w:tr>
      <w:tr>
        <w:trPr>
          <w:trHeight w:val="937" w:hRule="atLeast"/>
        </w:trPr>
        <w:tc>
          <w:tcPr>
            <w:tcW w:w="795" w:type="dxa"/>
            <w:vMerge/>
            <w:tcBorders>
              <w:top w:val="nil"/>
            </w:tcBorders>
          </w:tcPr>
          <w:p>
            <w:pPr>
              <w:rPr>
                <w:sz w:val="2"/>
                <w:szCs w:val="2"/>
              </w:rPr>
            </w:pPr>
          </w:p>
        </w:tc>
        <w:tc>
          <w:tcPr>
            <w:tcW w:w="2011" w:type="dxa"/>
            <w:vMerge/>
            <w:tcBorders>
              <w:top w:val="nil"/>
            </w:tcBorders>
          </w:tcPr>
          <w:p>
            <w:pPr>
              <w:rPr>
                <w:sz w:val="2"/>
                <w:szCs w:val="2"/>
              </w:rPr>
            </w:pPr>
          </w:p>
        </w:tc>
        <w:tc>
          <w:tcPr>
            <w:tcW w:w="2523" w:type="dxa"/>
          </w:tcPr>
          <w:p>
            <w:pPr>
              <w:pStyle w:val="TableParagraph"/>
              <w:spacing w:line="278" w:lineRule="auto" w:before="25"/>
              <w:ind w:left="110" w:right="297"/>
              <w:rPr>
                <w:sz w:val="21"/>
              </w:rPr>
            </w:pPr>
            <w:r>
              <w:rPr>
                <w:sz w:val="21"/>
              </w:rPr>
              <w:t>因会计差错更正调整减少相关资产</w:t>
            </w:r>
          </w:p>
        </w:tc>
        <w:tc>
          <w:tcPr>
            <w:tcW w:w="3963" w:type="dxa"/>
          </w:tcPr>
          <w:p>
            <w:pPr>
              <w:pStyle w:val="TableParagraph"/>
              <w:spacing w:before="25"/>
              <w:ind w:left="107"/>
              <w:rPr>
                <w:sz w:val="21"/>
              </w:rPr>
            </w:pPr>
            <w:r>
              <w:rPr>
                <w:sz w:val="21"/>
              </w:rPr>
              <w:t>借：以前年度盈余调整</w:t>
            </w:r>
          </w:p>
          <w:p>
            <w:pPr>
              <w:pStyle w:val="TableParagraph"/>
              <w:spacing w:before="43"/>
              <w:ind w:left="530"/>
              <w:rPr>
                <w:sz w:val="21"/>
              </w:rPr>
            </w:pPr>
            <w:r>
              <w:rPr>
                <w:sz w:val="21"/>
              </w:rPr>
              <w:t>贷：零余额账户用款额度/银行存款</w:t>
            </w:r>
          </w:p>
          <w:p>
            <w:pPr>
              <w:pStyle w:val="TableParagraph"/>
              <w:spacing w:before="42"/>
              <w:ind w:left="107"/>
              <w:rPr>
                <w:sz w:val="21"/>
              </w:rPr>
            </w:pPr>
            <w:r>
              <w:rPr>
                <w:w w:val="100"/>
                <w:sz w:val="21"/>
              </w:rPr>
              <w:t>等</w:t>
            </w:r>
          </w:p>
        </w:tc>
        <w:tc>
          <w:tcPr>
            <w:tcW w:w="5418" w:type="dxa"/>
          </w:tcPr>
          <w:p>
            <w:pPr>
              <w:pStyle w:val="TableParagraph"/>
              <w:spacing w:before="8"/>
              <w:rPr>
                <w:rFonts w:ascii="Times New Roman"/>
                <w:sz w:val="15"/>
              </w:rPr>
            </w:pPr>
          </w:p>
          <w:p>
            <w:pPr>
              <w:pStyle w:val="TableParagraph"/>
              <w:ind w:left="110"/>
              <w:rPr>
                <w:sz w:val="21"/>
              </w:rPr>
            </w:pPr>
            <w:r>
              <w:rPr>
                <w:sz w:val="21"/>
              </w:rPr>
              <w:t>借：财政拨款结余——年初余额调整</w:t>
            </w:r>
          </w:p>
          <w:p>
            <w:pPr>
              <w:pStyle w:val="TableParagraph"/>
              <w:spacing w:before="43"/>
              <w:ind w:left="532"/>
              <w:rPr>
                <w:sz w:val="21"/>
              </w:rPr>
            </w:pPr>
            <w:r>
              <w:rPr>
                <w:sz w:val="21"/>
              </w:rPr>
              <w:t>贷：资金结存——零余额账户用款额度/货币资金等</w:t>
            </w:r>
          </w:p>
        </w:tc>
      </w:tr>
    </w:tbl>
    <w:p>
      <w:pPr>
        <w:spacing w:after="0"/>
        <w:rPr>
          <w:sz w:val="21"/>
        </w:rPr>
        <w:sectPr>
          <w:pgSz w:w="16840" w:h="11910" w:orient="landscape"/>
          <w:pgMar w:header="0" w:footer="895" w:top="1100" w:bottom="1080" w:left="920" w:right="760"/>
        </w:sectPr>
      </w:pPr>
    </w:p>
    <w:p>
      <w:pPr>
        <w:pStyle w:val="BodyText"/>
        <w:ind w:left="0"/>
        <w:rPr>
          <w:rFonts w:ascii="Times New Roman"/>
          <w:sz w:val="20"/>
        </w:rPr>
      </w:pPr>
    </w:p>
    <w:p>
      <w:pPr>
        <w:pStyle w:val="BodyText"/>
        <w:ind w:left="0"/>
        <w:rPr>
          <w:rFonts w:ascii="Times New Roman"/>
          <w:sz w:val="20"/>
        </w:rPr>
      </w:pPr>
    </w:p>
    <w:p>
      <w:pPr>
        <w:pStyle w:val="BodyText"/>
        <w:spacing w:before="9"/>
        <w:ind w:left="0"/>
        <w:rPr>
          <w:rFonts w:ascii="Times New Roman"/>
          <w:sz w:val="11"/>
        </w:rPr>
      </w:pPr>
    </w:p>
    <w:tbl>
      <w:tblPr>
        <w:tblW w:w="0" w:type="auto"/>
        <w:jc w:val="left"/>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95"/>
        <w:gridCol w:w="2011"/>
        <w:gridCol w:w="2523"/>
        <w:gridCol w:w="3963"/>
        <w:gridCol w:w="5418"/>
      </w:tblGrid>
      <w:tr>
        <w:trPr>
          <w:trHeight w:val="1247" w:hRule="atLeast"/>
        </w:trPr>
        <w:tc>
          <w:tcPr>
            <w:tcW w:w="795" w:type="dxa"/>
          </w:tcPr>
          <w:p>
            <w:pPr>
              <w:pStyle w:val="TableParagraph"/>
              <w:rPr>
                <w:rFonts w:ascii="Times New Roman"/>
                <w:sz w:val="20"/>
              </w:rPr>
            </w:pPr>
          </w:p>
          <w:p>
            <w:pPr>
              <w:pStyle w:val="TableParagraph"/>
              <w:spacing w:before="7"/>
              <w:rPr>
                <w:rFonts w:ascii="Times New Roman"/>
                <w:sz w:val="22"/>
              </w:rPr>
            </w:pPr>
          </w:p>
          <w:p>
            <w:pPr>
              <w:pStyle w:val="TableParagraph"/>
              <w:ind w:left="134"/>
              <w:rPr>
                <w:sz w:val="21"/>
              </w:rPr>
            </w:pPr>
            <w:r>
              <w:rPr>
                <w:sz w:val="21"/>
              </w:rPr>
              <w:t>（2）</w:t>
            </w:r>
          </w:p>
        </w:tc>
        <w:tc>
          <w:tcPr>
            <w:tcW w:w="2011" w:type="dxa"/>
          </w:tcPr>
          <w:p>
            <w:pPr>
              <w:pStyle w:val="TableParagraph"/>
              <w:spacing w:line="278" w:lineRule="auto" w:before="22"/>
              <w:ind w:left="110" w:right="206"/>
              <w:jc w:val="both"/>
              <w:rPr>
                <w:sz w:val="21"/>
              </w:rPr>
            </w:pPr>
            <w:r>
              <w:rPr>
                <w:sz w:val="21"/>
              </w:rPr>
              <w:t>按照规定上缴财政拨款结余资金或注销财政拨款结余额</w:t>
            </w:r>
          </w:p>
          <w:p>
            <w:pPr>
              <w:pStyle w:val="TableParagraph"/>
              <w:spacing w:line="269" w:lineRule="exact"/>
              <w:ind w:left="110"/>
              <w:rPr>
                <w:sz w:val="21"/>
              </w:rPr>
            </w:pPr>
            <w:r>
              <w:rPr>
                <w:w w:val="100"/>
                <w:sz w:val="21"/>
              </w:rPr>
              <w:t>度</w:t>
            </w:r>
          </w:p>
        </w:tc>
        <w:tc>
          <w:tcPr>
            <w:tcW w:w="2523" w:type="dxa"/>
          </w:tcPr>
          <w:p>
            <w:pPr>
              <w:pStyle w:val="TableParagraph"/>
              <w:spacing w:line="278" w:lineRule="auto" w:before="22"/>
              <w:ind w:left="110" w:right="298"/>
              <w:rPr>
                <w:sz w:val="21"/>
              </w:rPr>
            </w:pPr>
            <w:r>
              <w:rPr>
                <w:sz w:val="21"/>
              </w:rPr>
              <w:t>按照实际上缴资金数额或注销的资金额度</w:t>
            </w:r>
          </w:p>
        </w:tc>
        <w:tc>
          <w:tcPr>
            <w:tcW w:w="3963" w:type="dxa"/>
          </w:tcPr>
          <w:p>
            <w:pPr>
              <w:pStyle w:val="TableParagraph"/>
              <w:spacing w:before="178"/>
              <w:ind w:left="107"/>
              <w:rPr>
                <w:sz w:val="21"/>
              </w:rPr>
            </w:pPr>
            <w:r>
              <w:rPr>
                <w:sz w:val="21"/>
              </w:rPr>
              <w:t>借：累计盈余</w:t>
            </w:r>
          </w:p>
          <w:p>
            <w:pPr>
              <w:pStyle w:val="TableParagraph"/>
              <w:spacing w:line="278" w:lineRule="auto" w:before="43"/>
              <w:ind w:left="318" w:right="165" w:firstLine="211"/>
              <w:rPr>
                <w:sz w:val="21"/>
              </w:rPr>
            </w:pPr>
            <w:r>
              <w:rPr>
                <w:sz w:val="21"/>
              </w:rPr>
              <w:t>贷：财政应返还额度/零余额账户用款额度/银行存款</w:t>
            </w:r>
          </w:p>
        </w:tc>
        <w:tc>
          <w:tcPr>
            <w:tcW w:w="5418" w:type="dxa"/>
          </w:tcPr>
          <w:p>
            <w:pPr>
              <w:pStyle w:val="TableParagraph"/>
              <w:spacing w:before="22"/>
              <w:ind w:left="110"/>
              <w:rPr>
                <w:sz w:val="21"/>
              </w:rPr>
            </w:pPr>
            <w:r>
              <w:rPr>
                <w:sz w:val="21"/>
              </w:rPr>
              <w:t>借： 财政拨款结余——归集上缴</w:t>
            </w:r>
          </w:p>
          <w:p>
            <w:pPr>
              <w:pStyle w:val="TableParagraph"/>
              <w:spacing w:before="43"/>
              <w:ind w:left="635"/>
              <w:rPr>
                <w:sz w:val="21"/>
              </w:rPr>
            </w:pPr>
            <w:r>
              <w:rPr>
                <w:sz w:val="21"/>
              </w:rPr>
              <w:t>贷：资金结存——财政应返还额度/</w:t>
            </w:r>
          </w:p>
          <w:p>
            <w:pPr>
              <w:pStyle w:val="TableParagraph"/>
              <w:spacing w:line="310" w:lineRule="atLeast" w:before="2"/>
              <w:ind w:left="2316" w:right="1094"/>
              <w:rPr>
                <w:sz w:val="21"/>
              </w:rPr>
            </w:pPr>
            <w:r>
              <w:rPr>
                <w:sz w:val="21"/>
              </w:rPr>
              <w:t>零余额账户用款额度/ 货币资金</w:t>
            </w:r>
          </w:p>
        </w:tc>
      </w:tr>
      <w:tr>
        <w:trPr>
          <w:trHeight w:val="623" w:hRule="atLeast"/>
        </w:trPr>
        <w:tc>
          <w:tcPr>
            <w:tcW w:w="795" w:type="dxa"/>
          </w:tcPr>
          <w:p>
            <w:pPr>
              <w:pStyle w:val="TableParagraph"/>
              <w:spacing w:before="178"/>
              <w:ind w:left="134"/>
              <w:rPr>
                <w:sz w:val="21"/>
              </w:rPr>
            </w:pPr>
            <w:r>
              <w:rPr>
                <w:sz w:val="21"/>
              </w:rPr>
              <w:t>（3）</w:t>
            </w:r>
          </w:p>
        </w:tc>
        <w:tc>
          <w:tcPr>
            <w:tcW w:w="2011" w:type="dxa"/>
          </w:tcPr>
          <w:p>
            <w:pPr>
              <w:pStyle w:val="TableParagraph"/>
              <w:spacing w:before="22"/>
              <w:ind w:left="110"/>
              <w:rPr>
                <w:sz w:val="21"/>
              </w:rPr>
            </w:pPr>
            <w:r>
              <w:rPr>
                <w:sz w:val="21"/>
              </w:rPr>
              <w:t>单位内部调剂财政</w:t>
            </w:r>
          </w:p>
          <w:p>
            <w:pPr>
              <w:pStyle w:val="TableParagraph"/>
              <w:spacing w:before="43"/>
              <w:ind w:left="110"/>
              <w:rPr>
                <w:sz w:val="21"/>
              </w:rPr>
            </w:pPr>
            <w:r>
              <w:rPr>
                <w:sz w:val="21"/>
              </w:rPr>
              <w:t>拨款结余资金</w:t>
            </w:r>
          </w:p>
        </w:tc>
        <w:tc>
          <w:tcPr>
            <w:tcW w:w="2523" w:type="dxa"/>
          </w:tcPr>
          <w:p>
            <w:pPr>
              <w:pStyle w:val="TableParagraph"/>
              <w:spacing w:before="22"/>
              <w:ind w:left="110"/>
              <w:rPr>
                <w:sz w:val="21"/>
              </w:rPr>
            </w:pPr>
            <w:r>
              <w:rPr>
                <w:sz w:val="21"/>
              </w:rPr>
              <w:t>按照调整的金额</w:t>
            </w:r>
          </w:p>
        </w:tc>
        <w:tc>
          <w:tcPr>
            <w:tcW w:w="3963" w:type="dxa"/>
          </w:tcPr>
          <w:p>
            <w:pPr>
              <w:pStyle w:val="TableParagraph"/>
              <w:spacing w:before="178"/>
              <w:ind w:left="107"/>
              <w:rPr>
                <w:sz w:val="21"/>
              </w:rPr>
            </w:pPr>
            <w:r>
              <w:rPr>
                <w:sz w:val="21"/>
              </w:rPr>
              <w:t>——</w:t>
            </w:r>
          </w:p>
        </w:tc>
        <w:tc>
          <w:tcPr>
            <w:tcW w:w="5418" w:type="dxa"/>
          </w:tcPr>
          <w:p>
            <w:pPr>
              <w:pStyle w:val="TableParagraph"/>
              <w:spacing w:before="22"/>
              <w:ind w:left="110"/>
              <w:rPr>
                <w:sz w:val="21"/>
              </w:rPr>
            </w:pPr>
            <w:r>
              <w:rPr>
                <w:sz w:val="21"/>
              </w:rPr>
              <w:t>借：财政拨款结余——单位内部调剂</w:t>
            </w:r>
          </w:p>
          <w:p>
            <w:pPr>
              <w:pStyle w:val="TableParagraph"/>
              <w:spacing w:before="43"/>
              <w:ind w:left="532"/>
              <w:rPr>
                <w:sz w:val="21"/>
              </w:rPr>
            </w:pPr>
            <w:r>
              <w:rPr>
                <w:sz w:val="21"/>
              </w:rPr>
              <w:t>贷：财政拨款结转——单位内部调剂</w:t>
            </w:r>
          </w:p>
        </w:tc>
      </w:tr>
      <w:tr>
        <w:trPr>
          <w:trHeight w:val="936" w:hRule="atLeast"/>
        </w:trPr>
        <w:tc>
          <w:tcPr>
            <w:tcW w:w="795" w:type="dxa"/>
          </w:tcPr>
          <w:p>
            <w:pPr>
              <w:pStyle w:val="TableParagraph"/>
              <w:spacing w:before="1"/>
              <w:rPr>
                <w:rFonts w:ascii="Times New Roman"/>
                <w:sz w:val="29"/>
              </w:rPr>
            </w:pPr>
          </w:p>
          <w:p>
            <w:pPr>
              <w:pStyle w:val="TableParagraph"/>
              <w:ind w:left="134"/>
              <w:rPr>
                <w:sz w:val="21"/>
              </w:rPr>
            </w:pPr>
            <w:r>
              <w:rPr>
                <w:sz w:val="21"/>
              </w:rPr>
              <w:t>（4）</w:t>
            </w:r>
          </w:p>
        </w:tc>
        <w:tc>
          <w:tcPr>
            <w:tcW w:w="2011" w:type="dxa"/>
          </w:tcPr>
          <w:p>
            <w:pPr>
              <w:pStyle w:val="TableParagraph"/>
              <w:spacing w:line="278" w:lineRule="auto" w:before="179"/>
              <w:ind w:left="110" w:right="91"/>
              <w:rPr>
                <w:sz w:val="21"/>
              </w:rPr>
            </w:pPr>
            <w:r>
              <w:rPr>
                <w:spacing w:val="-16"/>
                <w:sz w:val="21"/>
              </w:rPr>
              <w:t>年末，转入财政拨款</w:t>
            </w:r>
            <w:r>
              <w:rPr>
                <w:sz w:val="21"/>
              </w:rPr>
              <w:t>结余</w:t>
            </w:r>
          </w:p>
        </w:tc>
        <w:tc>
          <w:tcPr>
            <w:tcW w:w="2523" w:type="dxa"/>
          </w:tcPr>
          <w:p>
            <w:pPr>
              <w:pStyle w:val="TableParagraph"/>
              <w:spacing w:line="278" w:lineRule="auto" w:before="23"/>
              <w:ind w:left="110" w:right="298"/>
              <w:rPr>
                <w:sz w:val="21"/>
              </w:rPr>
            </w:pPr>
            <w:r>
              <w:rPr>
                <w:spacing w:val="-5"/>
                <w:sz w:val="21"/>
              </w:rPr>
              <w:t>按照有关规定将符合财政拨款结余性质的项目</w:t>
            </w:r>
          </w:p>
          <w:p>
            <w:pPr>
              <w:pStyle w:val="TableParagraph"/>
              <w:spacing w:line="269" w:lineRule="exact"/>
              <w:ind w:left="110"/>
              <w:rPr>
                <w:sz w:val="21"/>
              </w:rPr>
            </w:pPr>
            <w:r>
              <w:rPr>
                <w:spacing w:val="-3"/>
                <w:sz w:val="21"/>
              </w:rPr>
              <w:t>余额转入财政拨款结余</w:t>
            </w:r>
          </w:p>
        </w:tc>
        <w:tc>
          <w:tcPr>
            <w:tcW w:w="3963" w:type="dxa"/>
          </w:tcPr>
          <w:p>
            <w:pPr>
              <w:pStyle w:val="TableParagraph"/>
              <w:spacing w:before="1"/>
              <w:rPr>
                <w:rFonts w:ascii="Times New Roman"/>
                <w:sz w:val="29"/>
              </w:rPr>
            </w:pPr>
          </w:p>
          <w:p>
            <w:pPr>
              <w:pStyle w:val="TableParagraph"/>
              <w:ind w:left="107"/>
              <w:rPr>
                <w:sz w:val="21"/>
              </w:rPr>
            </w:pPr>
            <w:r>
              <w:rPr>
                <w:sz w:val="21"/>
              </w:rPr>
              <w:t>——</w:t>
            </w:r>
          </w:p>
        </w:tc>
        <w:tc>
          <w:tcPr>
            <w:tcW w:w="5418" w:type="dxa"/>
          </w:tcPr>
          <w:p>
            <w:pPr>
              <w:pStyle w:val="TableParagraph"/>
              <w:spacing w:before="179"/>
              <w:ind w:left="110"/>
              <w:rPr>
                <w:sz w:val="21"/>
              </w:rPr>
            </w:pPr>
            <w:r>
              <w:rPr>
                <w:sz w:val="21"/>
              </w:rPr>
              <w:t>借：财政拨款结转——累计结转</w:t>
            </w:r>
          </w:p>
          <w:p>
            <w:pPr>
              <w:pStyle w:val="TableParagraph"/>
              <w:spacing w:before="43"/>
              <w:ind w:left="532"/>
              <w:rPr>
                <w:sz w:val="21"/>
              </w:rPr>
            </w:pPr>
            <w:r>
              <w:rPr>
                <w:sz w:val="21"/>
              </w:rPr>
              <w:t>贷：财政拨款结余——结转转入</w:t>
            </w:r>
          </w:p>
        </w:tc>
      </w:tr>
      <w:tr>
        <w:trPr>
          <w:trHeight w:val="3743" w:hRule="atLeast"/>
        </w:trPr>
        <w:tc>
          <w:tcPr>
            <w:tcW w:w="795" w:type="dxa"/>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before="129"/>
              <w:ind w:left="134"/>
              <w:rPr>
                <w:sz w:val="21"/>
              </w:rPr>
            </w:pPr>
            <w:r>
              <w:rPr>
                <w:sz w:val="21"/>
              </w:rPr>
              <w:t>（5）</w:t>
            </w:r>
          </w:p>
        </w:tc>
        <w:tc>
          <w:tcPr>
            <w:tcW w:w="4534" w:type="dxa"/>
            <w:gridSpan w:val="2"/>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before="129"/>
              <w:ind w:left="110"/>
              <w:rPr>
                <w:sz w:val="21"/>
              </w:rPr>
            </w:pPr>
            <w:r>
              <w:rPr>
                <w:sz w:val="21"/>
              </w:rPr>
              <w:t>年末冲销本科目有关明细科目余额</w:t>
            </w:r>
          </w:p>
        </w:tc>
        <w:tc>
          <w:tcPr>
            <w:tcW w:w="3963" w:type="dxa"/>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before="129"/>
              <w:ind w:left="107"/>
              <w:rPr>
                <w:sz w:val="21"/>
              </w:rPr>
            </w:pPr>
            <w:r>
              <w:rPr>
                <w:sz w:val="21"/>
              </w:rPr>
              <w:t>——</w:t>
            </w:r>
          </w:p>
        </w:tc>
        <w:tc>
          <w:tcPr>
            <w:tcW w:w="5418" w:type="dxa"/>
          </w:tcPr>
          <w:p>
            <w:pPr>
              <w:pStyle w:val="TableParagraph"/>
              <w:spacing w:line="278" w:lineRule="auto" w:before="22"/>
              <w:ind w:left="110" w:right="147"/>
              <w:rPr>
                <w:sz w:val="21"/>
              </w:rPr>
            </w:pPr>
            <w:r>
              <w:rPr>
                <w:sz w:val="21"/>
              </w:rPr>
              <w:t>借：财政拨款结余——年初余额调整[该明细科目为贷方余额时]</w:t>
            </w:r>
          </w:p>
          <w:p>
            <w:pPr>
              <w:pStyle w:val="TableParagraph"/>
              <w:spacing w:line="278" w:lineRule="auto"/>
              <w:ind w:left="110" w:right="1930" w:firstLine="422"/>
              <w:rPr>
                <w:sz w:val="21"/>
              </w:rPr>
            </w:pPr>
            <w:r>
              <w:rPr>
                <w:sz w:val="21"/>
              </w:rPr>
              <w:t>贷：财政拨款结余——累计结余借：财政拨款结余——累计结余</w:t>
            </w:r>
          </w:p>
          <w:p>
            <w:pPr>
              <w:pStyle w:val="TableParagraph"/>
              <w:spacing w:line="278" w:lineRule="auto"/>
              <w:ind w:left="110" w:right="147" w:firstLine="420"/>
              <w:rPr>
                <w:sz w:val="21"/>
              </w:rPr>
            </w:pPr>
            <w:r>
              <w:rPr>
                <w:sz w:val="21"/>
              </w:rPr>
              <w:t>贷：财政拨款结余——年初余额调整[该明细科目为借方余额时]</w:t>
            </w:r>
          </w:p>
          <w:p>
            <w:pPr>
              <w:pStyle w:val="TableParagraph"/>
              <w:ind w:left="2210"/>
              <w:rPr>
                <w:sz w:val="21"/>
              </w:rPr>
            </w:pPr>
            <w:r>
              <w:rPr>
                <w:sz w:val="21"/>
              </w:rPr>
              <w:t>——归集上缴</w:t>
            </w:r>
          </w:p>
          <w:p>
            <w:pPr>
              <w:pStyle w:val="TableParagraph"/>
              <w:rPr>
                <w:rFonts w:ascii="Times New Roman"/>
                <w:sz w:val="20"/>
              </w:rPr>
            </w:pPr>
          </w:p>
          <w:p>
            <w:pPr>
              <w:pStyle w:val="TableParagraph"/>
              <w:spacing w:line="278" w:lineRule="auto" w:before="125"/>
              <w:ind w:left="110" w:right="1510" w:firstLine="2103"/>
              <w:rPr>
                <w:sz w:val="21"/>
              </w:rPr>
            </w:pPr>
            <w:r>
              <w:rPr>
                <w:sz w:val="21"/>
              </w:rPr>
              <w:t>——单位内部调剂借：财政拨款结余——结转转入</w:t>
            </w:r>
          </w:p>
          <w:p>
            <w:pPr>
              <w:pStyle w:val="TableParagraph"/>
              <w:spacing w:line="269" w:lineRule="exact"/>
              <w:ind w:left="532"/>
              <w:rPr>
                <w:sz w:val="21"/>
              </w:rPr>
            </w:pPr>
            <w:r>
              <w:rPr>
                <w:sz w:val="21"/>
              </w:rPr>
              <w:t>贷：财政拨款结余——累计结余</w:t>
            </w:r>
          </w:p>
        </w:tc>
      </w:tr>
      <w:tr>
        <w:trPr>
          <w:trHeight w:val="481" w:hRule="atLeast"/>
        </w:trPr>
        <w:tc>
          <w:tcPr>
            <w:tcW w:w="795" w:type="dxa"/>
          </w:tcPr>
          <w:p>
            <w:pPr>
              <w:pStyle w:val="TableParagraph"/>
              <w:rPr>
                <w:rFonts w:ascii="Times New Roman"/>
                <w:sz w:val="20"/>
              </w:rPr>
            </w:pPr>
          </w:p>
        </w:tc>
        <w:tc>
          <w:tcPr>
            <w:tcW w:w="4534" w:type="dxa"/>
            <w:gridSpan w:val="2"/>
          </w:tcPr>
          <w:p>
            <w:pPr>
              <w:pStyle w:val="TableParagraph"/>
              <w:rPr>
                <w:rFonts w:ascii="Times New Roman"/>
                <w:sz w:val="20"/>
              </w:rPr>
            </w:pPr>
          </w:p>
        </w:tc>
        <w:tc>
          <w:tcPr>
            <w:tcW w:w="3963" w:type="dxa"/>
          </w:tcPr>
          <w:p>
            <w:pPr>
              <w:pStyle w:val="TableParagraph"/>
              <w:rPr>
                <w:rFonts w:ascii="Times New Roman"/>
                <w:sz w:val="20"/>
              </w:rPr>
            </w:pPr>
          </w:p>
        </w:tc>
        <w:tc>
          <w:tcPr>
            <w:tcW w:w="5418" w:type="dxa"/>
          </w:tcPr>
          <w:p>
            <w:pPr>
              <w:pStyle w:val="TableParagraph"/>
              <w:spacing w:before="109"/>
              <w:ind w:left="1600"/>
              <w:rPr>
                <w:b/>
                <w:sz w:val="21"/>
              </w:rPr>
            </w:pPr>
            <w:r>
              <w:rPr>
                <w:b/>
                <w:sz w:val="21"/>
              </w:rPr>
              <w:t>21 非财政拨款结转 8201</w:t>
            </w:r>
          </w:p>
        </w:tc>
      </w:tr>
      <w:tr>
        <w:trPr>
          <w:trHeight w:val="936" w:hRule="atLeast"/>
        </w:trPr>
        <w:tc>
          <w:tcPr>
            <w:tcW w:w="795" w:type="dxa"/>
          </w:tcPr>
          <w:p>
            <w:pPr>
              <w:pStyle w:val="TableParagraph"/>
              <w:spacing w:before="1"/>
              <w:rPr>
                <w:rFonts w:ascii="Times New Roman"/>
                <w:sz w:val="29"/>
              </w:rPr>
            </w:pPr>
          </w:p>
          <w:p>
            <w:pPr>
              <w:pStyle w:val="TableParagraph"/>
              <w:ind w:left="134"/>
              <w:rPr>
                <w:sz w:val="21"/>
              </w:rPr>
            </w:pPr>
            <w:r>
              <w:rPr>
                <w:sz w:val="21"/>
              </w:rPr>
              <w:t>（1）</w:t>
            </w:r>
          </w:p>
        </w:tc>
        <w:tc>
          <w:tcPr>
            <w:tcW w:w="4534" w:type="dxa"/>
            <w:gridSpan w:val="2"/>
          </w:tcPr>
          <w:p>
            <w:pPr>
              <w:pStyle w:val="TableParagraph"/>
              <w:spacing w:line="278" w:lineRule="auto" w:before="179"/>
              <w:ind w:left="110" w:right="206"/>
              <w:rPr>
                <w:sz w:val="21"/>
              </w:rPr>
            </w:pPr>
            <w:r>
              <w:rPr>
                <w:sz w:val="21"/>
              </w:rPr>
              <w:t>按照规定从科研项目预算收入中提取项目管理费或间接费</w:t>
            </w:r>
          </w:p>
        </w:tc>
        <w:tc>
          <w:tcPr>
            <w:tcW w:w="3963" w:type="dxa"/>
          </w:tcPr>
          <w:p>
            <w:pPr>
              <w:pStyle w:val="TableParagraph"/>
              <w:spacing w:before="23"/>
              <w:ind w:left="107"/>
              <w:rPr>
                <w:sz w:val="21"/>
              </w:rPr>
            </w:pPr>
            <w:r>
              <w:rPr>
                <w:sz w:val="21"/>
              </w:rPr>
              <w:t>借：单位管理费用</w:t>
            </w:r>
          </w:p>
          <w:p>
            <w:pPr>
              <w:pStyle w:val="TableParagraph"/>
              <w:spacing w:line="310" w:lineRule="atLeast" w:before="2"/>
              <w:ind w:left="318" w:right="37" w:firstLine="211"/>
              <w:rPr>
                <w:sz w:val="21"/>
              </w:rPr>
            </w:pPr>
            <w:r>
              <w:rPr>
                <w:sz w:val="21"/>
              </w:rPr>
              <w:t>贷：预提费用——项目间接费用或管理费</w:t>
            </w:r>
          </w:p>
        </w:tc>
        <w:tc>
          <w:tcPr>
            <w:tcW w:w="5418" w:type="dxa"/>
          </w:tcPr>
          <w:p>
            <w:pPr>
              <w:pStyle w:val="TableParagraph"/>
              <w:spacing w:before="179"/>
              <w:ind w:left="110"/>
              <w:rPr>
                <w:sz w:val="21"/>
              </w:rPr>
            </w:pPr>
            <w:r>
              <w:rPr>
                <w:sz w:val="21"/>
              </w:rPr>
              <w:t>借：非财政拨款结转——项目间接费用或管理费</w:t>
            </w:r>
          </w:p>
          <w:p>
            <w:pPr>
              <w:pStyle w:val="TableParagraph"/>
              <w:spacing w:before="43"/>
              <w:ind w:left="532"/>
              <w:rPr>
                <w:sz w:val="21"/>
              </w:rPr>
            </w:pPr>
            <w:r>
              <w:rPr>
                <w:sz w:val="21"/>
              </w:rPr>
              <w:t>贷：非财政拨款结余——项目间接费用或管理费</w:t>
            </w:r>
          </w:p>
        </w:tc>
      </w:tr>
    </w:tbl>
    <w:p>
      <w:pPr>
        <w:spacing w:after="0"/>
        <w:rPr>
          <w:sz w:val="21"/>
        </w:rPr>
        <w:sectPr>
          <w:pgSz w:w="16840" w:h="11910" w:orient="landscape"/>
          <w:pgMar w:header="0" w:footer="895" w:top="1100" w:bottom="1080" w:left="920" w:right="760"/>
        </w:sectPr>
      </w:pPr>
    </w:p>
    <w:p>
      <w:pPr>
        <w:pStyle w:val="BodyText"/>
        <w:ind w:left="0"/>
        <w:rPr>
          <w:rFonts w:ascii="Times New Roman"/>
          <w:sz w:val="20"/>
        </w:rPr>
      </w:pPr>
    </w:p>
    <w:p>
      <w:pPr>
        <w:pStyle w:val="BodyText"/>
        <w:ind w:left="0"/>
        <w:rPr>
          <w:rFonts w:ascii="Times New Roman"/>
          <w:sz w:val="20"/>
        </w:rPr>
      </w:pPr>
    </w:p>
    <w:p>
      <w:pPr>
        <w:pStyle w:val="BodyText"/>
        <w:spacing w:before="9"/>
        <w:ind w:left="0"/>
        <w:rPr>
          <w:rFonts w:ascii="Times New Roman"/>
          <w:sz w:val="11"/>
        </w:rPr>
      </w:pPr>
    </w:p>
    <w:tbl>
      <w:tblPr>
        <w:tblW w:w="0" w:type="auto"/>
        <w:jc w:val="left"/>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95"/>
        <w:gridCol w:w="2011"/>
        <w:gridCol w:w="2523"/>
        <w:gridCol w:w="3963"/>
        <w:gridCol w:w="5418"/>
      </w:tblGrid>
      <w:tr>
        <w:trPr>
          <w:trHeight w:val="623" w:hRule="atLeast"/>
        </w:trPr>
        <w:tc>
          <w:tcPr>
            <w:tcW w:w="795" w:type="dxa"/>
            <w:vMerge w:val="restart"/>
          </w:tcPr>
          <w:p>
            <w:pPr>
              <w:pStyle w:val="TableParagraph"/>
              <w:rPr>
                <w:rFonts w:ascii="Times New Roman"/>
                <w:sz w:val="20"/>
              </w:rPr>
            </w:pPr>
          </w:p>
          <w:p>
            <w:pPr>
              <w:pStyle w:val="TableParagraph"/>
              <w:rPr>
                <w:rFonts w:ascii="Times New Roman"/>
                <w:sz w:val="23"/>
              </w:rPr>
            </w:pPr>
          </w:p>
          <w:p>
            <w:pPr>
              <w:pStyle w:val="TableParagraph"/>
              <w:spacing w:before="1"/>
              <w:ind w:left="134"/>
              <w:rPr>
                <w:sz w:val="21"/>
              </w:rPr>
            </w:pPr>
            <w:r>
              <w:rPr>
                <w:sz w:val="21"/>
              </w:rPr>
              <w:t>（2）</w:t>
            </w:r>
          </w:p>
        </w:tc>
        <w:tc>
          <w:tcPr>
            <w:tcW w:w="2011" w:type="dxa"/>
            <w:vMerge w:val="restart"/>
          </w:tcPr>
          <w:p>
            <w:pPr>
              <w:pStyle w:val="TableParagraph"/>
              <w:spacing w:before="10"/>
              <w:rPr>
                <w:rFonts w:ascii="Times New Roman"/>
                <w:sz w:val="15"/>
              </w:rPr>
            </w:pPr>
          </w:p>
          <w:p>
            <w:pPr>
              <w:pStyle w:val="TableParagraph"/>
              <w:spacing w:line="278" w:lineRule="auto" w:before="1"/>
              <w:ind w:left="110" w:right="91"/>
              <w:rPr>
                <w:sz w:val="21"/>
              </w:rPr>
            </w:pPr>
            <w:r>
              <w:rPr>
                <w:spacing w:val="-15"/>
                <w:sz w:val="21"/>
              </w:rPr>
              <w:t>因购货退回、会计差</w:t>
            </w:r>
            <w:r>
              <w:rPr>
                <w:spacing w:val="-3"/>
                <w:sz w:val="21"/>
              </w:rPr>
              <w:t>错更正等发生以前年度调整事项</w:t>
            </w:r>
          </w:p>
        </w:tc>
        <w:tc>
          <w:tcPr>
            <w:tcW w:w="2523" w:type="dxa"/>
          </w:tcPr>
          <w:p>
            <w:pPr>
              <w:pStyle w:val="TableParagraph"/>
              <w:spacing w:before="22"/>
              <w:ind w:left="110"/>
              <w:rPr>
                <w:sz w:val="21"/>
              </w:rPr>
            </w:pPr>
            <w:r>
              <w:rPr>
                <w:sz w:val="21"/>
              </w:rPr>
              <w:t>调整增加相关资产</w:t>
            </w:r>
          </w:p>
        </w:tc>
        <w:tc>
          <w:tcPr>
            <w:tcW w:w="3963" w:type="dxa"/>
          </w:tcPr>
          <w:p>
            <w:pPr>
              <w:pStyle w:val="TableParagraph"/>
              <w:spacing w:before="22"/>
              <w:ind w:left="107"/>
              <w:rPr>
                <w:sz w:val="21"/>
              </w:rPr>
            </w:pPr>
            <w:r>
              <w:rPr>
                <w:sz w:val="21"/>
              </w:rPr>
              <w:t>借：银行存款等</w:t>
            </w:r>
          </w:p>
          <w:p>
            <w:pPr>
              <w:pStyle w:val="TableParagraph"/>
              <w:spacing w:before="43"/>
              <w:ind w:left="530"/>
              <w:rPr>
                <w:sz w:val="21"/>
              </w:rPr>
            </w:pPr>
            <w:r>
              <w:rPr>
                <w:sz w:val="21"/>
              </w:rPr>
              <w:t>贷：以前年度盈余调整</w:t>
            </w:r>
          </w:p>
        </w:tc>
        <w:tc>
          <w:tcPr>
            <w:tcW w:w="5418" w:type="dxa"/>
          </w:tcPr>
          <w:p>
            <w:pPr>
              <w:pStyle w:val="TableParagraph"/>
              <w:spacing w:before="22"/>
              <w:ind w:left="110"/>
              <w:rPr>
                <w:sz w:val="21"/>
              </w:rPr>
            </w:pPr>
            <w:r>
              <w:rPr>
                <w:sz w:val="21"/>
              </w:rPr>
              <w:t>借：资金结存——货币资金</w:t>
            </w:r>
          </w:p>
          <w:p>
            <w:pPr>
              <w:pStyle w:val="TableParagraph"/>
              <w:spacing w:before="43"/>
              <w:ind w:left="530"/>
              <w:rPr>
                <w:sz w:val="21"/>
              </w:rPr>
            </w:pPr>
            <w:r>
              <w:rPr>
                <w:sz w:val="21"/>
              </w:rPr>
              <w:t>贷：非财政拨款结转——年初余额调整</w:t>
            </w:r>
          </w:p>
        </w:tc>
      </w:tr>
      <w:tr>
        <w:trPr>
          <w:trHeight w:val="623" w:hRule="atLeast"/>
        </w:trPr>
        <w:tc>
          <w:tcPr>
            <w:tcW w:w="795" w:type="dxa"/>
            <w:vMerge/>
            <w:tcBorders>
              <w:top w:val="nil"/>
            </w:tcBorders>
          </w:tcPr>
          <w:p>
            <w:pPr>
              <w:rPr>
                <w:sz w:val="2"/>
                <w:szCs w:val="2"/>
              </w:rPr>
            </w:pPr>
          </w:p>
        </w:tc>
        <w:tc>
          <w:tcPr>
            <w:tcW w:w="2011" w:type="dxa"/>
            <w:vMerge/>
            <w:tcBorders>
              <w:top w:val="nil"/>
            </w:tcBorders>
          </w:tcPr>
          <w:p>
            <w:pPr>
              <w:rPr>
                <w:sz w:val="2"/>
                <w:szCs w:val="2"/>
              </w:rPr>
            </w:pPr>
          </w:p>
        </w:tc>
        <w:tc>
          <w:tcPr>
            <w:tcW w:w="2523" w:type="dxa"/>
          </w:tcPr>
          <w:p>
            <w:pPr>
              <w:pStyle w:val="TableParagraph"/>
              <w:spacing w:before="22"/>
              <w:ind w:left="110"/>
              <w:rPr>
                <w:sz w:val="21"/>
              </w:rPr>
            </w:pPr>
            <w:r>
              <w:rPr>
                <w:sz w:val="21"/>
              </w:rPr>
              <w:t>调整减少相关资产</w:t>
            </w:r>
          </w:p>
        </w:tc>
        <w:tc>
          <w:tcPr>
            <w:tcW w:w="3963" w:type="dxa"/>
          </w:tcPr>
          <w:p>
            <w:pPr>
              <w:pStyle w:val="TableParagraph"/>
              <w:spacing w:before="22"/>
              <w:ind w:left="107"/>
              <w:rPr>
                <w:sz w:val="21"/>
              </w:rPr>
            </w:pPr>
            <w:r>
              <w:rPr>
                <w:sz w:val="21"/>
              </w:rPr>
              <w:t>借：以前年度盈余调整</w:t>
            </w:r>
          </w:p>
          <w:p>
            <w:pPr>
              <w:pStyle w:val="TableParagraph"/>
              <w:spacing w:before="43"/>
              <w:ind w:left="530"/>
              <w:rPr>
                <w:sz w:val="21"/>
              </w:rPr>
            </w:pPr>
            <w:r>
              <w:rPr>
                <w:sz w:val="21"/>
              </w:rPr>
              <w:t>贷：银行存款等</w:t>
            </w:r>
          </w:p>
        </w:tc>
        <w:tc>
          <w:tcPr>
            <w:tcW w:w="5418" w:type="dxa"/>
          </w:tcPr>
          <w:p>
            <w:pPr>
              <w:pStyle w:val="TableParagraph"/>
              <w:spacing w:before="22"/>
              <w:ind w:left="110"/>
              <w:rPr>
                <w:sz w:val="21"/>
              </w:rPr>
            </w:pPr>
            <w:r>
              <w:rPr>
                <w:sz w:val="21"/>
              </w:rPr>
              <w:t>借：非财政拨款结转——年初余额调整</w:t>
            </w:r>
          </w:p>
          <w:p>
            <w:pPr>
              <w:pStyle w:val="TableParagraph"/>
              <w:spacing w:before="43"/>
              <w:ind w:left="532"/>
              <w:rPr>
                <w:sz w:val="21"/>
              </w:rPr>
            </w:pPr>
            <w:r>
              <w:rPr>
                <w:sz w:val="21"/>
              </w:rPr>
              <w:t>贷：资金结存——货币资金</w:t>
            </w:r>
          </w:p>
        </w:tc>
      </w:tr>
      <w:tr>
        <w:trPr>
          <w:trHeight w:val="626" w:hRule="atLeast"/>
        </w:trPr>
        <w:tc>
          <w:tcPr>
            <w:tcW w:w="795" w:type="dxa"/>
          </w:tcPr>
          <w:p>
            <w:pPr>
              <w:pStyle w:val="TableParagraph"/>
              <w:spacing w:before="8"/>
              <w:rPr>
                <w:rFonts w:ascii="Times New Roman"/>
                <w:sz w:val="15"/>
              </w:rPr>
            </w:pPr>
          </w:p>
          <w:p>
            <w:pPr>
              <w:pStyle w:val="TableParagraph"/>
              <w:ind w:left="134"/>
              <w:rPr>
                <w:sz w:val="21"/>
              </w:rPr>
            </w:pPr>
            <w:r>
              <w:rPr>
                <w:sz w:val="21"/>
              </w:rPr>
              <w:t>（3）</w:t>
            </w:r>
          </w:p>
        </w:tc>
        <w:tc>
          <w:tcPr>
            <w:tcW w:w="2011" w:type="dxa"/>
          </w:tcPr>
          <w:p>
            <w:pPr>
              <w:pStyle w:val="TableParagraph"/>
              <w:spacing w:before="25"/>
              <w:ind w:left="110"/>
              <w:rPr>
                <w:sz w:val="21"/>
              </w:rPr>
            </w:pPr>
            <w:r>
              <w:rPr>
                <w:sz w:val="21"/>
              </w:rPr>
              <w:t>按照规定缴回非财</w:t>
            </w:r>
          </w:p>
          <w:p>
            <w:pPr>
              <w:pStyle w:val="TableParagraph"/>
              <w:spacing w:before="43"/>
              <w:ind w:left="110"/>
              <w:rPr>
                <w:sz w:val="21"/>
              </w:rPr>
            </w:pPr>
            <w:r>
              <w:rPr>
                <w:sz w:val="21"/>
              </w:rPr>
              <w:t>政拨款结转资金</w:t>
            </w:r>
          </w:p>
        </w:tc>
        <w:tc>
          <w:tcPr>
            <w:tcW w:w="2523" w:type="dxa"/>
          </w:tcPr>
          <w:p>
            <w:pPr>
              <w:pStyle w:val="TableParagraph"/>
              <w:spacing w:before="25"/>
              <w:ind w:left="110"/>
              <w:rPr>
                <w:sz w:val="21"/>
              </w:rPr>
            </w:pPr>
            <w:r>
              <w:rPr>
                <w:sz w:val="21"/>
              </w:rPr>
              <w:t>按照实际缴回资金</w:t>
            </w:r>
          </w:p>
        </w:tc>
        <w:tc>
          <w:tcPr>
            <w:tcW w:w="3963" w:type="dxa"/>
          </w:tcPr>
          <w:p>
            <w:pPr>
              <w:pStyle w:val="TableParagraph"/>
              <w:spacing w:before="25"/>
              <w:ind w:left="107"/>
              <w:rPr>
                <w:sz w:val="21"/>
              </w:rPr>
            </w:pPr>
            <w:r>
              <w:rPr>
                <w:sz w:val="21"/>
              </w:rPr>
              <w:t>借：累计盈余</w:t>
            </w:r>
          </w:p>
          <w:p>
            <w:pPr>
              <w:pStyle w:val="TableParagraph"/>
              <w:spacing w:before="43"/>
              <w:ind w:left="530"/>
              <w:rPr>
                <w:sz w:val="21"/>
              </w:rPr>
            </w:pPr>
            <w:r>
              <w:rPr>
                <w:sz w:val="21"/>
              </w:rPr>
              <w:t>贷：银行存款等</w:t>
            </w:r>
          </w:p>
        </w:tc>
        <w:tc>
          <w:tcPr>
            <w:tcW w:w="5418" w:type="dxa"/>
          </w:tcPr>
          <w:p>
            <w:pPr>
              <w:pStyle w:val="TableParagraph"/>
              <w:spacing w:before="25"/>
              <w:ind w:left="110"/>
              <w:rPr>
                <w:sz w:val="21"/>
              </w:rPr>
            </w:pPr>
            <w:r>
              <w:rPr>
                <w:sz w:val="21"/>
              </w:rPr>
              <w:t>借：非财政拨款结转——缴回资金</w:t>
            </w:r>
          </w:p>
          <w:p>
            <w:pPr>
              <w:pStyle w:val="TableParagraph"/>
              <w:spacing w:before="43"/>
              <w:ind w:left="532"/>
              <w:rPr>
                <w:sz w:val="21"/>
              </w:rPr>
            </w:pPr>
            <w:r>
              <w:rPr>
                <w:sz w:val="21"/>
              </w:rPr>
              <w:t>贷：资金结存——货币资金</w:t>
            </w:r>
          </w:p>
        </w:tc>
      </w:tr>
      <w:tr>
        <w:trPr>
          <w:trHeight w:val="1248" w:hRule="atLeast"/>
        </w:trPr>
        <w:tc>
          <w:tcPr>
            <w:tcW w:w="795" w:type="dxa"/>
            <w:vMerge w:val="restart"/>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before="118"/>
              <w:ind w:left="134"/>
              <w:rPr>
                <w:sz w:val="21"/>
              </w:rPr>
            </w:pPr>
            <w:r>
              <w:rPr>
                <w:sz w:val="21"/>
              </w:rPr>
              <w:t>（4）</w:t>
            </w:r>
          </w:p>
        </w:tc>
        <w:tc>
          <w:tcPr>
            <w:tcW w:w="2011" w:type="dxa"/>
            <w:vMerge w:val="restart"/>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before="118"/>
              <w:ind w:left="110"/>
              <w:rPr>
                <w:sz w:val="21"/>
              </w:rPr>
            </w:pPr>
            <w:r>
              <w:rPr>
                <w:sz w:val="21"/>
              </w:rPr>
              <w:t>年末结转</w:t>
            </w:r>
          </w:p>
        </w:tc>
        <w:tc>
          <w:tcPr>
            <w:tcW w:w="2523" w:type="dxa"/>
          </w:tcPr>
          <w:p>
            <w:pPr>
              <w:pStyle w:val="TableParagraph"/>
              <w:spacing w:line="278" w:lineRule="auto" w:before="23"/>
              <w:ind w:left="110" w:right="298"/>
              <w:rPr>
                <w:sz w:val="21"/>
              </w:rPr>
            </w:pPr>
            <w:r>
              <w:rPr>
                <w:sz w:val="21"/>
              </w:rPr>
              <w:t>结转非财政拨款专项收入</w:t>
            </w:r>
          </w:p>
        </w:tc>
        <w:tc>
          <w:tcPr>
            <w:tcW w:w="3963" w:type="dxa"/>
          </w:tcPr>
          <w:p>
            <w:pPr>
              <w:pStyle w:val="TableParagraph"/>
              <w:rPr>
                <w:rFonts w:ascii="Times New Roman"/>
                <w:sz w:val="20"/>
              </w:rPr>
            </w:pPr>
          </w:p>
          <w:p>
            <w:pPr>
              <w:pStyle w:val="TableParagraph"/>
              <w:spacing w:before="8"/>
              <w:rPr>
                <w:rFonts w:ascii="Times New Roman"/>
                <w:sz w:val="22"/>
              </w:rPr>
            </w:pPr>
          </w:p>
          <w:p>
            <w:pPr>
              <w:pStyle w:val="TableParagraph"/>
              <w:ind w:left="107"/>
              <w:rPr>
                <w:sz w:val="21"/>
              </w:rPr>
            </w:pPr>
            <w:r>
              <w:rPr>
                <w:sz w:val="21"/>
              </w:rPr>
              <w:t>——</w:t>
            </w:r>
          </w:p>
        </w:tc>
        <w:tc>
          <w:tcPr>
            <w:tcW w:w="5418" w:type="dxa"/>
          </w:tcPr>
          <w:p>
            <w:pPr>
              <w:pStyle w:val="TableParagraph"/>
              <w:spacing w:line="278" w:lineRule="auto" w:before="23"/>
              <w:ind w:left="110" w:right="94"/>
              <w:jc w:val="both"/>
              <w:rPr>
                <w:sz w:val="21"/>
              </w:rPr>
            </w:pPr>
            <w:r>
              <w:rPr>
                <w:spacing w:val="-9"/>
                <w:sz w:val="21"/>
              </w:rPr>
              <w:t>借：事业预算收入</w:t>
            </w:r>
            <w:r>
              <w:rPr>
                <w:spacing w:val="-3"/>
                <w:sz w:val="21"/>
              </w:rPr>
              <w:t>/上级补助预算收入</w:t>
            </w:r>
            <w:r>
              <w:rPr>
                <w:sz w:val="21"/>
              </w:rPr>
              <w:t>/</w:t>
            </w:r>
            <w:r>
              <w:rPr>
                <w:spacing w:val="-3"/>
                <w:sz w:val="21"/>
              </w:rPr>
              <w:t>附属单位上缴预算收入/非同级财政拨款预算收入/债务预算收入</w:t>
            </w:r>
            <w:r>
              <w:rPr>
                <w:sz w:val="21"/>
              </w:rPr>
              <w:t>/</w:t>
            </w:r>
            <w:r>
              <w:rPr>
                <w:spacing w:val="-2"/>
                <w:sz w:val="21"/>
              </w:rPr>
              <w:t>其他预算收入</w:t>
            </w:r>
          </w:p>
          <w:p>
            <w:pPr>
              <w:pStyle w:val="TableParagraph"/>
              <w:spacing w:line="269" w:lineRule="exact"/>
              <w:ind w:left="532"/>
              <w:rPr>
                <w:sz w:val="21"/>
              </w:rPr>
            </w:pPr>
            <w:r>
              <w:rPr>
                <w:sz w:val="21"/>
              </w:rPr>
              <w:t>贷：非财政拨款结转——本年收支结转</w:t>
            </w:r>
          </w:p>
        </w:tc>
      </w:tr>
      <w:tr>
        <w:trPr>
          <w:trHeight w:val="623" w:hRule="atLeast"/>
        </w:trPr>
        <w:tc>
          <w:tcPr>
            <w:tcW w:w="795" w:type="dxa"/>
            <w:vMerge/>
            <w:tcBorders>
              <w:top w:val="nil"/>
            </w:tcBorders>
          </w:tcPr>
          <w:p>
            <w:pPr>
              <w:rPr>
                <w:sz w:val="2"/>
                <w:szCs w:val="2"/>
              </w:rPr>
            </w:pPr>
          </w:p>
        </w:tc>
        <w:tc>
          <w:tcPr>
            <w:tcW w:w="2011" w:type="dxa"/>
            <w:vMerge/>
            <w:tcBorders>
              <w:top w:val="nil"/>
            </w:tcBorders>
          </w:tcPr>
          <w:p>
            <w:pPr>
              <w:rPr>
                <w:sz w:val="2"/>
                <w:szCs w:val="2"/>
              </w:rPr>
            </w:pPr>
          </w:p>
        </w:tc>
        <w:tc>
          <w:tcPr>
            <w:tcW w:w="2523" w:type="dxa"/>
          </w:tcPr>
          <w:p>
            <w:pPr>
              <w:pStyle w:val="TableParagraph"/>
              <w:spacing w:before="22"/>
              <w:ind w:left="110"/>
              <w:rPr>
                <w:sz w:val="21"/>
              </w:rPr>
            </w:pPr>
            <w:r>
              <w:rPr>
                <w:sz w:val="21"/>
              </w:rPr>
              <w:t>结转非财政拨款专项支</w:t>
            </w:r>
          </w:p>
          <w:p>
            <w:pPr>
              <w:pStyle w:val="TableParagraph"/>
              <w:spacing w:before="43"/>
              <w:ind w:left="110"/>
              <w:rPr>
                <w:sz w:val="21"/>
              </w:rPr>
            </w:pPr>
            <w:r>
              <w:rPr>
                <w:w w:val="100"/>
                <w:sz w:val="21"/>
              </w:rPr>
              <w:t>出</w:t>
            </w:r>
          </w:p>
        </w:tc>
        <w:tc>
          <w:tcPr>
            <w:tcW w:w="3963" w:type="dxa"/>
          </w:tcPr>
          <w:p>
            <w:pPr>
              <w:pStyle w:val="TableParagraph"/>
              <w:spacing w:before="178"/>
              <w:ind w:left="107"/>
              <w:rPr>
                <w:sz w:val="21"/>
              </w:rPr>
            </w:pPr>
            <w:r>
              <w:rPr>
                <w:sz w:val="21"/>
              </w:rPr>
              <w:t>——</w:t>
            </w:r>
          </w:p>
        </w:tc>
        <w:tc>
          <w:tcPr>
            <w:tcW w:w="5418" w:type="dxa"/>
          </w:tcPr>
          <w:p>
            <w:pPr>
              <w:pStyle w:val="TableParagraph"/>
              <w:spacing w:before="22"/>
              <w:ind w:right="1721"/>
              <w:jc w:val="right"/>
              <w:rPr>
                <w:sz w:val="21"/>
              </w:rPr>
            </w:pPr>
            <w:r>
              <w:rPr>
                <w:spacing w:val="-3"/>
                <w:sz w:val="21"/>
              </w:rPr>
              <w:t>借：非财政拨款结转——本年收支结转</w:t>
            </w:r>
          </w:p>
          <w:p>
            <w:pPr>
              <w:pStyle w:val="TableParagraph"/>
              <w:spacing w:before="43"/>
              <w:ind w:right="1724"/>
              <w:jc w:val="right"/>
              <w:rPr>
                <w:sz w:val="21"/>
              </w:rPr>
            </w:pPr>
            <w:r>
              <w:rPr>
                <w:spacing w:val="-3"/>
                <w:sz w:val="21"/>
              </w:rPr>
              <w:t>贷：行政支出/事业支出</w:t>
            </w:r>
            <w:r>
              <w:rPr>
                <w:sz w:val="21"/>
              </w:rPr>
              <w:t>/</w:t>
            </w:r>
            <w:r>
              <w:rPr>
                <w:spacing w:val="-3"/>
                <w:sz w:val="21"/>
              </w:rPr>
              <w:t>其他支出</w:t>
            </w:r>
          </w:p>
        </w:tc>
      </w:tr>
      <w:tr>
        <w:trPr>
          <w:trHeight w:val="3744" w:hRule="atLeast"/>
        </w:trPr>
        <w:tc>
          <w:tcPr>
            <w:tcW w:w="795" w:type="dxa"/>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before="129"/>
              <w:ind w:left="134"/>
              <w:rPr>
                <w:sz w:val="21"/>
              </w:rPr>
            </w:pPr>
            <w:r>
              <w:rPr>
                <w:sz w:val="21"/>
              </w:rPr>
              <w:t>（5）</w:t>
            </w:r>
          </w:p>
        </w:tc>
        <w:tc>
          <w:tcPr>
            <w:tcW w:w="4534" w:type="dxa"/>
            <w:gridSpan w:val="2"/>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before="129"/>
              <w:ind w:left="110"/>
              <w:rPr>
                <w:sz w:val="21"/>
              </w:rPr>
            </w:pPr>
            <w:r>
              <w:rPr>
                <w:sz w:val="21"/>
              </w:rPr>
              <w:t>年末冲销本科目相关明细科目金额</w:t>
            </w:r>
          </w:p>
        </w:tc>
        <w:tc>
          <w:tcPr>
            <w:tcW w:w="3963" w:type="dxa"/>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before="129"/>
              <w:ind w:left="107"/>
              <w:rPr>
                <w:sz w:val="21"/>
              </w:rPr>
            </w:pPr>
            <w:r>
              <w:rPr>
                <w:sz w:val="21"/>
              </w:rPr>
              <w:t>——</w:t>
            </w:r>
          </w:p>
        </w:tc>
        <w:tc>
          <w:tcPr>
            <w:tcW w:w="5418" w:type="dxa"/>
          </w:tcPr>
          <w:p>
            <w:pPr>
              <w:pStyle w:val="TableParagraph"/>
              <w:spacing w:line="278" w:lineRule="auto" w:before="22"/>
              <w:ind w:left="110" w:right="147"/>
              <w:rPr>
                <w:sz w:val="21"/>
              </w:rPr>
            </w:pPr>
            <w:r>
              <w:rPr>
                <w:sz w:val="21"/>
              </w:rPr>
              <w:t>借：非财政拨款结转——年初余额调整[该明细科目为贷方余额时]</w:t>
            </w:r>
          </w:p>
          <w:p>
            <w:pPr>
              <w:pStyle w:val="TableParagraph"/>
              <w:ind w:left="1896"/>
              <w:rPr>
                <w:sz w:val="21"/>
              </w:rPr>
            </w:pPr>
            <w:r>
              <w:rPr>
                <w:sz w:val="21"/>
              </w:rPr>
              <w:t>——本年收支结转[该明细科目为贷</w:t>
            </w:r>
          </w:p>
          <w:p>
            <w:pPr>
              <w:pStyle w:val="TableParagraph"/>
              <w:spacing w:before="43"/>
              <w:ind w:left="110"/>
              <w:rPr>
                <w:sz w:val="21"/>
              </w:rPr>
            </w:pPr>
            <w:r>
              <w:rPr>
                <w:sz w:val="21"/>
              </w:rPr>
              <w:t>方余额时]</w:t>
            </w:r>
          </w:p>
          <w:p>
            <w:pPr>
              <w:pStyle w:val="TableParagraph"/>
              <w:spacing w:line="278" w:lineRule="auto" w:before="43"/>
              <w:ind w:left="110" w:right="1721" w:firstLine="420"/>
              <w:rPr>
                <w:sz w:val="21"/>
              </w:rPr>
            </w:pPr>
            <w:r>
              <w:rPr>
                <w:sz w:val="21"/>
              </w:rPr>
              <w:t>贷：非财政拨款结转——累计结转借：非财政拨款结转——累计结转</w:t>
            </w:r>
          </w:p>
          <w:p>
            <w:pPr>
              <w:pStyle w:val="TableParagraph"/>
              <w:spacing w:line="278" w:lineRule="auto"/>
              <w:ind w:left="110" w:right="147" w:firstLine="420"/>
              <w:rPr>
                <w:sz w:val="21"/>
              </w:rPr>
            </w:pPr>
            <w:r>
              <w:rPr>
                <w:sz w:val="21"/>
              </w:rPr>
              <w:t>贷：非财政拨款结转——年初余额调整[该明细科目为借方余额时]</w:t>
            </w:r>
          </w:p>
          <w:p>
            <w:pPr>
              <w:pStyle w:val="TableParagraph"/>
              <w:spacing w:line="269" w:lineRule="exact"/>
              <w:ind w:left="2421"/>
              <w:rPr>
                <w:sz w:val="21"/>
              </w:rPr>
            </w:pPr>
            <w:r>
              <w:rPr>
                <w:sz w:val="21"/>
              </w:rPr>
              <w:t>——缴回资金</w:t>
            </w:r>
          </w:p>
          <w:p>
            <w:pPr>
              <w:pStyle w:val="TableParagraph"/>
              <w:spacing w:before="43"/>
              <w:ind w:left="2421"/>
              <w:rPr>
                <w:sz w:val="21"/>
              </w:rPr>
            </w:pPr>
            <w:r>
              <w:rPr>
                <w:sz w:val="21"/>
              </w:rPr>
              <w:t>——项目间接费用或管理费</w:t>
            </w:r>
          </w:p>
          <w:p>
            <w:pPr>
              <w:pStyle w:val="TableParagraph"/>
              <w:spacing w:before="43"/>
              <w:ind w:left="2421"/>
              <w:rPr>
                <w:sz w:val="21"/>
              </w:rPr>
            </w:pPr>
            <w:r>
              <w:rPr>
                <w:sz w:val="21"/>
              </w:rPr>
              <w:t>——本年收支结转[该明细科目</w:t>
            </w:r>
          </w:p>
          <w:p>
            <w:pPr>
              <w:pStyle w:val="TableParagraph"/>
              <w:spacing w:before="44"/>
              <w:ind w:left="110"/>
              <w:rPr>
                <w:sz w:val="21"/>
              </w:rPr>
            </w:pPr>
            <w:r>
              <w:rPr>
                <w:sz w:val="21"/>
              </w:rPr>
              <w:t>为借方余额时]</w:t>
            </w:r>
          </w:p>
        </w:tc>
      </w:tr>
      <w:tr>
        <w:trPr>
          <w:trHeight w:val="623" w:hRule="atLeast"/>
        </w:trPr>
        <w:tc>
          <w:tcPr>
            <w:tcW w:w="795" w:type="dxa"/>
          </w:tcPr>
          <w:p>
            <w:pPr>
              <w:pStyle w:val="TableParagraph"/>
              <w:spacing w:before="178"/>
              <w:ind w:left="134"/>
              <w:rPr>
                <w:sz w:val="21"/>
              </w:rPr>
            </w:pPr>
            <w:r>
              <w:rPr>
                <w:sz w:val="21"/>
              </w:rPr>
              <w:t>（6）</w:t>
            </w:r>
          </w:p>
        </w:tc>
        <w:tc>
          <w:tcPr>
            <w:tcW w:w="4534" w:type="dxa"/>
            <w:gridSpan w:val="2"/>
          </w:tcPr>
          <w:p>
            <w:pPr>
              <w:pStyle w:val="TableParagraph"/>
              <w:spacing w:before="22"/>
              <w:ind w:left="110"/>
              <w:rPr>
                <w:sz w:val="21"/>
              </w:rPr>
            </w:pPr>
            <w:r>
              <w:rPr>
                <w:sz w:val="21"/>
              </w:rPr>
              <w:t>将留归本单位使用的非财政拨款专项剩余资金</w:t>
            </w:r>
          </w:p>
          <w:p>
            <w:pPr>
              <w:pStyle w:val="TableParagraph"/>
              <w:spacing w:before="43"/>
              <w:ind w:left="110"/>
              <w:rPr>
                <w:sz w:val="21"/>
              </w:rPr>
            </w:pPr>
            <w:r>
              <w:rPr>
                <w:sz w:val="21"/>
              </w:rPr>
              <w:t>转入非财政拨款结余</w:t>
            </w:r>
          </w:p>
        </w:tc>
        <w:tc>
          <w:tcPr>
            <w:tcW w:w="3963" w:type="dxa"/>
          </w:tcPr>
          <w:p>
            <w:pPr>
              <w:pStyle w:val="TableParagraph"/>
              <w:spacing w:before="178"/>
              <w:ind w:left="107"/>
              <w:rPr>
                <w:sz w:val="21"/>
              </w:rPr>
            </w:pPr>
            <w:r>
              <w:rPr>
                <w:sz w:val="21"/>
              </w:rPr>
              <w:t>——</w:t>
            </w:r>
          </w:p>
        </w:tc>
        <w:tc>
          <w:tcPr>
            <w:tcW w:w="5418" w:type="dxa"/>
          </w:tcPr>
          <w:p>
            <w:pPr>
              <w:pStyle w:val="TableParagraph"/>
              <w:spacing w:before="22"/>
              <w:ind w:left="110"/>
              <w:rPr>
                <w:sz w:val="21"/>
              </w:rPr>
            </w:pPr>
            <w:r>
              <w:rPr>
                <w:sz w:val="21"/>
              </w:rPr>
              <w:t>借：非财政拨款结转——累计结转</w:t>
            </w:r>
          </w:p>
          <w:p>
            <w:pPr>
              <w:pStyle w:val="TableParagraph"/>
              <w:spacing w:before="43"/>
              <w:ind w:left="532"/>
              <w:rPr>
                <w:sz w:val="21"/>
              </w:rPr>
            </w:pPr>
            <w:r>
              <w:rPr>
                <w:sz w:val="21"/>
              </w:rPr>
              <w:t>贷：非财政拨款结余——结转转入</w:t>
            </w:r>
          </w:p>
        </w:tc>
      </w:tr>
    </w:tbl>
    <w:p>
      <w:pPr>
        <w:spacing w:after="0"/>
        <w:rPr>
          <w:sz w:val="21"/>
        </w:rPr>
        <w:sectPr>
          <w:pgSz w:w="16840" w:h="11910" w:orient="landscape"/>
          <w:pgMar w:header="0" w:footer="895" w:top="1100" w:bottom="1080" w:left="920" w:right="760"/>
        </w:sectPr>
      </w:pPr>
    </w:p>
    <w:p>
      <w:pPr>
        <w:pStyle w:val="BodyText"/>
        <w:ind w:left="0"/>
        <w:rPr>
          <w:rFonts w:ascii="Times New Roman"/>
          <w:sz w:val="20"/>
        </w:rPr>
      </w:pPr>
    </w:p>
    <w:p>
      <w:pPr>
        <w:pStyle w:val="BodyText"/>
        <w:ind w:left="0"/>
        <w:rPr>
          <w:rFonts w:ascii="Times New Roman"/>
          <w:sz w:val="20"/>
        </w:rPr>
      </w:pPr>
    </w:p>
    <w:p>
      <w:pPr>
        <w:pStyle w:val="BodyText"/>
        <w:spacing w:before="9"/>
        <w:ind w:left="0"/>
        <w:rPr>
          <w:rFonts w:ascii="Times New Roman"/>
          <w:sz w:val="11"/>
        </w:rPr>
      </w:pPr>
    </w:p>
    <w:tbl>
      <w:tblPr>
        <w:tblW w:w="0" w:type="auto"/>
        <w:jc w:val="left"/>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95"/>
        <w:gridCol w:w="1298"/>
        <w:gridCol w:w="712"/>
        <w:gridCol w:w="2522"/>
        <w:gridCol w:w="3962"/>
        <w:gridCol w:w="5417"/>
      </w:tblGrid>
      <w:tr>
        <w:trPr>
          <w:trHeight w:val="479" w:hRule="atLeast"/>
        </w:trPr>
        <w:tc>
          <w:tcPr>
            <w:tcW w:w="795" w:type="dxa"/>
          </w:tcPr>
          <w:p>
            <w:pPr>
              <w:pStyle w:val="TableParagraph"/>
              <w:rPr>
                <w:rFonts w:ascii="Times New Roman"/>
                <w:sz w:val="20"/>
              </w:rPr>
            </w:pPr>
          </w:p>
        </w:tc>
        <w:tc>
          <w:tcPr>
            <w:tcW w:w="4532" w:type="dxa"/>
            <w:gridSpan w:val="3"/>
          </w:tcPr>
          <w:p>
            <w:pPr>
              <w:pStyle w:val="TableParagraph"/>
              <w:rPr>
                <w:rFonts w:ascii="Times New Roman"/>
                <w:sz w:val="20"/>
              </w:rPr>
            </w:pPr>
          </w:p>
        </w:tc>
        <w:tc>
          <w:tcPr>
            <w:tcW w:w="3962" w:type="dxa"/>
          </w:tcPr>
          <w:p>
            <w:pPr>
              <w:pStyle w:val="TableParagraph"/>
              <w:rPr>
                <w:rFonts w:ascii="Times New Roman"/>
                <w:sz w:val="20"/>
              </w:rPr>
            </w:pPr>
          </w:p>
        </w:tc>
        <w:tc>
          <w:tcPr>
            <w:tcW w:w="5417" w:type="dxa"/>
          </w:tcPr>
          <w:p>
            <w:pPr>
              <w:pStyle w:val="TableParagraph"/>
              <w:spacing w:before="106"/>
              <w:ind w:left="1603"/>
              <w:rPr>
                <w:b/>
                <w:sz w:val="21"/>
              </w:rPr>
            </w:pPr>
            <w:r>
              <w:rPr>
                <w:b/>
                <w:sz w:val="21"/>
              </w:rPr>
              <w:t>22 非财政拨款结余 8202</w:t>
            </w:r>
          </w:p>
        </w:tc>
      </w:tr>
      <w:tr>
        <w:trPr>
          <w:trHeight w:val="935" w:hRule="atLeast"/>
        </w:trPr>
        <w:tc>
          <w:tcPr>
            <w:tcW w:w="795" w:type="dxa"/>
          </w:tcPr>
          <w:p>
            <w:pPr>
              <w:pStyle w:val="TableParagraph"/>
              <w:spacing w:before="1"/>
              <w:rPr>
                <w:rFonts w:ascii="Times New Roman"/>
                <w:sz w:val="29"/>
              </w:rPr>
            </w:pPr>
          </w:p>
          <w:p>
            <w:pPr>
              <w:pStyle w:val="TableParagraph"/>
              <w:ind w:left="134"/>
              <w:rPr>
                <w:sz w:val="21"/>
              </w:rPr>
            </w:pPr>
            <w:r>
              <w:rPr>
                <w:sz w:val="21"/>
              </w:rPr>
              <w:t>（1）</w:t>
            </w:r>
          </w:p>
        </w:tc>
        <w:tc>
          <w:tcPr>
            <w:tcW w:w="4532" w:type="dxa"/>
            <w:gridSpan w:val="3"/>
          </w:tcPr>
          <w:p>
            <w:pPr>
              <w:pStyle w:val="TableParagraph"/>
              <w:spacing w:line="278" w:lineRule="auto" w:before="178"/>
              <w:ind w:left="110" w:right="204"/>
              <w:rPr>
                <w:sz w:val="21"/>
              </w:rPr>
            </w:pPr>
            <w:r>
              <w:rPr>
                <w:sz w:val="21"/>
              </w:rPr>
              <w:t>按照规定从科研项目预算收入中提取项目管理费或间接费</w:t>
            </w:r>
          </w:p>
        </w:tc>
        <w:tc>
          <w:tcPr>
            <w:tcW w:w="3962" w:type="dxa"/>
          </w:tcPr>
          <w:p>
            <w:pPr>
              <w:pStyle w:val="TableParagraph"/>
              <w:spacing w:before="22"/>
              <w:ind w:left="109"/>
              <w:rPr>
                <w:sz w:val="21"/>
              </w:rPr>
            </w:pPr>
            <w:r>
              <w:rPr>
                <w:sz w:val="21"/>
              </w:rPr>
              <w:t>借：单位管理费用</w:t>
            </w:r>
          </w:p>
          <w:p>
            <w:pPr>
              <w:pStyle w:val="TableParagraph"/>
              <w:spacing w:line="310" w:lineRule="atLeast" w:before="2"/>
              <w:ind w:left="320" w:right="34" w:firstLine="211"/>
              <w:rPr>
                <w:sz w:val="21"/>
              </w:rPr>
            </w:pPr>
            <w:r>
              <w:rPr>
                <w:sz w:val="21"/>
              </w:rPr>
              <w:t>贷：预提费用——项目间接费用或管理费</w:t>
            </w:r>
          </w:p>
        </w:tc>
        <w:tc>
          <w:tcPr>
            <w:tcW w:w="5417" w:type="dxa"/>
          </w:tcPr>
          <w:p>
            <w:pPr>
              <w:pStyle w:val="TableParagraph"/>
              <w:spacing w:before="178"/>
              <w:ind w:left="112"/>
              <w:rPr>
                <w:sz w:val="21"/>
              </w:rPr>
            </w:pPr>
            <w:r>
              <w:rPr>
                <w:sz w:val="21"/>
              </w:rPr>
              <w:t>借：非财政拨款结转——项目间接费用或管理费</w:t>
            </w:r>
          </w:p>
          <w:p>
            <w:pPr>
              <w:pStyle w:val="TableParagraph"/>
              <w:spacing w:before="43"/>
              <w:ind w:left="535"/>
              <w:rPr>
                <w:sz w:val="21"/>
              </w:rPr>
            </w:pPr>
            <w:r>
              <w:rPr>
                <w:sz w:val="21"/>
              </w:rPr>
              <w:t>贷：非财政拨款结余——项目间接费用或管理费</w:t>
            </w:r>
          </w:p>
        </w:tc>
      </w:tr>
      <w:tr>
        <w:trPr>
          <w:trHeight w:val="623" w:hRule="atLeast"/>
        </w:trPr>
        <w:tc>
          <w:tcPr>
            <w:tcW w:w="795" w:type="dxa"/>
          </w:tcPr>
          <w:p>
            <w:pPr>
              <w:pStyle w:val="TableParagraph"/>
              <w:spacing w:before="178"/>
              <w:ind w:left="134"/>
              <w:rPr>
                <w:sz w:val="21"/>
              </w:rPr>
            </w:pPr>
            <w:r>
              <w:rPr>
                <w:sz w:val="21"/>
              </w:rPr>
              <w:t>（2）</w:t>
            </w:r>
          </w:p>
        </w:tc>
        <w:tc>
          <w:tcPr>
            <w:tcW w:w="4532" w:type="dxa"/>
            <w:gridSpan w:val="3"/>
          </w:tcPr>
          <w:p>
            <w:pPr>
              <w:pStyle w:val="TableParagraph"/>
              <w:spacing w:before="178"/>
              <w:ind w:left="110"/>
              <w:rPr>
                <w:sz w:val="21"/>
              </w:rPr>
            </w:pPr>
            <w:r>
              <w:rPr>
                <w:sz w:val="21"/>
              </w:rPr>
              <w:t>实际缴纳企业所得税</w:t>
            </w:r>
          </w:p>
        </w:tc>
        <w:tc>
          <w:tcPr>
            <w:tcW w:w="3962" w:type="dxa"/>
          </w:tcPr>
          <w:p>
            <w:pPr>
              <w:pStyle w:val="TableParagraph"/>
              <w:spacing w:before="22"/>
              <w:ind w:left="109"/>
              <w:rPr>
                <w:sz w:val="21"/>
              </w:rPr>
            </w:pPr>
            <w:r>
              <w:rPr>
                <w:sz w:val="21"/>
              </w:rPr>
              <w:t>借：其他应交税费——单位应交所得税</w:t>
            </w:r>
          </w:p>
          <w:p>
            <w:pPr>
              <w:pStyle w:val="TableParagraph"/>
              <w:spacing w:before="43"/>
              <w:ind w:left="532"/>
              <w:rPr>
                <w:sz w:val="21"/>
              </w:rPr>
            </w:pPr>
            <w:r>
              <w:rPr>
                <w:sz w:val="21"/>
              </w:rPr>
              <w:t>贷：银行存款等</w:t>
            </w:r>
          </w:p>
        </w:tc>
        <w:tc>
          <w:tcPr>
            <w:tcW w:w="5417" w:type="dxa"/>
          </w:tcPr>
          <w:p>
            <w:pPr>
              <w:pStyle w:val="TableParagraph"/>
              <w:spacing w:before="22"/>
              <w:ind w:left="112"/>
              <w:rPr>
                <w:sz w:val="21"/>
              </w:rPr>
            </w:pPr>
            <w:r>
              <w:rPr>
                <w:sz w:val="21"/>
              </w:rPr>
              <w:t>借：非财政拨款结余——累计结余</w:t>
            </w:r>
          </w:p>
          <w:p>
            <w:pPr>
              <w:pStyle w:val="TableParagraph"/>
              <w:spacing w:before="43"/>
              <w:ind w:left="535"/>
              <w:rPr>
                <w:sz w:val="21"/>
              </w:rPr>
            </w:pPr>
            <w:r>
              <w:rPr>
                <w:sz w:val="21"/>
              </w:rPr>
              <w:t>贷：资金结存——货币资金</w:t>
            </w:r>
          </w:p>
        </w:tc>
      </w:tr>
      <w:tr>
        <w:trPr>
          <w:trHeight w:val="624" w:hRule="atLeast"/>
        </w:trPr>
        <w:tc>
          <w:tcPr>
            <w:tcW w:w="795" w:type="dxa"/>
            <w:vMerge w:val="restart"/>
          </w:tcPr>
          <w:p>
            <w:pPr>
              <w:pStyle w:val="TableParagraph"/>
              <w:rPr>
                <w:rFonts w:ascii="Times New Roman"/>
                <w:sz w:val="20"/>
              </w:rPr>
            </w:pPr>
          </w:p>
          <w:p>
            <w:pPr>
              <w:pStyle w:val="TableParagraph"/>
              <w:spacing w:before="10"/>
              <w:rPr>
                <w:rFonts w:ascii="Times New Roman"/>
                <w:sz w:val="27"/>
              </w:rPr>
            </w:pPr>
          </w:p>
          <w:p>
            <w:pPr>
              <w:pStyle w:val="TableParagraph"/>
              <w:ind w:left="134"/>
              <w:rPr>
                <w:sz w:val="21"/>
              </w:rPr>
            </w:pPr>
            <w:r>
              <w:rPr>
                <w:sz w:val="21"/>
              </w:rPr>
              <w:t>（3）</w:t>
            </w:r>
          </w:p>
        </w:tc>
        <w:tc>
          <w:tcPr>
            <w:tcW w:w="2010" w:type="dxa"/>
            <w:gridSpan w:val="2"/>
            <w:vMerge w:val="restart"/>
          </w:tcPr>
          <w:p>
            <w:pPr>
              <w:pStyle w:val="TableParagraph"/>
              <w:spacing w:before="9"/>
              <w:rPr>
                <w:rFonts w:ascii="Times New Roman"/>
                <w:sz w:val="20"/>
              </w:rPr>
            </w:pPr>
          </w:p>
          <w:p>
            <w:pPr>
              <w:pStyle w:val="TableParagraph"/>
              <w:spacing w:line="278" w:lineRule="auto"/>
              <w:ind w:left="110" w:right="90"/>
              <w:rPr>
                <w:sz w:val="21"/>
              </w:rPr>
            </w:pPr>
            <w:r>
              <w:rPr>
                <w:spacing w:val="-15"/>
                <w:sz w:val="21"/>
              </w:rPr>
              <w:t>因购货退回、会计差</w:t>
            </w:r>
            <w:r>
              <w:rPr>
                <w:spacing w:val="-3"/>
                <w:sz w:val="21"/>
              </w:rPr>
              <w:t>错更正等发生以前年度调整事项</w:t>
            </w:r>
          </w:p>
        </w:tc>
        <w:tc>
          <w:tcPr>
            <w:tcW w:w="2522" w:type="dxa"/>
          </w:tcPr>
          <w:p>
            <w:pPr>
              <w:pStyle w:val="TableParagraph"/>
              <w:spacing w:before="23"/>
              <w:ind w:left="111"/>
              <w:rPr>
                <w:sz w:val="21"/>
              </w:rPr>
            </w:pPr>
            <w:r>
              <w:rPr>
                <w:sz w:val="21"/>
              </w:rPr>
              <w:t>调整增加相关资产</w:t>
            </w:r>
          </w:p>
        </w:tc>
        <w:tc>
          <w:tcPr>
            <w:tcW w:w="3962" w:type="dxa"/>
          </w:tcPr>
          <w:p>
            <w:pPr>
              <w:pStyle w:val="TableParagraph"/>
              <w:spacing w:before="23"/>
              <w:ind w:left="109"/>
              <w:rPr>
                <w:sz w:val="21"/>
              </w:rPr>
            </w:pPr>
            <w:r>
              <w:rPr>
                <w:sz w:val="21"/>
              </w:rPr>
              <w:t>借：银行存款等</w:t>
            </w:r>
          </w:p>
          <w:p>
            <w:pPr>
              <w:pStyle w:val="TableParagraph"/>
              <w:spacing w:before="43"/>
              <w:ind w:left="532"/>
              <w:rPr>
                <w:sz w:val="21"/>
              </w:rPr>
            </w:pPr>
            <w:r>
              <w:rPr>
                <w:sz w:val="21"/>
              </w:rPr>
              <w:t>贷：以前年度盈余调整</w:t>
            </w:r>
          </w:p>
        </w:tc>
        <w:tc>
          <w:tcPr>
            <w:tcW w:w="5417" w:type="dxa"/>
          </w:tcPr>
          <w:p>
            <w:pPr>
              <w:pStyle w:val="TableParagraph"/>
              <w:spacing w:before="23"/>
              <w:ind w:left="112"/>
              <w:rPr>
                <w:sz w:val="21"/>
              </w:rPr>
            </w:pPr>
            <w:r>
              <w:rPr>
                <w:sz w:val="21"/>
              </w:rPr>
              <w:t>借：资金结存——货币资金</w:t>
            </w:r>
          </w:p>
          <w:p>
            <w:pPr>
              <w:pStyle w:val="TableParagraph"/>
              <w:spacing w:before="43"/>
              <w:ind w:left="532"/>
              <w:rPr>
                <w:sz w:val="21"/>
              </w:rPr>
            </w:pPr>
            <w:r>
              <w:rPr>
                <w:sz w:val="21"/>
              </w:rPr>
              <w:t>贷：非财政拨款结余——年初余额调整</w:t>
            </w:r>
          </w:p>
        </w:tc>
      </w:tr>
      <w:tr>
        <w:trPr>
          <w:trHeight w:val="733" w:hRule="atLeast"/>
        </w:trPr>
        <w:tc>
          <w:tcPr>
            <w:tcW w:w="795" w:type="dxa"/>
            <w:vMerge/>
            <w:tcBorders>
              <w:top w:val="nil"/>
            </w:tcBorders>
          </w:tcPr>
          <w:p>
            <w:pPr>
              <w:rPr>
                <w:sz w:val="2"/>
                <w:szCs w:val="2"/>
              </w:rPr>
            </w:pPr>
          </w:p>
        </w:tc>
        <w:tc>
          <w:tcPr>
            <w:tcW w:w="2010" w:type="dxa"/>
            <w:gridSpan w:val="2"/>
            <w:vMerge/>
            <w:tcBorders>
              <w:top w:val="nil"/>
            </w:tcBorders>
          </w:tcPr>
          <w:p>
            <w:pPr>
              <w:rPr>
                <w:sz w:val="2"/>
                <w:szCs w:val="2"/>
              </w:rPr>
            </w:pPr>
          </w:p>
        </w:tc>
        <w:tc>
          <w:tcPr>
            <w:tcW w:w="2522" w:type="dxa"/>
          </w:tcPr>
          <w:p>
            <w:pPr>
              <w:pStyle w:val="TableParagraph"/>
              <w:spacing w:before="3"/>
              <w:rPr>
                <w:rFonts w:ascii="Times New Roman"/>
                <w:sz w:val="20"/>
              </w:rPr>
            </w:pPr>
          </w:p>
          <w:p>
            <w:pPr>
              <w:pStyle w:val="TableParagraph"/>
              <w:spacing w:before="1"/>
              <w:ind w:left="111"/>
              <w:rPr>
                <w:sz w:val="21"/>
              </w:rPr>
            </w:pPr>
            <w:r>
              <w:rPr>
                <w:sz w:val="21"/>
              </w:rPr>
              <w:t>调整减少相关资产</w:t>
            </w:r>
          </w:p>
        </w:tc>
        <w:tc>
          <w:tcPr>
            <w:tcW w:w="3962" w:type="dxa"/>
          </w:tcPr>
          <w:p>
            <w:pPr>
              <w:pStyle w:val="TableParagraph"/>
              <w:spacing w:line="278" w:lineRule="auto" w:before="77"/>
              <w:ind w:left="532" w:right="1737" w:hanging="423"/>
              <w:rPr>
                <w:sz w:val="21"/>
              </w:rPr>
            </w:pPr>
            <w:r>
              <w:rPr>
                <w:sz w:val="21"/>
              </w:rPr>
              <w:t>借：以前年度盈余调整贷：银行存款等</w:t>
            </w:r>
          </w:p>
        </w:tc>
        <w:tc>
          <w:tcPr>
            <w:tcW w:w="5417" w:type="dxa"/>
          </w:tcPr>
          <w:p>
            <w:pPr>
              <w:pStyle w:val="TableParagraph"/>
              <w:spacing w:line="278" w:lineRule="auto" w:before="77"/>
              <w:ind w:left="535" w:right="1717" w:hanging="423"/>
              <w:rPr>
                <w:sz w:val="21"/>
              </w:rPr>
            </w:pPr>
            <w:r>
              <w:rPr>
                <w:sz w:val="21"/>
              </w:rPr>
              <w:t>借：非财政拨款结余——年初余额调整贷：资金结存——货币资金</w:t>
            </w:r>
          </w:p>
        </w:tc>
      </w:tr>
      <w:tr>
        <w:trPr>
          <w:trHeight w:val="626" w:hRule="atLeast"/>
        </w:trPr>
        <w:tc>
          <w:tcPr>
            <w:tcW w:w="795" w:type="dxa"/>
          </w:tcPr>
          <w:p>
            <w:pPr>
              <w:pStyle w:val="TableParagraph"/>
              <w:spacing w:before="8"/>
              <w:rPr>
                <w:rFonts w:ascii="Times New Roman"/>
                <w:sz w:val="15"/>
              </w:rPr>
            </w:pPr>
          </w:p>
          <w:p>
            <w:pPr>
              <w:pStyle w:val="TableParagraph"/>
              <w:ind w:left="134"/>
              <w:rPr>
                <w:sz w:val="21"/>
              </w:rPr>
            </w:pPr>
            <w:r>
              <w:rPr>
                <w:sz w:val="21"/>
              </w:rPr>
              <w:t>（4）</w:t>
            </w:r>
          </w:p>
        </w:tc>
        <w:tc>
          <w:tcPr>
            <w:tcW w:w="4532" w:type="dxa"/>
            <w:gridSpan w:val="3"/>
          </w:tcPr>
          <w:p>
            <w:pPr>
              <w:pStyle w:val="TableParagraph"/>
              <w:spacing w:before="25"/>
              <w:ind w:left="110"/>
              <w:rPr>
                <w:sz w:val="21"/>
              </w:rPr>
            </w:pPr>
            <w:r>
              <w:rPr>
                <w:sz w:val="21"/>
              </w:rPr>
              <w:t>将留归本单位使用的非财政拨款专项剩余资金</w:t>
            </w:r>
          </w:p>
          <w:p>
            <w:pPr>
              <w:pStyle w:val="TableParagraph"/>
              <w:spacing w:before="43"/>
              <w:ind w:left="321"/>
              <w:rPr>
                <w:sz w:val="21"/>
              </w:rPr>
            </w:pPr>
            <w:r>
              <w:rPr>
                <w:sz w:val="21"/>
              </w:rPr>
              <w:t>转入非财政拨款结余</w:t>
            </w:r>
          </w:p>
        </w:tc>
        <w:tc>
          <w:tcPr>
            <w:tcW w:w="3962" w:type="dxa"/>
          </w:tcPr>
          <w:p>
            <w:pPr>
              <w:pStyle w:val="TableParagraph"/>
              <w:spacing w:before="8"/>
              <w:rPr>
                <w:rFonts w:ascii="Times New Roman"/>
                <w:sz w:val="15"/>
              </w:rPr>
            </w:pPr>
          </w:p>
          <w:p>
            <w:pPr>
              <w:pStyle w:val="TableParagraph"/>
              <w:ind w:left="109"/>
              <w:rPr>
                <w:sz w:val="21"/>
              </w:rPr>
            </w:pPr>
            <w:r>
              <w:rPr>
                <w:sz w:val="21"/>
              </w:rPr>
              <w:t>——</w:t>
            </w:r>
          </w:p>
        </w:tc>
        <w:tc>
          <w:tcPr>
            <w:tcW w:w="5417" w:type="dxa"/>
          </w:tcPr>
          <w:p>
            <w:pPr>
              <w:pStyle w:val="TableParagraph"/>
              <w:spacing w:before="25"/>
              <w:ind w:left="112"/>
              <w:rPr>
                <w:sz w:val="21"/>
              </w:rPr>
            </w:pPr>
            <w:r>
              <w:rPr>
                <w:sz w:val="21"/>
              </w:rPr>
              <w:t>借：非财政拨款结转——累计结转</w:t>
            </w:r>
          </w:p>
          <w:p>
            <w:pPr>
              <w:pStyle w:val="TableParagraph"/>
              <w:spacing w:before="43"/>
              <w:ind w:left="535"/>
              <w:rPr>
                <w:sz w:val="21"/>
              </w:rPr>
            </w:pPr>
            <w:r>
              <w:rPr>
                <w:sz w:val="21"/>
              </w:rPr>
              <w:t>贷：非财政拨款结余——结转转入</w:t>
            </w:r>
          </w:p>
        </w:tc>
      </w:tr>
      <w:tr>
        <w:trPr>
          <w:trHeight w:val="2807" w:hRule="atLeast"/>
        </w:trPr>
        <w:tc>
          <w:tcPr>
            <w:tcW w:w="795" w:type="dxa"/>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before="121"/>
              <w:ind w:left="134"/>
              <w:rPr>
                <w:sz w:val="21"/>
              </w:rPr>
            </w:pPr>
            <w:r>
              <w:rPr>
                <w:sz w:val="21"/>
              </w:rPr>
              <w:t>（5）</w:t>
            </w:r>
          </w:p>
        </w:tc>
        <w:tc>
          <w:tcPr>
            <w:tcW w:w="4532" w:type="dxa"/>
            <w:gridSpan w:val="3"/>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before="121"/>
              <w:ind w:left="110"/>
              <w:rPr>
                <w:sz w:val="21"/>
              </w:rPr>
            </w:pPr>
            <w:r>
              <w:rPr>
                <w:sz w:val="21"/>
              </w:rPr>
              <w:t>年末冲销本科目相关明细科目余额</w:t>
            </w:r>
          </w:p>
        </w:tc>
        <w:tc>
          <w:tcPr>
            <w:tcW w:w="3962" w:type="dxa"/>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before="121"/>
              <w:ind w:left="109"/>
              <w:rPr>
                <w:sz w:val="21"/>
              </w:rPr>
            </w:pPr>
            <w:r>
              <w:rPr>
                <w:sz w:val="21"/>
              </w:rPr>
              <w:t>——</w:t>
            </w:r>
          </w:p>
        </w:tc>
        <w:tc>
          <w:tcPr>
            <w:tcW w:w="5417" w:type="dxa"/>
          </w:tcPr>
          <w:p>
            <w:pPr>
              <w:pStyle w:val="TableParagraph"/>
              <w:spacing w:line="278" w:lineRule="auto" w:before="22"/>
              <w:ind w:left="112" w:right="143"/>
              <w:rPr>
                <w:sz w:val="21"/>
              </w:rPr>
            </w:pPr>
            <w:r>
              <w:rPr>
                <w:sz w:val="21"/>
              </w:rPr>
              <w:t>借：非财政拨款结余——年初余额调整[该明细科目为贷方余额时]</w:t>
            </w:r>
          </w:p>
          <w:p>
            <w:pPr>
              <w:pStyle w:val="TableParagraph"/>
              <w:ind w:left="1899"/>
              <w:rPr>
                <w:sz w:val="21"/>
              </w:rPr>
            </w:pPr>
            <w:r>
              <w:rPr>
                <w:sz w:val="21"/>
              </w:rPr>
              <w:t>——项目间接费用或管理费</w:t>
            </w:r>
          </w:p>
          <w:p>
            <w:pPr>
              <w:pStyle w:val="TableParagraph"/>
              <w:spacing w:before="43"/>
              <w:ind w:left="1899"/>
              <w:rPr>
                <w:sz w:val="21"/>
              </w:rPr>
            </w:pPr>
            <w:r>
              <w:rPr>
                <w:sz w:val="21"/>
              </w:rPr>
              <w:t>——结转转入</w:t>
            </w:r>
          </w:p>
          <w:p>
            <w:pPr>
              <w:pStyle w:val="TableParagraph"/>
              <w:spacing w:line="278" w:lineRule="auto" w:before="43"/>
              <w:ind w:left="112" w:right="1717" w:firstLine="420"/>
              <w:rPr>
                <w:sz w:val="21"/>
              </w:rPr>
            </w:pPr>
            <w:r>
              <w:rPr>
                <w:sz w:val="21"/>
              </w:rPr>
              <w:t>贷：非财政拨款结余——累计结余借：非财政拨款结余——累计结余</w:t>
            </w:r>
          </w:p>
          <w:p>
            <w:pPr>
              <w:pStyle w:val="TableParagraph"/>
              <w:spacing w:line="278" w:lineRule="auto"/>
              <w:ind w:left="112" w:right="143" w:firstLine="422"/>
              <w:rPr>
                <w:sz w:val="21"/>
              </w:rPr>
            </w:pPr>
            <w:r>
              <w:rPr>
                <w:sz w:val="21"/>
              </w:rPr>
              <w:t>贷：非财政拨款结余——年初余额调整[该明细科目为借方余额时]</w:t>
            </w:r>
          </w:p>
          <w:p>
            <w:pPr>
              <w:pStyle w:val="TableParagraph"/>
              <w:spacing w:line="269" w:lineRule="exact"/>
              <w:ind w:left="2424"/>
              <w:rPr>
                <w:sz w:val="21"/>
              </w:rPr>
            </w:pPr>
            <w:r>
              <w:rPr>
                <w:sz w:val="21"/>
              </w:rPr>
              <w:t>——缴回资金</w:t>
            </w:r>
          </w:p>
        </w:tc>
      </w:tr>
      <w:tr>
        <w:trPr>
          <w:trHeight w:val="624" w:hRule="atLeast"/>
        </w:trPr>
        <w:tc>
          <w:tcPr>
            <w:tcW w:w="795" w:type="dxa"/>
            <w:vMerge w:val="restart"/>
          </w:tcPr>
          <w:p>
            <w:pPr>
              <w:pStyle w:val="TableParagraph"/>
              <w:rPr>
                <w:rFonts w:ascii="Times New Roman"/>
                <w:sz w:val="20"/>
              </w:rPr>
            </w:pPr>
          </w:p>
          <w:p>
            <w:pPr>
              <w:pStyle w:val="TableParagraph"/>
              <w:spacing w:before="1"/>
              <w:rPr>
                <w:rFonts w:ascii="Times New Roman"/>
                <w:sz w:val="23"/>
              </w:rPr>
            </w:pPr>
          </w:p>
          <w:p>
            <w:pPr>
              <w:pStyle w:val="TableParagraph"/>
              <w:ind w:left="134"/>
              <w:rPr>
                <w:sz w:val="21"/>
              </w:rPr>
            </w:pPr>
            <w:r>
              <w:rPr>
                <w:sz w:val="21"/>
              </w:rPr>
              <w:t>（6）</w:t>
            </w:r>
          </w:p>
        </w:tc>
        <w:tc>
          <w:tcPr>
            <w:tcW w:w="1298" w:type="dxa"/>
            <w:vMerge w:val="restart"/>
          </w:tcPr>
          <w:p>
            <w:pPr>
              <w:pStyle w:val="TableParagraph"/>
              <w:rPr>
                <w:rFonts w:ascii="Times New Roman"/>
                <w:sz w:val="20"/>
              </w:rPr>
            </w:pPr>
          </w:p>
          <w:p>
            <w:pPr>
              <w:pStyle w:val="TableParagraph"/>
              <w:spacing w:before="1"/>
              <w:rPr>
                <w:rFonts w:ascii="Times New Roman"/>
                <w:sz w:val="23"/>
              </w:rPr>
            </w:pPr>
          </w:p>
          <w:p>
            <w:pPr>
              <w:pStyle w:val="TableParagraph"/>
              <w:ind w:left="110"/>
              <w:rPr>
                <w:sz w:val="21"/>
              </w:rPr>
            </w:pPr>
            <w:r>
              <w:rPr>
                <w:sz w:val="21"/>
              </w:rPr>
              <w:t>年末结转</w:t>
            </w:r>
          </w:p>
        </w:tc>
        <w:tc>
          <w:tcPr>
            <w:tcW w:w="3234" w:type="dxa"/>
            <w:gridSpan w:val="2"/>
          </w:tcPr>
          <w:p>
            <w:pPr>
              <w:pStyle w:val="TableParagraph"/>
              <w:spacing w:before="22"/>
              <w:ind w:left="108"/>
              <w:rPr>
                <w:sz w:val="21"/>
              </w:rPr>
            </w:pPr>
            <w:r>
              <w:rPr>
                <w:sz w:val="21"/>
              </w:rPr>
              <w:t>非财政拨款结余分配为贷方余额</w:t>
            </w:r>
          </w:p>
        </w:tc>
        <w:tc>
          <w:tcPr>
            <w:tcW w:w="3962" w:type="dxa"/>
          </w:tcPr>
          <w:p>
            <w:pPr>
              <w:pStyle w:val="TableParagraph"/>
              <w:spacing w:before="179"/>
              <w:ind w:left="109"/>
              <w:rPr>
                <w:sz w:val="21"/>
              </w:rPr>
            </w:pPr>
            <w:r>
              <w:rPr>
                <w:sz w:val="21"/>
              </w:rPr>
              <w:t>——</w:t>
            </w:r>
          </w:p>
        </w:tc>
        <w:tc>
          <w:tcPr>
            <w:tcW w:w="5417" w:type="dxa"/>
          </w:tcPr>
          <w:p>
            <w:pPr>
              <w:pStyle w:val="TableParagraph"/>
              <w:spacing w:before="22"/>
              <w:ind w:left="112"/>
              <w:rPr>
                <w:sz w:val="21"/>
              </w:rPr>
            </w:pPr>
            <w:r>
              <w:rPr>
                <w:sz w:val="21"/>
              </w:rPr>
              <w:t>借：非财政拨款结余分配</w:t>
            </w:r>
          </w:p>
          <w:p>
            <w:pPr>
              <w:pStyle w:val="TableParagraph"/>
              <w:spacing w:before="44"/>
              <w:ind w:left="535"/>
              <w:rPr>
                <w:sz w:val="21"/>
              </w:rPr>
            </w:pPr>
            <w:r>
              <w:rPr>
                <w:sz w:val="21"/>
              </w:rPr>
              <w:t>贷：非财政拨款结余——累计结余</w:t>
            </w:r>
          </w:p>
        </w:tc>
      </w:tr>
      <w:tr>
        <w:trPr>
          <w:trHeight w:val="623" w:hRule="atLeast"/>
        </w:trPr>
        <w:tc>
          <w:tcPr>
            <w:tcW w:w="795" w:type="dxa"/>
            <w:vMerge/>
            <w:tcBorders>
              <w:top w:val="nil"/>
            </w:tcBorders>
          </w:tcPr>
          <w:p>
            <w:pPr>
              <w:rPr>
                <w:sz w:val="2"/>
                <w:szCs w:val="2"/>
              </w:rPr>
            </w:pPr>
          </w:p>
        </w:tc>
        <w:tc>
          <w:tcPr>
            <w:tcW w:w="1298" w:type="dxa"/>
            <w:vMerge/>
            <w:tcBorders>
              <w:top w:val="nil"/>
            </w:tcBorders>
          </w:tcPr>
          <w:p>
            <w:pPr>
              <w:rPr>
                <w:sz w:val="2"/>
                <w:szCs w:val="2"/>
              </w:rPr>
            </w:pPr>
          </w:p>
        </w:tc>
        <w:tc>
          <w:tcPr>
            <w:tcW w:w="3234" w:type="dxa"/>
            <w:gridSpan w:val="2"/>
          </w:tcPr>
          <w:p>
            <w:pPr>
              <w:pStyle w:val="TableParagraph"/>
              <w:spacing w:before="22"/>
              <w:ind w:left="108"/>
              <w:rPr>
                <w:sz w:val="21"/>
              </w:rPr>
            </w:pPr>
            <w:r>
              <w:rPr>
                <w:sz w:val="21"/>
              </w:rPr>
              <w:t>非财政拨款结余分配为借方余额</w:t>
            </w:r>
          </w:p>
        </w:tc>
        <w:tc>
          <w:tcPr>
            <w:tcW w:w="3962" w:type="dxa"/>
          </w:tcPr>
          <w:p>
            <w:pPr>
              <w:pStyle w:val="TableParagraph"/>
              <w:spacing w:before="178"/>
              <w:ind w:left="109"/>
              <w:rPr>
                <w:sz w:val="21"/>
              </w:rPr>
            </w:pPr>
            <w:r>
              <w:rPr>
                <w:sz w:val="21"/>
              </w:rPr>
              <w:t>——</w:t>
            </w:r>
          </w:p>
        </w:tc>
        <w:tc>
          <w:tcPr>
            <w:tcW w:w="5417" w:type="dxa"/>
          </w:tcPr>
          <w:p>
            <w:pPr>
              <w:pStyle w:val="TableParagraph"/>
              <w:spacing w:before="22"/>
              <w:ind w:left="112"/>
              <w:rPr>
                <w:sz w:val="21"/>
              </w:rPr>
            </w:pPr>
            <w:r>
              <w:rPr>
                <w:sz w:val="21"/>
              </w:rPr>
              <w:t>借：非财政拨款结余——累计结余</w:t>
            </w:r>
          </w:p>
          <w:p>
            <w:pPr>
              <w:pStyle w:val="TableParagraph"/>
              <w:spacing w:before="43"/>
              <w:ind w:left="535"/>
              <w:rPr>
                <w:sz w:val="21"/>
              </w:rPr>
            </w:pPr>
            <w:r>
              <w:rPr>
                <w:sz w:val="21"/>
              </w:rPr>
              <w:t>贷： 非财政拨款结余分配</w:t>
            </w:r>
          </w:p>
        </w:tc>
      </w:tr>
    </w:tbl>
    <w:p>
      <w:pPr>
        <w:spacing w:after="0"/>
        <w:rPr>
          <w:sz w:val="21"/>
        </w:rPr>
        <w:sectPr>
          <w:pgSz w:w="16840" w:h="11910" w:orient="landscape"/>
          <w:pgMar w:header="0" w:footer="895" w:top="1100" w:bottom="1080" w:left="920" w:right="760"/>
        </w:sectPr>
      </w:pPr>
    </w:p>
    <w:p>
      <w:pPr>
        <w:pStyle w:val="BodyText"/>
        <w:ind w:left="0"/>
        <w:rPr>
          <w:rFonts w:ascii="Times New Roman"/>
          <w:sz w:val="20"/>
        </w:rPr>
      </w:pPr>
    </w:p>
    <w:p>
      <w:pPr>
        <w:pStyle w:val="BodyText"/>
        <w:ind w:left="0"/>
        <w:rPr>
          <w:rFonts w:ascii="Times New Roman"/>
          <w:sz w:val="20"/>
        </w:rPr>
      </w:pPr>
    </w:p>
    <w:p>
      <w:pPr>
        <w:pStyle w:val="BodyText"/>
        <w:spacing w:before="9"/>
        <w:ind w:left="0"/>
        <w:rPr>
          <w:rFonts w:ascii="Times New Roman"/>
          <w:sz w:val="11"/>
        </w:rPr>
      </w:pPr>
    </w:p>
    <w:tbl>
      <w:tblPr>
        <w:tblW w:w="0" w:type="auto"/>
        <w:jc w:val="left"/>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95"/>
        <w:gridCol w:w="1298"/>
        <w:gridCol w:w="3235"/>
        <w:gridCol w:w="3962"/>
        <w:gridCol w:w="5417"/>
      </w:tblGrid>
      <w:tr>
        <w:trPr>
          <w:trHeight w:val="479" w:hRule="atLeast"/>
        </w:trPr>
        <w:tc>
          <w:tcPr>
            <w:tcW w:w="795" w:type="dxa"/>
          </w:tcPr>
          <w:p>
            <w:pPr>
              <w:pStyle w:val="TableParagraph"/>
              <w:rPr>
                <w:rFonts w:ascii="Times New Roman"/>
                <w:sz w:val="20"/>
              </w:rPr>
            </w:pPr>
          </w:p>
        </w:tc>
        <w:tc>
          <w:tcPr>
            <w:tcW w:w="4533" w:type="dxa"/>
            <w:gridSpan w:val="2"/>
          </w:tcPr>
          <w:p>
            <w:pPr>
              <w:pStyle w:val="TableParagraph"/>
              <w:rPr>
                <w:rFonts w:ascii="Times New Roman"/>
                <w:sz w:val="20"/>
              </w:rPr>
            </w:pPr>
          </w:p>
        </w:tc>
        <w:tc>
          <w:tcPr>
            <w:tcW w:w="3962" w:type="dxa"/>
          </w:tcPr>
          <w:p>
            <w:pPr>
              <w:pStyle w:val="TableParagraph"/>
              <w:rPr>
                <w:rFonts w:ascii="Times New Roman"/>
                <w:sz w:val="20"/>
              </w:rPr>
            </w:pPr>
          </w:p>
        </w:tc>
        <w:tc>
          <w:tcPr>
            <w:tcW w:w="5417" w:type="dxa"/>
          </w:tcPr>
          <w:p>
            <w:pPr>
              <w:pStyle w:val="TableParagraph"/>
              <w:spacing w:before="106"/>
              <w:ind w:right="1901"/>
              <w:jc w:val="right"/>
              <w:rPr>
                <w:b/>
                <w:sz w:val="21"/>
              </w:rPr>
            </w:pPr>
            <w:r>
              <w:rPr>
                <w:b/>
                <w:sz w:val="21"/>
              </w:rPr>
              <w:t>23 专用结余 8301</w:t>
            </w:r>
          </w:p>
        </w:tc>
      </w:tr>
      <w:tr>
        <w:trPr>
          <w:trHeight w:val="753" w:hRule="atLeast"/>
        </w:trPr>
        <w:tc>
          <w:tcPr>
            <w:tcW w:w="795" w:type="dxa"/>
            <w:vMerge w:val="restart"/>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before="3"/>
              <w:rPr>
                <w:rFonts w:ascii="Times New Roman"/>
                <w:sz w:val="16"/>
              </w:rPr>
            </w:pPr>
          </w:p>
          <w:p>
            <w:pPr>
              <w:pStyle w:val="TableParagraph"/>
              <w:ind w:left="134"/>
              <w:rPr>
                <w:sz w:val="21"/>
              </w:rPr>
            </w:pPr>
            <w:r>
              <w:rPr>
                <w:sz w:val="21"/>
              </w:rPr>
              <w:t>（1）</w:t>
            </w:r>
          </w:p>
        </w:tc>
        <w:tc>
          <w:tcPr>
            <w:tcW w:w="1298" w:type="dxa"/>
            <w:vMerge w:val="restart"/>
          </w:tcPr>
          <w:p>
            <w:pPr>
              <w:pStyle w:val="TableParagraph"/>
              <w:rPr>
                <w:rFonts w:ascii="Times New Roman"/>
                <w:sz w:val="20"/>
              </w:rPr>
            </w:pPr>
          </w:p>
          <w:p>
            <w:pPr>
              <w:pStyle w:val="TableParagraph"/>
              <w:rPr>
                <w:rFonts w:ascii="Times New Roman"/>
                <w:sz w:val="20"/>
              </w:rPr>
            </w:pPr>
          </w:p>
          <w:p>
            <w:pPr>
              <w:pStyle w:val="TableParagraph"/>
              <w:spacing w:before="8"/>
              <w:rPr>
                <w:rFonts w:ascii="Times New Roman"/>
                <w:sz w:val="22"/>
              </w:rPr>
            </w:pPr>
          </w:p>
          <w:p>
            <w:pPr>
              <w:pStyle w:val="TableParagraph"/>
              <w:spacing w:line="278" w:lineRule="auto"/>
              <w:ind w:left="110" w:right="122"/>
              <w:rPr>
                <w:sz w:val="21"/>
              </w:rPr>
            </w:pPr>
            <w:r>
              <w:rPr>
                <w:sz w:val="21"/>
              </w:rPr>
              <w:t>计提专用基金</w:t>
            </w:r>
          </w:p>
        </w:tc>
        <w:tc>
          <w:tcPr>
            <w:tcW w:w="3235" w:type="dxa"/>
          </w:tcPr>
          <w:p>
            <w:pPr>
              <w:pStyle w:val="TableParagraph"/>
              <w:spacing w:line="278" w:lineRule="auto" w:before="87"/>
              <w:ind w:left="108" w:right="169"/>
              <w:rPr>
                <w:sz w:val="21"/>
              </w:rPr>
            </w:pPr>
            <w:r>
              <w:rPr>
                <w:sz w:val="21"/>
              </w:rPr>
              <w:t>从预算收入中按照一定比例提取基金并计入费用</w:t>
            </w:r>
          </w:p>
        </w:tc>
        <w:tc>
          <w:tcPr>
            <w:tcW w:w="3962" w:type="dxa"/>
          </w:tcPr>
          <w:p>
            <w:pPr>
              <w:pStyle w:val="TableParagraph"/>
              <w:spacing w:line="278" w:lineRule="auto" w:before="87"/>
              <w:ind w:left="531" w:right="1947" w:hanging="423"/>
              <w:rPr>
                <w:sz w:val="21"/>
              </w:rPr>
            </w:pPr>
            <w:r>
              <w:rPr>
                <w:sz w:val="21"/>
              </w:rPr>
              <w:t>借：业务活动费用等贷：专用基金</w:t>
            </w:r>
          </w:p>
        </w:tc>
        <w:tc>
          <w:tcPr>
            <w:tcW w:w="5417" w:type="dxa"/>
          </w:tcPr>
          <w:p>
            <w:pPr>
              <w:pStyle w:val="TableParagraph"/>
              <w:spacing w:before="87"/>
              <w:ind w:left="112"/>
              <w:rPr>
                <w:sz w:val="21"/>
              </w:rPr>
            </w:pPr>
            <w:r>
              <w:rPr>
                <w:sz w:val="21"/>
              </w:rPr>
              <w:t>——</w:t>
            </w:r>
          </w:p>
        </w:tc>
      </w:tr>
      <w:tr>
        <w:trPr>
          <w:trHeight w:val="623" w:hRule="atLeast"/>
        </w:trPr>
        <w:tc>
          <w:tcPr>
            <w:tcW w:w="795" w:type="dxa"/>
            <w:vMerge/>
            <w:tcBorders>
              <w:top w:val="nil"/>
            </w:tcBorders>
          </w:tcPr>
          <w:p>
            <w:pPr>
              <w:rPr>
                <w:sz w:val="2"/>
                <w:szCs w:val="2"/>
              </w:rPr>
            </w:pPr>
          </w:p>
        </w:tc>
        <w:tc>
          <w:tcPr>
            <w:tcW w:w="1298" w:type="dxa"/>
            <w:vMerge/>
            <w:tcBorders>
              <w:top w:val="nil"/>
            </w:tcBorders>
          </w:tcPr>
          <w:p>
            <w:pPr>
              <w:rPr>
                <w:sz w:val="2"/>
                <w:szCs w:val="2"/>
              </w:rPr>
            </w:pPr>
          </w:p>
        </w:tc>
        <w:tc>
          <w:tcPr>
            <w:tcW w:w="3235" w:type="dxa"/>
          </w:tcPr>
          <w:p>
            <w:pPr>
              <w:pStyle w:val="TableParagraph"/>
              <w:spacing w:before="22"/>
              <w:ind w:left="108"/>
              <w:rPr>
                <w:sz w:val="21"/>
              </w:rPr>
            </w:pPr>
            <w:r>
              <w:rPr>
                <w:sz w:val="21"/>
              </w:rPr>
              <w:t>从本年度非财政拨款结余或经营</w:t>
            </w:r>
          </w:p>
          <w:p>
            <w:pPr>
              <w:pStyle w:val="TableParagraph"/>
              <w:spacing w:before="43"/>
              <w:ind w:left="108"/>
              <w:rPr>
                <w:sz w:val="21"/>
              </w:rPr>
            </w:pPr>
            <w:r>
              <w:rPr>
                <w:sz w:val="21"/>
              </w:rPr>
              <w:t>结余中提取基金</w:t>
            </w:r>
          </w:p>
        </w:tc>
        <w:tc>
          <w:tcPr>
            <w:tcW w:w="3962" w:type="dxa"/>
          </w:tcPr>
          <w:p>
            <w:pPr>
              <w:pStyle w:val="TableParagraph"/>
              <w:spacing w:before="22"/>
              <w:ind w:right="2158"/>
              <w:jc w:val="right"/>
              <w:rPr>
                <w:sz w:val="21"/>
              </w:rPr>
            </w:pPr>
            <w:r>
              <w:rPr>
                <w:spacing w:val="-3"/>
                <w:sz w:val="21"/>
              </w:rPr>
              <w:t>借：本年盈余分配</w:t>
            </w:r>
          </w:p>
          <w:p>
            <w:pPr>
              <w:pStyle w:val="TableParagraph"/>
              <w:spacing w:before="43"/>
              <w:ind w:right="2158"/>
              <w:jc w:val="right"/>
              <w:rPr>
                <w:sz w:val="21"/>
              </w:rPr>
            </w:pPr>
            <w:r>
              <w:rPr>
                <w:spacing w:val="-3"/>
                <w:sz w:val="21"/>
              </w:rPr>
              <w:t>贷：专用基金</w:t>
            </w:r>
          </w:p>
        </w:tc>
        <w:tc>
          <w:tcPr>
            <w:tcW w:w="5417" w:type="dxa"/>
          </w:tcPr>
          <w:p>
            <w:pPr>
              <w:pStyle w:val="TableParagraph"/>
              <w:spacing w:before="22"/>
              <w:ind w:left="112"/>
              <w:rPr>
                <w:sz w:val="21"/>
              </w:rPr>
            </w:pPr>
            <w:r>
              <w:rPr>
                <w:sz w:val="21"/>
              </w:rPr>
              <w:t>借：非财政拨款结余分配</w:t>
            </w:r>
          </w:p>
          <w:p>
            <w:pPr>
              <w:pStyle w:val="TableParagraph"/>
              <w:spacing w:before="43"/>
              <w:ind w:left="534"/>
              <w:rPr>
                <w:sz w:val="21"/>
              </w:rPr>
            </w:pPr>
            <w:r>
              <w:rPr>
                <w:sz w:val="21"/>
              </w:rPr>
              <w:t>贷：专用结余</w:t>
            </w:r>
          </w:p>
        </w:tc>
      </w:tr>
      <w:tr>
        <w:trPr>
          <w:trHeight w:val="626" w:hRule="atLeast"/>
        </w:trPr>
        <w:tc>
          <w:tcPr>
            <w:tcW w:w="795" w:type="dxa"/>
            <w:vMerge/>
            <w:tcBorders>
              <w:top w:val="nil"/>
            </w:tcBorders>
          </w:tcPr>
          <w:p>
            <w:pPr>
              <w:rPr>
                <w:sz w:val="2"/>
                <w:szCs w:val="2"/>
              </w:rPr>
            </w:pPr>
          </w:p>
        </w:tc>
        <w:tc>
          <w:tcPr>
            <w:tcW w:w="1298" w:type="dxa"/>
            <w:vMerge/>
            <w:tcBorders>
              <w:top w:val="nil"/>
            </w:tcBorders>
          </w:tcPr>
          <w:p>
            <w:pPr>
              <w:rPr>
                <w:sz w:val="2"/>
                <w:szCs w:val="2"/>
              </w:rPr>
            </w:pPr>
          </w:p>
        </w:tc>
        <w:tc>
          <w:tcPr>
            <w:tcW w:w="3235" w:type="dxa"/>
          </w:tcPr>
          <w:p>
            <w:pPr>
              <w:pStyle w:val="TableParagraph"/>
              <w:spacing w:before="25"/>
              <w:ind w:left="108"/>
              <w:rPr>
                <w:sz w:val="21"/>
              </w:rPr>
            </w:pPr>
            <w:r>
              <w:rPr>
                <w:sz w:val="21"/>
              </w:rPr>
              <w:t>根据有关规定设置的其他专用基</w:t>
            </w:r>
          </w:p>
          <w:p>
            <w:pPr>
              <w:pStyle w:val="TableParagraph"/>
              <w:spacing w:before="43"/>
              <w:ind w:left="108"/>
              <w:rPr>
                <w:sz w:val="21"/>
              </w:rPr>
            </w:pPr>
            <w:r>
              <w:rPr>
                <w:w w:val="100"/>
                <w:sz w:val="21"/>
              </w:rPr>
              <w:t>金</w:t>
            </w:r>
          </w:p>
        </w:tc>
        <w:tc>
          <w:tcPr>
            <w:tcW w:w="3962" w:type="dxa"/>
          </w:tcPr>
          <w:p>
            <w:pPr>
              <w:pStyle w:val="TableParagraph"/>
              <w:spacing w:before="25"/>
              <w:ind w:left="108"/>
              <w:rPr>
                <w:sz w:val="21"/>
              </w:rPr>
            </w:pPr>
            <w:r>
              <w:rPr>
                <w:sz w:val="21"/>
              </w:rPr>
              <w:t>借：银行存款等</w:t>
            </w:r>
          </w:p>
          <w:p>
            <w:pPr>
              <w:pStyle w:val="TableParagraph"/>
              <w:spacing w:before="43"/>
              <w:ind w:left="531"/>
              <w:rPr>
                <w:sz w:val="21"/>
              </w:rPr>
            </w:pPr>
            <w:r>
              <w:rPr>
                <w:sz w:val="21"/>
              </w:rPr>
              <w:t>贷：专用基金</w:t>
            </w:r>
          </w:p>
        </w:tc>
        <w:tc>
          <w:tcPr>
            <w:tcW w:w="5417" w:type="dxa"/>
          </w:tcPr>
          <w:p>
            <w:pPr>
              <w:pStyle w:val="TableParagraph"/>
              <w:spacing w:before="9"/>
              <w:rPr>
                <w:rFonts w:ascii="Times New Roman"/>
                <w:sz w:val="15"/>
              </w:rPr>
            </w:pPr>
          </w:p>
          <w:p>
            <w:pPr>
              <w:pStyle w:val="TableParagraph"/>
              <w:ind w:left="112"/>
              <w:rPr>
                <w:sz w:val="21"/>
              </w:rPr>
            </w:pPr>
            <w:r>
              <w:rPr>
                <w:sz w:val="21"/>
              </w:rPr>
              <w:t>——</w:t>
            </w:r>
          </w:p>
        </w:tc>
      </w:tr>
      <w:tr>
        <w:trPr>
          <w:trHeight w:val="2183" w:hRule="atLeast"/>
        </w:trPr>
        <w:tc>
          <w:tcPr>
            <w:tcW w:w="795" w:type="dxa"/>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before="4"/>
              <w:rPr>
                <w:rFonts w:ascii="Times New Roman"/>
                <w:sz w:val="23"/>
              </w:rPr>
            </w:pPr>
          </w:p>
          <w:p>
            <w:pPr>
              <w:pStyle w:val="TableParagraph"/>
              <w:ind w:left="134"/>
              <w:rPr>
                <w:sz w:val="21"/>
              </w:rPr>
            </w:pPr>
            <w:r>
              <w:rPr>
                <w:sz w:val="21"/>
              </w:rPr>
              <w:t>（2）</w:t>
            </w:r>
          </w:p>
        </w:tc>
        <w:tc>
          <w:tcPr>
            <w:tcW w:w="4533" w:type="dxa"/>
            <w:gridSpan w:val="2"/>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before="4"/>
              <w:rPr>
                <w:rFonts w:ascii="Times New Roman"/>
                <w:sz w:val="23"/>
              </w:rPr>
            </w:pPr>
          </w:p>
          <w:p>
            <w:pPr>
              <w:pStyle w:val="TableParagraph"/>
              <w:ind w:left="110"/>
              <w:rPr>
                <w:sz w:val="21"/>
              </w:rPr>
            </w:pPr>
            <w:r>
              <w:rPr>
                <w:sz w:val="21"/>
              </w:rPr>
              <w:t>按照规定使用提取的专用基金</w:t>
            </w:r>
          </w:p>
        </w:tc>
        <w:tc>
          <w:tcPr>
            <w:tcW w:w="3962" w:type="dxa"/>
          </w:tcPr>
          <w:p>
            <w:pPr>
              <w:pStyle w:val="TableParagraph"/>
              <w:spacing w:before="22"/>
              <w:ind w:left="108"/>
              <w:rPr>
                <w:sz w:val="21"/>
              </w:rPr>
            </w:pPr>
            <w:r>
              <w:rPr>
                <w:sz w:val="21"/>
              </w:rPr>
              <w:t>借：专用基金</w:t>
            </w:r>
          </w:p>
          <w:p>
            <w:pPr>
              <w:pStyle w:val="TableParagraph"/>
              <w:spacing w:before="43"/>
              <w:ind w:left="531"/>
              <w:rPr>
                <w:sz w:val="21"/>
              </w:rPr>
            </w:pPr>
            <w:r>
              <w:rPr>
                <w:sz w:val="21"/>
              </w:rPr>
              <w:t>贷：银行存款等</w:t>
            </w:r>
          </w:p>
          <w:p>
            <w:pPr>
              <w:pStyle w:val="TableParagraph"/>
              <w:spacing w:line="278" w:lineRule="auto" w:before="43"/>
              <w:ind w:left="108" w:right="37"/>
              <w:rPr>
                <w:sz w:val="21"/>
              </w:rPr>
            </w:pPr>
            <w:r>
              <w:rPr>
                <w:sz w:val="21"/>
              </w:rPr>
              <w:t>使用专用基金购置固定资产、无形资产的借：固定资产/无形资产</w:t>
            </w:r>
          </w:p>
          <w:p>
            <w:pPr>
              <w:pStyle w:val="TableParagraph"/>
              <w:spacing w:line="278" w:lineRule="auto"/>
              <w:ind w:left="108" w:right="1947" w:firstLine="422"/>
              <w:rPr>
                <w:sz w:val="21"/>
              </w:rPr>
            </w:pPr>
            <w:r>
              <w:rPr>
                <w:sz w:val="21"/>
              </w:rPr>
              <w:t>贷：银行存款等借：专用基金</w:t>
            </w:r>
          </w:p>
          <w:p>
            <w:pPr>
              <w:pStyle w:val="TableParagraph"/>
              <w:spacing w:line="269" w:lineRule="exact"/>
              <w:ind w:left="531"/>
              <w:rPr>
                <w:sz w:val="21"/>
              </w:rPr>
            </w:pPr>
            <w:r>
              <w:rPr>
                <w:sz w:val="21"/>
              </w:rPr>
              <w:t>贷：累计盈余</w:t>
            </w:r>
          </w:p>
        </w:tc>
        <w:tc>
          <w:tcPr>
            <w:tcW w:w="5417" w:type="dxa"/>
          </w:tcPr>
          <w:p>
            <w:pPr>
              <w:pStyle w:val="TableParagraph"/>
              <w:spacing w:line="278" w:lineRule="auto" w:before="178"/>
              <w:ind w:left="112" w:right="878"/>
              <w:rPr>
                <w:sz w:val="21"/>
              </w:rPr>
            </w:pPr>
            <w:r>
              <w:rPr>
                <w:sz w:val="21"/>
              </w:rPr>
              <w:t>使用从非财政拨款结余或经营结余中提取的基金借：专用结余</w:t>
            </w:r>
          </w:p>
          <w:p>
            <w:pPr>
              <w:pStyle w:val="TableParagraph"/>
              <w:spacing w:line="269" w:lineRule="exact"/>
              <w:ind w:left="532"/>
              <w:rPr>
                <w:sz w:val="21"/>
              </w:rPr>
            </w:pPr>
            <w:r>
              <w:rPr>
                <w:sz w:val="21"/>
              </w:rPr>
              <w:t>贷：资金结存——货币资金</w:t>
            </w:r>
          </w:p>
          <w:p>
            <w:pPr>
              <w:pStyle w:val="TableParagraph"/>
              <w:spacing w:line="278" w:lineRule="auto" w:before="43"/>
              <w:ind w:left="112" w:right="1507"/>
              <w:rPr>
                <w:sz w:val="21"/>
              </w:rPr>
            </w:pPr>
            <w:r>
              <w:rPr>
                <w:sz w:val="21"/>
              </w:rPr>
              <w:t>使用从预算收入中提取并计入费用的基金借：事业支出等</w:t>
            </w:r>
          </w:p>
          <w:p>
            <w:pPr>
              <w:pStyle w:val="TableParagraph"/>
              <w:spacing w:line="269" w:lineRule="exact"/>
              <w:ind w:left="534"/>
              <w:rPr>
                <w:sz w:val="21"/>
              </w:rPr>
            </w:pPr>
            <w:r>
              <w:rPr>
                <w:sz w:val="21"/>
              </w:rPr>
              <w:t>贷：资金结存——货币资金</w:t>
            </w:r>
          </w:p>
        </w:tc>
      </w:tr>
      <w:tr>
        <w:trPr>
          <w:trHeight w:val="479" w:hRule="atLeast"/>
        </w:trPr>
        <w:tc>
          <w:tcPr>
            <w:tcW w:w="795" w:type="dxa"/>
          </w:tcPr>
          <w:p>
            <w:pPr>
              <w:pStyle w:val="TableParagraph"/>
              <w:rPr>
                <w:rFonts w:ascii="Times New Roman"/>
                <w:sz w:val="20"/>
              </w:rPr>
            </w:pPr>
          </w:p>
        </w:tc>
        <w:tc>
          <w:tcPr>
            <w:tcW w:w="4533" w:type="dxa"/>
            <w:gridSpan w:val="2"/>
          </w:tcPr>
          <w:p>
            <w:pPr>
              <w:pStyle w:val="TableParagraph"/>
              <w:rPr>
                <w:rFonts w:ascii="Times New Roman"/>
                <w:sz w:val="20"/>
              </w:rPr>
            </w:pPr>
          </w:p>
        </w:tc>
        <w:tc>
          <w:tcPr>
            <w:tcW w:w="3962" w:type="dxa"/>
          </w:tcPr>
          <w:p>
            <w:pPr>
              <w:pStyle w:val="TableParagraph"/>
              <w:rPr>
                <w:rFonts w:ascii="Times New Roman"/>
                <w:sz w:val="20"/>
              </w:rPr>
            </w:pPr>
          </w:p>
        </w:tc>
        <w:tc>
          <w:tcPr>
            <w:tcW w:w="5417" w:type="dxa"/>
          </w:tcPr>
          <w:p>
            <w:pPr>
              <w:pStyle w:val="TableParagraph"/>
              <w:spacing w:before="106"/>
              <w:ind w:right="1901"/>
              <w:jc w:val="right"/>
              <w:rPr>
                <w:b/>
                <w:sz w:val="21"/>
              </w:rPr>
            </w:pPr>
            <w:r>
              <w:rPr>
                <w:b/>
                <w:sz w:val="21"/>
              </w:rPr>
              <w:t>24 经营结余 8401</w:t>
            </w:r>
          </w:p>
        </w:tc>
      </w:tr>
      <w:tr>
        <w:trPr>
          <w:trHeight w:val="1247" w:hRule="atLeast"/>
        </w:trPr>
        <w:tc>
          <w:tcPr>
            <w:tcW w:w="795" w:type="dxa"/>
          </w:tcPr>
          <w:p>
            <w:pPr>
              <w:pStyle w:val="TableParagraph"/>
              <w:rPr>
                <w:rFonts w:ascii="Times New Roman"/>
                <w:sz w:val="20"/>
              </w:rPr>
            </w:pPr>
          </w:p>
          <w:p>
            <w:pPr>
              <w:pStyle w:val="TableParagraph"/>
              <w:spacing w:before="7"/>
              <w:rPr>
                <w:rFonts w:ascii="Times New Roman"/>
                <w:sz w:val="22"/>
              </w:rPr>
            </w:pPr>
          </w:p>
          <w:p>
            <w:pPr>
              <w:pStyle w:val="TableParagraph"/>
              <w:ind w:left="134"/>
              <w:rPr>
                <w:sz w:val="21"/>
              </w:rPr>
            </w:pPr>
            <w:r>
              <w:rPr>
                <w:sz w:val="21"/>
              </w:rPr>
              <w:t>（1）</w:t>
            </w:r>
          </w:p>
        </w:tc>
        <w:tc>
          <w:tcPr>
            <w:tcW w:w="4533" w:type="dxa"/>
            <w:gridSpan w:val="2"/>
          </w:tcPr>
          <w:p>
            <w:pPr>
              <w:pStyle w:val="TableParagraph"/>
              <w:rPr>
                <w:rFonts w:ascii="Times New Roman"/>
                <w:sz w:val="20"/>
              </w:rPr>
            </w:pPr>
          </w:p>
          <w:p>
            <w:pPr>
              <w:pStyle w:val="TableParagraph"/>
              <w:spacing w:before="7"/>
              <w:rPr>
                <w:rFonts w:ascii="Times New Roman"/>
                <w:sz w:val="22"/>
              </w:rPr>
            </w:pPr>
          </w:p>
          <w:p>
            <w:pPr>
              <w:pStyle w:val="TableParagraph"/>
              <w:ind w:left="110"/>
              <w:rPr>
                <w:sz w:val="21"/>
              </w:rPr>
            </w:pPr>
            <w:r>
              <w:rPr>
                <w:sz w:val="21"/>
              </w:rPr>
              <w:t>年末经营收支结转</w:t>
            </w:r>
          </w:p>
        </w:tc>
        <w:tc>
          <w:tcPr>
            <w:tcW w:w="3962" w:type="dxa"/>
          </w:tcPr>
          <w:p>
            <w:pPr>
              <w:pStyle w:val="TableParagraph"/>
              <w:rPr>
                <w:rFonts w:ascii="Times New Roman"/>
                <w:sz w:val="20"/>
              </w:rPr>
            </w:pPr>
          </w:p>
          <w:p>
            <w:pPr>
              <w:pStyle w:val="TableParagraph"/>
              <w:spacing w:before="7"/>
              <w:rPr>
                <w:rFonts w:ascii="Times New Roman"/>
                <w:sz w:val="22"/>
              </w:rPr>
            </w:pPr>
          </w:p>
          <w:p>
            <w:pPr>
              <w:pStyle w:val="TableParagraph"/>
              <w:ind w:left="108"/>
              <w:rPr>
                <w:sz w:val="21"/>
              </w:rPr>
            </w:pPr>
            <w:r>
              <w:rPr>
                <w:sz w:val="21"/>
              </w:rPr>
              <w:t>——</w:t>
            </w:r>
          </w:p>
        </w:tc>
        <w:tc>
          <w:tcPr>
            <w:tcW w:w="5417" w:type="dxa"/>
          </w:tcPr>
          <w:p>
            <w:pPr>
              <w:pStyle w:val="TableParagraph"/>
              <w:spacing w:line="278" w:lineRule="auto" w:before="22"/>
              <w:ind w:left="534" w:right="3610" w:hanging="423"/>
              <w:rPr>
                <w:sz w:val="21"/>
              </w:rPr>
            </w:pPr>
            <w:r>
              <w:rPr>
                <w:sz w:val="21"/>
              </w:rPr>
              <w:t>借：经营预算收入贷：经营结余</w:t>
            </w:r>
          </w:p>
          <w:p>
            <w:pPr>
              <w:pStyle w:val="TableParagraph"/>
              <w:spacing w:line="269" w:lineRule="exact"/>
              <w:ind w:left="112"/>
              <w:rPr>
                <w:sz w:val="21"/>
              </w:rPr>
            </w:pPr>
            <w:r>
              <w:rPr>
                <w:sz w:val="21"/>
              </w:rPr>
              <w:t>借：经营结余</w:t>
            </w:r>
          </w:p>
          <w:p>
            <w:pPr>
              <w:pStyle w:val="TableParagraph"/>
              <w:spacing w:before="43"/>
              <w:ind w:left="534"/>
              <w:rPr>
                <w:sz w:val="21"/>
              </w:rPr>
            </w:pPr>
            <w:r>
              <w:rPr>
                <w:sz w:val="21"/>
              </w:rPr>
              <w:t>贷：经营支出</w:t>
            </w:r>
          </w:p>
        </w:tc>
      </w:tr>
      <w:tr>
        <w:trPr>
          <w:trHeight w:val="936" w:hRule="atLeast"/>
        </w:trPr>
        <w:tc>
          <w:tcPr>
            <w:tcW w:w="795" w:type="dxa"/>
          </w:tcPr>
          <w:p>
            <w:pPr>
              <w:pStyle w:val="TableParagraph"/>
              <w:spacing w:before="1"/>
              <w:rPr>
                <w:rFonts w:ascii="Times New Roman"/>
                <w:sz w:val="29"/>
              </w:rPr>
            </w:pPr>
          </w:p>
          <w:p>
            <w:pPr>
              <w:pStyle w:val="TableParagraph"/>
              <w:ind w:left="134"/>
              <w:rPr>
                <w:sz w:val="21"/>
              </w:rPr>
            </w:pPr>
            <w:r>
              <w:rPr>
                <w:sz w:val="21"/>
              </w:rPr>
              <w:t>（2）</w:t>
            </w:r>
          </w:p>
        </w:tc>
        <w:tc>
          <w:tcPr>
            <w:tcW w:w="4533" w:type="dxa"/>
            <w:gridSpan w:val="2"/>
          </w:tcPr>
          <w:p>
            <w:pPr>
              <w:pStyle w:val="TableParagraph"/>
              <w:spacing w:before="1"/>
              <w:rPr>
                <w:rFonts w:ascii="Times New Roman"/>
                <w:sz w:val="29"/>
              </w:rPr>
            </w:pPr>
          </w:p>
          <w:p>
            <w:pPr>
              <w:pStyle w:val="TableParagraph"/>
              <w:ind w:left="110"/>
              <w:rPr>
                <w:sz w:val="21"/>
              </w:rPr>
            </w:pPr>
            <w:r>
              <w:rPr>
                <w:sz w:val="21"/>
              </w:rPr>
              <w:t>年末转入结余分配</w:t>
            </w:r>
          </w:p>
        </w:tc>
        <w:tc>
          <w:tcPr>
            <w:tcW w:w="3962" w:type="dxa"/>
          </w:tcPr>
          <w:p>
            <w:pPr>
              <w:pStyle w:val="TableParagraph"/>
              <w:spacing w:before="1"/>
              <w:rPr>
                <w:rFonts w:ascii="Times New Roman"/>
                <w:sz w:val="29"/>
              </w:rPr>
            </w:pPr>
          </w:p>
          <w:p>
            <w:pPr>
              <w:pStyle w:val="TableParagraph"/>
              <w:ind w:left="108"/>
              <w:rPr>
                <w:sz w:val="21"/>
              </w:rPr>
            </w:pPr>
            <w:r>
              <w:rPr>
                <w:sz w:val="21"/>
              </w:rPr>
              <w:t>——</w:t>
            </w:r>
          </w:p>
        </w:tc>
        <w:tc>
          <w:tcPr>
            <w:tcW w:w="5417" w:type="dxa"/>
          </w:tcPr>
          <w:p>
            <w:pPr>
              <w:pStyle w:val="TableParagraph"/>
              <w:spacing w:before="22"/>
              <w:ind w:left="112"/>
              <w:rPr>
                <w:sz w:val="21"/>
              </w:rPr>
            </w:pPr>
            <w:r>
              <w:rPr>
                <w:sz w:val="21"/>
              </w:rPr>
              <w:t>借：经营结余</w:t>
            </w:r>
          </w:p>
          <w:p>
            <w:pPr>
              <w:pStyle w:val="TableParagraph"/>
              <w:spacing w:line="312" w:lineRule="exact" w:before="4"/>
              <w:ind w:left="112" w:right="2559" w:firstLine="420"/>
              <w:rPr>
                <w:sz w:val="21"/>
              </w:rPr>
            </w:pPr>
            <w:r>
              <w:rPr>
                <w:sz w:val="21"/>
              </w:rPr>
              <w:t>贷：非财政拨款结余分配年末结余在借方，则不予结转</w:t>
            </w:r>
          </w:p>
        </w:tc>
      </w:tr>
      <w:tr>
        <w:trPr>
          <w:trHeight w:val="481" w:hRule="atLeast"/>
        </w:trPr>
        <w:tc>
          <w:tcPr>
            <w:tcW w:w="795" w:type="dxa"/>
          </w:tcPr>
          <w:p>
            <w:pPr>
              <w:pStyle w:val="TableParagraph"/>
              <w:rPr>
                <w:rFonts w:ascii="Times New Roman"/>
                <w:sz w:val="20"/>
              </w:rPr>
            </w:pPr>
          </w:p>
        </w:tc>
        <w:tc>
          <w:tcPr>
            <w:tcW w:w="4533" w:type="dxa"/>
            <w:gridSpan w:val="2"/>
          </w:tcPr>
          <w:p>
            <w:pPr>
              <w:pStyle w:val="TableParagraph"/>
              <w:rPr>
                <w:rFonts w:ascii="Times New Roman"/>
                <w:sz w:val="20"/>
              </w:rPr>
            </w:pPr>
          </w:p>
        </w:tc>
        <w:tc>
          <w:tcPr>
            <w:tcW w:w="3962" w:type="dxa"/>
          </w:tcPr>
          <w:p>
            <w:pPr>
              <w:pStyle w:val="TableParagraph"/>
              <w:rPr>
                <w:rFonts w:ascii="Times New Roman"/>
                <w:sz w:val="20"/>
              </w:rPr>
            </w:pPr>
          </w:p>
        </w:tc>
        <w:tc>
          <w:tcPr>
            <w:tcW w:w="5417" w:type="dxa"/>
          </w:tcPr>
          <w:p>
            <w:pPr>
              <w:pStyle w:val="TableParagraph"/>
              <w:spacing w:before="106"/>
              <w:ind w:right="1901"/>
              <w:jc w:val="right"/>
              <w:rPr>
                <w:b/>
                <w:sz w:val="21"/>
              </w:rPr>
            </w:pPr>
            <w:r>
              <w:rPr>
                <w:b/>
                <w:sz w:val="21"/>
              </w:rPr>
              <w:t>25 其他结余 8501</w:t>
            </w:r>
          </w:p>
        </w:tc>
      </w:tr>
    </w:tbl>
    <w:p>
      <w:pPr>
        <w:spacing w:after="0"/>
        <w:jc w:val="right"/>
        <w:rPr>
          <w:sz w:val="21"/>
        </w:rPr>
        <w:sectPr>
          <w:pgSz w:w="16840" w:h="11910" w:orient="landscape"/>
          <w:pgMar w:header="0" w:footer="895" w:top="1100" w:bottom="1080" w:left="920" w:right="760"/>
        </w:sectPr>
      </w:pPr>
    </w:p>
    <w:p>
      <w:pPr>
        <w:pStyle w:val="BodyText"/>
        <w:ind w:left="0"/>
        <w:rPr>
          <w:rFonts w:ascii="Times New Roman"/>
          <w:sz w:val="20"/>
        </w:rPr>
      </w:pPr>
    </w:p>
    <w:p>
      <w:pPr>
        <w:pStyle w:val="BodyText"/>
        <w:ind w:left="0"/>
        <w:rPr>
          <w:rFonts w:ascii="Times New Roman"/>
          <w:sz w:val="20"/>
        </w:rPr>
      </w:pPr>
    </w:p>
    <w:p>
      <w:pPr>
        <w:pStyle w:val="BodyText"/>
        <w:spacing w:before="9"/>
        <w:ind w:left="0"/>
        <w:rPr>
          <w:rFonts w:ascii="Times New Roman"/>
          <w:sz w:val="11"/>
        </w:rPr>
      </w:pPr>
    </w:p>
    <w:tbl>
      <w:tblPr>
        <w:tblW w:w="0" w:type="auto"/>
        <w:jc w:val="left"/>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95"/>
        <w:gridCol w:w="2011"/>
        <w:gridCol w:w="2523"/>
        <w:gridCol w:w="3963"/>
        <w:gridCol w:w="5418"/>
      </w:tblGrid>
      <w:tr>
        <w:trPr>
          <w:trHeight w:val="2184" w:hRule="atLeast"/>
        </w:trPr>
        <w:tc>
          <w:tcPr>
            <w:tcW w:w="795" w:type="dxa"/>
            <w:vMerge w:val="restart"/>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before="133"/>
              <w:ind w:left="134"/>
              <w:rPr>
                <w:sz w:val="21"/>
              </w:rPr>
            </w:pPr>
            <w:r>
              <w:rPr>
                <w:sz w:val="21"/>
              </w:rPr>
              <w:t>（1）</w:t>
            </w:r>
          </w:p>
        </w:tc>
        <w:tc>
          <w:tcPr>
            <w:tcW w:w="2011" w:type="dxa"/>
            <w:vMerge w:val="restart"/>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before="133"/>
              <w:ind w:left="110"/>
              <w:rPr>
                <w:sz w:val="21"/>
              </w:rPr>
            </w:pPr>
            <w:r>
              <w:rPr>
                <w:sz w:val="21"/>
              </w:rPr>
              <w:t>年末</w:t>
            </w:r>
          </w:p>
        </w:tc>
        <w:tc>
          <w:tcPr>
            <w:tcW w:w="2523" w:type="dxa"/>
          </w:tcPr>
          <w:p>
            <w:pPr>
              <w:pStyle w:val="TableParagraph"/>
              <w:spacing w:line="278" w:lineRule="auto" w:before="22"/>
              <w:ind w:left="110" w:right="91"/>
              <w:jc w:val="both"/>
              <w:rPr>
                <w:sz w:val="21"/>
              </w:rPr>
            </w:pPr>
            <w:r>
              <w:rPr>
                <w:sz w:val="21"/>
              </w:rPr>
              <w:t>结转预算收入（除财政拨款收入、非同级财政专项收入、经营收入以外）</w:t>
            </w:r>
          </w:p>
        </w:tc>
        <w:tc>
          <w:tcPr>
            <w:tcW w:w="3963" w:type="dxa"/>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before="4"/>
              <w:rPr>
                <w:rFonts w:ascii="Times New Roman"/>
                <w:sz w:val="23"/>
              </w:rPr>
            </w:pPr>
          </w:p>
          <w:p>
            <w:pPr>
              <w:pStyle w:val="TableParagraph"/>
              <w:ind w:left="107"/>
              <w:rPr>
                <w:sz w:val="21"/>
              </w:rPr>
            </w:pPr>
            <w:r>
              <w:rPr>
                <w:sz w:val="21"/>
              </w:rPr>
              <w:t>——</w:t>
            </w:r>
          </w:p>
        </w:tc>
        <w:tc>
          <w:tcPr>
            <w:tcW w:w="5418" w:type="dxa"/>
          </w:tcPr>
          <w:p>
            <w:pPr>
              <w:pStyle w:val="TableParagraph"/>
              <w:spacing w:line="278" w:lineRule="auto" w:before="22"/>
              <w:ind w:left="110" w:right="94"/>
              <w:jc w:val="both"/>
              <w:rPr>
                <w:sz w:val="21"/>
              </w:rPr>
            </w:pPr>
            <w:r>
              <w:rPr>
                <w:spacing w:val="-9"/>
                <w:sz w:val="21"/>
              </w:rPr>
              <w:t>借：事业预算收入</w:t>
            </w:r>
            <w:r>
              <w:rPr>
                <w:spacing w:val="-3"/>
                <w:sz w:val="21"/>
              </w:rPr>
              <w:t>/上级补助预算收入</w:t>
            </w:r>
            <w:r>
              <w:rPr>
                <w:sz w:val="21"/>
              </w:rPr>
              <w:t>/</w:t>
            </w:r>
            <w:r>
              <w:rPr>
                <w:spacing w:val="-3"/>
                <w:sz w:val="21"/>
              </w:rPr>
              <w:t>附属单位上缴预算收入/非同级财政拨款预算收入/债务预算收入</w:t>
            </w:r>
            <w:r>
              <w:rPr>
                <w:sz w:val="21"/>
              </w:rPr>
              <w:t>/</w:t>
            </w:r>
            <w:r>
              <w:rPr>
                <w:spacing w:val="-2"/>
                <w:sz w:val="21"/>
              </w:rPr>
              <w:t>其他预算</w:t>
            </w:r>
            <w:r>
              <w:rPr>
                <w:spacing w:val="-3"/>
                <w:sz w:val="21"/>
              </w:rPr>
              <w:t>收入[非专项资金收入部分]</w:t>
            </w:r>
          </w:p>
          <w:p>
            <w:pPr>
              <w:pStyle w:val="TableParagraph"/>
              <w:spacing w:line="278" w:lineRule="auto"/>
              <w:ind w:left="530" w:right="2144" w:firstLine="2"/>
              <w:rPr>
                <w:sz w:val="21"/>
              </w:rPr>
            </w:pPr>
            <w:r>
              <w:rPr>
                <w:sz w:val="21"/>
              </w:rPr>
              <w:t>投资预算收益[为贷方余额时] 贷：其他结余</w:t>
            </w:r>
          </w:p>
          <w:p>
            <w:pPr>
              <w:pStyle w:val="TableParagraph"/>
              <w:spacing w:line="269" w:lineRule="exact"/>
              <w:ind w:left="110"/>
              <w:rPr>
                <w:sz w:val="21"/>
              </w:rPr>
            </w:pPr>
            <w:r>
              <w:rPr>
                <w:sz w:val="21"/>
              </w:rPr>
              <w:t>借：其他结余</w:t>
            </w:r>
          </w:p>
          <w:p>
            <w:pPr>
              <w:pStyle w:val="TableParagraph"/>
              <w:spacing w:before="44"/>
              <w:ind w:left="532"/>
              <w:rPr>
                <w:sz w:val="21"/>
              </w:rPr>
            </w:pPr>
            <w:r>
              <w:rPr>
                <w:sz w:val="21"/>
              </w:rPr>
              <w:t>贷：投资预算收益[为借方余额时]</w:t>
            </w:r>
          </w:p>
        </w:tc>
      </w:tr>
      <w:tr>
        <w:trPr>
          <w:trHeight w:val="1559" w:hRule="atLeast"/>
        </w:trPr>
        <w:tc>
          <w:tcPr>
            <w:tcW w:w="795" w:type="dxa"/>
            <w:vMerge/>
            <w:tcBorders>
              <w:top w:val="nil"/>
            </w:tcBorders>
          </w:tcPr>
          <w:p>
            <w:pPr>
              <w:rPr>
                <w:sz w:val="2"/>
                <w:szCs w:val="2"/>
              </w:rPr>
            </w:pPr>
          </w:p>
        </w:tc>
        <w:tc>
          <w:tcPr>
            <w:tcW w:w="2011" w:type="dxa"/>
            <w:vMerge/>
            <w:tcBorders>
              <w:top w:val="nil"/>
            </w:tcBorders>
          </w:tcPr>
          <w:p>
            <w:pPr>
              <w:rPr>
                <w:sz w:val="2"/>
                <w:szCs w:val="2"/>
              </w:rPr>
            </w:pPr>
          </w:p>
        </w:tc>
        <w:tc>
          <w:tcPr>
            <w:tcW w:w="2523" w:type="dxa"/>
          </w:tcPr>
          <w:p>
            <w:pPr>
              <w:pStyle w:val="TableParagraph"/>
              <w:spacing w:line="278" w:lineRule="auto" w:before="22"/>
              <w:ind w:left="110" w:right="91"/>
              <w:rPr>
                <w:sz w:val="21"/>
              </w:rPr>
            </w:pPr>
            <w:r>
              <w:rPr>
                <w:spacing w:val="-3"/>
                <w:sz w:val="21"/>
              </w:rPr>
              <w:t>结转预算支出（</w:t>
            </w:r>
            <w:r>
              <w:rPr>
                <w:spacing w:val="-6"/>
                <w:sz w:val="21"/>
              </w:rPr>
              <w:t>除同级财</w:t>
            </w:r>
            <w:r>
              <w:rPr>
                <w:spacing w:val="-5"/>
                <w:sz w:val="21"/>
              </w:rPr>
              <w:t>政拨款支出、非同级财政</w:t>
            </w:r>
            <w:r>
              <w:rPr>
                <w:spacing w:val="-3"/>
                <w:sz w:val="21"/>
              </w:rPr>
              <w:t>专项支出、经营支出以 外）</w:t>
            </w:r>
          </w:p>
        </w:tc>
        <w:tc>
          <w:tcPr>
            <w:tcW w:w="3963" w:type="dxa"/>
          </w:tcPr>
          <w:p>
            <w:pPr>
              <w:pStyle w:val="TableParagraph"/>
              <w:rPr>
                <w:rFonts w:ascii="Times New Roman"/>
                <w:sz w:val="20"/>
              </w:rPr>
            </w:pPr>
          </w:p>
          <w:p>
            <w:pPr>
              <w:pStyle w:val="TableParagraph"/>
              <w:rPr>
                <w:rFonts w:ascii="Times New Roman"/>
                <w:sz w:val="20"/>
              </w:rPr>
            </w:pPr>
          </w:p>
          <w:p>
            <w:pPr>
              <w:pStyle w:val="TableParagraph"/>
              <w:spacing w:before="2"/>
              <w:rPr>
                <w:rFonts w:ascii="Times New Roman"/>
                <w:sz w:val="16"/>
              </w:rPr>
            </w:pPr>
          </w:p>
          <w:p>
            <w:pPr>
              <w:pStyle w:val="TableParagraph"/>
              <w:ind w:left="107"/>
              <w:rPr>
                <w:sz w:val="21"/>
              </w:rPr>
            </w:pPr>
            <w:r>
              <w:rPr>
                <w:sz w:val="21"/>
              </w:rPr>
              <w:t>——</w:t>
            </w:r>
          </w:p>
        </w:tc>
        <w:tc>
          <w:tcPr>
            <w:tcW w:w="5418" w:type="dxa"/>
          </w:tcPr>
          <w:p>
            <w:pPr>
              <w:pStyle w:val="TableParagraph"/>
              <w:spacing w:before="22"/>
              <w:ind w:left="110"/>
              <w:rPr>
                <w:sz w:val="21"/>
              </w:rPr>
            </w:pPr>
            <w:r>
              <w:rPr>
                <w:sz w:val="21"/>
              </w:rPr>
              <w:t>借：其他结余</w:t>
            </w:r>
          </w:p>
          <w:p>
            <w:pPr>
              <w:pStyle w:val="TableParagraph"/>
              <w:spacing w:line="278" w:lineRule="auto" w:before="43"/>
              <w:ind w:left="110" w:right="147" w:firstLine="422"/>
              <w:rPr>
                <w:sz w:val="21"/>
              </w:rPr>
            </w:pPr>
            <w:r>
              <w:rPr>
                <w:sz w:val="21"/>
              </w:rPr>
              <w:t>贷：行政支出/事业支出/其他支出[非财政、非专项资金支出部分]</w:t>
            </w:r>
          </w:p>
          <w:p>
            <w:pPr>
              <w:pStyle w:val="TableParagraph"/>
              <w:spacing w:line="269" w:lineRule="exact"/>
              <w:ind w:left="952"/>
              <w:rPr>
                <w:sz w:val="21"/>
              </w:rPr>
            </w:pPr>
            <w:r>
              <w:rPr>
                <w:sz w:val="21"/>
              </w:rPr>
              <w:t>上缴上级支出/对附属单位补助支出/投资支出/</w:t>
            </w:r>
          </w:p>
          <w:p>
            <w:pPr>
              <w:pStyle w:val="TableParagraph"/>
              <w:spacing w:before="43"/>
              <w:ind w:left="110"/>
              <w:rPr>
                <w:sz w:val="21"/>
              </w:rPr>
            </w:pPr>
            <w:r>
              <w:rPr>
                <w:sz w:val="21"/>
              </w:rPr>
              <w:t>债务还本支出</w:t>
            </w:r>
          </w:p>
        </w:tc>
      </w:tr>
      <w:tr>
        <w:trPr>
          <w:trHeight w:val="623" w:hRule="atLeast"/>
        </w:trPr>
        <w:tc>
          <w:tcPr>
            <w:tcW w:w="795" w:type="dxa"/>
            <w:vMerge w:val="restart"/>
          </w:tcPr>
          <w:p>
            <w:pPr>
              <w:pStyle w:val="TableParagraph"/>
              <w:rPr>
                <w:rFonts w:ascii="Times New Roman"/>
                <w:sz w:val="20"/>
              </w:rPr>
            </w:pPr>
          </w:p>
          <w:p>
            <w:pPr>
              <w:pStyle w:val="TableParagraph"/>
              <w:rPr>
                <w:rFonts w:ascii="Times New Roman"/>
                <w:sz w:val="23"/>
              </w:rPr>
            </w:pPr>
          </w:p>
          <w:p>
            <w:pPr>
              <w:pStyle w:val="TableParagraph"/>
              <w:spacing w:before="1"/>
              <w:ind w:left="134"/>
              <w:rPr>
                <w:sz w:val="21"/>
              </w:rPr>
            </w:pPr>
            <w:r>
              <w:rPr>
                <w:sz w:val="21"/>
              </w:rPr>
              <w:t>（2）</w:t>
            </w:r>
          </w:p>
        </w:tc>
        <w:tc>
          <w:tcPr>
            <w:tcW w:w="2011" w:type="dxa"/>
            <w:vMerge w:val="restart"/>
          </w:tcPr>
          <w:p>
            <w:pPr>
              <w:pStyle w:val="TableParagraph"/>
              <w:spacing w:before="5"/>
              <w:rPr>
                <w:rFonts w:ascii="Times New Roman"/>
                <w:sz w:val="29"/>
              </w:rPr>
            </w:pPr>
          </w:p>
          <w:p>
            <w:pPr>
              <w:pStyle w:val="TableParagraph"/>
              <w:spacing w:line="278" w:lineRule="auto" w:before="1"/>
              <w:ind w:left="110" w:right="206"/>
              <w:rPr>
                <w:sz w:val="21"/>
              </w:rPr>
            </w:pPr>
            <w:r>
              <w:rPr>
                <w:sz w:val="21"/>
              </w:rPr>
              <w:t>行政单位转入非财政拨款结余</w:t>
            </w:r>
          </w:p>
        </w:tc>
        <w:tc>
          <w:tcPr>
            <w:tcW w:w="2523" w:type="dxa"/>
          </w:tcPr>
          <w:p>
            <w:pPr>
              <w:pStyle w:val="TableParagraph"/>
              <w:spacing w:before="178"/>
              <w:ind w:left="110"/>
              <w:rPr>
                <w:sz w:val="21"/>
              </w:rPr>
            </w:pPr>
            <w:r>
              <w:rPr>
                <w:sz w:val="21"/>
              </w:rPr>
              <w:t>其他结余为贷方余额</w:t>
            </w:r>
          </w:p>
        </w:tc>
        <w:tc>
          <w:tcPr>
            <w:tcW w:w="3963" w:type="dxa"/>
          </w:tcPr>
          <w:p>
            <w:pPr>
              <w:pStyle w:val="TableParagraph"/>
              <w:spacing w:before="178"/>
              <w:ind w:left="107"/>
              <w:rPr>
                <w:sz w:val="21"/>
              </w:rPr>
            </w:pPr>
            <w:r>
              <w:rPr>
                <w:sz w:val="21"/>
              </w:rPr>
              <w:t>——</w:t>
            </w:r>
          </w:p>
        </w:tc>
        <w:tc>
          <w:tcPr>
            <w:tcW w:w="5418" w:type="dxa"/>
          </w:tcPr>
          <w:p>
            <w:pPr>
              <w:pStyle w:val="TableParagraph"/>
              <w:spacing w:before="22"/>
              <w:ind w:left="110"/>
              <w:rPr>
                <w:sz w:val="21"/>
              </w:rPr>
            </w:pPr>
            <w:r>
              <w:rPr>
                <w:sz w:val="21"/>
              </w:rPr>
              <w:t>借：其他结余</w:t>
            </w:r>
          </w:p>
          <w:p>
            <w:pPr>
              <w:pStyle w:val="TableParagraph"/>
              <w:spacing w:before="43"/>
              <w:ind w:left="532"/>
              <w:rPr>
                <w:sz w:val="21"/>
              </w:rPr>
            </w:pPr>
            <w:r>
              <w:rPr>
                <w:sz w:val="21"/>
              </w:rPr>
              <w:t>贷：非财政拨款结余——累计结余</w:t>
            </w:r>
          </w:p>
        </w:tc>
      </w:tr>
      <w:tr>
        <w:trPr>
          <w:trHeight w:val="623" w:hRule="atLeast"/>
        </w:trPr>
        <w:tc>
          <w:tcPr>
            <w:tcW w:w="795" w:type="dxa"/>
            <w:vMerge/>
            <w:tcBorders>
              <w:top w:val="nil"/>
            </w:tcBorders>
          </w:tcPr>
          <w:p>
            <w:pPr>
              <w:rPr>
                <w:sz w:val="2"/>
                <w:szCs w:val="2"/>
              </w:rPr>
            </w:pPr>
          </w:p>
        </w:tc>
        <w:tc>
          <w:tcPr>
            <w:tcW w:w="2011" w:type="dxa"/>
            <w:vMerge/>
            <w:tcBorders>
              <w:top w:val="nil"/>
            </w:tcBorders>
          </w:tcPr>
          <w:p>
            <w:pPr>
              <w:rPr>
                <w:sz w:val="2"/>
                <w:szCs w:val="2"/>
              </w:rPr>
            </w:pPr>
          </w:p>
        </w:tc>
        <w:tc>
          <w:tcPr>
            <w:tcW w:w="2523" w:type="dxa"/>
          </w:tcPr>
          <w:p>
            <w:pPr>
              <w:pStyle w:val="TableParagraph"/>
              <w:spacing w:before="179"/>
              <w:ind w:left="110"/>
              <w:rPr>
                <w:sz w:val="21"/>
              </w:rPr>
            </w:pPr>
            <w:r>
              <w:rPr>
                <w:sz w:val="21"/>
              </w:rPr>
              <w:t>其他结余为借方余额</w:t>
            </w:r>
          </w:p>
        </w:tc>
        <w:tc>
          <w:tcPr>
            <w:tcW w:w="3963" w:type="dxa"/>
          </w:tcPr>
          <w:p>
            <w:pPr>
              <w:pStyle w:val="TableParagraph"/>
              <w:spacing w:before="179"/>
              <w:ind w:left="107"/>
              <w:rPr>
                <w:sz w:val="21"/>
              </w:rPr>
            </w:pPr>
            <w:r>
              <w:rPr>
                <w:sz w:val="21"/>
              </w:rPr>
              <w:t>——</w:t>
            </w:r>
          </w:p>
        </w:tc>
        <w:tc>
          <w:tcPr>
            <w:tcW w:w="5418" w:type="dxa"/>
          </w:tcPr>
          <w:p>
            <w:pPr>
              <w:pStyle w:val="TableParagraph"/>
              <w:spacing w:before="23"/>
              <w:ind w:left="110"/>
              <w:rPr>
                <w:sz w:val="21"/>
              </w:rPr>
            </w:pPr>
            <w:r>
              <w:rPr>
                <w:sz w:val="21"/>
              </w:rPr>
              <w:t>借：非财政拨款结余——累计结余</w:t>
            </w:r>
          </w:p>
          <w:p>
            <w:pPr>
              <w:pStyle w:val="TableParagraph"/>
              <w:spacing w:before="43"/>
              <w:ind w:left="532"/>
              <w:rPr>
                <w:sz w:val="21"/>
              </w:rPr>
            </w:pPr>
            <w:r>
              <w:rPr>
                <w:sz w:val="21"/>
              </w:rPr>
              <w:t>贷：其他结余</w:t>
            </w:r>
          </w:p>
        </w:tc>
      </w:tr>
      <w:tr>
        <w:trPr>
          <w:trHeight w:val="626" w:hRule="atLeast"/>
        </w:trPr>
        <w:tc>
          <w:tcPr>
            <w:tcW w:w="795" w:type="dxa"/>
            <w:vMerge w:val="restart"/>
          </w:tcPr>
          <w:p>
            <w:pPr>
              <w:pStyle w:val="TableParagraph"/>
              <w:rPr>
                <w:rFonts w:ascii="Times New Roman"/>
                <w:sz w:val="20"/>
              </w:rPr>
            </w:pPr>
          </w:p>
          <w:p>
            <w:pPr>
              <w:pStyle w:val="TableParagraph"/>
              <w:spacing w:before="3"/>
              <w:rPr>
                <w:rFonts w:ascii="Times New Roman"/>
                <w:sz w:val="23"/>
              </w:rPr>
            </w:pPr>
          </w:p>
          <w:p>
            <w:pPr>
              <w:pStyle w:val="TableParagraph"/>
              <w:ind w:left="134"/>
              <w:rPr>
                <w:sz w:val="21"/>
              </w:rPr>
            </w:pPr>
            <w:r>
              <w:rPr>
                <w:sz w:val="21"/>
              </w:rPr>
              <w:t>（3）</w:t>
            </w:r>
          </w:p>
        </w:tc>
        <w:tc>
          <w:tcPr>
            <w:tcW w:w="2011" w:type="dxa"/>
            <w:vMerge w:val="restart"/>
          </w:tcPr>
          <w:p>
            <w:pPr>
              <w:pStyle w:val="TableParagraph"/>
              <w:spacing w:before="8"/>
              <w:rPr>
                <w:rFonts w:ascii="Times New Roman"/>
                <w:sz w:val="29"/>
              </w:rPr>
            </w:pPr>
          </w:p>
          <w:p>
            <w:pPr>
              <w:pStyle w:val="TableParagraph"/>
              <w:spacing w:line="278" w:lineRule="auto"/>
              <w:ind w:left="110" w:right="206"/>
              <w:rPr>
                <w:sz w:val="21"/>
              </w:rPr>
            </w:pPr>
            <w:r>
              <w:rPr>
                <w:sz w:val="21"/>
              </w:rPr>
              <w:t>事业单位年末转入结余分配</w:t>
            </w:r>
          </w:p>
        </w:tc>
        <w:tc>
          <w:tcPr>
            <w:tcW w:w="2523" w:type="dxa"/>
          </w:tcPr>
          <w:p>
            <w:pPr>
              <w:pStyle w:val="TableParagraph"/>
              <w:spacing w:before="8"/>
              <w:rPr>
                <w:rFonts w:ascii="Times New Roman"/>
                <w:sz w:val="15"/>
              </w:rPr>
            </w:pPr>
          </w:p>
          <w:p>
            <w:pPr>
              <w:pStyle w:val="TableParagraph"/>
              <w:ind w:left="110"/>
              <w:rPr>
                <w:sz w:val="21"/>
              </w:rPr>
            </w:pPr>
            <w:r>
              <w:rPr>
                <w:sz w:val="21"/>
              </w:rPr>
              <w:t>其他结余为贷方余额</w:t>
            </w:r>
          </w:p>
        </w:tc>
        <w:tc>
          <w:tcPr>
            <w:tcW w:w="3963" w:type="dxa"/>
          </w:tcPr>
          <w:p>
            <w:pPr>
              <w:pStyle w:val="TableParagraph"/>
              <w:spacing w:before="8"/>
              <w:rPr>
                <w:rFonts w:ascii="Times New Roman"/>
                <w:sz w:val="15"/>
              </w:rPr>
            </w:pPr>
          </w:p>
          <w:p>
            <w:pPr>
              <w:pStyle w:val="TableParagraph"/>
              <w:ind w:left="107"/>
              <w:rPr>
                <w:sz w:val="21"/>
              </w:rPr>
            </w:pPr>
            <w:r>
              <w:rPr>
                <w:sz w:val="21"/>
              </w:rPr>
              <w:t>——</w:t>
            </w:r>
          </w:p>
        </w:tc>
        <w:tc>
          <w:tcPr>
            <w:tcW w:w="5418" w:type="dxa"/>
          </w:tcPr>
          <w:p>
            <w:pPr>
              <w:pStyle w:val="TableParagraph"/>
              <w:spacing w:before="25"/>
              <w:ind w:left="110"/>
              <w:rPr>
                <w:sz w:val="21"/>
              </w:rPr>
            </w:pPr>
            <w:r>
              <w:rPr>
                <w:sz w:val="21"/>
              </w:rPr>
              <w:t>借：其他结余</w:t>
            </w:r>
          </w:p>
          <w:p>
            <w:pPr>
              <w:pStyle w:val="TableParagraph"/>
              <w:spacing w:before="43"/>
              <w:ind w:left="532"/>
              <w:rPr>
                <w:sz w:val="21"/>
              </w:rPr>
            </w:pPr>
            <w:r>
              <w:rPr>
                <w:sz w:val="21"/>
              </w:rPr>
              <w:t>贷：非财政拨款结余分配</w:t>
            </w:r>
          </w:p>
        </w:tc>
      </w:tr>
      <w:tr>
        <w:trPr>
          <w:trHeight w:val="623" w:hRule="atLeast"/>
        </w:trPr>
        <w:tc>
          <w:tcPr>
            <w:tcW w:w="795" w:type="dxa"/>
            <w:vMerge/>
            <w:tcBorders>
              <w:top w:val="nil"/>
            </w:tcBorders>
          </w:tcPr>
          <w:p>
            <w:pPr>
              <w:rPr>
                <w:sz w:val="2"/>
                <w:szCs w:val="2"/>
              </w:rPr>
            </w:pPr>
          </w:p>
        </w:tc>
        <w:tc>
          <w:tcPr>
            <w:tcW w:w="2011" w:type="dxa"/>
            <w:vMerge/>
            <w:tcBorders>
              <w:top w:val="nil"/>
            </w:tcBorders>
          </w:tcPr>
          <w:p>
            <w:pPr>
              <w:rPr>
                <w:sz w:val="2"/>
                <w:szCs w:val="2"/>
              </w:rPr>
            </w:pPr>
          </w:p>
        </w:tc>
        <w:tc>
          <w:tcPr>
            <w:tcW w:w="2523" w:type="dxa"/>
          </w:tcPr>
          <w:p>
            <w:pPr>
              <w:pStyle w:val="TableParagraph"/>
              <w:spacing w:before="178"/>
              <w:ind w:left="110"/>
              <w:rPr>
                <w:sz w:val="21"/>
              </w:rPr>
            </w:pPr>
            <w:r>
              <w:rPr>
                <w:sz w:val="21"/>
              </w:rPr>
              <w:t>其他结余为借方余额</w:t>
            </w:r>
          </w:p>
        </w:tc>
        <w:tc>
          <w:tcPr>
            <w:tcW w:w="3963" w:type="dxa"/>
          </w:tcPr>
          <w:p>
            <w:pPr>
              <w:pStyle w:val="TableParagraph"/>
              <w:spacing w:before="178"/>
              <w:ind w:left="107"/>
              <w:rPr>
                <w:sz w:val="21"/>
              </w:rPr>
            </w:pPr>
            <w:r>
              <w:rPr>
                <w:sz w:val="21"/>
              </w:rPr>
              <w:t>——</w:t>
            </w:r>
          </w:p>
        </w:tc>
        <w:tc>
          <w:tcPr>
            <w:tcW w:w="5418" w:type="dxa"/>
          </w:tcPr>
          <w:p>
            <w:pPr>
              <w:pStyle w:val="TableParagraph"/>
              <w:spacing w:before="22"/>
              <w:ind w:left="110"/>
              <w:rPr>
                <w:sz w:val="21"/>
              </w:rPr>
            </w:pPr>
            <w:r>
              <w:rPr>
                <w:sz w:val="21"/>
              </w:rPr>
              <w:t>借：非财政拨款结余分配</w:t>
            </w:r>
          </w:p>
          <w:p>
            <w:pPr>
              <w:pStyle w:val="TableParagraph"/>
              <w:spacing w:before="43"/>
              <w:ind w:left="532"/>
              <w:rPr>
                <w:sz w:val="21"/>
              </w:rPr>
            </w:pPr>
            <w:r>
              <w:rPr>
                <w:sz w:val="21"/>
              </w:rPr>
              <w:t>贷：其他结余</w:t>
            </w:r>
          </w:p>
        </w:tc>
      </w:tr>
      <w:tr>
        <w:trPr>
          <w:trHeight w:val="479" w:hRule="atLeast"/>
        </w:trPr>
        <w:tc>
          <w:tcPr>
            <w:tcW w:w="795" w:type="dxa"/>
          </w:tcPr>
          <w:p>
            <w:pPr>
              <w:pStyle w:val="TableParagraph"/>
              <w:rPr>
                <w:rFonts w:ascii="Times New Roman"/>
                <w:sz w:val="20"/>
              </w:rPr>
            </w:pPr>
          </w:p>
        </w:tc>
        <w:tc>
          <w:tcPr>
            <w:tcW w:w="4534" w:type="dxa"/>
            <w:gridSpan w:val="2"/>
          </w:tcPr>
          <w:p>
            <w:pPr>
              <w:pStyle w:val="TableParagraph"/>
              <w:rPr>
                <w:rFonts w:ascii="Times New Roman"/>
                <w:sz w:val="20"/>
              </w:rPr>
            </w:pPr>
          </w:p>
        </w:tc>
        <w:tc>
          <w:tcPr>
            <w:tcW w:w="3963" w:type="dxa"/>
          </w:tcPr>
          <w:p>
            <w:pPr>
              <w:pStyle w:val="TableParagraph"/>
              <w:rPr>
                <w:rFonts w:ascii="Times New Roman"/>
                <w:sz w:val="20"/>
              </w:rPr>
            </w:pPr>
          </w:p>
        </w:tc>
        <w:tc>
          <w:tcPr>
            <w:tcW w:w="5418" w:type="dxa"/>
          </w:tcPr>
          <w:p>
            <w:pPr>
              <w:pStyle w:val="TableParagraph"/>
              <w:spacing w:before="106"/>
              <w:ind w:left="1389"/>
              <w:rPr>
                <w:b/>
                <w:sz w:val="21"/>
              </w:rPr>
            </w:pPr>
            <w:r>
              <w:rPr>
                <w:b/>
                <w:sz w:val="21"/>
              </w:rPr>
              <w:t>26 非财政拨款结余分配 8701</w:t>
            </w:r>
          </w:p>
        </w:tc>
      </w:tr>
      <w:tr>
        <w:trPr>
          <w:trHeight w:val="624" w:hRule="atLeast"/>
        </w:trPr>
        <w:tc>
          <w:tcPr>
            <w:tcW w:w="795" w:type="dxa"/>
            <w:vMerge w:val="restart"/>
          </w:tcPr>
          <w:p>
            <w:pPr>
              <w:pStyle w:val="TableParagraph"/>
              <w:rPr>
                <w:rFonts w:ascii="Times New Roman"/>
                <w:sz w:val="20"/>
              </w:rPr>
            </w:pPr>
          </w:p>
          <w:p>
            <w:pPr>
              <w:pStyle w:val="TableParagraph"/>
              <w:rPr>
                <w:rFonts w:ascii="Times New Roman"/>
                <w:sz w:val="20"/>
              </w:rPr>
            </w:pPr>
          </w:p>
          <w:p>
            <w:pPr>
              <w:pStyle w:val="TableParagraph"/>
              <w:spacing w:before="122"/>
              <w:ind w:left="134"/>
              <w:rPr>
                <w:sz w:val="21"/>
              </w:rPr>
            </w:pPr>
            <w:r>
              <w:rPr>
                <w:sz w:val="21"/>
              </w:rPr>
              <w:t>（1）</w:t>
            </w:r>
          </w:p>
        </w:tc>
        <w:tc>
          <w:tcPr>
            <w:tcW w:w="2011" w:type="dxa"/>
            <w:vMerge w:val="restart"/>
          </w:tcPr>
          <w:p>
            <w:pPr>
              <w:pStyle w:val="TableParagraph"/>
              <w:rPr>
                <w:rFonts w:ascii="Times New Roman"/>
                <w:sz w:val="20"/>
              </w:rPr>
            </w:pPr>
          </w:p>
          <w:p>
            <w:pPr>
              <w:pStyle w:val="TableParagraph"/>
              <w:rPr>
                <w:rFonts w:ascii="Times New Roman"/>
                <w:sz w:val="17"/>
              </w:rPr>
            </w:pPr>
          </w:p>
          <w:p>
            <w:pPr>
              <w:pStyle w:val="TableParagraph"/>
              <w:spacing w:line="278" w:lineRule="auto" w:before="1"/>
              <w:ind w:left="110" w:right="206"/>
              <w:rPr>
                <w:sz w:val="21"/>
              </w:rPr>
            </w:pPr>
            <w:r>
              <w:rPr>
                <w:sz w:val="21"/>
              </w:rPr>
              <w:t>事业单位年末结余转入</w:t>
            </w:r>
          </w:p>
        </w:tc>
        <w:tc>
          <w:tcPr>
            <w:tcW w:w="2523" w:type="dxa"/>
          </w:tcPr>
          <w:p>
            <w:pPr>
              <w:pStyle w:val="TableParagraph"/>
              <w:spacing w:before="179"/>
              <w:ind w:left="110"/>
              <w:rPr>
                <w:sz w:val="21"/>
              </w:rPr>
            </w:pPr>
            <w:r>
              <w:rPr>
                <w:sz w:val="21"/>
              </w:rPr>
              <w:t>其他结余为借方余额时</w:t>
            </w:r>
          </w:p>
        </w:tc>
        <w:tc>
          <w:tcPr>
            <w:tcW w:w="3963" w:type="dxa"/>
          </w:tcPr>
          <w:p>
            <w:pPr>
              <w:pStyle w:val="TableParagraph"/>
              <w:spacing w:before="179"/>
              <w:ind w:left="107"/>
              <w:rPr>
                <w:sz w:val="21"/>
              </w:rPr>
            </w:pPr>
            <w:r>
              <w:rPr>
                <w:sz w:val="21"/>
              </w:rPr>
              <w:t>——</w:t>
            </w:r>
          </w:p>
        </w:tc>
        <w:tc>
          <w:tcPr>
            <w:tcW w:w="5418" w:type="dxa"/>
          </w:tcPr>
          <w:p>
            <w:pPr>
              <w:pStyle w:val="TableParagraph"/>
              <w:spacing w:before="22"/>
              <w:ind w:left="110"/>
              <w:rPr>
                <w:sz w:val="21"/>
              </w:rPr>
            </w:pPr>
            <w:r>
              <w:rPr>
                <w:sz w:val="21"/>
              </w:rPr>
              <w:t>借：非财政拨款结余分配</w:t>
            </w:r>
          </w:p>
          <w:p>
            <w:pPr>
              <w:pStyle w:val="TableParagraph"/>
              <w:spacing w:before="44"/>
              <w:ind w:left="532"/>
              <w:rPr>
                <w:sz w:val="21"/>
              </w:rPr>
            </w:pPr>
            <w:r>
              <w:rPr>
                <w:sz w:val="21"/>
              </w:rPr>
              <w:t>贷：其他结余</w:t>
            </w:r>
          </w:p>
        </w:tc>
      </w:tr>
      <w:tr>
        <w:trPr>
          <w:trHeight w:val="796" w:hRule="atLeast"/>
        </w:trPr>
        <w:tc>
          <w:tcPr>
            <w:tcW w:w="795" w:type="dxa"/>
            <w:vMerge/>
            <w:tcBorders>
              <w:top w:val="nil"/>
            </w:tcBorders>
          </w:tcPr>
          <w:p>
            <w:pPr>
              <w:rPr>
                <w:sz w:val="2"/>
                <w:szCs w:val="2"/>
              </w:rPr>
            </w:pPr>
          </w:p>
        </w:tc>
        <w:tc>
          <w:tcPr>
            <w:tcW w:w="2011" w:type="dxa"/>
            <w:vMerge/>
            <w:tcBorders>
              <w:top w:val="nil"/>
            </w:tcBorders>
          </w:tcPr>
          <w:p>
            <w:pPr>
              <w:rPr>
                <w:sz w:val="2"/>
                <w:szCs w:val="2"/>
              </w:rPr>
            </w:pPr>
          </w:p>
        </w:tc>
        <w:tc>
          <w:tcPr>
            <w:tcW w:w="2523" w:type="dxa"/>
          </w:tcPr>
          <w:p>
            <w:pPr>
              <w:pStyle w:val="TableParagraph"/>
              <w:rPr>
                <w:rFonts w:ascii="Times New Roman"/>
                <w:sz w:val="23"/>
              </w:rPr>
            </w:pPr>
          </w:p>
          <w:p>
            <w:pPr>
              <w:pStyle w:val="TableParagraph"/>
              <w:ind w:left="110"/>
              <w:rPr>
                <w:sz w:val="21"/>
              </w:rPr>
            </w:pPr>
            <w:r>
              <w:rPr>
                <w:sz w:val="21"/>
              </w:rPr>
              <w:t>其他结余为贷方余额时</w:t>
            </w:r>
          </w:p>
        </w:tc>
        <w:tc>
          <w:tcPr>
            <w:tcW w:w="3963" w:type="dxa"/>
          </w:tcPr>
          <w:p>
            <w:pPr>
              <w:pStyle w:val="TableParagraph"/>
              <w:rPr>
                <w:rFonts w:ascii="Times New Roman"/>
                <w:sz w:val="23"/>
              </w:rPr>
            </w:pPr>
          </w:p>
          <w:p>
            <w:pPr>
              <w:pStyle w:val="TableParagraph"/>
              <w:ind w:left="107"/>
              <w:rPr>
                <w:sz w:val="21"/>
              </w:rPr>
            </w:pPr>
            <w:r>
              <w:rPr>
                <w:sz w:val="21"/>
              </w:rPr>
              <w:t>——</w:t>
            </w:r>
          </w:p>
        </w:tc>
        <w:tc>
          <w:tcPr>
            <w:tcW w:w="5418" w:type="dxa"/>
          </w:tcPr>
          <w:p>
            <w:pPr>
              <w:pStyle w:val="TableParagraph"/>
              <w:spacing w:before="109"/>
              <w:ind w:left="110"/>
              <w:rPr>
                <w:sz w:val="21"/>
              </w:rPr>
            </w:pPr>
            <w:r>
              <w:rPr>
                <w:sz w:val="21"/>
              </w:rPr>
              <w:t>借：其他结余</w:t>
            </w:r>
          </w:p>
          <w:p>
            <w:pPr>
              <w:pStyle w:val="TableParagraph"/>
              <w:spacing w:before="43"/>
              <w:ind w:left="532"/>
              <w:rPr>
                <w:sz w:val="21"/>
              </w:rPr>
            </w:pPr>
            <w:r>
              <w:rPr>
                <w:sz w:val="21"/>
              </w:rPr>
              <w:t>贷：非财政拨款结余分配</w:t>
            </w:r>
          </w:p>
        </w:tc>
      </w:tr>
    </w:tbl>
    <w:p>
      <w:pPr>
        <w:spacing w:after="0"/>
        <w:rPr>
          <w:sz w:val="21"/>
        </w:rPr>
        <w:sectPr>
          <w:pgSz w:w="16840" w:h="11910" w:orient="landscape"/>
          <w:pgMar w:header="0" w:footer="895" w:top="1100" w:bottom="1080" w:left="920" w:right="760"/>
        </w:sectPr>
      </w:pPr>
    </w:p>
    <w:p>
      <w:pPr>
        <w:pStyle w:val="BodyText"/>
        <w:ind w:left="0"/>
        <w:rPr>
          <w:rFonts w:ascii="Times New Roman"/>
          <w:sz w:val="20"/>
        </w:rPr>
      </w:pPr>
    </w:p>
    <w:p>
      <w:pPr>
        <w:pStyle w:val="BodyText"/>
        <w:ind w:left="0"/>
        <w:rPr>
          <w:rFonts w:ascii="Times New Roman"/>
          <w:sz w:val="20"/>
        </w:rPr>
      </w:pPr>
    </w:p>
    <w:p>
      <w:pPr>
        <w:pStyle w:val="BodyText"/>
        <w:spacing w:before="9"/>
        <w:ind w:left="0"/>
        <w:rPr>
          <w:rFonts w:ascii="Times New Roman"/>
          <w:sz w:val="11"/>
        </w:rPr>
      </w:pPr>
    </w:p>
    <w:tbl>
      <w:tblPr>
        <w:tblW w:w="0" w:type="auto"/>
        <w:jc w:val="left"/>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95"/>
        <w:gridCol w:w="2011"/>
        <w:gridCol w:w="2523"/>
        <w:gridCol w:w="3963"/>
        <w:gridCol w:w="5418"/>
      </w:tblGrid>
      <w:tr>
        <w:trPr>
          <w:trHeight w:val="623" w:hRule="atLeast"/>
        </w:trPr>
        <w:tc>
          <w:tcPr>
            <w:tcW w:w="795" w:type="dxa"/>
          </w:tcPr>
          <w:p>
            <w:pPr>
              <w:pStyle w:val="TableParagraph"/>
              <w:rPr>
                <w:rFonts w:ascii="Times New Roman"/>
                <w:sz w:val="20"/>
              </w:rPr>
            </w:pPr>
          </w:p>
        </w:tc>
        <w:tc>
          <w:tcPr>
            <w:tcW w:w="2011" w:type="dxa"/>
          </w:tcPr>
          <w:p>
            <w:pPr>
              <w:pStyle w:val="TableParagraph"/>
              <w:rPr>
                <w:rFonts w:ascii="Times New Roman"/>
                <w:sz w:val="20"/>
              </w:rPr>
            </w:pPr>
          </w:p>
        </w:tc>
        <w:tc>
          <w:tcPr>
            <w:tcW w:w="2523" w:type="dxa"/>
          </w:tcPr>
          <w:p>
            <w:pPr>
              <w:pStyle w:val="TableParagraph"/>
              <w:spacing w:before="178"/>
              <w:ind w:left="110"/>
              <w:rPr>
                <w:sz w:val="21"/>
              </w:rPr>
            </w:pPr>
            <w:r>
              <w:rPr>
                <w:sz w:val="21"/>
              </w:rPr>
              <w:t>经营结余为贷方余额时</w:t>
            </w:r>
          </w:p>
        </w:tc>
        <w:tc>
          <w:tcPr>
            <w:tcW w:w="3963" w:type="dxa"/>
          </w:tcPr>
          <w:p>
            <w:pPr>
              <w:pStyle w:val="TableParagraph"/>
              <w:spacing w:before="178"/>
              <w:ind w:left="107"/>
              <w:rPr>
                <w:sz w:val="21"/>
              </w:rPr>
            </w:pPr>
            <w:r>
              <w:rPr>
                <w:sz w:val="21"/>
              </w:rPr>
              <w:t>——</w:t>
            </w:r>
          </w:p>
        </w:tc>
        <w:tc>
          <w:tcPr>
            <w:tcW w:w="5418" w:type="dxa"/>
          </w:tcPr>
          <w:p>
            <w:pPr>
              <w:pStyle w:val="TableParagraph"/>
              <w:spacing w:before="22"/>
              <w:ind w:left="110"/>
              <w:rPr>
                <w:sz w:val="21"/>
              </w:rPr>
            </w:pPr>
            <w:r>
              <w:rPr>
                <w:sz w:val="21"/>
              </w:rPr>
              <w:t>借：经营结余</w:t>
            </w:r>
          </w:p>
          <w:p>
            <w:pPr>
              <w:pStyle w:val="TableParagraph"/>
              <w:spacing w:before="43"/>
              <w:ind w:left="532"/>
              <w:rPr>
                <w:sz w:val="21"/>
              </w:rPr>
            </w:pPr>
            <w:r>
              <w:rPr>
                <w:sz w:val="21"/>
              </w:rPr>
              <w:t>贷：非财政拨款结余分配</w:t>
            </w:r>
          </w:p>
        </w:tc>
      </w:tr>
      <w:tr>
        <w:trPr>
          <w:trHeight w:val="623" w:hRule="atLeast"/>
        </w:trPr>
        <w:tc>
          <w:tcPr>
            <w:tcW w:w="795" w:type="dxa"/>
          </w:tcPr>
          <w:p>
            <w:pPr>
              <w:pStyle w:val="TableParagraph"/>
              <w:spacing w:before="178"/>
              <w:ind w:left="134"/>
              <w:rPr>
                <w:sz w:val="21"/>
              </w:rPr>
            </w:pPr>
            <w:r>
              <w:rPr>
                <w:sz w:val="21"/>
              </w:rPr>
              <w:t>（2）</w:t>
            </w:r>
          </w:p>
        </w:tc>
        <w:tc>
          <w:tcPr>
            <w:tcW w:w="2011" w:type="dxa"/>
          </w:tcPr>
          <w:p>
            <w:pPr>
              <w:pStyle w:val="TableParagraph"/>
              <w:spacing w:before="178"/>
              <w:ind w:left="110"/>
              <w:rPr>
                <w:sz w:val="21"/>
              </w:rPr>
            </w:pPr>
            <w:r>
              <w:rPr>
                <w:sz w:val="21"/>
              </w:rPr>
              <w:t>计提专用基金</w:t>
            </w:r>
          </w:p>
        </w:tc>
        <w:tc>
          <w:tcPr>
            <w:tcW w:w="2523" w:type="dxa"/>
          </w:tcPr>
          <w:p>
            <w:pPr>
              <w:pStyle w:val="TableParagraph"/>
              <w:spacing w:before="22"/>
              <w:ind w:left="110"/>
              <w:rPr>
                <w:sz w:val="21"/>
              </w:rPr>
            </w:pPr>
            <w:r>
              <w:rPr>
                <w:sz w:val="21"/>
              </w:rPr>
              <w:t>从非财政拨款结余中提</w:t>
            </w:r>
          </w:p>
          <w:p>
            <w:pPr>
              <w:pStyle w:val="TableParagraph"/>
              <w:spacing w:before="43"/>
              <w:ind w:left="110"/>
              <w:rPr>
                <w:sz w:val="21"/>
              </w:rPr>
            </w:pPr>
            <w:r>
              <w:rPr>
                <w:w w:val="100"/>
                <w:sz w:val="21"/>
              </w:rPr>
              <w:t>取</w:t>
            </w:r>
          </w:p>
        </w:tc>
        <w:tc>
          <w:tcPr>
            <w:tcW w:w="3963" w:type="dxa"/>
          </w:tcPr>
          <w:p>
            <w:pPr>
              <w:pStyle w:val="TableParagraph"/>
              <w:spacing w:before="22"/>
              <w:ind w:right="2160"/>
              <w:jc w:val="right"/>
              <w:rPr>
                <w:sz w:val="21"/>
              </w:rPr>
            </w:pPr>
            <w:r>
              <w:rPr>
                <w:spacing w:val="-3"/>
                <w:sz w:val="21"/>
              </w:rPr>
              <w:t>借：本年盈余分配</w:t>
            </w:r>
          </w:p>
          <w:p>
            <w:pPr>
              <w:pStyle w:val="TableParagraph"/>
              <w:spacing w:before="43"/>
              <w:ind w:right="2160"/>
              <w:jc w:val="right"/>
              <w:rPr>
                <w:sz w:val="21"/>
              </w:rPr>
            </w:pPr>
            <w:r>
              <w:rPr>
                <w:spacing w:val="-3"/>
                <w:sz w:val="21"/>
              </w:rPr>
              <w:t>贷：专用基金</w:t>
            </w:r>
          </w:p>
        </w:tc>
        <w:tc>
          <w:tcPr>
            <w:tcW w:w="5418" w:type="dxa"/>
          </w:tcPr>
          <w:p>
            <w:pPr>
              <w:pStyle w:val="TableParagraph"/>
              <w:spacing w:before="22"/>
              <w:ind w:left="110"/>
              <w:rPr>
                <w:sz w:val="21"/>
              </w:rPr>
            </w:pPr>
            <w:r>
              <w:rPr>
                <w:sz w:val="21"/>
              </w:rPr>
              <w:t>借：非财政拨款结余分配</w:t>
            </w:r>
          </w:p>
          <w:p>
            <w:pPr>
              <w:pStyle w:val="TableParagraph"/>
              <w:spacing w:before="43"/>
              <w:ind w:left="532"/>
              <w:rPr>
                <w:sz w:val="21"/>
              </w:rPr>
            </w:pPr>
            <w:r>
              <w:rPr>
                <w:sz w:val="21"/>
              </w:rPr>
              <w:t>贷：专用结余</w:t>
            </w:r>
          </w:p>
        </w:tc>
      </w:tr>
      <w:tr>
        <w:trPr>
          <w:trHeight w:val="623" w:hRule="atLeast"/>
        </w:trPr>
        <w:tc>
          <w:tcPr>
            <w:tcW w:w="795" w:type="dxa"/>
            <w:vMerge w:val="restart"/>
          </w:tcPr>
          <w:p>
            <w:pPr>
              <w:pStyle w:val="TableParagraph"/>
              <w:rPr>
                <w:rFonts w:ascii="Times New Roman"/>
                <w:sz w:val="20"/>
              </w:rPr>
            </w:pPr>
          </w:p>
          <w:p>
            <w:pPr>
              <w:pStyle w:val="TableParagraph"/>
              <w:rPr>
                <w:rFonts w:ascii="Times New Roman"/>
                <w:sz w:val="23"/>
              </w:rPr>
            </w:pPr>
          </w:p>
          <w:p>
            <w:pPr>
              <w:pStyle w:val="TableParagraph"/>
              <w:spacing w:before="1"/>
              <w:ind w:left="134"/>
              <w:rPr>
                <w:sz w:val="21"/>
              </w:rPr>
            </w:pPr>
            <w:r>
              <w:rPr>
                <w:sz w:val="21"/>
              </w:rPr>
              <w:t>（3）</w:t>
            </w:r>
          </w:p>
        </w:tc>
        <w:tc>
          <w:tcPr>
            <w:tcW w:w="2011" w:type="dxa"/>
            <w:vMerge w:val="restart"/>
          </w:tcPr>
          <w:p>
            <w:pPr>
              <w:pStyle w:val="TableParagraph"/>
              <w:spacing w:before="5"/>
              <w:rPr>
                <w:rFonts w:ascii="Times New Roman"/>
                <w:sz w:val="29"/>
              </w:rPr>
            </w:pPr>
          </w:p>
          <w:p>
            <w:pPr>
              <w:pStyle w:val="TableParagraph"/>
              <w:spacing w:line="278" w:lineRule="auto" w:before="1"/>
              <w:ind w:left="110" w:right="206"/>
              <w:rPr>
                <w:sz w:val="21"/>
              </w:rPr>
            </w:pPr>
            <w:r>
              <w:rPr>
                <w:sz w:val="21"/>
              </w:rPr>
              <w:t>事业单位转入非财政拨款结余</w:t>
            </w:r>
          </w:p>
        </w:tc>
        <w:tc>
          <w:tcPr>
            <w:tcW w:w="2523" w:type="dxa"/>
          </w:tcPr>
          <w:p>
            <w:pPr>
              <w:pStyle w:val="TableParagraph"/>
              <w:spacing w:before="22"/>
              <w:ind w:left="110"/>
              <w:rPr>
                <w:sz w:val="21"/>
              </w:rPr>
            </w:pPr>
            <w:r>
              <w:rPr>
                <w:sz w:val="21"/>
              </w:rPr>
              <w:t>非财政拨款结余分配为</w:t>
            </w:r>
          </w:p>
          <w:p>
            <w:pPr>
              <w:pStyle w:val="TableParagraph"/>
              <w:spacing w:before="43"/>
              <w:ind w:left="110"/>
              <w:rPr>
                <w:sz w:val="21"/>
              </w:rPr>
            </w:pPr>
            <w:r>
              <w:rPr>
                <w:sz w:val="21"/>
              </w:rPr>
              <w:t>贷方余额</w:t>
            </w:r>
          </w:p>
        </w:tc>
        <w:tc>
          <w:tcPr>
            <w:tcW w:w="3963" w:type="dxa"/>
          </w:tcPr>
          <w:p>
            <w:pPr>
              <w:pStyle w:val="TableParagraph"/>
              <w:spacing w:before="178"/>
              <w:ind w:left="107"/>
              <w:rPr>
                <w:sz w:val="21"/>
              </w:rPr>
            </w:pPr>
            <w:r>
              <w:rPr>
                <w:sz w:val="21"/>
              </w:rPr>
              <w:t>——</w:t>
            </w:r>
          </w:p>
        </w:tc>
        <w:tc>
          <w:tcPr>
            <w:tcW w:w="5418" w:type="dxa"/>
          </w:tcPr>
          <w:p>
            <w:pPr>
              <w:pStyle w:val="TableParagraph"/>
              <w:spacing w:before="22"/>
              <w:ind w:left="110"/>
              <w:rPr>
                <w:sz w:val="21"/>
              </w:rPr>
            </w:pPr>
            <w:r>
              <w:rPr>
                <w:sz w:val="21"/>
              </w:rPr>
              <w:t>借：非财政拨款结余分配</w:t>
            </w:r>
          </w:p>
          <w:p>
            <w:pPr>
              <w:pStyle w:val="TableParagraph"/>
              <w:spacing w:before="43"/>
              <w:ind w:left="532"/>
              <w:rPr>
                <w:sz w:val="21"/>
              </w:rPr>
            </w:pPr>
            <w:r>
              <w:rPr>
                <w:sz w:val="21"/>
              </w:rPr>
              <w:t>贷：非财政拨款结余——累计结余</w:t>
            </w:r>
          </w:p>
        </w:tc>
      </w:tr>
      <w:tr>
        <w:trPr>
          <w:trHeight w:val="626" w:hRule="atLeast"/>
        </w:trPr>
        <w:tc>
          <w:tcPr>
            <w:tcW w:w="795" w:type="dxa"/>
            <w:vMerge/>
            <w:tcBorders>
              <w:top w:val="nil"/>
            </w:tcBorders>
          </w:tcPr>
          <w:p>
            <w:pPr>
              <w:rPr>
                <w:sz w:val="2"/>
                <w:szCs w:val="2"/>
              </w:rPr>
            </w:pPr>
          </w:p>
        </w:tc>
        <w:tc>
          <w:tcPr>
            <w:tcW w:w="2011" w:type="dxa"/>
            <w:vMerge/>
            <w:tcBorders>
              <w:top w:val="nil"/>
            </w:tcBorders>
          </w:tcPr>
          <w:p>
            <w:pPr>
              <w:rPr>
                <w:sz w:val="2"/>
                <w:szCs w:val="2"/>
              </w:rPr>
            </w:pPr>
          </w:p>
        </w:tc>
        <w:tc>
          <w:tcPr>
            <w:tcW w:w="2523" w:type="dxa"/>
          </w:tcPr>
          <w:p>
            <w:pPr>
              <w:pStyle w:val="TableParagraph"/>
              <w:spacing w:before="23"/>
              <w:ind w:left="110"/>
              <w:rPr>
                <w:sz w:val="21"/>
              </w:rPr>
            </w:pPr>
            <w:r>
              <w:rPr>
                <w:sz w:val="21"/>
              </w:rPr>
              <w:t>非财政拨款结余分配为</w:t>
            </w:r>
          </w:p>
          <w:p>
            <w:pPr>
              <w:pStyle w:val="TableParagraph"/>
              <w:spacing w:before="43"/>
              <w:ind w:left="110"/>
              <w:rPr>
                <w:sz w:val="21"/>
              </w:rPr>
            </w:pPr>
            <w:r>
              <w:rPr>
                <w:sz w:val="21"/>
              </w:rPr>
              <w:t>借方余额</w:t>
            </w:r>
          </w:p>
        </w:tc>
        <w:tc>
          <w:tcPr>
            <w:tcW w:w="3963" w:type="dxa"/>
          </w:tcPr>
          <w:p>
            <w:pPr>
              <w:pStyle w:val="TableParagraph"/>
              <w:spacing w:before="179"/>
              <w:ind w:left="107"/>
              <w:rPr>
                <w:sz w:val="21"/>
              </w:rPr>
            </w:pPr>
            <w:r>
              <w:rPr>
                <w:sz w:val="21"/>
              </w:rPr>
              <w:t>——</w:t>
            </w:r>
          </w:p>
        </w:tc>
        <w:tc>
          <w:tcPr>
            <w:tcW w:w="5418" w:type="dxa"/>
          </w:tcPr>
          <w:p>
            <w:pPr>
              <w:pStyle w:val="TableParagraph"/>
              <w:spacing w:before="23"/>
              <w:ind w:left="93" w:right="2124"/>
              <w:jc w:val="center"/>
              <w:rPr>
                <w:sz w:val="21"/>
              </w:rPr>
            </w:pPr>
            <w:r>
              <w:rPr>
                <w:sz w:val="21"/>
              </w:rPr>
              <w:t>借：非财政拨款结余——累计结余</w:t>
            </w:r>
          </w:p>
          <w:p>
            <w:pPr>
              <w:pStyle w:val="TableParagraph"/>
              <w:spacing w:before="43"/>
              <w:ind w:left="93" w:right="2122"/>
              <w:jc w:val="center"/>
              <w:rPr>
                <w:sz w:val="21"/>
              </w:rPr>
            </w:pPr>
            <w:r>
              <w:rPr>
                <w:sz w:val="21"/>
              </w:rPr>
              <w:t>贷：非财政拨款结余分配</w:t>
            </w:r>
          </w:p>
        </w:tc>
      </w:tr>
    </w:tbl>
    <w:sectPr>
      <w:pgSz w:w="16840" w:h="11910" w:orient="landscape"/>
      <w:pgMar w:header="0" w:footer="895" w:top="1100" w:bottom="1080" w:left="920" w:right="7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 w:name="宋体">
    <w:altName w:val="宋体"/>
    <w:charset w:val="86"/>
    <w:family w:val="auto"/>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shapetype id="_x0000_t202" o:spt="202" coordsize="21600,21600" path="m,l,21600r21600,l21600,xe">
          <v:stroke joinstyle="miter"/>
          <v:path gradientshapeok="t" o:connecttype="rect"/>
        </v:shapetype>
        <v:shape style="position:absolute;margin-left:293.369995pt;margin-top:771.169983pt;width:8.6pt;height:11pt;mso-position-horizontal-relative:page;mso-position-vertical-relative:page;z-index:-276812800" type="#_x0000_t202" filled="false" stroked="false">
          <v:textbox inset="0,0,0,0">
            <w:txbxContent>
              <w:p>
                <w:pPr>
                  <w:spacing w:line="203" w:lineRule="exact" w:before="0"/>
                  <w:ind w:left="40" w:right="0" w:firstLine="0"/>
                  <w:jc w:val="left"/>
                  <w:rPr>
                    <w:rFonts w:ascii="Calibri"/>
                    <w:sz w:val="18"/>
                  </w:rPr>
                </w:pPr>
                <w:r>
                  <w:rPr/>
                  <w:fldChar w:fldCharType="begin"/>
                </w:r>
                <w:r>
                  <w:rPr>
                    <w:rFonts w:ascii="Calibri"/>
                    <w:sz w:val="18"/>
                  </w:rPr>
                  <w:instrText> PAGE </w:instrText>
                </w:r>
                <w:r>
                  <w:rPr/>
                  <w:fldChar w:fldCharType="separate"/>
                </w:r>
                <w:r>
                  <w:rPr/>
                  <w:t>1</w:t>
                </w:r>
                <w:r>
                  <w:rPr/>
                  <w:fldChar w:fldCharType="end"/>
                </w:r>
              </w:p>
            </w:txbxContent>
          </v:textbox>
          <w10:wrap type="none"/>
        </v:shape>
      </w:pict>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shape style="position:absolute;margin-left:288.809998pt;margin-top:782.209961pt;width:17.7pt;height:11pt;mso-position-horizontal-relative:page;mso-position-vertical-relative:page;z-index:-276803584" type="#_x0000_t202" filled="false" stroked="false">
          <v:textbox inset="0,0,0,0">
            <w:txbxContent>
              <w:p>
                <w:pPr>
                  <w:spacing w:line="203" w:lineRule="exact" w:before="0"/>
                  <w:ind w:left="40" w:right="0" w:firstLine="0"/>
                  <w:jc w:val="left"/>
                  <w:rPr>
                    <w:rFonts w:ascii="Calibri"/>
                    <w:sz w:val="18"/>
                  </w:rPr>
                </w:pPr>
                <w:r>
                  <w:rPr/>
                  <w:fldChar w:fldCharType="begin"/>
                </w:r>
                <w:r>
                  <w:rPr>
                    <w:rFonts w:ascii="Calibri"/>
                    <w:sz w:val="18"/>
                  </w:rPr>
                  <w:instrText> PAGE </w:instrText>
                </w:r>
                <w:r>
                  <w:rPr/>
                  <w:fldChar w:fldCharType="separate"/>
                </w:r>
                <w:r>
                  <w:rPr/>
                  <w:t>141</w:t>
                </w:r>
                <w:r>
                  <w:rPr/>
                  <w:fldChar w:fldCharType="end"/>
                </w:r>
              </w:p>
            </w:txbxContent>
          </v:textbox>
          <w10:wrap type="none"/>
        </v:shape>
      </w:pict>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shape style="position:absolute;margin-left:84.103996pt;margin-top:750.734375pt;width:30.1pt;height:16.05pt;mso-position-horizontal-relative:page;mso-position-vertical-relative:page;z-index:-276802560" type="#_x0000_t202" filled="false" stroked="false">
          <v:textbox inset="0,0,0,0">
            <w:txbxContent>
              <w:p>
                <w:pPr>
                  <w:pStyle w:val="BodyText"/>
                  <w:spacing w:line="321" w:lineRule="exact"/>
                  <w:ind w:left="20"/>
                </w:pPr>
                <w:r>
                  <w:rPr/>
                  <w:t>额。</w:t>
                </w:r>
              </w:p>
            </w:txbxContent>
          </v:textbox>
          <w10:wrap type="none"/>
        </v:shape>
      </w:pict>
    </w:r>
    <w:r>
      <w:rPr/>
      <w:pict>
        <v:shape style="position:absolute;margin-left:288.809998pt;margin-top:782.209961pt;width:17.7pt;height:11pt;mso-position-horizontal-relative:page;mso-position-vertical-relative:page;z-index:-276801536" type="#_x0000_t202" filled="false" stroked="false">
          <v:textbox inset="0,0,0,0">
            <w:txbxContent>
              <w:p>
                <w:pPr>
                  <w:spacing w:line="203" w:lineRule="exact" w:before="0"/>
                  <w:ind w:left="40" w:right="0" w:firstLine="0"/>
                  <w:jc w:val="left"/>
                  <w:rPr>
                    <w:rFonts w:ascii="Calibri"/>
                    <w:sz w:val="18"/>
                  </w:rPr>
                </w:pPr>
                <w:r>
                  <w:rPr/>
                  <w:fldChar w:fldCharType="begin"/>
                </w:r>
                <w:r>
                  <w:rPr>
                    <w:rFonts w:ascii="Calibri"/>
                    <w:sz w:val="18"/>
                  </w:rPr>
                  <w:instrText> PAGE </w:instrText>
                </w:r>
                <w:r>
                  <w:rPr/>
                  <w:fldChar w:fldCharType="separate"/>
                </w:r>
                <w:r>
                  <w:rPr/>
                  <w:t>144</w:t>
                </w:r>
                <w:r>
                  <w:rPr/>
                  <w:fldChar w:fldCharType="end"/>
                </w:r>
              </w:p>
            </w:txbxContent>
          </v:textbox>
          <w10:wrap type="none"/>
        </v:shape>
      </w:pict>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shape style="position:absolute;margin-left:288.809998pt;margin-top:782.209961pt;width:17.7pt;height:11pt;mso-position-horizontal-relative:page;mso-position-vertical-relative:page;z-index:-276800512" type="#_x0000_t202" filled="false" stroked="false">
          <v:textbox inset="0,0,0,0">
            <w:txbxContent>
              <w:p>
                <w:pPr>
                  <w:spacing w:line="203" w:lineRule="exact" w:before="0"/>
                  <w:ind w:left="40" w:right="0" w:firstLine="0"/>
                  <w:jc w:val="left"/>
                  <w:rPr>
                    <w:rFonts w:ascii="Calibri"/>
                    <w:sz w:val="18"/>
                  </w:rPr>
                </w:pPr>
                <w:r>
                  <w:rPr/>
                  <w:fldChar w:fldCharType="begin"/>
                </w:r>
                <w:r>
                  <w:rPr>
                    <w:rFonts w:ascii="Calibri"/>
                    <w:sz w:val="18"/>
                  </w:rPr>
                  <w:instrText> PAGE </w:instrText>
                </w:r>
                <w:r>
                  <w:rPr/>
                  <w:fldChar w:fldCharType="separate"/>
                </w:r>
                <w:r>
                  <w:rPr/>
                  <w:t>146</w:t>
                </w:r>
                <w:r>
                  <w:rPr/>
                  <w:fldChar w:fldCharType="end"/>
                </w:r>
              </w:p>
            </w:txbxContent>
          </v:textbox>
          <w10:wrap type="none"/>
        </v:shape>
      </w:pict>
    </w: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shape style="position:absolute;margin-left:289.809998pt;margin-top:782.209961pt;width:15.7pt;height:11pt;mso-position-horizontal-relative:page;mso-position-vertical-relative:page;z-index:-276799488" type="#_x0000_t202" filled="false" stroked="false">
          <v:textbox inset="0,0,0,0">
            <w:txbxContent>
              <w:p>
                <w:pPr>
                  <w:spacing w:line="203" w:lineRule="exact" w:before="0"/>
                  <w:ind w:left="20" w:right="0" w:firstLine="0"/>
                  <w:jc w:val="left"/>
                  <w:rPr>
                    <w:rFonts w:ascii="Calibri"/>
                    <w:sz w:val="18"/>
                  </w:rPr>
                </w:pPr>
                <w:r>
                  <w:rPr>
                    <w:rFonts w:ascii="Calibri"/>
                    <w:sz w:val="18"/>
                  </w:rPr>
                  <w:t>150</w:t>
                </w:r>
              </w:p>
            </w:txbxContent>
          </v:textbox>
          <w10:wrap type="none"/>
        </v:shape>
      </w:pict>
    </w: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shape style="position:absolute;margin-left:288.809998pt;margin-top:782.209961pt;width:17.7pt;height:11pt;mso-position-horizontal-relative:page;mso-position-vertical-relative:page;z-index:-276798464" type="#_x0000_t202" filled="false" stroked="false">
          <v:textbox inset="0,0,0,0">
            <w:txbxContent>
              <w:p>
                <w:pPr>
                  <w:spacing w:line="203" w:lineRule="exact" w:before="0"/>
                  <w:ind w:left="40" w:right="0" w:firstLine="0"/>
                  <w:jc w:val="left"/>
                  <w:rPr>
                    <w:rFonts w:ascii="Calibri"/>
                    <w:sz w:val="18"/>
                  </w:rPr>
                </w:pPr>
                <w:r>
                  <w:rPr/>
                  <w:fldChar w:fldCharType="begin"/>
                </w:r>
                <w:r>
                  <w:rPr>
                    <w:rFonts w:ascii="Calibri"/>
                    <w:sz w:val="18"/>
                  </w:rPr>
                  <w:instrText> PAGE </w:instrText>
                </w:r>
                <w:r>
                  <w:rPr/>
                  <w:fldChar w:fldCharType="separate"/>
                </w:r>
                <w:r>
                  <w:rPr/>
                  <w:t>151</w:t>
                </w:r>
                <w:r>
                  <w:rPr/>
                  <w:fldChar w:fldCharType="end"/>
                </w:r>
              </w:p>
            </w:txbxContent>
          </v:textbox>
          <w10:wrap type="none"/>
        </v:shape>
      </w:pict>
    </w: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shape style="position:absolute;margin-left:413.190002pt;margin-top:535.585999pt;width:15.7pt;height:11pt;mso-position-horizontal-relative:page;mso-position-vertical-relative:page;z-index:-276797440" type="#_x0000_t202" filled="false" stroked="false">
          <v:textbox inset="0,0,0,0">
            <w:txbxContent>
              <w:p>
                <w:pPr>
                  <w:spacing w:line="203" w:lineRule="exact" w:before="0"/>
                  <w:ind w:left="20" w:right="0" w:firstLine="0"/>
                  <w:jc w:val="left"/>
                  <w:rPr>
                    <w:rFonts w:ascii="Calibri"/>
                    <w:sz w:val="18"/>
                  </w:rPr>
                </w:pPr>
                <w:r>
                  <w:rPr>
                    <w:rFonts w:ascii="Calibri"/>
                    <w:sz w:val="18"/>
                  </w:rPr>
                  <w:t>159</w:t>
                </w:r>
              </w:p>
            </w:txbxContent>
          </v:textbox>
          <w10:wrap type="none"/>
        </v:shape>
      </w:pict>
    </w: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shape style="position:absolute;margin-left:288.809998pt;margin-top:782.209961pt;width:17.7pt;height:11pt;mso-position-horizontal-relative:page;mso-position-vertical-relative:page;z-index:-276796416" type="#_x0000_t202" filled="false" stroked="false">
          <v:textbox inset="0,0,0,0">
            <w:txbxContent>
              <w:p>
                <w:pPr>
                  <w:spacing w:line="203" w:lineRule="exact" w:before="0"/>
                  <w:ind w:left="40" w:right="0" w:firstLine="0"/>
                  <w:jc w:val="left"/>
                  <w:rPr>
                    <w:rFonts w:ascii="Calibri"/>
                    <w:sz w:val="18"/>
                  </w:rPr>
                </w:pPr>
                <w:r>
                  <w:rPr/>
                  <w:fldChar w:fldCharType="begin"/>
                </w:r>
                <w:r>
                  <w:rPr>
                    <w:rFonts w:ascii="Calibri"/>
                    <w:sz w:val="18"/>
                  </w:rPr>
                  <w:instrText> PAGE </w:instrText>
                </w:r>
                <w:r>
                  <w:rPr/>
                  <w:fldChar w:fldCharType="separate"/>
                </w:r>
                <w:r>
                  <w:rPr/>
                  <w:t>160</w:t>
                </w:r>
                <w:r>
                  <w:rPr/>
                  <w:fldChar w:fldCharType="end"/>
                </w:r>
              </w:p>
            </w:txbxContent>
          </v:textbox>
          <w10:wrap type="none"/>
        </v:shape>
      </w:pict>
    </w:r>
  </w:p>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shape style="position:absolute;margin-left:413.190002pt;margin-top:535.585999pt;width:15.7pt;height:11pt;mso-position-horizontal-relative:page;mso-position-vertical-relative:page;z-index:-276795392" type="#_x0000_t202" filled="false" stroked="false">
          <v:textbox inset="0,0,0,0">
            <w:txbxContent>
              <w:p>
                <w:pPr>
                  <w:spacing w:line="203" w:lineRule="exact" w:before="0"/>
                  <w:ind w:left="20" w:right="0" w:firstLine="0"/>
                  <w:jc w:val="left"/>
                  <w:rPr>
                    <w:rFonts w:ascii="Calibri"/>
                    <w:sz w:val="18"/>
                  </w:rPr>
                </w:pPr>
                <w:r>
                  <w:rPr>
                    <w:rFonts w:ascii="Calibri"/>
                    <w:sz w:val="18"/>
                  </w:rPr>
                  <w:t>163</w:t>
                </w:r>
              </w:p>
            </w:txbxContent>
          </v:textbox>
          <w10:wrap type="none"/>
        </v:shape>
      </w:pict>
    </w:r>
  </w:p>
</w:ftr>
</file>

<file path=word/footer1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shape style="position:absolute;margin-left:288.809998pt;margin-top:771.169983pt;width:17.7pt;height:11pt;mso-position-horizontal-relative:page;mso-position-vertical-relative:page;z-index:-276794368" type="#_x0000_t202" filled="false" stroked="false">
          <v:textbox inset="0,0,0,0">
            <w:txbxContent>
              <w:p>
                <w:pPr>
                  <w:spacing w:line="203" w:lineRule="exact" w:before="0"/>
                  <w:ind w:left="40" w:right="0" w:firstLine="0"/>
                  <w:jc w:val="left"/>
                  <w:rPr>
                    <w:rFonts w:ascii="Calibri"/>
                    <w:sz w:val="18"/>
                  </w:rPr>
                </w:pPr>
                <w:r>
                  <w:rPr/>
                  <w:fldChar w:fldCharType="begin"/>
                </w:r>
                <w:r>
                  <w:rPr>
                    <w:rFonts w:ascii="Calibri"/>
                    <w:sz w:val="18"/>
                  </w:rPr>
                  <w:instrText> PAGE </w:instrText>
                </w:r>
                <w:r>
                  <w:rPr/>
                  <w:fldChar w:fldCharType="separate"/>
                </w:r>
                <w:r>
                  <w:rPr/>
                  <w:t>164</w:t>
                </w:r>
                <w:r>
                  <w:rPr/>
                  <w:fldChar w:fldCharType="end"/>
                </w:r>
              </w:p>
            </w:txbxContent>
          </v:textbox>
          <w10:wrap type="none"/>
        </v:shape>
      </w:pict>
    </w:r>
  </w:p>
</w:ftr>
</file>

<file path=word/footer1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shape style="position:absolute;margin-left:289.809998pt;margin-top:771.169983pt;width:15.7pt;height:11pt;mso-position-horizontal-relative:page;mso-position-vertical-relative:page;z-index:-276793344" type="#_x0000_t202" filled="false" stroked="false">
          <v:textbox inset="0,0,0,0">
            <w:txbxContent>
              <w:p>
                <w:pPr>
                  <w:spacing w:line="203" w:lineRule="exact" w:before="0"/>
                  <w:ind w:left="20" w:right="0" w:firstLine="0"/>
                  <w:jc w:val="left"/>
                  <w:rPr>
                    <w:rFonts w:ascii="Calibri"/>
                    <w:sz w:val="18"/>
                  </w:rPr>
                </w:pPr>
                <w:r>
                  <w:rPr>
                    <w:rFonts w:ascii="Calibri"/>
                    <w:sz w:val="18"/>
                  </w:rPr>
                  <w:t>170</w:t>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12"/>
      </w:rPr>
    </w:pPr>
    <w:r>
      <w:rPr/>
      <w:pict>
        <v:shape style="position:absolute;margin-left:288.809998pt;margin-top:782.209961pt;width:17.7pt;height:11pt;mso-position-horizontal-relative:page;mso-position-vertical-relative:page;z-index:-276811776" type="#_x0000_t202" filled="false" stroked="false">
          <v:textbox inset="0,0,0,0">
            <w:txbxContent>
              <w:p>
                <w:pPr>
                  <w:spacing w:line="203" w:lineRule="exact" w:before="0"/>
                  <w:ind w:left="40" w:right="0" w:firstLine="0"/>
                  <w:jc w:val="left"/>
                  <w:rPr>
                    <w:rFonts w:ascii="Calibri"/>
                    <w:sz w:val="18"/>
                  </w:rPr>
                </w:pPr>
                <w:r>
                  <w:rPr/>
                  <w:fldChar w:fldCharType="begin"/>
                </w:r>
                <w:r>
                  <w:rPr>
                    <w:rFonts w:ascii="Calibri"/>
                    <w:sz w:val="18"/>
                  </w:rPr>
                  <w:instrText> PAGE </w:instrText>
                </w:r>
                <w:r>
                  <w:rPr/>
                  <w:fldChar w:fldCharType="separate"/>
                </w:r>
                <w:r>
                  <w:rPr/>
                  <w:t>100</w:t>
                </w:r>
                <w:r>
                  <w:rPr/>
                  <w:fldChar w:fldCharType="end"/>
                </w:r>
              </w:p>
            </w:txbxContent>
          </v:textbox>
          <w10:wrap type="none"/>
        </v:shape>
      </w:pict>
    </w:r>
  </w:p>
</w:ftr>
</file>

<file path=word/footer2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shape style="position:absolute;margin-left:288.809998pt;margin-top:771.169983pt;width:17.7pt;height:11pt;mso-position-horizontal-relative:page;mso-position-vertical-relative:page;z-index:-276792320" type="#_x0000_t202" filled="false" stroked="false">
          <v:textbox inset="0,0,0,0">
            <w:txbxContent>
              <w:p>
                <w:pPr>
                  <w:spacing w:line="203" w:lineRule="exact" w:before="0"/>
                  <w:ind w:left="40" w:right="0" w:firstLine="0"/>
                  <w:jc w:val="left"/>
                  <w:rPr>
                    <w:rFonts w:ascii="Calibri"/>
                    <w:sz w:val="18"/>
                  </w:rPr>
                </w:pPr>
                <w:r>
                  <w:rPr/>
                  <w:fldChar w:fldCharType="begin"/>
                </w:r>
                <w:r>
                  <w:rPr>
                    <w:rFonts w:ascii="Calibri"/>
                    <w:sz w:val="18"/>
                  </w:rPr>
                  <w:instrText> PAGE </w:instrText>
                </w:r>
                <w:r>
                  <w:rPr/>
                  <w:fldChar w:fldCharType="separate"/>
                </w:r>
                <w:r>
                  <w:rPr/>
                  <w:t>171</w:t>
                </w:r>
                <w:r>
                  <w:rPr/>
                  <w:fldChar w:fldCharType="end"/>
                </w:r>
              </w:p>
            </w:txbxContent>
          </v:textbox>
          <w10:wrap type="none"/>
        </v:shape>
      </w:pict>
    </w:r>
  </w:p>
</w:ftr>
</file>

<file path=word/footer2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shape style="position:absolute;margin-left:289.809998pt;margin-top:771.169983pt;width:15.7pt;height:11pt;mso-position-horizontal-relative:page;mso-position-vertical-relative:page;z-index:-276791296" type="#_x0000_t202" filled="false" stroked="false">
          <v:textbox inset="0,0,0,0">
            <w:txbxContent>
              <w:p>
                <w:pPr>
                  <w:spacing w:line="203" w:lineRule="exact" w:before="0"/>
                  <w:ind w:left="20" w:right="0" w:firstLine="0"/>
                  <w:jc w:val="left"/>
                  <w:rPr>
                    <w:rFonts w:ascii="Calibri"/>
                    <w:sz w:val="18"/>
                  </w:rPr>
                </w:pPr>
                <w:r>
                  <w:rPr>
                    <w:rFonts w:ascii="Calibri"/>
                    <w:sz w:val="18"/>
                  </w:rPr>
                  <w:t>180</w:t>
                </w:r>
              </w:p>
            </w:txbxContent>
          </v:textbox>
          <w10:wrap type="none"/>
        </v:shape>
      </w:pict>
    </w:r>
  </w:p>
</w:ftr>
</file>

<file path=word/footer2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shape style="position:absolute;margin-left:288.809998pt;margin-top:771.169983pt;width:17.7pt;height:11pt;mso-position-horizontal-relative:page;mso-position-vertical-relative:page;z-index:-276790272" type="#_x0000_t202" filled="false" stroked="false">
          <v:textbox inset="0,0,0,0">
            <w:txbxContent>
              <w:p>
                <w:pPr>
                  <w:spacing w:line="203" w:lineRule="exact" w:before="0"/>
                  <w:ind w:left="40" w:right="0" w:firstLine="0"/>
                  <w:jc w:val="left"/>
                  <w:rPr>
                    <w:rFonts w:ascii="Calibri"/>
                    <w:sz w:val="18"/>
                  </w:rPr>
                </w:pPr>
                <w:r>
                  <w:rPr/>
                  <w:fldChar w:fldCharType="begin"/>
                </w:r>
                <w:r>
                  <w:rPr>
                    <w:rFonts w:ascii="Calibri"/>
                    <w:sz w:val="18"/>
                  </w:rPr>
                  <w:instrText> PAGE </w:instrText>
                </w:r>
                <w:r>
                  <w:rPr/>
                  <w:fldChar w:fldCharType="separate"/>
                </w:r>
                <w:r>
                  <w:rPr/>
                  <w:t>181</w:t>
                </w:r>
                <w:r>
                  <w:rPr/>
                  <w:fldChar w:fldCharType="end"/>
                </w:r>
              </w:p>
            </w:txbxContent>
          </v:textbox>
          <w10:wrap type="none"/>
        </v:shape>
      </w:pict>
    </w:r>
  </w:p>
</w:ftr>
</file>

<file path=word/footer2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shape style="position:absolute;margin-left:289.809998pt;margin-top:771.169983pt;width:15.7pt;height:11pt;mso-position-horizontal-relative:page;mso-position-vertical-relative:page;z-index:-276789248" type="#_x0000_t202" filled="false" stroked="false">
          <v:textbox inset="0,0,0,0">
            <w:txbxContent>
              <w:p>
                <w:pPr>
                  <w:spacing w:line="203" w:lineRule="exact" w:before="0"/>
                  <w:ind w:left="20" w:right="0" w:firstLine="0"/>
                  <w:jc w:val="left"/>
                  <w:rPr>
                    <w:rFonts w:ascii="Calibri"/>
                    <w:sz w:val="18"/>
                  </w:rPr>
                </w:pPr>
                <w:r>
                  <w:rPr>
                    <w:rFonts w:ascii="Calibri"/>
                    <w:sz w:val="18"/>
                  </w:rPr>
                  <w:t>190</w:t>
                </w:r>
              </w:p>
            </w:txbxContent>
          </v:textbox>
          <w10:wrap type="none"/>
        </v:shape>
      </w:pict>
    </w:r>
  </w:p>
</w:ftr>
</file>

<file path=word/footer2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shape style="position:absolute;margin-left:288.809998pt;margin-top:771.169983pt;width:17.7pt;height:11pt;mso-position-horizontal-relative:page;mso-position-vertical-relative:page;z-index:-276788224" type="#_x0000_t202" filled="false" stroked="false">
          <v:textbox inset="0,0,0,0">
            <w:txbxContent>
              <w:p>
                <w:pPr>
                  <w:spacing w:line="203" w:lineRule="exact" w:before="0"/>
                  <w:ind w:left="40" w:right="0" w:firstLine="0"/>
                  <w:jc w:val="left"/>
                  <w:rPr>
                    <w:rFonts w:ascii="Calibri"/>
                    <w:sz w:val="18"/>
                  </w:rPr>
                </w:pPr>
                <w:r>
                  <w:rPr/>
                  <w:fldChar w:fldCharType="begin"/>
                </w:r>
                <w:r>
                  <w:rPr>
                    <w:rFonts w:ascii="Calibri"/>
                    <w:sz w:val="18"/>
                  </w:rPr>
                  <w:instrText> PAGE </w:instrText>
                </w:r>
                <w:r>
                  <w:rPr/>
                  <w:fldChar w:fldCharType="separate"/>
                </w:r>
                <w:r>
                  <w:rPr/>
                  <w:t>191</w:t>
                </w:r>
                <w:r>
                  <w:rPr/>
                  <w:fldChar w:fldCharType="end"/>
                </w:r>
              </w:p>
            </w:txbxContent>
          </v:textbox>
          <w10:wrap type="none"/>
        </v:shape>
      </w:pict>
    </w:r>
  </w:p>
</w:ftr>
</file>

<file path=word/footer2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
      </w:rPr>
    </w:pPr>
  </w:p>
</w:ftr>
</file>

<file path=word/footer2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shape style="position:absolute;margin-left:288.809998pt;margin-top:771.169983pt;width:17.7pt;height:11pt;mso-position-horizontal-relative:page;mso-position-vertical-relative:page;z-index:-276787200" type="#_x0000_t202" filled="false" stroked="false">
          <v:textbox inset="0,0,0,0">
            <w:txbxContent>
              <w:p>
                <w:pPr>
                  <w:spacing w:line="203" w:lineRule="exact" w:before="0"/>
                  <w:ind w:left="40" w:right="0" w:firstLine="0"/>
                  <w:jc w:val="left"/>
                  <w:rPr>
                    <w:rFonts w:ascii="Calibri"/>
                    <w:sz w:val="18"/>
                  </w:rPr>
                </w:pPr>
                <w:r>
                  <w:rPr/>
                  <w:fldChar w:fldCharType="begin"/>
                </w:r>
                <w:r>
                  <w:rPr>
                    <w:rFonts w:ascii="Calibri"/>
                    <w:sz w:val="18"/>
                  </w:rPr>
                  <w:instrText> PAGE </w:instrText>
                </w:r>
                <w:r>
                  <w:rPr/>
                  <w:fldChar w:fldCharType="separate"/>
                </w:r>
                <w:r>
                  <w:rPr/>
                  <w:t>199</w:t>
                </w:r>
                <w:r>
                  <w:rPr/>
                  <w:fldChar w:fldCharType="end"/>
                </w:r>
              </w:p>
            </w:txbxContent>
          </v:textbox>
          <w10:wrap type="none"/>
        </v:shape>
      </w:pict>
    </w:r>
  </w:p>
</w:ftr>
</file>

<file path=word/footer2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shape style="position:absolute;margin-left:412.070007pt;margin-top:535.585999pt;width:17.7pt;height:11pt;mso-position-horizontal-relative:page;mso-position-vertical-relative:page;z-index:-276786176" type="#_x0000_t202" filled="false" stroked="false">
          <v:textbox inset="0,0,0,0">
            <w:txbxContent>
              <w:p>
                <w:pPr>
                  <w:spacing w:line="203" w:lineRule="exact" w:before="0"/>
                  <w:ind w:left="40" w:right="0" w:firstLine="0"/>
                  <w:jc w:val="left"/>
                  <w:rPr>
                    <w:rFonts w:ascii="Calibri"/>
                    <w:sz w:val="18"/>
                  </w:rPr>
                </w:pPr>
                <w:r>
                  <w:rPr/>
                  <w:fldChar w:fldCharType="begin"/>
                </w:r>
                <w:r>
                  <w:rPr>
                    <w:rFonts w:ascii="Calibri"/>
                    <w:sz w:val="18"/>
                  </w:rPr>
                  <w:instrText> PAGE </w:instrText>
                </w:r>
                <w:r>
                  <w:rPr/>
                  <w:fldChar w:fldCharType="separate"/>
                </w:r>
                <w:r>
                  <w:rPr/>
                  <w:t>210</w:t>
                </w:r>
                <w:r>
                  <w:rPr/>
                  <w:fldChar w:fldCharType="end"/>
                </w:r>
              </w:p>
            </w:txbxContent>
          </v:textbox>
          <w10:wrap type="none"/>
        </v:shape>
      </w:pict>
    </w:r>
  </w:p>
</w:ftr>
</file>

<file path=word/footer2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shape style="position:absolute;margin-left:413.070007pt;margin-top:535.585999pt;width:15.7pt;height:11pt;mso-position-horizontal-relative:page;mso-position-vertical-relative:page;z-index:-276785152" type="#_x0000_t202" filled="false" stroked="false">
          <v:textbox inset="0,0,0,0">
            <w:txbxContent>
              <w:p>
                <w:pPr>
                  <w:spacing w:line="203" w:lineRule="exact" w:before="0"/>
                  <w:ind w:left="20" w:right="0" w:firstLine="0"/>
                  <w:jc w:val="left"/>
                  <w:rPr>
                    <w:rFonts w:ascii="Calibri"/>
                    <w:sz w:val="18"/>
                  </w:rPr>
                </w:pPr>
                <w:r>
                  <w:rPr>
                    <w:rFonts w:ascii="Calibri"/>
                    <w:sz w:val="18"/>
                  </w:rPr>
                  <w:t>220</w:t>
                </w:r>
              </w:p>
            </w:txbxContent>
          </v:textbox>
          <w10:wrap type="none"/>
        </v:shape>
      </w:pict>
    </w:r>
  </w:p>
</w:ftr>
</file>

<file path=word/footer2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shape style="position:absolute;margin-left:412.070007pt;margin-top:535.585999pt;width:17.7pt;height:11pt;mso-position-horizontal-relative:page;mso-position-vertical-relative:page;z-index:-276784128" type="#_x0000_t202" filled="false" stroked="false">
          <v:textbox inset="0,0,0,0">
            <w:txbxContent>
              <w:p>
                <w:pPr>
                  <w:spacing w:line="203" w:lineRule="exact" w:before="0"/>
                  <w:ind w:left="40" w:right="0" w:firstLine="0"/>
                  <w:jc w:val="left"/>
                  <w:rPr>
                    <w:rFonts w:ascii="Calibri"/>
                    <w:sz w:val="18"/>
                  </w:rPr>
                </w:pPr>
                <w:r>
                  <w:rPr/>
                  <w:fldChar w:fldCharType="begin"/>
                </w:r>
                <w:r>
                  <w:rPr>
                    <w:rFonts w:ascii="Calibri"/>
                    <w:sz w:val="18"/>
                  </w:rPr>
                  <w:instrText> PAGE </w:instrText>
                </w:r>
                <w:r>
                  <w:rPr/>
                  <w:fldChar w:fldCharType="separate"/>
                </w:r>
                <w:r>
                  <w:rPr/>
                  <w:t>221</w:t>
                </w:r>
                <w:r>
                  <w:rPr/>
                  <w:fldChar w:fldCharType="end"/>
                </w:r>
              </w:p>
            </w:txbxContent>
          </v:textbox>
          <w10:wrap type="non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shape style="position:absolute;margin-left:289.809998pt;margin-top:782.209961pt;width:15.7pt;height:11pt;mso-position-horizontal-relative:page;mso-position-vertical-relative:page;z-index:-276810752" type="#_x0000_t202" filled="false" stroked="false">
          <v:textbox inset="0,0,0,0">
            <w:txbxContent>
              <w:p>
                <w:pPr>
                  <w:spacing w:line="203" w:lineRule="exact" w:before="0"/>
                  <w:ind w:left="20" w:right="0" w:firstLine="0"/>
                  <w:jc w:val="left"/>
                  <w:rPr>
                    <w:rFonts w:ascii="Calibri"/>
                    <w:sz w:val="18"/>
                  </w:rPr>
                </w:pPr>
                <w:r>
                  <w:rPr>
                    <w:rFonts w:ascii="Calibri"/>
                    <w:sz w:val="18"/>
                  </w:rPr>
                  <w:t>110</w:t>
                </w:r>
              </w:p>
            </w:txbxContent>
          </v:textbox>
          <w10:wrap type="none"/>
        </v:shape>
      </w:pict>
    </w:r>
  </w:p>
</w:ftr>
</file>

<file path=word/footer3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shape style="position:absolute;margin-left:413.070007pt;margin-top:535.585999pt;width:15.7pt;height:11pt;mso-position-horizontal-relative:page;mso-position-vertical-relative:page;z-index:-276783104" type="#_x0000_t202" filled="false" stroked="false">
          <v:textbox inset="0,0,0,0">
            <w:txbxContent>
              <w:p>
                <w:pPr>
                  <w:spacing w:line="203" w:lineRule="exact" w:before="0"/>
                  <w:ind w:left="20" w:right="0" w:firstLine="0"/>
                  <w:jc w:val="left"/>
                  <w:rPr>
                    <w:rFonts w:ascii="Calibri"/>
                    <w:sz w:val="18"/>
                  </w:rPr>
                </w:pPr>
                <w:r>
                  <w:rPr>
                    <w:rFonts w:ascii="Calibri"/>
                    <w:sz w:val="18"/>
                  </w:rPr>
                  <w:t>230</w:t>
                </w:r>
              </w:p>
            </w:txbxContent>
          </v:textbox>
          <w10:wrap type="none"/>
        </v:shape>
      </w:pict>
    </w:r>
  </w:p>
</w:ftr>
</file>

<file path=word/footer3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shape style="position:absolute;margin-left:412.070007pt;margin-top:535.585999pt;width:17.7pt;height:11pt;mso-position-horizontal-relative:page;mso-position-vertical-relative:page;z-index:-276782080" type="#_x0000_t202" filled="false" stroked="false">
          <v:textbox inset="0,0,0,0">
            <w:txbxContent>
              <w:p>
                <w:pPr>
                  <w:spacing w:line="203" w:lineRule="exact" w:before="0"/>
                  <w:ind w:left="40" w:right="0" w:firstLine="0"/>
                  <w:jc w:val="left"/>
                  <w:rPr>
                    <w:rFonts w:ascii="Calibri"/>
                    <w:sz w:val="18"/>
                  </w:rPr>
                </w:pPr>
                <w:r>
                  <w:rPr/>
                  <w:fldChar w:fldCharType="begin"/>
                </w:r>
                <w:r>
                  <w:rPr>
                    <w:rFonts w:ascii="Calibri"/>
                    <w:sz w:val="18"/>
                  </w:rPr>
                  <w:instrText> PAGE </w:instrText>
                </w:r>
                <w:r>
                  <w:rPr/>
                  <w:fldChar w:fldCharType="separate"/>
                </w:r>
                <w:r>
                  <w:rPr/>
                  <w:t>231</w:t>
                </w:r>
                <w:r>
                  <w:rPr/>
                  <w:fldChar w:fldCharType="end"/>
                </w:r>
              </w:p>
            </w:txbxContent>
          </v:textbox>
          <w10:wrap type="none"/>
        </v:shape>
      </w:pict>
    </w:r>
  </w:p>
</w:ftr>
</file>

<file path=word/footer3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shape style="position:absolute;margin-left:413.070007pt;margin-top:535.585999pt;width:15.7pt;height:11pt;mso-position-horizontal-relative:page;mso-position-vertical-relative:page;z-index:-276781056" type="#_x0000_t202" filled="false" stroked="false">
          <v:textbox inset="0,0,0,0">
            <w:txbxContent>
              <w:p>
                <w:pPr>
                  <w:spacing w:line="203" w:lineRule="exact" w:before="0"/>
                  <w:ind w:left="20" w:right="0" w:firstLine="0"/>
                  <w:jc w:val="left"/>
                  <w:rPr>
                    <w:rFonts w:ascii="Calibri"/>
                    <w:sz w:val="18"/>
                  </w:rPr>
                </w:pPr>
                <w:r>
                  <w:rPr>
                    <w:rFonts w:ascii="Calibri"/>
                    <w:sz w:val="18"/>
                  </w:rPr>
                  <w:t>240</w:t>
                </w:r>
              </w:p>
            </w:txbxContent>
          </v:textbox>
          <w10:wrap type="none"/>
        </v:shape>
      </w:pict>
    </w:r>
  </w:p>
</w:ftr>
</file>

<file path=word/footer3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shape style="position:absolute;margin-left:412.070007pt;margin-top:535.585999pt;width:17.7pt;height:11pt;mso-position-horizontal-relative:page;mso-position-vertical-relative:page;z-index:-276780032" type="#_x0000_t202" filled="false" stroked="false">
          <v:textbox inset="0,0,0,0">
            <w:txbxContent>
              <w:p>
                <w:pPr>
                  <w:spacing w:line="203" w:lineRule="exact" w:before="0"/>
                  <w:ind w:left="40" w:right="0" w:firstLine="0"/>
                  <w:jc w:val="left"/>
                  <w:rPr>
                    <w:rFonts w:ascii="Calibri"/>
                    <w:sz w:val="18"/>
                  </w:rPr>
                </w:pPr>
                <w:r>
                  <w:rPr/>
                  <w:fldChar w:fldCharType="begin"/>
                </w:r>
                <w:r>
                  <w:rPr>
                    <w:rFonts w:ascii="Calibri"/>
                    <w:sz w:val="18"/>
                  </w:rPr>
                  <w:instrText> PAGE </w:instrText>
                </w:r>
                <w:r>
                  <w:rPr/>
                  <w:fldChar w:fldCharType="separate"/>
                </w:r>
                <w:r>
                  <w:rPr/>
                  <w:t>241</w:t>
                </w:r>
                <w:r>
                  <w:rPr/>
                  <w:fldChar w:fldCharType="end"/>
                </w:r>
              </w:p>
            </w:txbxContent>
          </v:textbox>
          <w10:wrap type="none"/>
        </v:shape>
      </w:pict>
    </w:r>
  </w:p>
</w:ftr>
</file>

<file path=word/footer3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shape style="position:absolute;margin-left:413.070007pt;margin-top:535.585999pt;width:15.7pt;height:11pt;mso-position-horizontal-relative:page;mso-position-vertical-relative:page;z-index:-276779008" type="#_x0000_t202" filled="false" stroked="false">
          <v:textbox inset="0,0,0,0">
            <w:txbxContent>
              <w:p>
                <w:pPr>
                  <w:spacing w:line="203" w:lineRule="exact" w:before="0"/>
                  <w:ind w:left="20" w:right="0" w:firstLine="0"/>
                  <w:jc w:val="left"/>
                  <w:rPr>
                    <w:rFonts w:ascii="Calibri"/>
                    <w:sz w:val="18"/>
                  </w:rPr>
                </w:pPr>
                <w:r>
                  <w:rPr>
                    <w:rFonts w:ascii="Calibri"/>
                    <w:sz w:val="18"/>
                  </w:rPr>
                  <w:t>250</w:t>
                </w:r>
              </w:p>
            </w:txbxContent>
          </v:textbox>
          <w10:wrap type="none"/>
        </v:shape>
      </w:pict>
    </w:r>
  </w:p>
</w:ftr>
</file>

<file path=word/footer3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shape style="position:absolute;margin-left:412.070007pt;margin-top:535.585999pt;width:17.7pt;height:11pt;mso-position-horizontal-relative:page;mso-position-vertical-relative:page;z-index:-276777984" type="#_x0000_t202" filled="false" stroked="false">
          <v:textbox inset="0,0,0,0">
            <w:txbxContent>
              <w:p>
                <w:pPr>
                  <w:spacing w:line="203" w:lineRule="exact" w:before="0"/>
                  <w:ind w:left="40" w:right="0" w:firstLine="0"/>
                  <w:jc w:val="left"/>
                  <w:rPr>
                    <w:rFonts w:ascii="Calibri"/>
                    <w:sz w:val="18"/>
                  </w:rPr>
                </w:pPr>
                <w:r>
                  <w:rPr/>
                  <w:fldChar w:fldCharType="begin"/>
                </w:r>
                <w:r>
                  <w:rPr>
                    <w:rFonts w:ascii="Calibri"/>
                    <w:sz w:val="18"/>
                  </w:rPr>
                  <w:instrText> PAGE </w:instrText>
                </w:r>
                <w:r>
                  <w:rPr/>
                  <w:fldChar w:fldCharType="separate"/>
                </w:r>
                <w:r>
                  <w:rPr/>
                  <w:t>251</w:t>
                </w:r>
                <w:r>
                  <w:rPr/>
                  <w:fldChar w:fldCharType="end"/>
                </w:r>
              </w:p>
            </w:txbxContent>
          </v:textbox>
          <w10:wrap type="none"/>
        </v:shape>
      </w:pict>
    </w:r>
  </w:p>
</w:ftr>
</file>

<file path=word/footer3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shape style="position:absolute;margin-left:413.070007pt;margin-top:535.585999pt;width:15.7pt;height:11pt;mso-position-horizontal-relative:page;mso-position-vertical-relative:page;z-index:-276776960" type="#_x0000_t202" filled="false" stroked="false">
          <v:textbox inset="0,0,0,0">
            <w:txbxContent>
              <w:p>
                <w:pPr>
                  <w:spacing w:line="203" w:lineRule="exact" w:before="0"/>
                  <w:ind w:left="20" w:right="0" w:firstLine="0"/>
                  <w:jc w:val="left"/>
                  <w:rPr>
                    <w:rFonts w:ascii="Calibri"/>
                    <w:sz w:val="18"/>
                  </w:rPr>
                </w:pPr>
                <w:r>
                  <w:rPr>
                    <w:rFonts w:ascii="Calibri"/>
                    <w:sz w:val="18"/>
                  </w:rPr>
                  <w:t>260</w:t>
                </w:r>
              </w:p>
            </w:txbxContent>
          </v:textbox>
          <w10:wrap type="none"/>
        </v:shape>
      </w:pict>
    </w:r>
  </w:p>
</w:ftr>
</file>

<file path=word/footer3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shape style="position:absolute;margin-left:412.070007pt;margin-top:535.585999pt;width:17.7pt;height:11pt;mso-position-horizontal-relative:page;mso-position-vertical-relative:page;z-index:-276775936" type="#_x0000_t202" filled="false" stroked="false">
          <v:textbox inset="0,0,0,0">
            <w:txbxContent>
              <w:p>
                <w:pPr>
                  <w:spacing w:line="203" w:lineRule="exact" w:before="0"/>
                  <w:ind w:left="40" w:right="0" w:firstLine="0"/>
                  <w:jc w:val="left"/>
                  <w:rPr>
                    <w:rFonts w:ascii="Calibri"/>
                    <w:sz w:val="18"/>
                  </w:rPr>
                </w:pPr>
                <w:r>
                  <w:rPr/>
                  <w:fldChar w:fldCharType="begin"/>
                </w:r>
                <w:r>
                  <w:rPr>
                    <w:rFonts w:ascii="Calibri"/>
                    <w:sz w:val="18"/>
                  </w:rPr>
                  <w:instrText> PAGE </w:instrText>
                </w:r>
                <w:r>
                  <w:rPr/>
                  <w:fldChar w:fldCharType="separate"/>
                </w:r>
                <w:r>
                  <w:rPr/>
                  <w:t>261</w:t>
                </w:r>
                <w:r>
                  <w:rPr/>
                  <w:fldChar w:fldCharType="end"/>
                </w:r>
              </w:p>
            </w:txbxContent>
          </v:textbox>
          <w10:wrap type="none"/>
        </v:shape>
      </w:pict>
    </w:r>
  </w:p>
</w:ftr>
</file>

<file path=word/footer3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shape style="position:absolute;margin-left:413.070007pt;margin-top:535.585999pt;width:15.7pt;height:11pt;mso-position-horizontal-relative:page;mso-position-vertical-relative:page;z-index:-276774912" type="#_x0000_t202" filled="false" stroked="false">
          <v:textbox inset="0,0,0,0">
            <w:txbxContent>
              <w:p>
                <w:pPr>
                  <w:spacing w:line="203" w:lineRule="exact" w:before="0"/>
                  <w:ind w:left="20" w:right="0" w:firstLine="0"/>
                  <w:jc w:val="left"/>
                  <w:rPr>
                    <w:rFonts w:ascii="Calibri"/>
                    <w:sz w:val="18"/>
                  </w:rPr>
                </w:pPr>
                <w:r>
                  <w:rPr>
                    <w:rFonts w:ascii="Calibri"/>
                    <w:sz w:val="18"/>
                  </w:rPr>
                  <w:t>270</w:t>
                </w:r>
              </w:p>
            </w:txbxContent>
          </v:textbox>
          <w10:wrap type="none"/>
        </v:shape>
      </w:pict>
    </w:r>
  </w:p>
</w:ftr>
</file>

<file path=word/footer3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shape style="position:absolute;margin-left:412.070007pt;margin-top:535.585999pt;width:17.7pt;height:11pt;mso-position-horizontal-relative:page;mso-position-vertical-relative:page;z-index:-276773888" type="#_x0000_t202" filled="false" stroked="false">
          <v:textbox inset="0,0,0,0">
            <w:txbxContent>
              <w:p>
                <w:pPr>
                  <w:spacing w:line="203" w:lineRule="exact" w:before="0"/>
                  <w:ind w:left="40" w:right="0" w:firstLine="0"/>
                  <w:jc w:val="left"/>
                  <w:rPr>
                    <w:rFonts w:ascii="Calibri"/>
                    <w:sz w:val="18"/>
                  </w:rPr>
                </w:pPr>
                <w:r>
                  <w:rPr/>
                  <w:fldChar w:fldCharType="begin"/>
                </w:r>
                <w:r>
                  <w:rPr>
                    <w:rFonts w:ascii="Calibri"/>
                    <w:sz w:val="18"/>
                  </w:rPr>
                  <w:instrText> PAGE </w:instrText>
                </w:r>
                <w:r>
                  <w:rPr/>
                  <w:fldChar w:fldCharType="separate"/>
                </w:r>
                <w:r>
                  <w:rPr/>
                  <w:t>271</w:t>
                </w:r>
                <w:r>
                  <w:rPr/>
                  <w:fldChar w:fldCharType="end"/>
                </w:r>
              </w:p>
            </w:txbxContent>
          </v:textbox>
          <w10:wrap type="non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shape style="position:absolute;margin-left:288.809998pt;margin-top:782.209961pt;width:17.7pt;height:11pt;mso-position-horizontal-relative:page;mso-position-vertical-relative:page;z-index:-276809728" type="#_x0000_t202" filled="false" stroked="false">
          <v:textbox inset="0,0,0,0">
            <w:txbxContent>
              <w:p>
                <w:pPr>
                  <w:spacing w:line="203" w:lineRule="exact" w:before="0"/>
                  <w:ind w:left="40" w:right="0" w:firstLine="0"/>
                  <w:jc w:val="left"/>
                  <w:rPr>
                    <w:rFonts w:ascii="Calibri"/>
                    <w:sz w:val="18"/>
                  </w:rPr>
                </w:pPr>
                <w:r>
                  <w:rPr/>
                  <w:fldChar w:fldCharType="begin"/>
                </w:r>
                <w:r>
                  <w:rPr>
                    <w:rFonts w:ascii="Calibri"/>
                    <w:sz w:val="18"/>
                  </w:rPr>
                  <w:instrText> PAGE </w:instrText>
                </w:r>
                <w:r>
                  <w:rPr/>
                  <w:fldChar w:fldCharType="separate"/>
                </w:r>
                <w:r>
                  <w:rPr/>
                  <w:t>111</w:t>
                </w:r>
                <w:r>
                  <w:rPr/>
                  <w:fldChar w:fldCharType="end"/>
                </w:r>
              </w:p>
            </w:txbxContent>
          </v:textbox>
          <w10:wrap type="none"/>
        </v:shape>
      </w:pict>
    </w:r>
  </w:p>
</w:ftr>
</file>

<file path=word/footer4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shape style="position:absolute;margin-left:413.070007pt;margin-top:535.585999pt;width:15.7pt;height:11pt;mso-position-horizontal-relative:page;mso-position-vertical-relative:page;z-index:-276772864" type="#_x0000_t202" filled="false" stroked="false">
          <v:textbox inset="0,0,0,0">
            <w:txbxContent>
              <w:p>
                <w:pPr>
                  <w:spacing w:line="203" w:lineRule="exact" w:before="0"/>
                  <w:ind w:left="20" w:right="0" w:firstLine="0"/>
                  <w:jc w:val="left"/>
                  <w:rPr>
                    <w:rFonts w:ascii="Calibri"/>
                    <w:sz w:val="18"/>
                  </w:rPr>
                </w:pPr>
                <w:r>
                  <w:rPr>
                    <w:rFonts w:ascii="Calibri"/>
                    <w:sz w:val="18"/>
                  </w:rPr>
                  <w:t>280</w:t>
                </w:r>
              </w:p>
            </w:txbxContent>
          </v:textbox>
          <w10:wrap type="none"/>
        </v:shape>
      </w:pict>
    </w:r>
  </w:p>
</w:ftr>
</file>

<file path=word/footer4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shape style="position:absolute;margin-left:412.070007pt;margin-top:535.585999pt;width:17.7pt;height:11pt;mso-position-horizontal-relative:page;mso-position-vertical-relative:page;z-index:-276771840" type="#_x0000_t202" filled="false" stroked="false">
          <v:textbox inset="0,0,0,0">
            <w:txbxContent>
              <w:p>
                <w:pPr>
                  <w:spacing w:line="203" w:lineRule="exact" w:before="0"/>
                  <w:ind w:left="40" w:right="0" w:firstLine="0"/>
                  <w:jc w:val="left"/>
                  <w:rPr>
                    <w:rFonts w:ascii="Calibri"/>
                    <w:sz w:val="18"/>
                  </w:rPr>
                </w:pPr>
                <w:r>
                  <w:rPr/>
                  <w:fldChar w:fldCharType="begin"/>
                </w:r>
                <w:r>
                  <w:rPr>
                    <w:rFonts w:ascii="Calibri"/>
                    <w:sz w:val="18"/>
                  </w:rPr>
                  <w:instrText> PAGE </w:instrText>
                </w:r>
                <w:r>
                  <w:rPr/>
                  <w:fldChar w:fldCharType="separate"/>
                </w:r>
                <w:r>
                  <w:rPr/>
                  <w:t>281</w:t>
                </w:r>
                <w:r>
                  <w:rPr/>
                  <w:fldChar w:fldCharType="end"/>
                </w:r>
              </w:p>
            </w:txbxContent>
          </v:textbox>
          <w10:wrap type="non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shape style="position:absolute;margin-left:289.809998pt;margin-top:782.209961pt;width:15.7pt;height:11pt;mso-position-horizontal-relative:page;mso-position-vertical-relative:page;z-index:-276808704" type="#_x0000_t202" filled="false" stroked="false">
          <v:textbox inset="0,0,0,0">
            <w:txbxContent>
              <w:p>
                <w:pPr>
                  <w:spacing w:line="203" w:lineRule="exact" w:before="0"/>
                  <w:ind w:left="20" w:right="0" w:firstLine="0"/>
                  <w:jc w:val="left"/>
                  <w:rPr>
                    <w:rFonts w:ascii="Calibri"/>
                    <w:sz w:val="18"/>
                  </w:rPr>
                </w:pPr>
                <w:r>
                  <w:rPr>
                    <w:rFonts w:ascii="Calibri"/>
                    <w:sz w:val="18"/>
                  </w:rPr>
                  <w:t>120</w:t>
                </w:r>
              </w:p>
            </w:txbxContent>
          </v:textbox>
          <w10:wrap type="none"/>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shape style="position:absolute;margin-left:288.809998pt;margin-top:782.209961pt;width:17.7pt;height:11pt;mso-position-horizontal-relative:page;mso-position-vertical-relative:page;z-index:-276807680" type="#_x0000_t202" filled="false" stroked="false">
          <v:textbox inset="0,0,0,0">
            <w:txbxContent>
              <w:p>
                <w:pPr>
                  <w:spacing w:line="203" w:lineRule="exact" w:before="0"/>
                  <w:ind w:left="40" w:right="0" w:firstLine="0"/>
                  <w:jc w:val="left"/>
                  <w:rPr>
                    <w:rFonts w:ascii="Calibri"/>
                    <w:sz w:val="18"/>
                  </w:rPr>
                </w:pPr>
                <w:r>
                  <w:rPr/>
                  <w:fldChar w:fldCharType="begin"/>
                </w:r>
                <w:r>
                  <w:rPr>
                    <w:rFonts w:ascii="Calibri"/>
                    <w:sz w:val="18"/>
                  </w:rPr>
                  <w:instrText> PAGE </w:instrText>
                </w:r>
                <w:r>
                  <w:rPr/>
                  <w:fldChar w:fldCharType="separate"/>
                </w:r>
                <w:r>
                  <w:rPr/>
                  <w:t>121</w:t>
                </w:r>
                <w:r>
                  <w:rPr/>
                  <w:fldChar w:fldCharType="end"/>
                </w:r>
              </w:p>
            </w:txbxContent>
          </v:textbox>
          <w10:wrap type="none"/>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shape style="position:absolute;margin-left:289.809998pt;margin-top:782.209961pt;width:15.7pt;height:11pt;mso-position-horizontal-relative:page;mso-position-vertical-relative:page;z-index:-276806656" type="#_x0000_t202" filled="false" stroked="false">
          <v:textbox inset="0,0,0,0">
            <w:txbxContent>
              <w:p>
                <w:pPr>
                  <w:spacing w:line="203" w:lineRule="exact" w:before="0"/>
                  <w:ind w:left="20" w:right="0" w:firstLine="0"/>
                  <w:jc w:val="left"/>
                  <w:rPr>
                    <w:rFonts w:ascii="Calibri"/>
                    <w:sz w:val="18"/>
                  </w:rPr>
                </w:pPr>
                <w:r>
                  <w:rPr>
                    <w:rFonts w:ascii="Calibri"/>
                    <w:sz w:val="18"/>
                  </w:rPr>
                  <w:t>130</w:t>
                </w:r>
              </w:p>
            </w:txbxContent>
          </v:textbox>
          <w10:wrap type="none"/>
        </v:shape>
      </w:pic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shape style="position:absolute;margin-left:288.809998pt;margin-top:782.209961pt;width:17.7pt;height:11pt;mso-position-horizontal-relative:page;mso-position-vertical-relative:page;z-index:-276805632" type="#_x0000_t202" filled="false" stroked="false">
          <v:textbox inset="0,0,0,0">
            <w:txbxContent>
              <w:p>
                <w:pPr>
                  <w:spacing w:line="203" w:lineRule="exact" w:before="0"/>
                  <w:ind w:left="40" w:right="0" w:firstLine="0"/>
                  <w:jc w:val="left"/>
                  <w:rPr>
                    <w:rFonts w:ascii="Calibri"/>
                    <w:sz w:val="18"/>
                  </w:rPr>
                </w:pPr>
                <w:r>
                  <w:rPr/>
                  <w:fldChar w:fldCharType="begin"/>
                </w:r>
                <w:r>
                  <w:rPr>
                    <w:rFonts w:ascii="Calibri"/>
                    <w:sz w:val="18"/>
                  </w:rPr>
                  <w:instrText> PAGE </w:instrText>
                </w:r>
                <w:r>
                  <w:rPr/>
                  <w:fldChar w:fldCharType="separate"/>
                </w:r>
                <w:r>
                  <w:rPr/>
                  <w:t>131</w:t>
                </w:r>
                <w:r>
                  <w:rPr/>
                  <w:fldChar w:fldCharType="end"/>
                </w:r>
              </w:p>
            </w:txbxContent>
          </v:textbox>
          <w10:wrap type="none"/>
        </v:shape>
      </w:pic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shape style="position:absolute;margin-left:289.809998pt;margin-top:782.209961pt;width:15.7pt;height:11pt;mso-position-horizontal-relative:page;mso-position-vertical-relative:page;z-index:-276804608" type="#_x0000_t202" filled="false" stroked="false">
          <v:textbox inset="0,0,0,0">
            <w:txbxContent>
              <w:p>
                <w:pPr>
                  <w:spacing w:line="203" w:lineRule="exact" w:before="0"/>
                  <w:ind w:left="20" w:right="0" w:firstLine="0"/>
                  <w:jc w:val="left"/>
                  <w:rPr>
                    <w:rFonts w:ascii="Calibri"/>
                    <w:sz w:val="18"/>
                  </w:rPr>
                </w:pPr>
                <w:r>
                  <w:rPr>
                    <w:rFonts w:ascii="Calibri"/>
                    <w:sz w:val="18"/>
                  </w:rPr>
                  <w:t>140</w:t>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8">
    <w:multiLevelType w:val="hybridMultilevel"/>
    <w:lvl w:ilvl="0">
      <w:start w:val="1"/>
      <w:numFmt w:val="decimal"/>
      <w:lvlText w:val="%1."/>
      <w:lvlJc w:val="left"/>
      <w:pPr>
        <w:ind w:left="362" w:hanging="283"/>
        <w:jc w:val="left"/>
      </w:pPr>
      <w:rPr>
        <w:rFonts w:hint="default" w:ascii="宋体" w:hAnsi="宋体" w:eastAsia="宋体" w:cs="宋体"/>
        <w:spacing w:val="-2"/>
        <w:w w:val="100"/>
        <w:sz w:val="26"/>
        <w:szCs w:val="26"/>
        <w:lang w:val="zh-CN" w:eastAsia="zh-CN" w:bidi="zh-CN"/>
      </w:rPr>
    </w:lvl>
    <w:lvl w:ilvl="1">
      <w:start w:val="0"/>
      <w:numFmt w:val="bullet"/>
      <w:lvlText w:val="•"/>
      <w:lvlJc w:val="left"/>
      <w:pPr>
        <w:ind w:left="1250" w:hanging="283"/>
      </w:pPr>
      <w:rPr>
        <w:rFonts w:hint="default"/>
        <w:lang w:val="zh-CN" w:eastAsia="zh-CN" w:bidi="zh-CN"/>
      </w:rPr>
    </w:lvl>
    <w:lvl w:ilvl="2">
      <w:start w:val="0"/>
      <w:numFmt w:val="bullet"/>
      <w:lvlText w:val="•"/>
      <w:lvlJc w:val="left"/>
      <w:pPr>
        <w:ind w:left="2141" w:hanging="283"/>
      </w:pPr>
      <w:rPr>
        <w:rFonts w:hint="default"/>
        <w:lang w:val="zh-CN" w:eastAsia="zh-CN" w:bidi="zh-CN"/>
      </w:rPr>
    </w:lvl>
    <w:lvl w:ilvl="3">
      <w:start w:val="0"/>
      <w:numFmt w:val="bullet"/>
      <w:lvlText w:val="•"/>
      <w:lvlJc w:val="left"/>
      <w:pPr>
        <w:ind w:left="3031" w:hanging="283"/>
      </w:pPr>
      <w:rPr>
        <w:rFonts w:hint="default"/>
        <w:lang w:val="zh-CN" w:eastAsia="zh-CN" w:bidi="zh-CN"/>
      </w:rPr>
    </w:lvl>
    <w:lvl w:ilvl="4">
      <w:start w:val="0"/>
      <w:numFmt w:val="bullet"/>
      <w:lvlText w:val="•"/>
      <w:lvlJc w:val="left"/>
      <w:pPr>
        <w:ind w:left="3922" w:hanging="283"/>
      </w:pPr>
      <w:rPr>
        <w:rFonts w:hint="default"/>
        <w:lang w:val="zh-CN" w:eastAsia="zh-CN" w:bidi="zh-CN"/>
      </w:rPr>
    </w:lvl>
    <w:lvl w:ilvl="5">
      <w:start w:val="0"/>
      <w:numFmt w:val="bullet"/>
      <w:lvlText w:val="•"/>
      <w:lvlJc w:val="left"/>
      <w:pPr>
        <w:ind w:left="4813" w:hanging="283"/>
      </w:pPr>
      <w:rPr>
        <w:rFonts w:hint="default"/>
        <w:lang w:val="zh-CN" w:eastAsia="zh-CN" w:bidi="zh-CN"/>
      </w:rPr>
    </w:lvl>
    <w:lvl w:ilvl="6">
      <w:start w:val="0"/>
      <w:numFmt w:val="bullet"/>
      <w:lvlText w:val="•"/>
      <w:lvlJc w:val="left"/>
      <w:pPr>
        <w:ind w:left="5703" w:hanging="283"/>
      </w:pPr>
      <w:rPr>
        <w:rFonts w:hint="default"/>
        <w:lang w:val="zh-CN" w:eastAsia="zh-CN" w:bidi="zh-CN"/>
      </w:rPr>
    </w:lvl>
    <w:lvl w:ilvl="7">
      <w:start w:val="0"/>
      <w:numFmt w:val="bullet"/>
      <w:lvlText w:val="•"/>
      <w:lvlJc w:val="left"/>
      <w:pPr>
        <w:ind w:left="6594" w:hanging="283"/>
      </w:pPr>
      <w:rPr>
        <w:rFonts w:hint="default"/>
        <w:lang w:val="zh-CN" w:eastAsia="zh-CN" w:bidi="zh-CN"/>
      </w:rPr>
    </w:lvl>
    <w:lvl w:ilvl="8">
      <w:start w:val="0"/>
      <w:numFmt w:val="bullet"/>
      <w:lvlText w:val="•"/>
      <w:lvlJc w:val="left"/>
      <w:pPr>
        <w:ind w:left="7485" w:hanging="283"/>
      </w:pPr>
      <w:rPr>
        <w:rFonts w:hint="default"/>
        <w:lang w:val="zh-CN" w:eastAsia="zh-CN" w:bidi="zh-CN"/>
      </w:rPr>
    </w:lvl>
  </w:abstractNum>
  <w:abstractNum w:abstractNumId="87">
    <w:multiLevelType w:val="hybridMultilevel"/>
    <w:lvl w:ilvl="0">
      <w:start w:val="1"/>
      <w:numFmt w:val="decimal"/>
      <w:lvlText w:val="（%1）"/>
      <w:lvlJc w:val="left"/>
      <w:pPr>
        <w:ind w:left="1625" w:hanging="705"/>
        <w:jc w:val="left"/>
      </w:pPr>
      <w:rPr>
        <w:rFonts w:hint="default" w:ascii="宋体" w:hAnsi="宋体" w:eastAsia="宋体" w:cs="宋体"/>
        <w:spacing w:val="-3"/>
        <w:w w:val="100"/>
        <w:sz w:val="26"/>
        <w:szCs w:val="26"/>
        <w:lang w:val="zh-CN" w:eastAsia="zh-CN" w:bidi="zh-CN"/>
      </w:rPr>
    </w:lvl>
    <w:lvl w:ilvl="1">
      <w:start w:val="0"/>
      <w:numFmt w:val="bullet"/>
      <w:lvlText w:val="•"/>
      <w:lvlJc w:val="left"/>
      <w:pPr>
        <w:ind w:left="2384" w:hanging="705"/>
      </w:pPr>
      <w:rPr>
        <w:rFonts w:hint="default"/>
        <w:lang w:val="zh-CN" w:eastAsia="zh-CN" w:bidi="zh-CN"/>
      </w:rPr>
    </w:lvl>
    <w:lvl w:ilvl="2">
      <w:start w:val="0"/>
      <w:numFmt w:val="bullet"/>
      <w:lvlText w:val="•"/>
      <w:lvlJc w:val="left"/>
      <w:pPr>
        <w:ind w:left="3149" w:hanging="705"/>
      </w:pPr>
      <w:rPr>
        <w:rFonts w:hint="default"/>
        <w:lang w:val="zh-CN" w:eastAsia="zh-CN" w:bidi="zh-CN"/>
      </w:rPr>
    </w:lvl>
    <w:lvl w:ilvl="3">
      <w:start w:val="0"/>
      <w:numFmt w:val="bullet"/>
      <w:lvlText w:val="•"/>
      <w:lvlJc w:val="left"/>
      <w:pPr>
        <w:ind w:left="3913" w:hanging="705"/>
      </w:pPr>
      <w:rPr>
        <w:rFonts w:hint="default"/>
        <w:lang w:val="zh-CN" w:eastAsia="zh-CN" w:bidi="zh-CN"/>
      </w:rPr>
    </w:lvl>
    <w:lvl w:ilvl="4">
      <w:start w:val="0"/>
      <w:numFmt w:val="bullet"/>
      <w:lvlText w:val="•"/>
      <w:lvlJc w:val="left"/>
      <w:pPr>
        <w:ind w:left="4678" w:hanging="705"/>
      </w:pPr>
      <w:rPr>
        <w:rFonts w:hint="default"/>
        <w:lang w:val="zh-CN" w:eastAsia="zh-CN" w:bidi="zh-CN"/>
      </w:rPr>
    </w:lvl>
    <w:lvl w:ilvl="5">
      <w:start w:val="0"/>
      <w:numFmt w:val="bullet"/>
      <w:lvlText w:val="•"/>
      <w:lvlJc w:val="left"/>
      <w:pPr>
        <w:ind w:left="5443" w:hanging="705"/>
      </w:pPr>
      <w:rPr>
        <w:rFonts w:hint="default"/>
        <w:lang w:val="zh-CN" w:eastAsia="zh-CN" w:bidi="zh-CN"/>
      </w:rPr>
    </w:lvl>
    <w:lvl w:ilvl="6">
      <w:start w:val="0"/>
      <w:numFmt w:val="bullet"/>
      <w:lvlText w:val="•"/>
      <w:lvlJc w:val="left"/>
      <w:pPr>
        <w:ind w:left="6207" w:hanging="705"/>
      </w:pPr>
      <w:rPr>
        <w:rFonts w:hint="default"/>
        <w:lang w:val="zh-CN" w:eastAsia="zh-CN" w:bidi="zh-CN"/>
      </w:rPr>
    </w:lvl>
    <w:lvl w:ilvl="7">
      <w:start w:val="0"/>
      <w:numFmt w:val="bullet"/>
      <w:lvlText w:val="•"/>
      <w:lvlJc w:val="left"/>
      <w:pPr>
        <w:ind w:left="6972" w:hanging="705"/>
      </w:pPr>
      <w:rPr>
        <w:rFonts w:hint="default"/>
        <w:lang w:val="zh-CN" w:eastAsia="zh-CN" w:bidi="zh-CN"/>
      </w:rPr>
    </w:lvl>
    <w:lvl w:ilvl="8">
      <w:start w:val="0"/>
      <w:numFmt w:val="bullet"/>
      <w:lvlText w:val="•"/>
      <w:lvlJc w:val="left"/>
      <w:pPr>
        <w:ind w:left="7737" w:hanging="705"/>
      </w:pPr>
      <w:rPr>
        <w:rFonts w:hint="default"/>
        <w:lang w:val="zh-CN" w:eastAsia="zh-CN" w:bidi="zh-CN"/>
      </w:rPr>
    </w:lvl>
  </w:abstractNum>
  <w:abstractNum w:abstractNumId="86">
    <w:multiLevelType w:val="hybridMultilevel"/>
    <w:lvl w:ilvl="0">
      <w:start w:val="1"/>
      <w:numFmt w:val="decimal"/>
      <w:lvlText w:val="（%1）"/>
      <w:lvlJc w:val="left"/>
      <w:pPr>
        <w:ind w:left="1625" w:hanging="705"/>
        <w:jc w:val="left"/>
      </w:pPr>
      <w:rPr>
        <w:rFonts w:hint="default" w:ascii="宋体" w:hAnsi="宋体" w:eastAsia="宋体" w:cs="宋体"/>
        <w:spacing w:val="-3"/>
        <w:w w:val="100"/>
        <w:sz w:val="26"/>
        <w:szCs w:val="26"/>
        <w:lang w:val="zh-CN" w:eastAsia="zh-CN" w:bidi="zh-CN"/>
      </w:rPr>
    </w:lvl>
    <w:lvl w:ilvl="1">
      <w:start w:val="0"/>
      <w:numFmt w:val="bullet"/>
      <w:lvlText w:val="•"/>
      <w:lvlJc w:val="left"/>
      <w:pPr>
        <w:ind w:left="2384" w:hanging="705"/>
      </w:pPr>
      <w:rPr>
        <w:rFonts w:hint="default"/>
        <w:lang w:val="zh-CN" w:eastAsia="zh-CN" w:bidi="zh-CN"/>
      </w:rPr>
    </w:lvl>
    <w:lvl w:ilvl="2">
      <w:start w:val="0"/>
      <w:numFmt w:val="bullet"/>
      <w:lvlText w:val="•"/>
      <w:lvlJc w:val="left"/>
      <w:pPr>
        <w:ind w:left="3149" w:hanging="705"/>
      </w:pPr>
      <w:rPr>
        <w:rFonts w:hint="default"/>
        <w:lang w:val="zh-CN" w:eastAsia="zh-CN" w:bidi="zh-CN"/>
      </w:rPr>
    </w:lvl>
    <w:lvl w:ilvl="3">
      <w:start w:val="0"/>
      <w:numFmt w:val="bullet"/>
      <w:lvlText w:val="•"/>
      <w:lvlJc w:val="left"/>
      <w:pPr>
        <w:ind w:left="3913" w:hanging="705"/>
      </w:pPr>
      <w:rPr>
        <w:rFonts w:hint="default"/>
        <w:lang w:val="zh-CN" w:eastAsia="zh-CN" w:bidi="zh-CN"/>
      </w:rPr>
    </w:lvl>
    <w:lvl w:ilvl="4">
      <w:start w:val="0"/>
      <w:numFmt w:val="bullet"/>
      <w:lvlText w:val="•"/>
      <w:lvlJc w:val="left"/>
      <w:pPr>
        <w:ind w:left="4678" w:hanging="705"/>
      </w:pPr>
      <w:rPr>
        <w:rFonts w:hint="default"/>
        <w:lang w:val="zh-CN" w:eastAsia="zh-CN" w:bidi="zh-CN"/>
      </w:rPr>
    </w:lvl>
    <w:lvl w:ilvl="5">
      <w:start w:val="0"/>
      <w:numFmt w:val="bullet"/>
      <w:lvlText w:val="•"/>
      <w:lvlJc w:val="left"/>
      <w:pPr>
        <w:ind w:left="5443" w:hanging="705"/>
      </w:pPr>
      <w:rPr>
        <w:rFonts w:hint="default"/>
        <w:lang w:val="zh-CN" w:eastAsia="zh-CN" w:bidi="zh-CN"/>
      </w:rPr>
    </w:lvl>
    <w:lvl w:ilvl="6">
      <w:start w:val="0"/>
      <w:numFmt w:val="bullet"/>
      <w:lvlText w:val="•"/>
      <w:lvlJc w:val="left"/>
      <w:pPr>
        <w:ind w:left="6207" w:hanging="705"/>
      </w:pPr>
      <w:rPr>
        <w:rFonts w:hint="default"/>
        <w:lang w:val="zh-CN" w:eastAsia="zh-CN" w:bidi="zh-CN"/>
      </w:rPr>
    </w:lvl>
    <w:lvl w:ilvl="7">
      <w:start w:val="0"/>
      <w:numFmt w:val="bullet"/>
      <w:lvlText w:val="•"/>
      <w:lvlJc w:val="left"/>
      <w:pPr>
        <w:ind w:left="6972" w:hanging="705"/>
      </w:pPr>
      <w:rPr>
        <w:rFonts w:hint="default"/>
        <w:lang w:val="zh-CN" w:eastAsia="zh-CN" w:bidi="zh-CN"/>
      </w:rPr>
    </w:lvl>
    <w:lvl w:ilvl="8">
      <w:start w:val="0"/>
      <w:numFmt w:val="bullet"/>
      <w:lvlText w:val="•"/>
      <w:lvlJc w:val="left"/>
      <w:pPr>
        <w:ind w:left="7737" w:hanging="705"/>
      </w:pPr>
      <w:rPr>
        <w:rFonts w:hint="default"/>
        <w:lang w:val="zh-CN" w:eastAsia="zh-CN" w:bidi="zh-CN"/>
      </w:rPr>
    </w:lvl>
  </w:abstractNum>
  <w:abstractNum w:abstractNumId="85">
    <w:multiLevelType w:val="hybridMultilevel"/>
    <w:lvl w:ilvl="0">
      <w:start w:val="11"/>
      <w:numFmt w:val="decimal"/>
      <w:lvlText w:val="%1."/>
      <w:lvlJc w:val="left"/>
      <w:pPr>
        <w:ind w:left="1343" w:hanging="423"/>
        <w:jc w:val="left"/>
      </w:pPr>
      <w:rPr>
        <w:rFonts w:hint="default" w:ascii="宋体" w:hAnsi="宋体" w:eastAsia="宋体" w:cs="宋体"/>
        <w:spacing w:val="-2"/>
        <w:w w:val="100"/>
        <w:sz w:val="26"/>
        <w:szCs w:val="26"/>
        <w:lang w:val="zh-CN" w:eastAsia="zh-CN" w:bidi="zh-CN"/>
      </w:rPr>
    </w:lvl>
    <w:lvl w:ilvl="1">
      <w:start w:val="0"/>
      <w:numFmt w:val="bullet"/>
      <w:lvlText w:val="•"/>
      <w:lvlJc w:val="left"/>
      <w:pPr>
        <w:ind w:left="2132" w:hanging="423"/>
      </w:pPr>
      <w:rPr>
        <w:rFonts w:hint="default"/>
        <w:lang w:val="zh-CN" w:eastAsia="zh-CN" w:bidi="zh-CN"/>
      </w:rPr>
    </w:lvl>
    <w:lvl w:ilvl="2">
      <w:start w:val="0"/>
      <w:numFmt w:val="bullet"/>
      <w:lvlText w:val="•"/>
      <w:lvlJc w:val="left"/>
      <w:pPr>
        <w:ind w:left="2925" w:hanging="423"/>
      </w:pPr>
      <w:rPr>
        <w:rFonts w:hint="default"/>
        <w:lang w:val="zh-CN" w:eastAsia="zh-CN" w:bidi="zh-CN"/>
      </w:rPr>
    </w:lvl>
    <w:lvl w:ilvl="3">
      <w:start w:val="0"/>
      <w:numFmt w:val="bullet"/>
      <w:lvlText w:val="•"/>
      <w:lvlJc w:val="left"/>
      <w:pPr>
        <w:ind w:left="3717" w:hanging="423"/>
      </w:pPr>
      <w:rPr>
        <w:rFonts w:hint="default"/>
        <w:lang w:val="zh-CN" w:eastAsia="zh-CN" w:bidi="zh-CN"/>
      </w:rPr>
    </w:lvl>
    <w:lvl w:ilvl="4">
      <w:start w:val="0"/>
      <w:numFmt w:val="bullet"/>
      <w:lvlText w:val="•"/>
      <w:lvlJc w:val="left"/>
      <w:pPr>
        <w:ind w:left="4510" w:hanging="423"/>
      </w:pPr>
      <w:rPr>
        <w:rFonts w:hint="default"/>
        <w:lang w:val="zh-CN" w:eastAsia="zh-CN" w:bidi="zh-CN"/>
      </w:rPr>
    </w:lvl>
    <w:lvl w:ilvl="5">
      <w:start w:val="0"/>
      <w:numFmt w:val="bullet"/>
      <w:lvlText w:val="•"/>
      <w:lvlJc w:val="left"/>
      <w:pPr>
        <w:ind w:left="5303" w:hanging="423"/>
      </w:pPr>
      <w:rPr>
        <w:rFonts w:hint="default"/>
        <w:lang w:val="zh-CN" w:eastAsia="zh-CN" w:bidi="zh-CN"/>
      </w:rPr>
    </w:lvl>
    <w:lvl w:ilvl="6">
      <w:start w:val="0"/>
      <w:numFmt w:val="bullet"/>
      <w:lvlText w:val="•"/>
      <w:lvlJc w:val="left"/>
      <w:pPr>
        <w:ind w:left="6095" w:hanging="423"/>
      </w:pPr>
      <w:rPr>
        <w:rFonts w:hint="default"/>
        <w:lang w:val="zh-CN" w:eastAsia="zh-CN" w:bidi="zh-CN"/>
      </w:rPr>
    </w:lvl>
    <w:lvl w:ilvl="7">
      <w:start w:val="0"/>
      <w:numFmt w:val="bullet"/>
      <w:lvlText w:val="•"/>
      <w:lvlJc w:val="left"/>
      <w:pPr>
        <w:ind w:left="6888" w:hanging="423"/>
      </w:pPr>
      <w:rPr>
        <w:rFonts w:hint="default"/>
        <w:lang w:val="zh-CN" w:eastAsia="zh-CN" w:bidi="zh-CN"/>
      </w:rPr>
    </w:lvl>
    <w:lvl w:ilvl="8">
      <w:start w:val="0"/>
      <w:numFmt w:val="bullet"/>
      <w:lvlText w:val="•"/>
      <w:lvlJc w:val="left"/>
      <w:pPr>
        <w:ind w:left="7681" w:hanging="423"/>
      </w:pPr>
      <w:rPr>
        <w:rFonts w:hint="default"/>
        <w:lang w:val="zh-CN" w:eastAsia="zh-CN" w:bidi="zh-CN"/>
      </w:rPr>
    </w:lvl>
  </w:abstractNum>
  <w:abstractNum w:abstractNumId="84">
    <w:multiLevelType w:val="hybridMultilevel"/>
    <w:lvl w:ilvl="0">
      <w:start w:val="1"/>
      <w:numFmt w:val="decimal"/>
      <w:lvlText w:val="（%1）"/>
      <w:lvlJc w:val="left"/>
      <w:pPr>
        <w:ind w:left="1625" w:hanging="705"/>
        <w:jc w:val="left"/>
      </w:pPr>
      <w:rPr>
        <w:rFonts w:hint="default" w:ascii="宋体" w:hAnsi="宋体" w:eastAsia="宋体" w:cs="宋体"/>
        <w:spacing w:val="-3"/>
        <w:w w:val="100"/>
        <w:sz w:val="26"/>
        <w:szCs w:val="26"/>
        <w:lang w:val="zh-CN" w:eastAsia="zh-CN" w:bidi="zh-CN"/>
      </w:rPr>
    </w:lvl>
    <w:lvl w:ilvl="1">
      <w:start w:val="0"/>
      <w:numFmt w:val="bullet"/>
      <w:lvlText w:val="•"/>
      <w:lvlJc w:val="left"/>
      <w:pPr>
        <w:ind w:left="2384" w:hanging="705"/>
      </w:pPr>
      <w:rPr>
        <w:rFonts w:hint="default"/>
        <w:lang w:val="zh-CN" w:eastAsia="zh-CN" w:bidi="zh-CN"/>
      </w:rPr>
    </w:lvl>
    <w:lvl w:ilvl="2">
      <w:start w:val="0"/>
      <w:numFmt w:val="bullet"/>
      <w:lvlText w:val="•"/>
      <w:lvlJc w:val="left"/>
      <w:pPr>
        <w:ind w:left="3149" w:hanging="705"/>
      </w:pPr>
      <w:rPr>
        <w:rFonts w:hint="default"/>
        <w:lang w:val="zh-CN" w:eastAsia="zh-CN" w:bidi="zh-CN"/>
      </w:rPr>
    </w:lvl>
    <w:lvl w:ilvl="3">
      <w:start w:val="0"/>
      <w:numFmt w:val="bullet"/>
      <w:lvlText w:val="•"/>
      <w:lvlJc w:val="left"/>
      <w:pPr>
        <w:ind w:left="3913" w:hanging="705"/>
      </w:pPr>
      <w:rPr>
        <w:rFonts w:hint="default"/>
        <w:lang w:val="zh-CN" w:eastAsia="zh-CN" w:bidi="zh-CN"/>
      </w:rPr>
    </w:lvl>
    <w:lvl w:ilvl="4">
      <w:start w:val="0"/>
      <w:numFmt w:val="bullet"/>
      <w:lvlText w:val="•"/>
      <w:lvlJc w:val="left"/>
      <w:pPr>
        <w:ind w:left="4678" w:hanging="705"/>
      </w:pPr>
      <w:rPr>
        <w:rFonts w:hint="default"/>
        <w:lang w:val="zh-CN" w:eastAsia="zh-CN" w:bidi="zh-CN"/>
      </w:rPr>
    </w:lvl>
    <w:lvl w:ilvl="5">
      <w:start w:val="0"/>
      <w:numFmt w:val="bullet"/>
      <w:lvlText w:val="•"/>
      <w:lvlJc w:val="left"/>
      <w:pPr>
        <w:ind w:left="5443" w:hanging="705"/>
      </w:pPr>
      <w:rPr>
        <w:rFonts w:hint="default"/>
        <w:lang w:val="zh-CN" w:eastAsia="zh-CN" w:bidi="zh-CN"/>
      </w:rPr>
    </w:lvl>
    <w:lvl w:ilvl="6">
      <w:start w:val="0"/>
      <w:numFmt w:val="bullet"/>
      <w:lvlText w:val="•"/>
      <w:lvlJc w:val="left"/>
      <w:pPr>
        <w:ind w:left="6207" w:hanging="705"/>
      </w:pPr>
      <w:rPr>
        <w:rFonts w:hint="default"/>
        <w:lang w:val="zh-CN" w:eastAsia="zh-CN" w:bidi="zh-CN"/>
      </w:rPr>
    </w:lvl>
    <w:lvl w:ilvl="7">
      <w:start w:val="0"/>
      <w:numFmt w:val="bullet"/>
      <w:lvlText w:val="•"/>
      <w:lvlJc w:val="left"/>
      <w:pPr>
        <w:ind w:left="6972" w:hanging="705"/>
      </w:pPr>
      <w:rPr>
        <w:rFonts w:hint="default"/>
        <w:lang w:val="zh-CN" w:eastAsia="zh-CN" w:bidi="zh-CN"/>
      </w:rPr>
    </w:lvl>
    <w:lvl w:ilvl="8">
      <w:start w:val="0"/>
      <w:numFmt w:val="bullet"/>
      <w:lvlText w:val="•"/>
      <w:lvlJc w:val="left"/>
      <w:pPr>
        <w:ind w:left="7737" w:hanging="705"/>
      </w:pPr>
      <w:rPr>
        <w:rFonts w:hint="default"/>
        <w:lang w:val="zh-CN" w:eastAsia="zh-CN" w:bidi="zh-CN"/>
      </w:rPr>
    </w:lvl>
  </w:abstractNum>
  <w:abstractNum w:abstractNumId="83">
    <w:multiLevelType w:val="hybridMultilevel"/>
    <w:lvl w:ilvl="0">
      <w:start w:val="1"/>
      <w:numFmt w:val="decimal"/>
      <w:lvlText w:val="（%1）"/>
      <w:lvlJc w:val="left"/>
      <w:pPr>
        <w:ind w:left="1625" w:hanging="705"/>
        <w:jc w:val="left"/>
      </w:pPr>
      <w:rPr>
        <w:rFonts w:hint="default" w:ascii="宋体" w:hAnsi="宋体" w:eastAsia="宋体" w:cs="宋体"/>
        <w:spacing w:val="-3"/>
        <w:w w:val="100"/>
        <w:sz w:val="26"/>
        <w:szCs w:val="26"/>
        <w:lang w:val="zh-CN" w:eastAsia="zh-CN" w:bidi="zh-CN"/>
      </w:rPr>
    </w:lvl>
    <w:lvl w:ilvl="1">
      <w:start w:val="0"/>
      <w:numFmt w:val="bullet"/>
      <w:lvlText w:val="•"/>
      <w:lvlJc w:val="left"/>
      <w:pPr>
        <w:ind w:left="2384" w:hanging="705"/>
      </w:pPr>
      <w:rPr>
        <w:rFonts w:hint="default"/>
        <w:lang w:val="zh-CN" w:eastAsia="zh-CN" w:bidi="zh-CN"/>
      </w:rPr>
    </w:lvl>
    <w:lvl w:ilvl="2">
      <w:start w:val="0"/>
      <w:numFmt w:val="bullet"/>
      <w:lvlText w:val="•"/>
      <w:lvlJc w:val="left"/>
      <w:pPr>
        <w:ind w:left="3149" w:hanging="705"/>
      </w:pPr>
      <w:rPr>
        <w:rFonts w:hint="default"/>
        <w:lang w:val="zh-CN" w:eastAsia="zh-CN" w:bidi="zh-CN"/>
      </w:rPr>
    </w:lvl>
    <w:lvl w:ilvl="3">
      <w:start w:val="0"/>
      <w:numFmt w:val="bullet"/>
      <w:lvlText w:val="•"/>
      <w:lvlJc w:val="left"/>
      <w:pPr>
        <w:ind w:left="3913" w:hanging="705"/>
      </w:pPr>
      <w:rPr>
        <w:rFonts w:hint="default"/>
        <w:lang w:val="zh-CN" w:eastAsia="zh-CN" w:bidi="zh-CN"/>
      </w:rPr>
    </w:lvl>
    <w:lvl w:ilvl="4">
      <w:start w:val="0"/>
      <w:numFmt w:val="bullet"/>
      <w:lvlText w:val="•"/>
      <w:lvlJc w:val="left"/>
      <w:pPr>
        <w:ind w:left="4678" w:hanging="705"/>
      </w:pPr>
      <w:rPr>
        <w:rFonts w:hint="default"/>
        <w:lang w:val="zh-CN" w:eastAsia="zh-CN" w:bidi="zh-CN"/>
      </w:rPr>
    </w:lvl>
    <w:lvl w:ilvl="5">
      <w:start w:val="0"/>
      <w:numFmt w:val="bullet"/>
      <w:lvlText w:val="•"/>
      <w:lvlJc w:val="left"/>
      <w:pPr>
        <w:ind w:left="5443" w:hanging="705"/>
      </w:pPr>
      <w:rPr>
        <w:rFonts w:hint="default"/>
        <w:lang w:val="zh-CN" w:eastAsia="zh-CN" w:bidi="zh-CN"/>
      </w:rPr>
    </w:lvl>
    <w:lvl w:ilvl="6">
      <w:start w:val="0"/>
      <w:numFmt w:val="bullet"/>
      <w:lvlText w:val="•"/>
      <w:lvlJc w:val="left"/>
      <w:pPr>
        <w:ind w:left="6207" w:hanging="705"/>
      </w:pPr>
      <w:rPr>
        <w:rFonts w:hint="default"/>
        <w:lang w:val="zh-CN" w:eastAsia="zh-CN" w:bidi="zh-CN"/>
      </w:rPr>
    </w:lvl>
    <w:lvl w:ilvl="7">
      <w:start w:val="0"/>
      <w:numFmt w:val="bullet"/>
      <w:lvlText w:val="•"/>
      <w:lvlJc w:val="left"/>
      <w:pPr>
        <w:ind w:left="6972" w:hanging="705"/>
      </w:pPr>
      <w:rPr>
        <w:rFonts w:hint="default"/>
        <w:lang w:val="zh-CN" w:eastAsia="zh-CN" w:bidi="zh-CN"/>
      </w:rPr>
    </w:lvl>
    <w:lvl w:ilvl="8">
      <w:start w:val="0"/>
      <w:numFmt w:val="bullet"/>
      <w:lvlText w:val="•"/>
      <w:lvlJc w:val="left"/>
      <w:pPr>
        <w:ind w:left="7737" w:hanging="705"/>
      </w:pPr>
      <w:rPr>
        <w:rFonts w:hint="default"/>
        <w:lang w:val="zh-CN" w:eastAsia="zh-CN" w:bidi="zh-CN"/>
      </w:rPr>
    </w:lvl>
  </w:abstractNum>
  <w:abstractNum w:abstractNumId="82">
    <w:multiLevelType w:val="hybridMultilevel"/>
    <w:lvl w:ilvl="0">
      <w:start w:val="8"/>
      <w:numFmt w:val="decimal"/>
      <w:lvlText w:val="%1."/>
      <w:lvlJc w:val="left"/>
      <w:pPr>
        <w:ind w:left="1204" w:hanging="283"/>
        <w:jc w:val="left"/>
      </w:pPr>
      <w:rPr>
        <w:rFonts w:hint="default" w:ascii="宋体" w:hAnsi="宋体" w:eastAsia="宋体" w:cs="宋体"/>
        <w:spacing w:val="-2"/>
        <w:w w:val="100"/>
        <w:sz w:val="26"/>
        <w:szCs w:val="26"/>
        <w:lang w:val="zh-CN" w:eastAsia="zh-CN" w:bidi="zh-CN"/>
      </w:rPr>
    </w:lvl>
    <w:lvl w:ilvl="1">
      <w:start w:val="0"/>
      <w:numFmt w:val="bullet"/>
      <w:lvlText w:val="•"/>
      <w:lvlJc w:val="left"/>
      <w:pPr>
        <w:ind w:left="2006" w:hanging="283"/>
      </w:pPr>
      <w:rPr>
        <w:rFonts w:hint="default"/>
        <w:lang w:val="zh-CN" w:eastAsia="zh-CN" w:bidi="zh-CN"/>
      </w:rPr>
    </w:lvl>
    <w:lvl w:ilvl="2">
      <w:start w:val="0"/>
      <w:numFmt w:val="bullet"/>
      <w:lvlText w:val="•"/>
      <w:lvlJc w:val="left"/>
      <w:pPr>
        <w:ind w:left="2813" w:hanging="283"/>
      </w:pPr>
      <w:rPr>
        <w:rFonts w:hint="default"/>
        <w:lang w:val="zh-CN" w:eastAsia="zh-CN" w:bidi="zh-CN"/>
      </w:rPr>
    </w:lvl>
    <w:lvl w:ilvl="3">
      <w:start w:val="0"/>
      <w:numFmt w:val="bullet"/>
      <w:lvlText w:val="•"/>
      <w:lvlJc w:val="left"/>
      <w:pPr>
        <w:ind w:left="3619" w:hanging="283"/>
      </w:pPr>
      <w:rPr>
        <w:rFonts w:hint="default"/>
        <w:lang w:val="zh-CN" w:eastAsia="zh-CN" w:bidi="zh-CN"/>
      </w:rPr>
    </w:lvl>
    <w:lvl w:ilvl="4">
      <w:start w:val="0"/>
      <w:numFmt w:val="bullet"/>
      <w:lvlText w:val="•"/>
      <w:lvlJc w:val="left"/>
      <w:pPr>
        <w:ind w:left="4426" w:hanging="283"/>
      </w:pPr>
      <w:rPr>
        <w:rFonts w:hint="default"/>
        <w:lang w:val="zh-CN" w:eastAsia="zh-CN" w:bidi="zh-CN"/>
      </w:rPr>
    </w:lvl>
    <w:lvl w:ilvl="5">
      <w:start w:val="0"/>
      <w:numFmt w:val="bullet"/>
      <w:lvlText w:val="•"/>
      <w:lvlJc w:val="left"/>
      <w:pPr>
        <w:ind w:left="5233" w:hanging="283"/>
      </w:pPr>
      <w:rPr>
        <w:rFonts w:hint="default"/>
        <w:lang w:val="zh-CN" w:eastAsia="zh-CN" w:bidi="zh-CN"/>
      </w:rPr>
    </w:lvl>
    <w:lvl w:ilvl="6">
      <w:start w:val="0"/>
      <w:numFmt w:val="bullet"/>
      <w:lvlText w:val="•"/>
      <w:lvlJc w:val="left"/>
      <w:pPr>
        <w:ind w:left="6039" w:hanging="283"/>
      </w:pPr>
      <w:rPr>
        <w:rFonts w:hint="default"/>
        <w:lang w:val="zh-CN" w:eastAsia="zh-CN" w:bidi="zh-CN"/>
      </w:rPr>
    </w:lvl>
    <w:lvl w:ilvl="7">
      <w:start w:val="0"/>
      <w:numFmt w:val="bullet"/>
      <w:lvlText w:val="•"/>
      <w:lvlJc w:val="left"/>
      <w:pPr>
        <w:ind w:left="6846" w:hanging="283"/>
      </w:pPr>
      <w:rPr>
        <w:rFonts w:hint="default"/>
        <w:lang w:val="zh-CN" w:eastAsia="zh-CN" w:bidi="zh-CN"/>
      </w:rPr>
    </w:lvl>
    <w:lvl w:ilvl="8">
      <w:start w:val="0"/>
      <w:numFmt w:val="bullet"/>
      <w:lvlText w:val="•"/>
      <w:lvlJc w:val="left"/>
      <w:pPr>
        <w:ind w:left="7653" w:hanging="283"/>
      </w:pPr>
      <w:rPr>
        <w:rFonts w:hint="default"/>
        <w:lang w:val="zh-CN" w:eastAsia="zh-CN" w:bidi="zh-CN"/>
      </w:rPr>
    </w:lvl>
  </w:abstractNum>
  <w:abstractNum w:abstractNumId="81">
    <w:multiLevelType w:val="hybridMultilevel"/>
    <w:lvl w:ilvl="0">
      <w:start w:val="1"/>
      <w:numFmt w:val="decimal"/>
      <w:lvlText w:val="（%1）"/>
      <w:lvlJc w:val="left"/>
      <w:pPr>
        <w:ind w:left="1625" w:hanging="705"/>
        <w:jc w:val="left"/>
      </w:pPr>
      <w:rPr>
        <w:rFonts w:hint="default" w:ascii="宋体" w:hAnsi="宋体" w:eastAsia="宋体" w:cs="宋体"/>
        <w:spacing w:val="-3"/>
        <w:w w:val="100"/>
        <w:sz w:val="26"/>
        <w:szCs w:val="26"/>
        <w:lang w:val="zh-CN" w:eastAsia="zh-CN" w:bidi="zh-CN"/>
      </w:rPr>
    </w:lvl>
    <w:lvl w:ilvl="1">
      <w:start w:val="0"/>
      <w:numFmt w:val="bullet"/>
      <w:lvlText w:val="•"/>
      <w:lvlJc w:val="left"/>
      <w:pPr>
        <w:ind w:left="2384" w:hanging="705"/>
      </w:pPr>
      <w:rPr>
        <w:rFonts w:hint="default"/>
        <w:lang w:val="zh-CN" w:eastAsia="zh-CN" w:bidi="zh-CN"/>
      </w:rPr>
    </w:lvl>
    <w:lvl w:ilvl="2">
      <w:start w:val="0"/>
      <w:numFmt w:val="bullet"/>
      <w:lvlText w:val="•"/>
      <w:lvlJc w:val="left"/>
      <w:pPr>
        <w:ind w:left="3149" w:hanging="705"/>
      </w:pPr>
      <w:rPr>
        <w:rFonts w:hint="default"/>
        <w:lang w:val="zh-CN" w:eastAsia="zh-CN" w:bidi="zh-CN"/>
      </w:rPr>
    </w:lvl>
    <w:lvl w:ilvl="3">
      <w:start w:val="0"/>
      <w:numFmt w:val="bullet"/>
      <w:lvlText w:val="•"/>
      <w:lvlJc w:val="left"/>
      <w:pPr>
        <w:ind w:left="3913" w:hanging="705"/>
      </w:pPr>
      <w:rPr>
        <w:rFonts w:hint="default"/>
        <w:lang w:val="zh-CN" w:eastAsia="zh-CN" w:bidi="zh-CN"/>
      </w:rPr>
    </w:lvl>
    <w:lvl w:ilvl="4">
      <w:start w:val="0"/>
      <w:numFmt w:val="bullet"/>
      <w:lvlText w:val="•"/>
      <w:lvlJc w:val="left"/>
      <w:pPr>
        <w:ind w:left="4678" w:hanging="705"/>
      </w:pPr>
      <w:rPr>
        <w:rFonts w:hint="default"/>
        <w:lang w:val="zh-CN" w:eastAsia="zh-CN" w:bidi="zh-CN"/>
      </w:rPr>
    </w:lvl>
    <w:lvl w:ilvl="5">
      <w:start w:val="0"/>
      <w:numFmt w:val="bullet"/>
      <w:lvlText w:val="•"/>
      <w:lvlJc w:val="left"/>
      <w:pPr>
        <w:ind w:left="5443" w:hanging="705"/>
      </w:pPr>
      <w:rPr>
        <w:rFonts w:hint="default"/>
        <w:lang w:val="zh-CN" w:eastAsia="zh-CN" w:bidi="zh-CN"/>
      </w:rPr>
    </w:lvl>
    <w:lvl w:ilvl="6">
      <w:start w:val="0"/>
      <w:numFmt w:val="bullet"/>
      <w:lvlText w:val="•"/>
      <w:lvlJc w:val="left"/>
      <w:pPr>
        <w:ind w:left="6207" w:hanging="705"/>
      </w:pPr>
      <w:rPr>
        <w:rFonts w:hint="default"/>
        <w:lang w:val="zh-CN" w:eastAsia="zh-CN" w:bidi="zh-CN"/>
      </w:rPr>
    </w:lvl>
    <w:lvl w:ilvl="7">
      <w:start w:val="0"/>
      <w:numFmt w:val="bullet"/>
      <w:lvlText w:val="•"/>
      <w:lvlJc w:val="left"/>
      <w:pPr>
        <w:ind w:left="6972" w:hanging="705"/>
      </w:pPr>
      <w:rPr>
        <w:rFonts w:hint="default"/>
        <w:lang w:val="zh-CN" w:eastAsia="zh-CN" w:bidi="zh-CN"/>
      </w:rPr>
    </w:lvl>
    <w:lvl w:ilvl="8">
      <w:start w:val="0"/>
      <w:numFmt w:val="bullet"/>
      <w:lvlText w:val="•"/>
      <w:lvlJc w:val="left"/>
      <w:pPr>
        <w:ind w:left="7737" w:hanging="705"/>
      </w:pPr>
      <w:rPr>
        <w:rFonts w:hint="default"/>
        <w:lang w:val="zh-CN" w:eastAsia="zh-CN" w:bidi="zh-CN"/>
      </w:rPr>
    </w:lvl>
  </w:abstractNum>
  <w:abstractNum w:abstractNumId="80">
    <w:multiLevelType w:val="hybridMultilevel"/>
    <w:lvl w:ilvl="0">
      <w:start w:val="1"/>
      <w:numFmt w:val="decimal"/>
      <w:lvlText w:val="（%1）"/>
      <w:lvlJc w:val="left"/>
      <w:pPr>
        <w:ind w:left="1625" w:hanging="705"/>
        <w:jc w:val="left"/>
      </w:pPr>
      <w:rPr>
        <w:rFonts w:hint="default" w:ascii="宋体" w:hAnsi="宋体" w:eastAsia="宋体" w:cs="宋体"/>
        <w:spacing w:val="-3"/>
        <w:w w:val="100"/>
        <w:sz w:val="26"/>
        <w:szCs w:val="26"/>
        <w:lang w:val="zh-CN" w:eastAsia="zh-CN" w:bidi="zh-CN"/>
      </w:rPr>
    </w:lvl>
    <w:lvl w:ilvl="1">
      <w:start w:val="0"/>
      <w:numFmt w:val="bullet"/>
      <w:lvlText w:val="•"/>
      <w:lvlJc w:val="left"/>
      <w:pPr>
        <w:ind w:left="2384" w:hanging="705"/>
      </w:pPr>
      <w:rPr>
        <w:rFonts w:hint="default"/>
        <w:lang w:val="zh-CN" w:eastAsia="zh-CN" w:bidi="zh-CN"/>
      </w:rPr>
    </w:lvl>
    <w:lvl w:ilvl="2">
      <w:start w:val="0"/>
      <w:numFmt w:val="bullet"/>
      <w:lvlText w:val="•"/>
      <w:lvlJc w:val="left"/>
      <w:pPr>
        <w:ind w:left="3149" w:hanging="705"/>
      </w:pPr>
      <w:rPr>
        <w:rFonts w:hint="default"/>
        <w:lang w:val="zh-CN" w:eastAsia="zh-CN" w:bidi="zh-CN"/>
      </w:rPr>
    </w:lvl>
    <w:lvl w:ilvl="3">
      <w:start w:val="0"/>
      <w:numFmt w:val="bullet"/>
      <w:lvlText w:val="•"/>
      <w:lvlJc w:val="left"/>
      <w:pPr>
        <w:ind w:left="3913" w:hanging="705"/>
      </w:pPr>
      <w:rPr>
        <w:rFonts w:hint="default"/>
        <w:lang w:val="zh-CN" w:eastAsia="zh-CN" w:bidi="zh-CN"/>
      </w:rPr>
    </w:lvl>
    <w:lvl w:ilvl="4">
      <w:start w:val="0"/>
      <w:numFmt w:val="bullet"/>
      <w:lvlText w:val="•"/>
      <w:lvlJc w:val="left"/>
      <w:pPr>
        <w:ind w:left="4678" w:hanging="705"/>
      </w:pPr>
      <w:rPr>
        <w:rFonts w:hint="default"/>
        <w:lang w:val="zh-CN" w:eastAsia="zh-CN" w:bidi="zh-CN"/>
      </w:rPr>
    </w:lvl>
    <w:lvl w:ilvl="5">
      <w:start w:val="0"/>
      <w:numFmt w:val="bullet"/>
      <w:lvlText w:val="•"/>
      <w:lvlJc w:val="left"/>
      <w:pPr>
        <w:ind w:left="5443" w:hanging="705"/>
      </w:pPr>
      <w:rPr>
        <w:rFonts w:hint="default"/>
        <w:lang w:val="zh-CN" w:eastAsia="zh-CN" w:bidi="zh-CN"/>
      </w:rPr>
    </w:lvl>
    <w:lvl w:ilvl="6">
      <w:start w:val="0"/>
      <w:numFmt w:val="bullet"/>
      <w:lvlText w:val="•"/>
      <w:lvlJc w:val="left"/>
      <w:pPr>
        <w:ind w:left="6207" w:hanging="705"/>
      </w:pPr>
      <w:rPr>
        <w:rFonts w:hint="default"/>
        <w:lang w:val="zh-CN" w:eastAsia="zh-CN" w:bidi="zh-CN"/>
      </w:rPr>
    </w:lvl>
    <w:lvl w:ilvl="7">
      <w:start w:val="0"/>
      <w:numFmt w:val="bullet"/>
      <w:lvlText w:val="•"/>
      <w:lvlJc w:val="left"/>
      <w:pPr>
        <w:ind w:left="6972" w:hanging="705"/>
      </w:pPr>
      <w:rPr>
        <w:rFonts w:hint="default"/>
        <w:lang w:val="zh-CN" w:eastAsia="zh-CN" w:bidi="zh-CN"/>
      </w:rPr>
    </w:lvl>
    <w:lvl w:ilvl="8">
      <w:start w:val="0"/>
      <w:numFmt w:val="bullet"/>
      <w:lvlText w:val="•"/>
      <w:lvlJc w:val="left"/>
      <w:pPr>
        <w:ind w:left="7737" w:hanging="705"/>
      </w:pPr>
      <w:rPr>
        <w:rFonts w:hint="default"/>
        <w:lang w:val="zh-CN" w:eastAsia="zh-CN" w:bidi="zh-CN"/>
      </w:rPr>
    </w:lvl>
  </w:abstractNum>
  <w:abstractNum w:abstractNumId="79">
    <w:multiLevelType w:val="hybridMultilevel"/>
    <w:lvl w:ilvl="0">
      <w:start w:val="1"/>
      <w:numFmt w:val="decimal"/>
      <w:lvlText w:val="%1."/>
      <w:lvlJc w:val="left"/>
      <w:pPr>
        <w:ind w:left="1204" w:hanging="283"/>
        <w:jc w:val="left"/>
      </w:pPr>
      <w:rPr>
        <w:rFonts w:hint="default" w:ascii="宋体" w:hAnsi="宋体" w:eastAsia="宋体" w:cs="宋体"/>
        <w:spacing w:val="-2"/>
        <w:w w:val="100"/>
        <w:sz w:val="26"/>
        <w:szCs w:val="26"/>
        <w:lang w:val="zh-CN" w:eastAsia="zh-CN" w:bidi="zh-CN"/>
      </w:rPr>
    </w:lvl>
    <w:lvl w:ilvl="1">
      <w:start w:val="0"/>
      <w:numFmt w:val="bullet"/>
      <w:lvlText w:val="•"/>
      <w:lvlJc w:val="left"/>
      <w:pPr>
        <w:ind w:left="2006" w:hanging="283"/>
      </w:pPr>
      <w:rPr>
        <w:rFonts w:hint="default"/>
        <w:lang w:val="zh-CN" w:eastAsia="zh-CN" w:bidi="zh-CN"/>
      </w:rPr>
    </w:lvl>
    <w:lvl w:ilvl="2">
      <w:start w:val="0"/>
      <w:numFmt w:val="bullet"/>
      <w:lvlText w:val="•"/>
      <w:lvlJc w:val="left"/>
      <w:pPr>
        <w:ind w:left="2813" w:hanging="283"/>
      </w:pPr>
      <w:rPr>
        <w:rFonts w:hint="default"/>
        <w:lang w:val="zh-CN" w:eastAsia="zh-CN" w:bidi="zh-CN"/>
      </w:rPr>
    </w:lvl>
    <w:lvl w:ilvl="3">
      <w:start w:val="0"/>
      <w:numFmt w:val="bullet"/>
      <w:lvlText w:val="•"/>
      <w:lvlJc w:val="left"/>
      <w:pPr>
        <w:ind w:left="3619" w:hanging="283"/>
      </w:pPr>
      <w:rPr>
        <w:rFonts w:hint="default"/>
        <w:lang w:val="zh-CN" w:eastAsia="zh-CN" w:bidi="zh-CN"/>
      </w:rPr>
    </w:lvl>
    <w:lvl w:ilvl="4">
      <w:start w:val="0"/>
      <w:numFmt w:val="bullet"/>
      <w:lvlText w:val="•"/>
      <w:lvlJc w:val="left"/>
      <w:pPr>
        <w:ind w:left="4426" w:hanging="283"/>
      </w:pPr>
      <w:rPr>
        <w:rFonts w:hint="default"/>
        <w:lang w:val="zh-CN" w:eastAsia="zh-CN" w:bidi="zh-CN"/>
      </w:rPr>
    </w:lvl>
    <w:lvl w:ilvl="5">
      <w:start w:val="0"/>
      <w:numFmt w:val="bullet"/>
      <w:lvlText w:val="•"/>
      <w:lvlJc w:val="left"/>
      <w:pPr>
        <w:ind w:left="5233" w:hanging="283"/>
      </w:pPr>
      <w:rPr>
        <w:rFonts w:hint="default"/>
        <w:lang w:val="zh-CN" w:eastAsia="zh-CN" w:bidi="zh-CN"/>
      </w:rPr>
    </w:lvl>
    <w:lvl w:ilvl="6">
      <w:start w:val="0"/>
      <w:numFmt w:val="bullet"/>
      <w:lvlText w:val="•"/>
      <w:lvlJc w:val="left"/>
      <w:pPr>
        <w:ind w:left="6039" w:hanging="283"/>
      </w:pPr>
      <w:rPr>
        <w:rFonts w:hint="default"/>
        <w:lang w:val="zh-CN" w:eastAsia="zh-CN" w:bidi="zh-CN"/>
      </w:rPr>
    </w:lvl>
    <w:lvl w:ilvl="7">
      <w:start w:val="0"/>
      <w:numFmt w:val="bullet"/>
      <w:lvlText w:val="•"/>
      <w:lvlJc w:val="left"/>
      <w:pPr>
        <w:ind w:left="6846" w:hanging="283"/>
      </w:pPr>
      <w:rPr>
        <w:rFonts w:hint="default"/>
        <w:lang w:val="zh-CN" w:eastAsia="zh-CN" w:bidi="zh-CN"/>
      </w:rPr>
    </w:lvl>
    <w:lvl w:ilvl="8">
      <w:start w:val="0"/>
      <w:numFmt w:val="bullet"/>
      <w:lvlText w:val="•"/>
      <w:lvlJc w:val="left"/>
      <w:pPr>
        <w:ind w:left="7653" w:hanging="283"/>
      </w:pPr>
      <w:rPr>
        <w:rFonts w:hint="default"/>
        <w:lang w:val="zh-CN" w:eastAsia="zh-CN" w:bidi="zh-CN"/>
      </w:rPr>
    </w:lvl>
  </w:abstractNum>
  <w:abstractNum w:abstractNumId="78">
    <w:multiLevelType w:val="hybridMultilevel"/>
    <w:lvl w:ilvl="0">
      <w:start w:val="10"/>
      <w:numFmt w:val="decimal"/>
      <w:lvlText w:val="%1."/>
      <w:lvlJc w:val="left"/>
      <w:pPr>
        <w:ind w:left="1343" w:hanging="423"/>
        <w:jc w:val="left"/>
      </w:pPr>
      <w:rPr>
        <w:rFonts w:hint="default" w:ascii="宋体" w:hAnsi="宋体" w:eastAsia="宋体" w:cs="宋体"/>
        <w:spacing w:val="-2"/>
        <w:w w:val="100"/>
        <w:sz w:val="26"/>
        <w:szCs w:val="26"/>
        <w:lang w:val="zh-CN" w:eastAsia="zh-CN" w:bidi="zh-CN"/>
      </w:rPr>
    </w:lvl>
    <w:lvl w:ilvl="1">
      <w:start w:val="0"/>
      <w:numFmt w:val="bullet"/>
      <w:lvlText w:val="•"/>
      <w:lvlJc w:val="left"/>
      <w:pPr>
        <w:ind w:left="2132" w:hanging="423"/>
      </w:pPr>
      <w:rPr>
        <w:rFonts w:hint="default"/>
        <w:lang w:val="zh-CN" w:eastAsia="zh-CN" w:bidi="zh-CN"/>
      </w:rPr>
    </w:lvl>
    <w:lvl w:ilvl="2">
      <w:start w:val="0"/>
      <w:numFmt w:val="bullet"/>
      <w:lvlText w:val="•"/>
      <w:lvlJc w:val="left"/>
      <w:pPr>
        <w:ind w:left="2925" w:hanging="423"/>
      </w:pPr>
      <w:rPr>
        <w:rFonts w:hint="default"/>
        <w:lang w:val="zh-CN" w:eastAsia="zh-CN" w:bidi="zh-CN"/>
      </w:rPr>
    </w:lvl>
    <w:lvl w:ilvl="3">
      <w:start w:val="0"/>
      <w:numFmt w:val="bullet"/>
      <w:lvlText w:val="•"/>
      <w:lvlJc w:val="left"/>
      <w:pPr>
        <w:ind w:left="3717" w:hanging="423"/>
      </w:pPr>
      <w:rPr>
        <w:rFonts w:hint="default"/>
        <w:lang w:val="zh-CN" w:eastAsia="zh-CN" w:bidi="zh-CN"/>
      </w:rPr>
    </w:lvl>
    <w:lvl w:ilvl="4">
      <w:start w:val="0"/>
      <w:numFmt w:val="bullet"/>
      <w:lvlText w:val="•"/>
      <w:lvlJc w:val="left"/>
      <w:pPr>
        <w:ind w:left="4510" w:hanging="423"/>
      </w:pPr>
      <w:rPr>
        <w:rFonts w:hint="default"/>
        <w:lang w:val="zh-CN" w:eastAsia="zh-CN" w:bidi="zh-CN"/>
      </w:rPr>
    </w:lvl>
    <w:lvl w:ilvl="5">
      <w:start w:val="0"/>
      <w:numFmt w:val="bullet"/>
      <w:lvlText w:val="•"/>
      <w:lvlJc w:val="left"/>
      <w:pPr>
        <w:ind w:left="5303" w:hanging="423"/>
      </w:pPr>
      <w:rPr>
        <w:rFonts w:hint="default"/>
        <w:lang w:val="zh-CN" w:eastAsia="zh-CN" w:bidi="zh-CN"/>
      </w:rPr>
    </w:lvl>
    <w:lvl w:ilvl="6">
      <w:start w:val="0"/>
      <w:numFmt w:val="bullet"/>
      <w:lvlText w:val="•"/>
      <w:lvlJc w:val="left"/>
      <w:pPr>
        <w:ind w:left="6095" w:hanging="423"/>
      </w:pPr>
      <w:rPr>
        <w:rFonts w:hint="default"/>
        <w:lang w:val="zh-CN" w:eastAsia="zh-CN" w:bidi="zh-CN"/>
      </w:rPr>
    </w:lvl>
    <w:lvl w:ilvl="7">
      <w:start w:val="0"/>
      <w:numFmt w:val="bullet"/>
      <w:lvlText w:val="•"/>
      <w:lvlJc w:val="left"/>
      <w:pPr>
        <w:ind w:left="6888" w:hanging="423"/>
      </w:pPr>
      <w:rPr>
        <w:rFonts w:hint="default"/>
        <w:lang w:val="zh-CN" w:eastAsia="zh-CN" w:bidi="zh-CN"/>
      </w:rPr>
    </w:lvl>
    <w:lvl w:ilvl="8">
      <w:start w:val="0"/>
      <w:numFmt w:val="bullet"/>
      <w:lvlText w:val="•"/>
      <w:lvlJc w:val="left"/>
      <w:pPr>
        <w:ind w:left="7681" w:hanging="423"/>
      </w:pPr>
      <w:rPr>
        <w:rFonts w:hint="default"/>
        <w:lang w:val="zh-CN" w:eastAsia="zh-CN" w:bidi="zh-CN"/>
      </w:rPr>
    </w:lvl>
  </w:abstractNum>
  <w:abstractNum w:abstractNumId="77">
    <w:multiLevelType w:val="hybridMultilevel"/>
    <w:lvl w:ilvl="0">
      <w:start w:val="1"/>
      <w:numFmt w:val="decimal"/>
      <w:lvlText w:val="%1."/>
      <w:lvlJc w:val="left"/>
      <w:pPr>
        <w:ind w:left="1204" w:hanging="283"/>
        <w:jc w:val="left"/>
      </w:pPr>
      <w:rPr>
        <w:rFonts w:hint="default" w:ascii="宋体" w:hAnsi="宋体" w:eastAsia="宋体" w:cs="宋体"/>
        <w:spacing w:val="-2"/>
        <w:w w:val="100"/>
        <w:sz w:val="26"/>
        <w:szCs w:val="26"/>
        <w:lang w:val="zh-CN" w:eastAsia="zh-CN" w:bidi="zh-CN"/>
      </w:rPr>
    </w:lvl>
    <w:lvl w:ilvl="1">
      <w:start w:val="0"/>
      <w:numFmt w:val="bullet"/>
      <w:lvlText w:val="•"/>
      <w:lvlJc w:val="left"/>
      <w:pPr>
        <w:ind w:left="2006" w:hanging="283"/>
      </w:pPr>
      <w:rPr>
        <w:rFonts w:hint="default"/>
        <w:lang w:val="zh-CN" w:eastAsia="zh-CN" w:bidi="zh-CN"/>
      </w:rPr>
    </w:lvl>
    <w:lvl w:ilvl="2">
      <w:start w:val="0"/>
      <w:numFmt w:val="bullet"/>
      <w:lvlText w:val="•"/>
      <w:lvlJc w:val="left"/>
      <w:pPr>
        <w:ind w:left="2813" w:hanging="283"/>
      </w:pPr>
      <w:rPr>
        <w:rFonts w:hint="default"/>
        <w:lang w:val="zh-CN" w:eastAsia="zh-CN" w:bidi="zh-CN"/>
      </w:rPr>
    </w:lvl>
    <w:lvl w:ilvl="3">
      <w:start w:val="0"/>
      <w:numFmt w:val="bullet"/>
      <w:lvlText w:val="•"/>
      <w:lvlJc w:val="left"/>
      <w:pPr>
        <w:ind w:left="3619" w:hanging="283"/>
      </w:pPr>
      <w:rPr>
        <w:rFonts w:hint="default"/>
        <w:lang w:val="zh-CN" w:eastAsia="zh-CN" w:bidi="zh-CN"/>
      </w:rPr>
    </w:lvl>
    <w:lvl w:ilvl="4">
      <w:start w:val="0"/>
      <w:numFmt w:val="bullet"/>
      <w:lvlText w:val="•"/>
      <w:lvlJc w:val="left"/>
      <w:pPr>
        <w:ind w:left="4426" w:hanging="283"/>
      </w:pPr>
      <w:rPr>
        <w:rFonts w:hint="default"/>
        <w:lang w:val="zh-CN" w:eastAsia="zh-CN" w:bidi="zh-CN"/>
      </w:rPr>
    </w:lvl>
    <w:lvl w:ilvl="5">
      <w:start w:val="0"/>
      <w:numFmt w:val="bullet"/>
      <w:lvlText w:val="•"/>
      <w:lvlJc w:val="left"/>
      <w:pPr>
        <w:ind w:left="5233" w:hanging="283"/>
      </w:pPr>
      <w:rPr>
        <w:rFonts w:hint="default"/>
        <w:lang w:val="zh-CN" w:eastAsia="zh-CN" w:bidi="zh-CN"/>
      </w:rPr>
    </w:lvl>
    <w:lvl w:ilvl="6">
      <w:start w:val="0"/>
      <w:numFmt w:val="bullet"/>
      <w:lvlText w:val="•"/>
      <w:lvlJc w:val="left"/>
      <w:pPr>
        <w:ind w:left="6039" w:hanging="283"/>
      </w:pPr>
      <w:rPr>
        <w:rFonts w:hint="default"/>
        <w:lang w:val="zh-CN" w:eastAsia="zh-CN" w:bidi="zh-CN"/>
      </w:rPr>
    </w:lvl>
    <w:lvl w:ilvl="7">
      <w:start w:val="0"/>
      <w:numFmt w:val="bullet"/>
      <w:lvlText w:val="•"/>
      <w:lvlJc w:val="left"/>
      <w:pPr>
        <w:ind w:left="6846" w:hanging="283"/>
      </w:pPr>
      <w:rPr>
        <w:rFonts w:hint="default"/>
        <w:lang w:val="zh-CN" w:eastAsia="zh-CN" w:bidi="zh-CN"/>
      </w:rPr>
    </w:lvl>
    <w:lvl w:ilvl="8">
      <w:start w:val="0"/>
      <w:numFmt w:val="bullet"/>
      <w:lvlText w:val="•"/>
      <w:lvlJc w:val="left"/>
      <w:pPr>
        <w:ind w:left="7653" w:hanging="283"/>
      </w:pPr>
      <w:rPr>
        <w:rFonts w:hint="default"/>
        <w:lang w:val="zh-CN" w:eastAsia="zh-CN" w:bidi="zh-CN"/>
      </w:rPr>
    </w:lvl>
  </w:abstractNum>
  <w:abstractNum w:abstractNumId="76">
    <w:multiLevelType w:val="hybridMultilevel"/>
    <w:lvl w:ilvl="0">
      <w:start w:val="1"/>
      <w:numFmt w:val="decimal"/>
      <w:lvlText w:val="%1."/>
      <w:lvlJc w:val="left"/>
      <w:pPr>
        <w:ind w:left="362" w:hanging="283"/>
        <w:jc w:val="left"/>
      </w:pPr>
      <w:rPr>
        <w:rFonts w:hint="default" w:ascii="宋体" w:hAnsi="宋体" w:eastAsia="宋体" w:cs="宋体"/>
        <w:spacing w:val="-2"/>
        <w:w w:val="100"/>
        <w:sz w:val="26"/>
        <w:szCs w:val="26"/>
        <w:lang w:val="zh-CN" w:eastAsia="zh-CN" w:bidi="zh-CN"/>
      </w:rPr>
    </w:lvl>
    <w:lvl w:ilvl="1">
      <w:start w:val="0"/>
      <w:numFmt w:val="bullet"/>
      <w:lvlText w:val="•"/>
      <w:lvlJc w:val="left"/>
      <w:pPr>
        <w:ind w:left="1250" w:hanging="283"/>
      </w:pPr>
      <w:rPr>
        <w:rFonts w:hint="default"/>
        <w:lang w:val="zh-CN" w:eastAsia="zh-CN" w:bidi="zh-CN"/>
      </w:rPr>
    </w:lvl>
    <w:lvl w:ilvl="2">
      <w:start w:val="0"/>
      <w:numFmt w:val="bullet"/>
      <w:lvlText w:val="•"/>
      <w:lvlJc w:val="left"/>
      <w:pPr>
        <w:ind w:left="2141" w:hanging="283"/>
      </w:pPr>
      <w:rPr>
        <w:rFonts w:hint="default"/>
        <w:lang w:val="zh-CN" w:eastAsia="zh-CN" w:bidi="zh-CN"/>
      </w:rPr>
    </w:lvl>
    <w:lvl w:ilvl="3">
      <w:start w:val="0"/>
      <w:numFmt w:val="bullet"/>
      <w:lvlText w:val="•"/>
      <w:lvlJc w:val="left"/>
      <w:pPr>
        <w:ind w:left="3031" w:hanging="283"/>
      </w:pPr>
      <w:rPr>
        <w:rFonts w:hint="default"/>
        <w:lang w:val="zh-CN" w:eastAsia="zh-CN" w:bidi="zh-CN"/>
      </w:rPr>
    </w:lvl>
    <w:lvl w:ilvl="4">
      <w:start w:val="0"/>
      <w:numFmt w:val="bullet"/>
      <w:lvlText w:val="•"/>
      <w:lvlJc w:val="left"/>
      <w:pPr>
        <w:ind w:left="3922" w:hanging="283"/>
      </w:pPr>
      <w:rPr>
        <w:rFonts w:hint="default"/>
        <w:lang w:val="zh-CN" w:eastAsia="zh-CN" w:bidi="zh-CN"/>
      </w:rPr>
    </w:lvl>
    <w:lvl w:ilvl="5">
      <w:start w:val="0"/>
      <w:numFmt w:val="bullet"/>
      <w:lvlText w:val="•"/>
      <w:lvlJc w:val="left"/>
      <w:pPr>
        <w:ind w:left="4813" w:hanging="283"/>
      </w:pPr>
      <w:rPr>
        <w:rFonts w:hint="default"/>
        <w:lang w:val="zh-CN" w:eastAsia="zh-CN" w:bidi="zh-CN"/>
      </w:rPr>
    </w:lvl>
    <w:lvl w:ilvl="6">
      <w:start w:val="0"/>
      <w:numFmt w:val="bullet"/>
      <w:lvlText w:val="•"/>
      <w:lvlJc w:val="left"/>
      <w:pPr>
        <w:ind w:left="5703" w:hanging="283"/>
      </w:pPr>
      <w:rPr>
        <w:rFonts w:hint="default"/>
        <w:lang w:val="zh-CN" w:eastAsia="zh-CN" w:bidi="zh-CN"/>
      </w:rPr>
    </w:lvl>
    <w:lvl w:ilvl="7">
      <w:start w:val="0"/>
      <w:numFmt w:val="bullet"/>
      <w:lvlText w:val="•"/>
      <w:lvlJc w:val="left"/>
      <w:pPr>
        <w:ind w:left="6594" w:hanging="283"/>
      </w:pPr>
      <w:rPr>
        <w:rFonts w:hint="default"/>
        <w:lang w:val="zh-CN" w:eastAsia="zh-CN" w:bidi="zh-CN"/>
      </w:rPr>
    </w:lvl>
    <w:lvl w:ilvl="8">
      <w:start w:val="0"/>
      <w:numFmt w:val="bullet"/>
      <w:lvlText w:val="•"/>
      <w:lvlJc w:val="left"/>
      <w:pPr>
        <w:ind w:left="7485" w:hanging="283"/>
      </w:pPr>
      <w:rPr>
        <w:rFonts w:hint="default"/>
        <w:lang w:val="zh-CN" w:eastAsia="zh-CN" w:bidi="zh-CN"/>
      </w:rPr>
    </w:lvl>
  </w:abstractNum>
  <w:abstractNum w:abstractNumId="75">
    <w:multiLevelType w:val="hybridMultilevel"/>
    <w:lvl w:ilvl="0">
      <w:start w:val="1"/>
      <w:numFmt w:val="decimal"/>
      <w:lvlText w:val="（%1）"/>
      <w:lvlJc w:val="left"/>
      <w:pPr>
        <w:ind w:left="362" w:hanging="705"/>
        <w:jc w:val="left"/>
      </w:pPr>
      <w:rPr>
        <w:rFonts w:hint="default" w:ascii="宋体" w:hAnsi="宋体" w:eastAsia="宋体" w:cs="宋体"/>
        <w:spacing w:val="-20"/>
        <w:w w:val="100"/>
        <w:sz w:val="26"/>
        <w:szCs w:val="26"/>
        <w:lang w:val="zh-CN" w:eastAsia="zh-CN" w:bidi="zh-CN"/>
      </w:rPr>
    </w:lvl>
    <w:lvl w:ilvl="1">
      <w:start w:val="0"/>
      <w:numFmt w:val="bullet"/>
      <w:lvlText w:val="•"/>
      <w:lvlJc w:val="left"/>
      <w:pPr>
        <w:ind w:left="1250" w:hanging="705"/>
      </w:pPr>
      <w:rPr>
        <w:rFonts w:hint="default"/>
        <w:lang w:val="zh-CN" w:eastAsia="zh-CN" w:bidi="zh-CN"/>
      </w:rPr>
    </w:lvl>
    <w:lvl w:ilvl="2">
      <w:start w:val="0"/>
      <w:numFmt w:val="bullet"/>
      <w:lvlText w:val="•"/>
      <w:lvlJc w:val="left"/>
      <w:pPr>
        <w:ind w:left="2141" w:hanging="705"/>
      </w:pPr>
      <w:rPr>
        <w:rFonts w:hint="default"/>
        <w:lang w:val="zh-CN" w:eastAsia="zh-CN" w:bidi="zh-CN"/>
      </w:rPr>
    </w:lvl>
    <w:lvl w:ilvl="3">
      <w:start w:val="0"/>
      <w:numFmt w:val="bullet"/>
      <w:lvlText w:val="•"/>
      <w:lvlJc w:val="left"/>
      <w:pPr>
        <w:ind w:left="3031" w:hanging="705"/>
      </w:pPr>
      <w:rPr>
        <w:rFonts w:hint="default"/>
        <w:lang w:val="zh-CN" w:eastAsia="zh-CN" w:bidi="zh-CN"/>
      </w:rPr>
    </w:lvl>
    <w:lvl w:ilvl="4">
      <w:start w:val="0"/>
      <w:numFmt w:val="bullet"/>
      <w:lvlText w:val="•"/>
      <w:lvlJc w:val="left"/>
      <w:pPr>
        <w:ind w:left="3922" w:hanging="705"/>
      </w:pPr>
      <w:rPr>
        <w:rFonts w:hint="default"/>
        <w:lang w:val="zh-CN" w:eastAsia="zh-CN" w:bidi="zh-CN"/>
      </w:rPr>
    </w:lvl>
    <w:lvl w:ilvl="5">
      <w:start w:val="0"/>
      <w:numFmt w:val="bullet"/>
      <w:lvlText w:val="•"/>
      <w:lvlJc w:val="left"/>
      <w:pPr>
        <w:ind w:left="4813" w:hanging="705"/>
      </w:pPr>
      <w:rPr>
        <w:rFonts w:hint="default"/>
        <w:lang w:val="zh-CN" w:eastAsia="zh-CN" w:bidi="zh-CN"/>
      </w:rPr>
    </w:lvl>
    <w:lvl w:ilvl="6">
      <w:start w:val="0"/>
      <w:numFmt w:val="bullet"/>
      <w:lvlText w:val="•"/>
      <w:lvlJc w:val="left"/>
      <w:pPr>
        <w:ind w:left="5703" w:hanging="705"/>
      </w:pPr>
      <w:rPr>
        <w:rFonts w:hint="default"/>
        <w:lang w:val="zh-CN" w:eastAsia="zh-CN" w:bidi="zh-CN"/>
      </w:rPr>
    </w:lvl>
    <w:lvl w:ilvl="7">
      <w:start w:val="0"/>
      <w:numFmt w:val="bullet"/>
      <w:lvlText w:val="•"/>
      <w:lvlJc w:val="left"/>
      <w:pPr>
        <w:ind w:left="6594" w:hanging="705"/>
      </w:pPr>
      <w:rPr>
        <w:rFonts w:hint="default"/>
        <w:lang w:val="zh-CN" w:eastAsia="zh-CN" w:bidi="zh-CN"/>
      </w:rPr>
    </w:lvl>
    <w:lvl w:ilvl="8">
      <w:start w:val="0"/>
      <w:numFmt w:val="bullet"/>
      <w:lvlText w:val="•"/>
      <w:lvlJc w:val="left"/>
      <w:pPr>
        <w:ind w:left="7485" w:hanging="705"/>
      </w:pPr>
      <w:rPr>
        <w:rFonts w:hint="default"/>
        <w:lang w:val="zh-CN" w:eastAsia="zh-CN" w:bidi="zh-CN"/>
      </w:rPr>
    </w:lvl>
  </w:abstractNum>
  <w:abstractNum w:abstractNumId="74">
    <w:multiLevelType w:val="hybridMultilevel"/>
    <w:lvl w:ilvl="0">
      <w:start w:val="1"/>
      <w:numFmt w:val="decimal"/>
      <w:lvlText w:val="（%1）"/>
      <w:lvlJc w:val="left"/>
      <w:pPr>
        <w:ind w:left="1625" w:hanging="705"/>
        <w:jc w:val="left"/>
      </w:pPr>
      <w:rPr>
        <w:rFonts w:hint="default" w:ascii="宋体" w:hAnsi="宋体" w:eastAsia="宋体" w:cs="宋体"/>
        <w:spacing w:val="-20"/>
        <w:w w:val="100"/>
        <w:sz w:val="26"/>
        <w:szCs w:val="26"/>
        <w:lang w:val="zh-CN" w:eastAsia="zh-CN" w:bidi="zh-CN"/>
      </w:rPr>
    </w:lvl>
    <w:lvl w:ilvl="1">
      <w:start w:val="0"/>
      <w:numFmt w:val="bullet"/>
      <w:lvlText w:val="•"/>
      <w:lvlJc w:val="left"/>
      <w:pPr>
        <w:ind w:left="2384" w:hanging="705"/>
      </w:pPr>
      <w:rPr>
        <w:rFonts w:hint="default"/>
        <w:lang w:val="zh-CN" w:eastAsia="zh-CN" w:bidi="zh-CN"/>
      </w:rPr>
    </w:lvl>
    <w:lvl w:ilvl="2">
      <w:start w:val="0"/>
      <w:numFmt w:val="bullet"/>
      <w:lvlText w:val="•"/>
      <w:lvlJc w:val="left"/>
      <w:pPr>
        <w:ind w:left="3149" w:hanging="705"/>
      </w:pPr>
      <w:rPr>
        <w:rFonts w:hint="default"/>
        <w:lang w:val="zh-CN" w:eastAsia="zh-CN" w:bidi="zh-CN"/>
      </w:rPr>
    </w:lvl>
    <w:lvl w:ilvl="3">
      <w:start w:val="0"/>
      <w:numFmt w:val="bullet"/>
      <w:lvlText w:val="•"/>
      <w:lvlJc w:val="left"/>
      <w:pPr>
        <w:ind w:left="3913" w:hanging="705"/>
      </w:pPr>
      <w:rPr>
        <w:rFonts w:hint="default"/>
        <w:lang w:val="zh-CN" w:eastAsia="zh-CN" w:bidi="zh-CN"/>
      </w:rPr>
    </w:lvl>
    <w:lvl w:ilvl="4">
      <w:start w:val="0"/>
      <w:numFmt w:val="bullet"/>
      <w:lvlText w:val="•"/>
      <w:lvlJc w:val="left"/>
      <w:pPr>
        <w:ind w:left="4678" w:hanging="705"/>
      </w:pPr>
      <w:rPr>
        <w:rFonts w:hint="default"/>
        <w:lang w:val="zh-CN" w:eastAsia="zh-CN" w:bidi="zh-CN"/>
      </w:rPr>
    </w:lvl>
    <w:lvl w:ilvl="5">
      <w:start w:val="0"/>
      <w:numFmt w:val="bullet"/>
      <w:lvlText w:val="•"/>
      <w:lvlJc w:val="left"/>
      <w:pPr>
        <w:ind w:left="5443" w:hanging="705"/>
      </w:pPr>
      <w:rPr>
        <w:rFonts w:hint="default"/>
        <w:lang w:val="zh-CN" w:eastAsia="zh-CN" w:bidi="zh-CN"/>
      </w:rPr>
    </w:lvl>
    <w:lvl w:ilvl="6">
      <w:start w:val="0"/>
      <w:numFmt w:val="bullet"/>
      <w:lvlText w:val="•"/>
      <w:lvlJc w:val="left"/>
      <w:pPr>
        <w:ind w:left="6207" w:hanging="705"/>
      </w:pPr>
      <w:rPr>
        <w:rFonts w:hint="default"/>
        <w:lang w:val="zh-CN" w:eastAsia="zh-CN" w:bidi="zh-CN"/>
      </w:rPr>
    </w:lvl>
    <w:lvl w:ilvl="7">
      <w:start w:val="0"/>
      <w:numFmt w:val="bullet"/>
      <w:lvlText w:val="•"/>
      <w:lvlJc w:val="left"/>
      <w:pPr>
        <w:ind w:left="6972" w:hanging="705"/>
      </w:pPr>
      <w:rPr>
        <w:rFonts w:hint="default"/>
        <w:lang w:val="zh-CN" w:eastAsia="zh-CN" w:bidi="zh-CN"/>
      </w:rPr>
    </w:lvl>
    <w:lvl w:ilvl="8">
      <w:start w:val="0"/>
      <w:numFmt w:val="bullet"/>
      <w:lvlText w:val="•"/>
      <w:lvlJc w:val="left"/>
      <w:pPr>
        <w:ind w:left="7737" w:hanging="705"/>
      </w:pPr>
      <w:rPr>
        <w:rFonts w:hint="default"/>
        <w:lang w:val="zh-CN" w:eastAsia="zh-CN" w:bidi="zh-CN"/>
      </w:rPr>
    </w:lvl>
  </w:abstractNum>
  <w:abstractNum w:abstractNumId="73">
    <w:multiLevelType w:val="hybridMultilevel"/>
    <w:lvl w:ilvl="0">
      <w:start w:val="1"/>
      <w:numFmt w:val="decimal"/>
      <w:lvlText w:val="（%1）"/>
      <w:lvlJc w:val="left"/>
      <w:pPr>
        <w:ind w:left="362" w:hanging="705"/>
        <w:jc w:val="left"/>
      </w:pPr>
      <w:rPr>
        <w:rFonts w:hint="default" w:ascii="宋体" w:hAnsi="宋体" w:eastAsia="宋体" w:cs="宋体"/>
        <w:spacing w:val="-20"/>
        <w:w w:val="100"/>
        <w:sz w:val="26"/>
        <w:szCs w:val="26"/>
        <w:lang w:val="zh-CN" w:eastAsia="zh-CN" w:bidi="zh-CN"/>
      </w:rPr>
    </w:lvl>
    <w:lvl w:ilvl="1">
      <w:start w:val="0"/>
      <w:numFmt w:val="bullet"/>
      <w:lvlText w:val="•"/>
      <w:lvlJc w:val="left"/>
      <w:pPr>
        <w:ind w:left="1250" w:hanging="705"/>
      </w:pPr>
      <w:rPr>
        <w:rFonts w:hint="default"/>
        <w:lang w:val="zh-CN" w:eastAsia="zh-CN" w:bidi="zh-CN"/>
      </w:rPr>
    </w:lvl>
    <w:lvl w:ilvl="2">
      <w:start w:val="0"/>
      <w:numFmt w:val="bullet"/>
      <w:lvlText w:val="•"/>
      <w:lvlJc w:val="left"/>
      <w:pPr>
        <w:ind w:left="2141" w:hanging="705"/>
      </w:pPr>
      <w:rPr>
        <w:rFonts w:hint="default"/>
        <w:lang w:val="zh-CN" w:eastAsia="zh-CN" w:bidi="zh-CN"/>
      </w:rPr>
    </w:lvl>
    <w:lvl w:ilvl="3">
      <w:start w:val="0"/>
      <w:numFmt w:val="bullet"/>
      <w:lvlText w:val="•"/>
      <w:lvlJc w:val="left"/>
      <w:pPr>
        <w:ind w:left="3031" w:hanging="705"/>
      </w:pPr>
      <w:rPr>
        <w:rFonts w:hint="default"/>
        <w:lang w:val="zh-CN" w:eastAsia="zh-CN" w:bidi="zh-CN"/>
      </w:rPr>
    </w:lvl>
    <w:lvl w:ilvl="4">
      <w:start w:val="0"/>
      <w:numFmt w:val="bullet"/>
      <w:lvlText w:val="•"/>
      <w:lvlJc w:val="left"/>
      <w:pPr>
        <w:ind w:left="3922" w:hanging="705"/>
      </w:pPr>
      <w:rPr>
        <w:rFonts w:hint="default"/>
        <w:lang w:val="zh-CN" w:eastAsia="zh-CN" w:bidi="zh-CN"/>
      </w:rPr>
    </w:lvl>
    <w:lvl w:ilvl="5">
      <w:start w:val="0"/>
      <w:numFmt w:val="bullet"/>
      <w:lvlText w:val="•"/>
      <w:lvlJc w:val="left"/>
      <w:pPr>
        <w:ind w:left="4813" w:hanging="705"/>
      </w:pPr>
      <w:rPr>
        <w:rFonts w:hint="default"/>
        <w:lang w:val="zh-CN" w:eastAsia="zh-CN" w:bidi="zh-CN"/>
      </w:rPr>
    </w:lvl>
    <w:lvl w:ilvl="6">
      <w:start w:val="0"/>
      <w:numFmt w:val="bullet"/>
      <w:lvlText w:val="•"/>
      <w:lvlJc w:val="left"/>
      <w:pPr>
        <w:ind w:left="5703" w:hanging="705"/>
      </w:pPr>
      <w:rPr>
        <w:rFonts w:hint="default"/>
        <w:lang w:val="zh-CN" w:eastAsia="zh-CN" w:bidi="zh-CN"/>
      </w:rPr>
    </w:lvl>
    <w:lvl w:ilvl="7">
      <w:start w:val="0"/>
      <w:numFmt w:val="bullet"/>
      <w:lvlText w:val="•"/>
      <w:lvlJc w:val="left"/>
      <w:pPr>
        <w:ind w:left="6594" w:hanging="705"/>
      </w:pPr>
      <w:rPr>
        <w:rFonts w:hint="default"/>
        <w:lang w:val="zh-CN" w:eastAsia="zh-CN" w:bidi="zh-CN"/>
      </w:rPr>
    </w:lvl>
    <w:lvl w:ilvl="8">
      <w:start w:val="0"/>
      <w:numFmt w:val="bullet"/>
      <w:lvlText w:val="•"/>
      <w:lvlJc w:val="left"/>
      <w:pPr>
        <w:ind w:left="7485" w:hanging="705"/>
      </w:pPr>
      <w:rPr>
        <w:rFonts w:hint="default"/>
        <w:lang w:val="zh-CN" w:eastAsia="zh-CN" w:bidi="zh-CN"/>
      </w:rPr>
    </w:lvl>
  </w:abstractNum>
  <w:abstractNum w:abstractNumId="72">
    <w:multiLevelType w:val="hybridMultilevel"/>
    <w:lvl w:ilvl="0">
      <w:start w:val="1"/>
      <w:numFmt w:val="decimal"/>
      <w:lvlText w:val="（%1）"/>
      <w:lvlJc w:val="left"/>
      <w:pPr>
        <w:ind w:left="362" w:hanging="705"/>
        <w:jc w:val="left"/>
      </w:pPr>
      <w:rPr>
        <w:rFonts w:hint="default" w:ascii="宋体" w:hAnsi="宋体" w:eastAsia="宋体" w:cs="宋体"/>
        <w:spacing w:val="-20"/>
        <w:w w:val="100"/>
        <w:sz w:val="26"/>
        <w:szCs w:val="26"/>
        <w:lang w:val="zh-CN" w:eastAsia="zh-CN" w:bidi="zh-CN"/>
      </w:rPr>
    </w:lvl>
    <w:lvl w:ilvl="1">
      <w:start w:val="0"/>
      <w:numFmt w:val="bullet"/>
      <w:lvlText w:val="•"/>
      <w:lvlJc w:val="left"/>
      <w:pPr>
        <w:ind w:left="1250" w:hanging="705"/>
      </w:pPr>
      <w:rPr>
        <w:rFonts w:hint="default"/>
        <w:lang w:val="zh-CN" w:eastAsia="zh-CN" w:bidi="zh-CN"/>
      </w:rPr>
    </w:lvl>
    <w:lvl w:ilvl="2">
      <w:start w:val="0"/>
      <w:numFmt w:val="bullet"/>
      <w:lvlText w:val="•"/>
      <w:lvlJc w:val="left"/>
      <w:pPr>
        <w:ind w:left="2141" w:hanging="705"/>
      </w:pPr>
      <w:rPr>
        <w:rFonts w:hint="default"/>
        <w:lang w:val="zh-CN" w:eastAsia="zh-CN" w:bidi="zh-CN"/>
      </w:rPr>
    </w:lvl>
    <w:lvl w:ilvl="3">
      <w:start w:val="0"/>
      <w:numFmt w:val="bullet"/>
      <w:lvlText w:val="•"/>
      <w:lvlJc w:val="left"/>
      <w:pPr>
        <w:ind w:left="3031" w:hanging="705"/>
      </w:pPr>
      <w:rPr>
        <w:rFonts w:hint="default"/>
        <w:lang w:val="zh-CN" w:eastAsia="zh-CN" w:bidi="zh-CN"/>
      </w:rPr>
    </w:lvl>
    <w:lvl w:ilvl="4">
      <w:start w:val="0"/>
      <w:numFmt w:val="bullet"/>
      <w:lvlText w:val="•"/>
      <w:lvlJc w:val="left"/>
      <w:pPr>
        <w:ind w:left="3922" w:hanging="705"/>
      </w:pPr>
      <w:rPr>
        <w:rFonts w:hint="default"/>
        <w:lang w:val="zh-CN" w:eastAsia="zh-CN" w:bidi="zh-CN"/>
      </w:rPr>
    </w:lvl>
    <w:lvl w:ilvl="5">
      <w:start w:val="0"/>
      <w:numFmt w:val="bullet"/>
      <w:lvlText w:val="•"/>
      <w:lvlJc w:val="left"/>
      <w:pPr>
        <w:ind w:left="4813" w:hanging="705"/>
      </w:pPr>
      <w:rPr>
        <w:rFonts w:hint="default"/>
        <w:lang w:val="zh-CN" w:eastAsia="zh-CN" w:bidi="zh-CN"/>
      </w:rPr>
    </w:lvl>
    <w:lvl w:ilvl="6">
      <w:start w:val="0"/>
      <w:numFmt w:val="bullet"/>
      <w:lvlText w:val="•"/>
      <w:lvlJc w:val="left"/>
      <w:pPr>
        <w:ind w:left="5703" w:hanging="705"/>
      </w:pPr>
      <w:rPr>
        <w:rFonts w:hint="default"/>
        <w:lang w:val="zh-CN" w:eastAsia="zh-CN" w:bidi="zh-CN"/>
      </w:rPr>
    </w:lvl>
    <w:lvl w:ilvl="7">
      <w:start w:val="0"/>
      <w:numFmt w:val="bullet"/>
      <w:lvlText w:val="•"/>
      <w:lvlJc w:val="left"/>
      <w:pPr>
        <w:ind w:left="6594" w:hanging="705"/>
      </w:pPr>
      <w:rPr>
        <w:rFonts w:hint="default"/>
        <w:lang w:val="zh-CN" w:eastAsia="zh-CN" w:bidi="zh-CN"/>
      </w:rPr>
    </w:lvl>
    <w:lvl w:ilvl="8">
      <w:start w:val="0"/>
      <w:numFmt w:val="bullet"/>
      <w:lvlText w:val="•"/>
      <w:lvlJc w:val="left"/>
      <w:pPr>
        <w:ind w:left="7485" w:hanging="705"/>
      </w:pPr>
      <w:rPr>
        <w:rFonts w:hint="default"/>
        <w:lang w:val="zh-CN" w:eastAsia="zh-CN" w:bidi="zh-CN"/>
      </w:rPr>
    </w:lvl>
  </w:abstractNum>
  <w:abstractNum w:abstractNumId="71">
    <w:multiLevelType w:val="hybridMultilevel"/>
    <w:lvl w:ilvl="0">
      <w:start w:val="1"/>
      <w:numFmt w:val="decimal"/>
      <w:lvlText w:val="%1."/>
      <w:lvlJc w:val="left"/>
      <w:pPr>
        <w:ind w:left="362" w:hanging="283"/>
        <w:jc w:val="left"/>
      </w:pPr>
      <w:rPr>
        <w:rFonts w:hint="default" w:ascii="宋体" w:hAnsi="宋体" w:eastAsia="宋体" w:cs="宋体"/>
        <w:spacing w:val="-2"/>
        <w:w w:val="100"/>
        <w:sz w:val="26"/>
        <w:szCs w:val="26"/>
        <w:lang w:val="zh-CN" w:eastAsia="zh-CN" w:bidi="zh-CN"/>
      </w:rPr>
    </w:lvl>
    <w:lvl w:ilvl="1">
      <w:start w:val="0"/>
      <w:numFmt w:val="bullet"/>
      <w:lvlText w:val="•"/>
      <w:lvlJc w:val="left"/>
      <w:pPr>
        <w:ind w:left="1250" w:hanging="283"/>
      </w:pPr>
      <w:rPr>
        <w:rFonts w:hint="default"/>
        <w:lang w:val="zh-CN" w:eastAsia="zh-CN" w:bidi="zh-CN"/>
      </w:rPr>
    </w:lvl>
    <w:lvl w:ilvl="2">
      <w:start w:val="0"/>
      <w:numFmt w:val="bullet"/>
      <w:lvlText w:val="•"/>
      <w:lvlJc w:val="left"/>
      <w:pPr>
        <w:ind w:left="2141" w:hanging="283"/>
      </w:pPr>
      <w:rPr>
        <w:rFonts w:hint="default"/>
        <w:lang w:val="zh-CN" w:eastAsia="zh-CN" w:bidi="zh-CN"/>
      </w:rPr>
    </w:lvl>
    <w:lvl w:ilvl="3">
      <w:start w:val="0"/>
      <w:numFmt w:val="bullet"/>
      <w:lvlText w:val="•"/>
      <w:lvlJc w:val="left"/>
      <w:pPr>
        <w:ind w:left="3031" w:hanging="283"/>
      </w:pPr>
      <w:rPr>
        <w:rFonts w:hint="default"/>
        <w:lang w:val="zh-CN" w:eastAsia="zh-CN" w:bidi="zh-CN"/>
      </w:rPr>
    </w:lvl>
    <w:lvl w:ilvl="4">
      <w:start w:val="0"/>
      <w:numFmt w:val="bullet"/>
      <w:lvlText w:val="•"/>
      <w:lvlJc w:val="left"/>
      <w:pPr>
        <w:ind w:left="3922" w:hanging="283"/>
      </w:pPr>
      <w:rPr>
        <w:rFonts w:hint="default"/>
        <w:lang w:val="zh-CN" w:eastAsia="zh-CN" w:bidi="zh-CN"/>
      </w:rPr>
    </w:lvl>
    <w:lvl w:ilvl="5">
      <w:start w:val="0"/>
      <w:numFmt w:val="bullet"/>
      <w:lvlText w:val="•"/>
      <w:lvlJc w:val="left"/>
      <w:pPr>
        <w:ind w:left="4813" w:hanging="283"/>
      </w:pPr>
      <w:rPr>
        <w:rFonts w:hint="default"/>
        <w:lang w:val="zh-CN" w:eastAsia="zh-CN" w:bidi="zh-CN"/>
      </w:rPr>
    </w:lvl>
    <w:lvl w:ilvl="6">
      <w:start w:val="0"/>
      <w:numFmt w:val="bullet"/>
      <w:lvlText w:val="•"/>
      <w:lvlJc w:val="left"/>
      <w:pPr>
        <w:ind w:left="5703" w:hanging="283"/>
      </w:pPr>
      <w:rPr>
        <w:rFonts w:hint="default"/>
        <w:lang w:val="zh-CN" w:eastAsia="zh-CN" w:bidi="zh-CN"/>
      </w:rPr>
    </w:lvl>
    <w:lvl w:ilvl="7">
      <w:start w:val="0"/>
      <w:numFmt w:val="bullet"/>
      <w:lvlText w:val="•"/>
      <w:lvlJc w:val="left"/>
      <w:pPr>
        <w:ind w:left="6594" w:hanging="283"/>
      </w:pPr>
      <w:rPr>
        <w:rFonts w:hint="default"/>
        <w:lang w:val="zh-CN" w:eastAsia="zh-CN" w:bidi="zh-CN"/>
      </w:rPr>
    </w:lvl>
    <w:lvl w:ilvl="8">
      <w:start w:val="0"/>
      <w:numFmt w:val="bullet"/>
      <w:lvlText w:val="•"/>
      <w:lvlJc w:val="left"/>
      <w:pPr>
        <w:ind w:left="7485" w:hanging="283"/>
      </w:pPr>
      <w:rPr>
        <w:rFonts w:hint="default"/>
        <w:lang w:val="zh-CN" w:eastAsia="zh-CN" w:bidi="zh-CN"/>
      </w:rPr>
    </w:lvl>
  </w:abstractNum>
  <w:abstractNum w:abstractNumId="70">
    <w:multiLevelType w:val="hybridMultilevel"/>
    <w:lvl w:ilvl="0">
      <w:start w:val="2"/>
      <w:numFmt w:val="decimal"/>
      <w:lvlText w:val="%1."/>
      <w:lvlJc w:val="left"/>
      <w:pPr>
        <w:ind w:left="1185" w:hanging="283"/>
        <w:jc w:val="left"/>
      </w:pPr>
      <w:rPr>
        <w:rFonts w:hint="default" w:ascii="宋体" w:hAnsi="宋体" w:eastAsia="宋体" w:cs="宋体"/>
        <w:spacing w:val="-2"/>
        <w:w w:val="100"/>
        <w:sz w:val="26"/>
        <w:szCs w:val="26"/>
        <w:lang w:val="zh-CN" w:eastAsia="zh-CN" w:bidi="zh-CN"/>
      </w:rPr>
    </w:lvl>
    <w:lvl w:ilvl="1">
      <w:start w:val="0"/>
      <w:numFmt w:val="bullet"/>
      <w:lvlText w:val="•"/>
      <w:lvlJc w:val="left"/>
      <w:pPr>
        <w:ind w:left="1988" w:hanging="283"/>
      </w:pPr>
      <w:rPr>
        <w:rFonts w:hint="default"/>
        <w:lang w:val="zh-CN" w:eastAsia="zh-CN" w:bidi="zh-CN"/>
      </w:rPr>
    </w:lvl>
    <w:lvl w:ilvl="2">
      <w:start w:val="0"/>
      <w:numFmt w:val="bullet"/>
      <w:lvlText w:val="•"/>
      <w:lvlJc w:val="left"/>
      <w:pPr>
        <w:ind w:left="2797" w:hanging="283"/>
      </w:pPr>
      <w:rPr>
        <w:rFonts w:hint="default"/>
        <w:lang w:val="zh-CN" w:eastAsia="zh-CN" w:bidi="zh-CN"/>
      </w:rPr>
    </w:lvl>
    <w:lvl w:ilvl="3">
      <w:start w:val="0"/>
      <w:numFmt w:val="bullet"/>
      <w:lvlText w:val="•"/>
      <w:lvlJc w:val="left"/>
      <w:pPr>
        <w:ind w:left="3605" w:hanging="283"/>
      </w:pPr>
      <w:rPr>
        <w:rFonts w:hint="default"/>
        <w:lang w:val="zh-CN" w:eastAsia="zh-CN" w:bidi="zh-CN"/>
      </w:rPr>
    </w:lvl>
    <w:lvl w:ilvl="4">
      <w:start w:val="0"/>
      <w:numFmt w:val="bullet"/>
      <w:lvlText w:val="•"/>
      <w:lvlJc w:val="left"/>
      <w:pPr>
        <w:ind w:left="4414" w:hanging="283"/>
      </w:pPr>
      <w:rPr>
        <w:rFonts w:hint="default"/>
        <w:lang w:val="zh-CN" w:eastAsia="zh-CN" w:bidi="zh-CN"/>
      </w:rPr>
    </w:lvl>
    <w:lvl w:ilvl="5">
      <w:start w:val="0"/>
      <w:numFmt w:val="bullet"/>
      <w:lvlText w:val="•"/>
      <w:lvlJc w:val="left"/>
      <w:pPr>
        <w:ind w:left="5223" w:hanging="283"/>
      </w:pPr>
      <w:rPr>
        <w:rFonts w:hint="default"/>
        <w:lang w:val="zh-CN" w:eastAsia="zh-CN" w:bidi="zh-CN"/>
      </w:rPr>
    </w:lvl>
    <w:lvl w:ilvl="6">
      <w:start w:val="0"/>
      <w:numFmt w:val="bullet"/>
      <w:lvlText w:val="•"/>
      <w:lvlJc w:val="left"/>
      <w:pPr>
        <w:ind w:left="6031" w:hanging="283"/>
      </w:pPr>
      <w:rPr>
        <w:rFonts w:hint="default"/>
        <w:lang w:val="zh-CN" w:eastAsia="zh-CN" w:bidi="zh-CN"/>
      </w:rPr>
    </w:lvl>
    <w:lvl w:ilvl="7">
      <w:start w:val="0"/>
      <w:numFmt w:val="bullet"/>
      <w:lvlText w:val="•"/>
      <w:lvlJc w:val="left"/>
      <w:pPr>
        <w:ind w:left="6840" w:hanging="283"/>
      </w:pPr>
      <w:rPr>
        <w:rFonts w:hint="default"/>
        <w:lang w:val="zh-CN" w:eastAsia="zh-CN" w:bidi="zh-CN"/>
      </w:rPr>
    </w:lvl>
    <w:lvl w:ilvl="8">
      <w:start w:val="0"/>
      <w:numFmt w:val="bullet"/>
      <w:lvlText w:val="•"/>
      <w:lvlJc w:val="left"/>
      <w:pPr>
        <w:ind w:left="7649" w:hanging="283"/>
      </w:pPr>
      <w:rPr>
        <w:rFonts w:hint="default"/>
        <w:lang w:val="zh-CN" w:eastAsia="zh-CN" w:bidi="zh-CN"/>
      </w:rPr>
    </w:lvl>
  </w:abstractNum>
  <w:abstractNum w:abstractNumId="69">
    <w:multiLevelType w:val="hybridMultilevel"/>
    <w:lvl w:ilvl="0">
      <w:start w:val="1"/>
      <w:numFmt w:val="decimal"/>
      <w:lvlText w:val="（%1）"/>
      <w:lvlJc w:val="left"/>
      <w:pPr>
        <w:ind w:left="362" w:hanging="702"/>
        <w:jc w:val="left"/>
      </w:pPr>
      <w:rPr>
        <w:rFonts w:hint="default" w:ascii="宋体" w:hAnsi="宋体" w:eastAsia="宋体" w:cs="宋体"/>
        <w:spacing w:val="-5"/>
        <w:w w:val="100"/>
        <w:sz w:val="26"/>
        <w:szCs w:val="26"/>
        <w:lang w:val="zh-CN" w:eastAsia="zh-CN" w:bidi="zh-CN"/>
      </w:rPr>
    </w:lvl>
    <w:lvl w:ilvl="1">
      <w:start w:val="0"/>
      <w:numFmt w:val="bullet"/>
      <w:lvlText w:val="•"/>
      <w:lvlJc w:val="left"/>
      <w:pPr>
        <w:ind w:left="1250" w:hanging="702"/>
      </w:pPr>
      <w:rPr>
        <w:rFonts w:hint="default"/>
        <w:lang w:val="zh-CN" w:eastAsia="zh-CN" w:bidi="zh-CN"/>
      </w:rPr>
    </w:lvl>
    <w:lvl w:ilvl="2">
      <w:start w:val="0"/>
      <w:numFmt w:val="bullet"/>
      <w:lvlText w:val="•"/>
      <w:lvlJc w:val="left"/>
      <w:pPr>
        <w:ind w:left="2141" w:hanging="702"/>
      </w:pPr>
      <w:rPr>
        <w:rFonts w:hint="default"/>
        <w:lang w:val="zh-CN" w:eastAsia="zh-CN" w:bidi="zh-CN"/>
      </w:rPr>
    </w:lvl>
    <w:lvl w:ilvl="3">
      <w:start w:val="0"/>
      <w:numFmt w:val="bullet"/>
      <w:lvlText w:val="•"/>
      <w:lvlJc w:val="left"/>
      <w:pPr>
        <w:ind w:left="3031" w:hanging="702"/>
      </w:pPr>
      <w:rPr>
        <w:rFonts w:hint="default"/>
        <w:lang w:val="zh-CN" w:eastAsia="zh-CN" w:bidi="zh-CN"/>
      </w:rPr>
    </w:lvl>
    <w:lvl w:ilvl="4">
      <w:start w:val="0"/>
      <w:numFmt w:val="bullet"/>
      <w:lvlText w:val="•"/>
      <w:lvlJc w:val="left"/>
      <w:pPr>
        <w:ind w:left="3922" w:hanging="702"/>
      </w:pPr>
      <w:rPr>
        <w:rFonts w:hint="default"/>
        <w:lang w:val="zh-CN" w:eastAsia="zh-CN" w:bidi="zh-CN"/>
      </w:rPr>
    </w:lvl>
    <w:lvl w:ilvl="5">
      <w:start w:val="0"/>
      <w:numFmt w:val="bullet"/>
      <w:lvlText w:val="•"/>
      <w:lvlJc w:val="left"/>
      <w:pPr>
        <w:ind w:left="4813" w:hanging="702"/>
      </w:pPr>
      <w:rPr>
        <w:rFonts w:hint="default"/>
        <w:lang w:val="zh-CN" w:eastAsia="zh-CN" w:bidi="zh-CN"/>
      </w:rPr>
    </w:lvl>
    <w:lvl w:ilvl="6">
      <w:start w:val="0"/>
      <w:numFmt w:val="bullet"/>
      <w:lvlText w:val="•"/>
      <w:lvlJc w:val="left"/>
      <w:pPr>
        <w:ind w:left="5703" w:hanging="702"/>
      </w:pPr>
      <w:rPr>
        <w:rFonts w:hint="default"/>
        <w:lang w:val="zh-CN" w:eastAsia="zh-CN" w:bidi="zh-CN"/>
      </w:rPr>
    </w:lvl>
    <w:lvl w:ilvl="7">
      <w:start w:val="0"/>
      <w:numFmt w:val="bullet"/>
      <w:lvlText w:val="•"/>
      <w:lvlJc w:val="left"/>
      <w:pPr>
        <w:ind w:left="6594" w:hanging="702"/>
      </w:pPr>
      <w:rPr>
        <w:rFonts w:hint="default"/>
        <w:lang w:val="zh-CN" w:eastAsia="zh-CN" w:bidi="zh-CN"/>
      </w:rPr>
    </w:lvl>
    <w:lvl w:ilvl="8">
      <w:start w:val="0"/>
      <w:numFmt w:val="bullet"/>
      <w:lvlText w:val="•"/>
      <w:lvlJc w:val="left"/>
      <w:pPr>
        <w:ind w:left="7485" w:hanging="702"/>
      </w:pPr>
      <w:rPr>
        <w:rFonts w:hint="default"/>
        <w:lang w:val="zh-CN" w:eastAsia="zh-CN" w:bidi="zh-CN"/>
      </w:rPr>
    </w:lvl>
  </w:abstractNum>
  <w:abstractNum w:abstractNumId="68">
    <w:multiLevelType w:val="hybridMultilevel"/>
    <w:lvl w:ilvl="0">
      <w:start w:val="2"/>
      <w:numFmt w:val="decimal"/>
      <w:lvlText w:val="%1."/>
      <w:lvlJc w:val="left"/>
      <w:pPr>
        <w:ind w:left="1204" w:hanging="283"/>
        <w:jc w:val="left"/>
      </w:pPr>
      <w:rPr>
        <w:rFonts w:hint="default" w:ascii="宋体" w:hAnsi="宋体" w:eastAsia="宋体" w:cs="宋体"/>
        <w:spacing w:val="-2"/>
        <w:w w:val="100"/>
        <w:sz w:val="26"/>
        <w:szCs w:val="26"/>
        <w:lang w:val="zh-CN" w:eastAsia="zh-CN" w:bidi="zh-CN"/>
      </w:rPr>
    </w:lvl>
    <w:lvl w:ilvl="1">
      <w:start w:val="0"/>
      <w:numFmt w:val="bullet"/>
      <w:lvlText w:val="•"/>
      <w:lvlJc w:val="left"/>
      <w:pPr>
        <w:ind w:left="2006" w:hanging="283"/>
      </w:pPr>
      <w:rPr>
        <w:rFonts w:hint="default"/>
        <w:lang w:val="zh-CN" w:eastAsia="zh-CN" w:bidi="zh-CN"/>
      </w:rPr>
    </w:lvl>
    <w:lvl w:ilvl="2">
      <w:start w:val="0"/>
      <w:numFmt w:val="bullet"/>
      <w:lvlText w:val="•"/>
      <w:lvlJc w:val="left"/>
      <w:pPr>
        <w:ind w:left="2813" w:hanging="283"/>
      </w:pPr>
      <w:rPr>
        <w:rFonts w:hint="default"/>
        <w:lang w:val="zh-CN" w:eastAsia="zh-CN" w:bidi="zh-CN"/>
      </w:rPr>
    </w:lvl>
    <w:lvl w:ilvl="3">
      <w:start w:val="0"/>
      <w:numFmt w:val="bullet"/>
      <w:lvlText w:val="•"/>
      <w:lvlJc w:val="left"/>
      <w:pPr>
        <w:ind w:left="3619" w:hanging="283"/>
      </w:pPr>
      <w:rPr>
        <w:rFonts w:hint="default"/>
        <w:lang w:val="zh-CN" w:eastAsia="zh-CN" w:bidi="zh-CN"/>
      </w:rPr>
    </w:lvl>
    <w:lvl w:ilvl="4">
      <w:start w:val="0"/>
      <w:numFmt w:val="bullet"/>
      <w:lvlText w:val="•"/>
      <w:lvlJc w:val="left"/>
      <w:pPr>
        <w:ind w:left="4426" w:hanging="283"/>
      </w:pPr>
      <w:rPr>
        <w:rFonts w:hint="default"/>
        <w:lang w:val="zh-CN" w:eastAsia="zh-CN" w:bidi="zh-CN"/>
      </w:rPr>
    </w:lvl>
    <w:lvl w:ilvl="5">
      <w:start w:val="0"/>
      <w:numFmt w:val="bullet"/>
      <w:lvlText w:val="•"/>
      <w:lvlJc w:val="left"/>
      <w:pPr>
        <w:ind w:left="5233" w:hanging="283"/>
      </w:pPr>
      <w:rPr>
        <w:rFonts w:hint="default"/>
        <w:lang w:val="zh-CN" w:eastAsia="zh-CN" w:bidi="zh-CN"/>
      </w:rPr>
    </w:lvl>
    <w:lvl w:ilvl="6">
      <w:start w:val="0"/>
      <w:numFmt w:val="bullet"/>
      <w:lvlText w:val="•"/>
      <w:lvlJc w:val="left"/>
      <w:pPr>
        <w:ind w:left="6039" w:hanging="283"/>
      </w:pPr>
      <w:rPr>
        <w:rFonts w:hint="default"/>
        <w:lang w:val="zh-CN" w:eastAsia="zh-CN" w:bidi="zh-CN"/>
      </w:rPr>
    </w:lvl>
    <w:lvl w:ilvl="7">
      <w:start w:val="0"/>
      <w:numFmt w:val="bullet"/>
      <w:lvlText w:val="•"/>
      <w:lvlJc w:val="left"/>
      <w:pPr>
        <w:ind w:left="6846" w:hanging="283"/>
      </w:pPr>
      <w:rPr>
        <w:rFonts w:hint="default"/>
        <w:lang w:val="zh-CN" w:eastAsia="zh-CN" w:bidi="zh-CN"/>
      </w:rPr>
    </w:lvl>
    <w:lvl w:ilvl="8">
      <w:start w:val="0"/>
      <w:numFmt w:val="bullet"/>
      <w:lvlText w:val="•"/>
      <w:lvlJc w:val="left"/>
      <w:pPr>
        <w:ind w:left="7653" w:hanging="283"/>
      </w:pPr>
      <w:rPr>
        <w:rFonts w:hint="default"/>
        <w:lang w:val="zh-CN" w:eastAsia="zh-CN" w:bidi="zh-CN"/>
      </w:rPr>
    </w:lvl>
  </w:abstractNum>
  <w:abstractNum w:abstractNumId="67">
    <w:multiLevelType w:val="hybridMultilevel"/>
    <w:lvl w:ilvl="0">
      <w:start w:val="1"/>
      <w:numFmt w:val="decimal"/>
      <w:lvlText w:val="（%1）"/>
      <w:lvlJc w:val="left"/>
      <w:pPr>
        <w:ind w:left="362" w:hanging="705"/>
        <w:jc w:val="left"/>
      </w:pPr>
      <w:rPr>
        <w:rFonts w:hint="default" w:ascii="宋体" w:hAnsi="宋体" w:eastAsia="宋体" w:cs="宋体"/>
        <w:spacing w:val="-20"/>
        <w:w w:val="100"/>
        <w:sz w:val="26"/>
        <w:szCs w:val="26"/>
        <w:lang w:val="zh-CN" w:eastAsia="zh-CN" w:bidi="zh-CN"/>
      </w:rPr>
    </w:lvl>
    <w:lvl w:ilvl="1">
      <w:start w:val="0"/>
      <w:numFmt w:val="bullet"/>
      <w:lvlText w:val="•"/>
      <w:lvlJc w:val="left"/>
      <w:pPr>
        <w:ind w:left="1250" w:hanging="705"/>
      </w:pPr>
      <w:rPr>
        <w:rFonts w:hint="default"/>
        <w:lang w:val="zh-CN" w:eastAsia="zh-CN" w:bidi="zh-CN"/>
      </w:rPr>
    </w:lvl>
    <w:lvl w:ilvl="2">
      <w:start w:val="0"/>
      <w:numFmt w:val="bullet"/>
      <w:lvlText w:val="•"/>
      <w:lvlJc w:val="left"/>
      <w:pPr>
        <w:ind w:left="2141" w:hanging="705"/>
      </w:pPr>
      <w:rPr>
        <w:rFonts w:hint="default"/>
        <w:lang w:val="zh-CN" w:eastAsia="zh-CN" w:bidi="zh-CN"/>
      </w:rPr>
    </w:lvl>
    <w:lvl w:ilvl="3">
      <w:start w:val="0"/>
      <w:numFmt w:val="bullet"/>
      <w:lvlText w:val="•"/>
      <w:lvlJc w:val="left"/>
      <w:pPr>
        <w:ind w:left="3031" w:hanging="705"/>
      </w:pPr>
      <w:rPr>
        <w:rFonts w:hint="default"/>
        <w:lang w:val="zh-CN" w:eastAsia="zh-CN" w:bidi="zh-CN"/>
      </w:rPr>
    </w:lvl>
    <w:lvl w:ilvl="4">
      <w:start w:val="0"/>
      <w:numFmt w:val="bullet"/>
      <w:lvlText w:val="•"/>
      <w:lvlJc w:val="left"/>
      <w:pPr>
        <w:ind w:left="3922" w:hanging="705"/>
      </w:pPr>
      <w:rPr>
        <w:rFonts w:hint="default"/>
        <w:lang w:val="zh-CN" w:eastAsia="zh-CN" w:bidi="zh-CN"/>
      </w:rPr>
    </w:lvl>
    <w:lvl w:ilvl="5">
      <w:start w:val="0"/>
      <w:numFmt w:val="bullet"/>
      <w:lvlText w:val="•"/>
      <w:lvlJc w:val="left"/>
      <w:pPr>
        <w:ind w:left="4813" w:hanging="705"/>
      </w:pPr>
      <w:rPr>
        <w:rFonts w:hint="default"/>
        <w:lang w:val="zh-CN" w:eastAsia="zh-CN" w:bidi="zh-CN"/>
      </w:rPr>
    </w:lvl>
    <w:lvl w:ilvl="6">
      <w:start w:val="0"/>
      <w:numFmt w:val="bullet"/>
      <w:lvlText w:val="•"/>
      <w:lvlJc w:val="left"/>
      <w:pPr>
        <w:ind w:left="5703" w:hanging="705"/>
      </w:pPr>
      <w:rPr>
        <w:rFonts w:hint="default"/>
        <w:lang w:val="zh-CN" w:eastAsia="zh-CN" w:bidi="zh-CN"/>
      </w:rPr>
    </w:lvl>
    <w:lvl w:ilvl="7">
      <w:start w:val="0"/>
      <w:numFmt w:val="bullet"/>
      <w:lvlText w:val="•"/>
      <w:lvlJc w:val="left"/>
      <w:pPr>
        <w:ind w:left="6594" w:hanging="705"/>
      </w:pPr>
      <w:rPr>
        <w:rFonts w:hint="default"/>
        <w:lang w:val="zh-CN" w:eastAsia="zh-CN" w:bidi="zh-CN"/>
      </w:rPr>
    </w:lvl>
    <w:lvl w:ilvl="8">
      <w:start w:val="0"/>
      <w:numFmt w:val="bullet"/>
      <w:lvlText w:val="•"/>
      <w:lvlJc w:val="left"/>
      <w:pPr>
        <w:ind w:left="7485" w:hanging="705"/>
      </w:pPr>
      <w:rPr>
        <w:rFonts w:hint="default"/>
        <w:lang w:val="zh-CN" w:eastAsia="zh-CN" w:bidi="zh-CN"/>
      </w:rPr>
    </w:lvl>
  </w:abstractNum>
  <w:abstractNum w:abstractNumId="66">
    <w:multiLevelType w:val="hybridMultilevel"/>
    <w:lvl w:ilvl="0">
      <w:start w:val="1"/>
      <w:numFmt w:val="decimal"/>
      <w:lvlText w:val="%1."/>
      <w:lvlJc w:val="left"/>
      <w:pPr>
        <w:ind w:left="362" w:hanging="283"/>
        <w:jc w:val="left"/>
      </w:pPr>
      <w:rPr>
        <w:rFonts w:hint="default" w:ascii="宋体" w:hAnsi="宋体" w:eastAsia="宋体" w:cs="宋体"/>
        <w:spacing w:val="-2"/>
        <w:w w:val="100"/>
        <w:sz w:val="26"/>
        <w:szCs w:val="26"/>
        <w:lang w:val="zh-CN" w:eastAsia="zh-CN" w:bidi="zh-CN"/>
      </w:rPr>
    </w:lvl>
    <w:lvl w:ilvl="1">
      <w:start w:val="0"/>
      <w:numFmt w:val="bullet"/>
      <w:lvlText w:val="•"/>
      <w:lvlJc w:val="left"/>
      <w:pPr>
        <w:ind w:left="1250" w:hanging="283"/>
      </w:pPr>
      <w:rPr>
        <w:rFonts w:hint="default"/>
        <w:lang w:val="zh-CN" w:eastAsia="zh-CN" w:bidi="zh-CN"/>
      </w:rPr>
    </w:lvl>
    <w:lvl w:ilvl="2">
      <w:start w:val="0"/>
      <w:numFmt w:val="bullet"/>
      <w:lvlText w:val="•"/>
      <w:lvlJc w:val="left"/>
      <w:pPr>
        <w:ind w:left="2141" w:hanging="283"/>
      </w:pPr>
      <w:rPr>
        <w:rFonts w:hint="default"/>
        <w:lang w:val="zh-CN" w:eastAsia="zh-CN" w:bidi="zh-CN"/>
      </w:rPr>
    </w:lvl>
    <w:lvl w:ilvl="3">
      <w:start w:val="0"/>
      <w:numFmt w:val="bullet"/>
      <w:lvlText w:val="•"/>
      <w:lvlJc w:val="left"/>
      <w:pPr>
        <w:ind w:left="3031" w:hanging="283"/>
      </w:pPr>
      <w:rPr>
        <w:rFonts w:hint="default"/>
        <w:lang w:val="zh-CN" w:eastAsia="zh-CN" w:bidi="zh-CN"/>
      </w:rPr>
    </w:lvl>
    <w:lvl w:ilvl="4">
      <w:start w:val="0"/>
      <w:numFmt w:val="bullet"/>
      <w:lvlText w:val="•"/>
      <w:lvlJc w:val="left"/>
      <w:pPr>
        <w:ind w:left="3922" w:hanging="283"/>
      </w:pPr>
      <w:rPr>
        <w:rFonts w:hint="default"/>
        <w:lang w:val="zh-CN" w:eastAsia="zh-CN" w:bidi="zh-CN"/>
      </w:rPr>
    </w:lvl>
    <w:lvl w:ilvl="5">
      <w:start w:val="0"/>
      <w:numFmt w:val="bullet"/>
      <w:lvlText w:val="•"/>
      <w:lvlJc w:val="left"/>
      <w:pPr>
        <w:ind w:left="4813" w:hanging="283"/>
      </w:pPr>
      <w:rPr>
        <w:rFonts w:hint="default"/>
        <w:lang w:val="zh-CN" w:eastAsia="zh-CN" w:bidi="zh-CN"/>
      </w:rPr>
    </w:lvl>
    <w:lvl w:ilvl="6">
      <w:start w:val="0"/>
      <w:numFmt w:val="bullet"/>
      <w:lvlText w:val="•"/>
      <w:lvlJc w:val="left"/>
      <w:pPr>
        <w:ind w:left="5703" w:hanging="283"/>
      </w:pPr>
      <w:rPr>
        <w:rFonts w:hint="default"/>
        <w:lang w:val="zh-CN" w:eastAsia="zh-CN" w:bidi="zh-CN"/>
      </w:rPr>
    </w:lvl>
    <w:lvl w:ilvl="7">
      <w:start w:val="0"/>
      <w:numFmt w:val="bullet"/>
      <w:lvlText w:val="•"/>
      <w:lvlJc w:val="left"/>
      <w:pPr>
        <w:ind w:left="6594" w:hanging="283"/>
      </w:pPr>
      <w:rPr>
        <w:rFonts w:hint="default"/>
        <w:lang w:val="zh-CN" w:eastAsia="zh-CN" w:bidi="zh-CN"/>
      </w:rPr>
    </w:lvl>
    <w:lvl w:ilvl="8">
      <w:start w:val="0"/>
      <w:numFmt w:val="bullet"/>
      <w:lvlText w:val="•"/>
      <w:lvlJc w:val="left"/>
      <w:pPr>
        <w:ind w:left="7485" w:hanging="283"/>
      </w:pPr>
      <w:rPr>
        <w:rFonts w:hint="default"/>
        <w:lang w:val="zh-CN" w:eastAsia="zh-CN" w:bidi="zh-CN"/>
      </w:rPr>
    </w:lvl>
  </w:abstractNum>
  <w:abstractNum w:abstractNumId="65">
    <w:multiLevelType w:val="hybridMultilevel"/>
    <w:lvl w:ilvl="0">
      <w:start w:val="2"/>
      <w:numFmt w:val="decimal"/>
      <w:lvlText w:val="%1."/>
      <w:lvlJc w:val="left"/>
      <w:pPr>
        <w:ind w:left="1185" w:hanging="283"/>
        <w:jc w:val="left"/>
      </w:pPr>
      <w:rPr>
        <w:rFonts w:hint="default" w:ascii="宋体" w:hAnsi="宋体" w:eastAsia="宋体" w:cs="宋体"/>
        <w:spacing w:val="-2"/>
        <w:w w:val="100"/>
        <w:sz w:val="26"/>
        <w:szCs w:val="26"/>
        <w:lang w:val="zh-CN" w:eastAsia="zh-CN" w:bidi="zh-CN"/>
      </w:rPr>
    </w:lvl>
    <w:lvl w:ilvl="1">
      <w:start w:val="0"/>
      <w:numFmt w:val="bullet"/>
      <w:lvlText w:val="•"/>
      <w:lvlJc w:val="left"/>
      <w:pPr>
        <w:ind w:left="1988" w:hanging="283"/>
      </w:pPr>
      <w:rPr>
        <w:rFonts w:hint="default"/>
        <w:lang w:val="zh-CN" w:eastAsia="zh-CN" w:bidi="zh-CN"/>
      </w:rPr>
    </w:lvl>
    <w:lvl w:ilvl="2">
      <w:start w:val="0"/>
      <w:numFmt w:val="bullet"/>
      <w:lvlText w:val="•"/>
      <w:lvlJc w:val="left"/>
      <w:pPr>
        <w:ind w:left="2797" w:hanging="283"/>
      </w:pPr>
      <w:rPr>
        <w:rFonts w:hint="default"/>
        <w:lang w:val="zh-CN" w:eastAsia="zh-CN" w:bidi="zh-CN"/>
      </w:rPr>
    </w:lvl>
    <w:lvl w:ilvl="3">
      <w:start w:val="0"/>
      <w:numFmt w:val="bullet"/>
      <w:lvlText w:val="•"/>
      <w:lvlJc w:val="left"/>
      <w:pPr>
        <w:ind w:left="3605" w:hanging="283"/>
      </w:pPr>
      <w:rPr>
        <w:rFonts w:hint="default"/>
        <w:lang w:val="zh-CN" w:eastAsia="zh-CN" w:bidi="zh-CN"/>
      </w:rPr>
    </w:lvl>
    <w:lvl w:ilvl="4">
      <w:start w:val="0"/>
      <w:numFmt w:val="bullet"/>
      <w:lvlText w:val="•"/>
      <w:lvlJc w:val="left"/>
      <w:pPr>
        <w:ind w:left="4414" w:hanging="283"/>
      </w:pPr>
      <w:rPr>
        <w:rFonts w:hint="default"/>
        <w:lang w:val="zh-CN" w:eastAsia="zh-CN" w:bidi="zh-CN"/>
      </w:rPr>
    </w:lvl>
    <w:lvl w:ilvl="5">
      <w:start w:val="0"/>
      <w:numFmt w:val="bullet"/>
      <w:lvlText w:val="•"/>
      <w:lvlJc w:val="left"/>
      <w:pPr>
        <w:ind w:left="5223" w:hanging="283"/>
      </w:pPr>
      <w:rPr>
        <w:rFonts w:hint="default"/>
        <w:lang w:val="zh-CN" w:eastAsia="zh-CN" w:bidi="zh-CN"/>
      </w:rPr>
    </w:lvl>
    <w:lvl w:ilvl="6">
      <w:start w:val="0"/>
      <w:numFmt w:val="bullet"/>
      <w:lvlText w:val="•"/>
      <w:lvlJc w:val="left"/>
      <w:pPr>
        <w:ind w:left="6031" w:hanging="283"/>
      </w:pPr>
      <w:rPr>
        <w:rFonts w:hint="default"/>
        <w:lang w:val="zh-CN" w:eastAsia="zh-CN" w:bidi="zh-CN"/>
      </w:rPr>
    </w:lvl>
    <w:lvl w:ilvl="7">
      <w:start w:val="0"/>
      <w:numFmt w:val="bullet"/>
      <w:lvlText w:val="•"/>
      <w:lvlJc w:val="left"/>
      <w:pPr>
        <w:ind w:left="6840" w:hanging="283"/>
      </w:pPr>
      <w:rPr>
        <w:rFonts w:hint="default"/>
        <w:lang w:val="zh-CN" w:eastAsia="zh-CN" w:bidi="zh-CN"/>
      </w:rPr>
    </w:lvl>
    <w:lvl w:ilvl="8">
      <w:start w:val="0"/>
      <w:numFmt w:val="bullet"/>
      <w:lvlText w:val="•"/>
      <w:lvlJc w:val="left"/>
      <w:pPr>
        <w:ind w:left="7649" w:hanging="283"/>
      </w:pPr>
      <w:rPr>
        <w:rFonts w:hint="default"/>
        <w:lang w:val="zh-CN" w:eastAsia="zh-CN" w:bidi="zh-CN"/>
      </w:rPr>
    </w:lvl>
  </w:abstractNum>
  <w:abstractNum w:abstractNumId="64">
    <w:multiLevelType w:val="hybridMultilevel"/>
    <w:lvl w:ilvl="0">
      <w:start w:val="1"/>
      <w:numFmt w:val="decimal"/>
      <w:lvlText w:val="（%1）"/>
      <w:lvlJc w:val="left"/>
      <w:pPr>
        <w:ind w:left="362" w:hanging="702"/>
        <w:jc w:val="left"/>
      </w:pPr>
      <w:rPr>
        <w:rFonts w:hint="default" w:ascii="宋体" w:hAnsi="宋体" w:eastAsia="宋体" w:cs="宋体"/>
        <w:spacing w:val="-5"/>
        <w:w w:val="100"/>
        <w:sz w:val="26"/>
        <w:szCs w:val="26"/>
        <w:lang w:val="zh-CN" w:eastAsia="zh-CN" w:bidi="zh-CN"/>
      </w:rPr>
    </w:lvl>
    <w:lvl w:ilvl="1">
      <w:start w:val="0"/>
      <w:numFmt w:val="bullet"/>
      <w:lvlText w:val="•"/>
      <w:lvlJc w:val="left"/>
      <w:pPr>
        <w:ind w:left="1250" w:hanging="702"/>
      </w:pPr>
      <w:rPr>
        <w:rFonts w:hint="default"/>
        <w:lang w:val="zh-CN" w:eastAsia="zh-CN" w:bidi="zh-CN"/>
      </w:rPr>
    </w:lvl>
    <w:lvl w:ilvl="2">
      <w:start w:val="0"/>
      <w:numFmt w:val="bullet"/>
      <w:lvlText w:val="•"/>
      <w:lvlJc w:val="left"/>
      <w:pPr>
        <w:ind w:left="2141" w:hanging="702"/>
      </w:pPr>
      <w:rPr>
        <w:rFonts w:hint="default"/>
        <w:lang w:val="zh-CN" w:eastAsia="zh-CN" w:bidi="zh-CN"/>
      </w:rPr>
    </w:lvl>
    <w:lvl w:ilvl="3">
      <w:start w:val="0"/>
      <w:numFmt w:val="bullet"/>
      <w:lvlText w:val="•"/>
      <w:lvlJc w:val="left"/>
      <w:pPr>
        <w:ind w:left="3031" w:hanging="702"/>
      </w:pPr>
      <w:rPr>
        <w:rFonts w:hint="default"/>
        <w:lang w:val="zh-CN" w:eastAsia="zh-CN" w:bidi="zh-CN"/>
      </w:rPr>
    </w:lvl>
    <w:lvl w:ilvl="4">
      <w:start w:val="0"/>
      <w:numFmt w:val="bullet"/>
      <w:lvlText w:val="•"/>
      <w:lvlJc w:val="left"/>
      <w:pPr>
        <w:ind w:left="3922" w:hanging="702"/>
      </w:pPr>
      <w:rPr>
        <w:rFonts w:hint="default"/>
        <w:lang w:val="zh-CN" w:eastAsia="zh-CN" w:bidi="zh-CN"/>
      </w:rPr>
    </w:lvl>
    <w:lvl w:ilvl="5">
      <w:start w:val="0"/>
      <w:numFmt w:val="bullet"/>
      <w:lvlText w:val="•"/>
      <w:lvlJc w:val="left"/>
      <w:pPr>
        <w:ind w:left="4813" w:hanging="702"/>
      </w:pPr>
      <w:rPr>
        <w:rFonts w:hint="default"/>
        <w:lang w:val="zh-CN" w:eastAsia="zh-CN" w:bidi="zh-CN"/>
      </w:rPr>
    </w:lvl>
    <w:lvl w:ilvl="6">
      <w:start w:val="0"/>
      <w:numFmt w:val="bullet"/>
      <w:lvlText w:val="•"/>
      <w:lvlJc w:val="left"/>
      <w:pPr>
        <w:ind w:left="5703" w:hanging="702"/>
      </w:pPr>
      <w:rPr>
        <w:rFonts w:hint="default"/>
        <w:lang w:val="zh-CN" w:eastAsia="zh-CN" w:bidi="zh-CN"/>
      </w:rPr>
    </w:lvl>
    <w:lvl w:ilvl="7">
      <w:start w:val="0"/>
      <w:numFmt w:val="bullet"/>
      <w:lvlText w:val="•"/>
      <w:lvlJc w:val="left"/>
      <w:pPr>
        <w:ind w:left="6594" w:hanging="702"/>
      </w:pPr>
      <w:rPr>
        <w:rFonts w:hint="default"/>
        <w:lang w:val="zh-CN" w:eastAsia="zh-CN" w:bidi="zh-CN"/>
      </w:rPr>
    </w:lvl>
    <w:lvl w:ilvl="8">
      <w:start w:val="0"/>
      <w:numFmt w:val="bullet"/>
      <w:lvlText w:val="•"/>
      <w:lvlJc w:val="left"/>
      <w:pPr>
        <w:ind w:left="7485" w:hanging="702"/>
      </w:pPr>
      <w:rPr>
        <w:rFonts w:hint="default"/>
        <w:lang w:val="zh-CN" w:eastAsia="zh-CN" w:bidi="zh-CN"/>
      </w:rPr>
    </w:lvl>
  </w:abstractNum>
  <w:abstractNum w:abstractNumId="63">
    <w:multiLevelType w:val="hybridMultilevel"/>
    <w:lvl w:ilvl="0">
      <w:start w:val="2"/>
      <w:numFmt w:val="decimal"/>
      <w:lvlText w:val="%1."/>
      <w:lvlJc w:val="left"/>
      <w:pPr>
        <w:ind w:left="1125" w:hanging="283"/>
        <w:jc w:val="right"/>
      </w:pPr>
      <w:rPr>
        <w:rFonts w:hint="default" w:ascii="宋体" w:hAnsi="宋体" w:eastAsia="宋体" w:cs="宋体"/>
        <w:spacing w:val="-2"/>
        <w:w w:val="100"/>
        <w:sz w:val="26"/>
        <w:szCs w:val="26"/>
        <w:lang w:val="zh-CN" w:eastAsia="zh-CN" w:bidi="zh-CN"/>
      </w:rPr>
    </w:lvl>
    <w:lvl w:ilvl="1">
      <w:start w:val="0"/>
      <w:numFmt w:val="bullet"/>
      <w:lvlText w:val="•"/>
      <w:lvlJc w:val="left"/>
      <w:pPr>
        <w:ind w:left="1934" w:hanging="283"/>
      </w:pPr>
      <w:rPr>
        <w:rFonts w:hint="default"/>
        <w:lang w:val="zh-CN" w:eastAsia="zh-CN" w:bidi="zh-CN"/>
      </w:rPr>
    </w:lvl>
    <w:lvl w:ilvl="2">
      <w:start w:val="0"/>
      <w:numFmt w:val="bullet"/>
      <w:lvlText w:val="•"/>
      <w:lvlJc w:val="left"/>
      <w:pPr>
        <w:ind w:left="2749" w:hanging="283"/>
      </w:pPr>
      <w:rPr>
        <w:rFonts w:hint="default"/>
        <w:lang w:val="zh-CN" w:eastAsia="zh-CN" w:bidi="zh-CN"/>
      </w:rPr>
    </w:lvl>
    <w:lvl w:ilvl="3">
      <w:start w:val="0"/>
      <w:numFmt w:val="bullet"/>
      <w:lvlText w:val="•"/>
      <w:lvlJc w:val="left"/>
      <w:pPr>
        <w:ind w:left="3563" w:hanging="283"/>
      </w:pPr>
      <w:rPr>
        <w:rFonts w:hint="default"/>
        <w:lang w:val="zh-CN" w:eastAsia="zh-CN" w:bidi="zh-CN"/>
      </w:rPr>
    </w:lvl>
    <w:lvl w:ilvl="4">
      <w:start w:val="0"/>
      <w:numFmt w:val="bullet"/>
      <w:lvlText w:val="•"/>
      <w:lvlJc w:val="left"/>
      <w:pPr>
        <w:ind w:left="4378" w:hanging="283"/>
      </w:pPr>
      <w:rPr>
        <w:rFonts w:hint="default"/>
        <w:lang w:val="zh-CN" w:eastAsia="zh-CN" w:bidi="zh-CN"/>
      </w:rPr>
    </w:lvl>
    <w:lvl w:ilvl="5">
      <w:start w:val="0"/>
      <w:numFmt w:val="bullet"/>
      <w:lvlText w:val="•"/>
      <w:lvlJc w:val="left"/>
      <w:pPr>
        <w:ind w:left="5193" w:hanging="283"/>
      </w:pPr>
      <w:rPr>
        <w:rFonts w:hint="default"/>
        <w:lang w:val="zh-CN" w:eastAsia="zh-CN" w:bidi="zh-CN"/>
      </w:rPr>
    </w:lvl>
    <w:lvl w:ilvl="6">
      <w:start w:val="0"/>
      <w:numFmt w:val="bullet"/>
      <w:lvlText w:val="•"/>
      <w:lvlJc w:val="left"/>
      <w:pPr>
        <w:ind w:left="6007" w:hanging="283"/>
      </w:pPr>
      <w:rPr>
        <w:rFonts w:hint="default"/>
        <w:lang w:val="zh-CN" w:eastAsia="zh-CN" w:bidi="zh-CN"/>
      </w:rPr>
    </w:lvl>
    <w:lvl w:ilvl="7">
      <w:start w:val="0"/>
      <w:numFmt w:val="bullet"/>
      <w:lvlText w:val="•"/>
      <w:lvlJc w:val="left"/>
      <w:pPr>
        <w:ind w:left="6822" w:hanging="283"/>
      </w:pPr>
      <w:rPr>
        <w:rFonts w:hint="default"/>
        <w:lang w:val="zh-CN" w:eastAsia="zh-CN" w:bidi="zh-CN"/>
      </w:rPr>
    </w:lvl>
    <w:lvl w:ilvl="8">
      <w:start w:val="0"/>
      <w:numFmt w:val="bullet"/>
      <w:lvlText w:val="•"/>
      <w:lvlJc w:val="left"/>
      <w:pPr>
        <w:ind w:left="7637" w:hanging="283"/>
      </w:pPr>
      <w:rPr>
        <w:rFonts w:hint="default"/>
        <w:lang w:val="zh-CN" w:eastAsia="zh-CN" w:bidi="zh-CN"/>
      </w:rPr>
    </w:lvl>
  </w:abstractNum>
  <w:abstractNum w:abstractNumId="62">
    <w:multiLevelType w:val="hybridMultilevel"/>
    <w:lvl w:ilvl="0">
      <w:start w:val="1"/>
      <w:numFmt w:val="decimal"/>
      <w:lvlText w:val="（%1）"/>
      <w:lvlJc w:val="left"/>
      <w:pPr>
        <w:ind w:left="362" w:hanging="707"/>
        <w:jc w:val="right"/>
      </w:pPr>
      <w:rPr>
        <w:rFonts w:hint="default" w:ascii="宋体" w:hAnsi="宋体" w:eastAsia="宋体" w:cs="宋体"/>
        <w:spacing w:val="-60"/>
        <w:w w:val="100"/>
        <w:sz w:val="26"/>
        <w:szCs w:val="26"/>
        <w:lang w:val="zh-CN" w:eastAsia="zh-CN" w:bidi="zh-CN"/>
      </w:rPr>
    </w:lvl>
    <w:lvl w:ilvl="1">
      <w:start w:val="0"/>
      <w:numFmt w:val="bullet"/>
      <w:lvlText w:val="•"/>
      <w:lvlJc w:val="left"/>
      <w:pPr>
        <w:ind w:left="1250" w:hanging="707"/>
      </w:pPr>
      <w:rPr>
        <w:rFonts w:hint="default"/>
        <w:lang w:val="zh-CN" w:eastAsia="zh-CN" w:bidi="zh-CN"/>
      </w:rPr>
    </w:lvl>
    <w:lvl w:ilvl="2">
      <w:start w:val="0"/>
      <w:numFmt w:val="bullet"/>
      <w:lvlText w:val="•"/>
      <w:lvlJc w:val="left"/>
      <w:pPr>
        <w:ind w:left="2141" w:hanging="707"/>
      </w:pPr>
      <w:rPr>
        <w:rFonts w:hint="default"/>
        <w:lang w:val="zh-CN" w:eastAsia="zh-CN" w:bidi="zh-CN"/>
      </w:rPr>
    </w:lvl>
    <w:lvl w:ilvl="3">
      <w:start w:val="0"/>
      <w:numFmt w:val="bullet"/>
      <w:lvlText w:val="•"/>
      <w:lvlJc w:val="left"/>
      <w:pPr>
        <w:ind w:left="3031" w:hanging="707"/>
      </w:pPr>
      <w:rPr>
        <w:rFonts w:hint="default"/>
        <w:lang w:val="zh-CN" w:eastAsia="zh-CN" w:bidi="zh-CN"/>
      </w:rPr>
    </w:lvl>
    <w:lvl w:ilvl="4">
      <w:start w:val="0"/>
      <w:numFmt w:val="bullet"/>
      <w:lvlText w:val="•"/>
      <w:lvlJc w:val="left"/>
      <w:pPr>
        <w:ind w:left="3922" w:hanging="707"/>
      </w:pPr>
      <w:rPr>
        <w:rFonts w:hint="default"/>
        <w:lang w:val="zh-CN" w:eastAsia="zh-CN" w:bidi="zh-CN"/>
      </w:rPr>
    </w:lvl>
    <w:lvl w:ilvl="5">
      <w:start w:val="0"/>
      <w:numFmt w:val="bullet"/>
      <w:lvlText w:val="•"/>
      <w:lvlJc w:val="left"/>
      <w:pPr>
        <w:ind w:left="4813" w:hanging="707"/>
      </w:pPr>
      <w:rPr>
        <w:rFonts w:hint="default"/>
        <w:lang w:val="zh-CN" w:eastAsia="zh-CN" w:bidi="zh-CN"/>
      </w:rPr>
    </w:lvl>
    <w:lvl w:ilvl="6">
      <w:start w:val="0"/>
      <w:numFmt w:val="bullet"/>
      <w:lvlText w:val="•"/>
      <w:lvlJc w:val="left"/>
      <w:pPr>
        <w:ind w:left="5703" w:hanging="707"/>
      </w:pPr>
      <w:rPr>
        <w:rFonts w:hint="default"/>
        <w:lang w:val="zh-CN" w:eastAsia="zh-CN" w:bidi="zh-CN"/>
      </w:rPr>
    </w:lvl>
    <w:lvl w:ilvl="7">
      <w:start w:val="0"/>
      <w:numFmt w:val="bullet"/>
      <w:lvlText w:val="•"/>
      <w:lvlJc w:val="left"/>
      <w:pPr>
        <w:ind w:left="6594" w:hanging="707"/>
      </w:pPr>
      <w:rPr>
        <w:rFonts w:hint="default"/>
        <w:lang w:val="zh-CN" w:eastAsia="zh-CN" w:bidi="zh-CN"/>
      </w:rPr>
    </w:lvl>
    <w:lvl w:ilvl="8">
      <w:start w:val="0"/>
      <w:numFmt w:val="bullet"/>
      <w:lvlText w:val="•"/>
      <w:lvlJc w:val="left"/>
      <w:pPr>
        <w:ind w:left="7485" w:hanging="707"/>
      </w:pPr>
      <w:rPr>
        <w:rFonts w:hint="default"/>
        <w:lang w:val="zh-CN" w:eastAsia="zh-CN" w:bidi="zh-CN"/>
      </w:rPr>
    </w:lvl>
  </w:abstractNum>
  <w:abstractNum w:abstractNumId="61">
    <w:multiLevelType w:val="hybridMultilevel"/>
    <w:lvl w:ilvl="0">
      <w:start w:val="1"/>
      <w:numFmt w:val="decimal"/>
      <w:lvlText w:val="%1."/>
      <w:lvlJc w:val="left"/>
      <w:pPr>
        <w:ind w:left="982" w:hanging="284"/>
        <w:jc w:val="left"/>
      </w:pPr>
      <w:rPr>
        <w:rFonts w:hint="default" w:ascii="宋体" w:hAnsi="宋体" w:eastAsia="宋体" w:cs="宋体"/>
        <w:spacing w:val="-2"/>
        <w:w w:val="100"/>
        <w:sz w:val="26"/>
        <w:szCs w:val="26"/>
        <w:lang w:val="zh-CN" w:eastAsia="zh-CN" w:bidi="zh-CN"/>
      </w:rPr>
    </w:lvl>
    <w:lvl w:ilvl="1">
      <w:start w:val="0"/>
      <w:numFmt w:val="bullet"/>
      <w:lvlText w:val="•"/>
      <w:lvlJc w:val="left"/>
      <w:pPr>
        <w:ind w:left="1924" w:hanging="284"/>
      </w:pPr>
      <w:rPr>
        <w:rFonts w:hint="default"/>
        <w:lang w:val="zh-CN" w:eastAsia="zh-CN" w:bidi="zh-CN"/>
      </w:rPr>
    </w:lvl>
    <w:lvl w:ilvl="2">
      <w:start w:val="0"/>
      <w:numFmt w:val="bullet"/>
      <w:lvlText w:val="•"/>
      <w:lvlJc w:val="left"/>
      <w:pPr>
        <w:ind w:left="2869" w:hanging="284"/>
      </w:pPr>
      <w:rPr>
        <w:rFonts w:hint="default"/>
        <w:lang w:val="zh-CN" w:eastAsia="zh-CN" w:bidi="zh-CN"/>
      </w:rPr>
    </w:lvl>
    <w:lvl w:ilvl="3">
      <w:start w:val="0"/>
      <w:numFmt w:val="bullet"/>
      <w:lvlText w:val="•"/>
      <w:lvlJc w:val="left"/>
      <w:pPr>
        <w:ind w:left="3813" w:hanging="284"/>
      </w:pPr>
      <w:rPr>
        <w:rFonts w:hint="default"/>
        <w:lang w:val="zh-CN" w:eastAsia="zh-CN" w:bidi="zh-CN"/>
      </w:rPr>
    </w:lvl>
    <w:lvl w:ilvl="4">
      <w:start w:val="0"/>
      <w:numFmt w:val="bullet"/>
      <w:lvlText w:val="•"/>
      <w:lvlJc w:val="left"/>
      <w:pPr>
        <w:ind w:left="4758" w:hanging="284"/>
      </w:pPr>
      <w:rPr>
        <w:rFonts w:hint="default"/>
        <w:lang w:val="zh-CN" w:eastAsia="zh-CN" w:bidi="zh-CN"/>
      </w:rPr>
    </w:lvl>
    <w:lvl w:ilvl="5">
      <w:start w:val="0"/>
      <w:numFmt w:val="bullet"/>
      <w:lvlText w:val="•"/>
      <w:lvlJc w:val="left"/>
      <w:pPr>
        <w:ind w:left="5703" w:hanging="284"/>
      </w:pPr>
      <w:rPr>
        <w:rFonts w:hint="default"/>
        <w:lang w:val="zh-CN" w:eastAsia="zh-CN" w:bidi="zh-CN"/>
      </w:rPr>
    </w:lvl>
    <w:lvl w:ilvl="6">
      <w:start w:val="0"/>
      <w:numFmt w:val="bullet"/>
      <w:lvlText w:val="•"/>
      <w:lvlJc w:val="left"/>
      <w:pPr>
        <w:ind w:left="6647" w:hanging="284"/>
      </w:pPr>
      <w:rPr>
        <w:rFonts w:hint="default"/>
        <w:lang w:val="zh-CN" w:eastAsia="zh-CN" w:bidi="zh-CN"/>
      </w:rPr>
    </w:lvl>
    <w:lvl w:ilvl="7">
      <w:start w:val="0"/>
      <w:numFmt w:val="bullet"/>
      <w:lvlText w:val="•"/>
      <w:lvlJc w:val="left"/>
      <w:pPr>
        <w:ind w:left="7592" w:hanging="284"/>
      </w:pPr>
      <w:rPr>
        <w:rFonts w:hint="default"/>
        <w:lang w:val="zh-CN" w:eastAsia="zh-CN" w:bidi="zh-CN"/>
      </w:rPr>
    </w:lvl>
    <w:lvl w:ilvl="8">
      <w:start w:val="0"/>
      <w:numFmt w:val="bullet"/>
      <w:lvlText w:val="•"/>
      <w:lvlJc w:val="left"/>
      <w:pPr>
        <w:ind w:left="8537" w:hanging="284"/>
      </w:pPr>
      <w:rPr>
        <w:rFonts w:hint="default"/>
        <w:lang w:val="zh-CN" w:eastAsia="zh-CN" w:bidi="zh-CN"/>
      </w:rPr>
    </w:lvl>
  </w:abstractNum>
  <w:abstractNum w:abstractNumId="60">
    <w:multiLevelType w:val="hybridMultilevel"/>
    <w:lvl w:ilvl="0">
      <w:start w:val="1"/>
      <w:numFmt w:val="decimal"/>
      <w:lvlText w:val="%1."/>
      <w:lvlJc w:val="left"/>
      <w:pPr>
        <w:ind w:left="982" w:hanging="284"/>
        <w:jc w:val="left"/>
      </w:pPr>
      <w:rPr>
        <w:rFonts w:hint="default" w:ascii="宋体" w:hAnsi="宋体" w:eastAsia="宋体" w:cs="宋体"/>
        <w:spacing w:val="-2"/>
        <w:w w:val="100"/>
        <w:sz w:val="26"/>
        <w:szCs w:val="26"/>
        <w:lang w:val="zh-CN" w:eastAsia="zh-CN" w:bidi="zh-CN"/>
      </w:rPr>
    </w:lvl>
    <w:lvl w:ilvl="1">
      <w:start w:val="0"/>
      <w:numFmt w:val="bullet"/>
      <w:lvlText w:val="•"/>
      <w:lvlJc w:val="left"/>
      <w:pPr>
        <w:ind w:left="1924" w:hanging="284"/>
      </w:pPr>
      <w:rPr>
        <w:rFonts w:hint="default"/>
        <w:lang w:val="zh-CN" w:eastAsia="zh-CN" w:bidi="zh-CN"/>
      </w:rPr>
    </w:lvl>
    <w:lvl w:ilvl="2">
      <w:start w:val="0"/>
      <w:numFmt w:val="bullet"/>
      <w:lvlText w:val="•"/>
      <w:lvlJc w:val="left"/>
      <w:pPr>
        <w:ind w:left="2869" w:hanging="284"/>
      </w:pPr>
      <w:rPr>
        <w:rFonts w:hint="default"/>
        <w:lang w:val="zh-CN" w:eastAsia="zh-CN" w:bidi="zh-CN"/>
      </w:rPr>
    </w:lvl>
    <w:lvl w:ilvl="3">
      <w:start w:val="0"/>
      <w:numFmt w:val="bullet"/>
      <w:lvlText w:val="•"/>
      <w:lvlJc w:val="left"/>
      <w:pPr>
        <w:ind w:left="3813" w:hanging="284"/>
      </w:pPr>
      <w:rPr>
        <w:rFonts w:hint="default"/>
        <w:lang w:val="zh-CN" w:eastAsia="zh-CN" w:bidi="zh-CN"/>
      </w:rPr>
    </w:lvl>
    <w:lvl w:ilvl="4">
      <w:start w:val="0"/>
      <w:numFmt w:val="bullet"/>
      <w:lvlText w:val="•"/>
      <w:lvlJc w:val="left"/>
      <w:pPr>
        <w:ind w:left="4758" w:hanging="284"/>
      </w:pPr>
      <w:rPr>
        <w:rFonts w:hint="default"/>
        <w:lang w:val="zh-CN" w:eastAsia="zh-CN" w:bidi="zh-CN"/>
      </w:rPr>
    </w:lvl>
    <w:lvl w:ilvl="5">
      <w:start w:val="0"/>
      <w:numFmt w:val="bullet"/>
      <w:lvlText w:val="•"/>
      <w:lvlJc w:val="left"/>
      <w:pPr>
        <w:ind w:left="5703" w:hanging="284"/>
      </w:pPr>
      <w:rPr>
        <w:rFonts w:hint="default"/>
        <w:lang w:val="zh-CN" w:eastAsia="zh-CN" w:bidi="zh-CN"/>
      </w:rPr>
    </w:lvl>
    <w:lvl w:ilvl="6">
      <w:start w:val="0"/>
      <w:numFmt w:val="bullet"/>
      <w:lvlText w:val="•"/>
      <w:lvlJc w:val="left"/>
      <w:pPr>
        <w:ind w:left="6647" w:hanging="284"/>
      </w:pPr>
      <w:rPr>
        <w:rFonts w:hint="default"/>
        <w:lang w:val="zh-CN" w:eastAsia="zh-CN" w:bidi="zh-CN"/>
      </w:rPr>
    </w:lvl>
    <w:lvl w:ilvl="7">
      <w:start w:val="0"/>
      <w:numFmt w:val="bullet"/>
      <w:lvlText w:val="•"/>
      <w:lvlJc w:val="left"/>
      <w:pPr>
        <w:ind w:left="7592" w:hanging="284"/>
      </w:pPr>
      <w:rPr>
        <w:rFonts w:hint="default"/>
        <w:lang w:val="zh-CN" w:eastAsia="zh-CN" w:bidi="zh-CN"/>
      </w:rPr>
    </w:lvl>
    <w:lvl w:ilvl="8">
      <w:start w:val="0"/>
      <w:numFmt w:val="bullet"/>
      <w:lvlText w:val="•"/>
      <w:lvlJc w:val="left"/>
      <w:pPr>
        <w:ind w:left="8537" w:hanging="284"/>
      </w:pPr>
      <w:rPr>
        <w:rFonts w:hint="default"/>
        <w:lang w:val="zh-CN" w:eastAsia="zh-CN" w:bidi="zh-CN"/>
      </w:rPr>
    </w:lvl>
  </w:abstractNum>
  <w:abstractNum w:abstractNumId="59">
    <w:multiLevelType w:val="hybridMultilevel"/>
    <w:lvl w:ilvl="0">
      <w:start w:val="1"/>
      <w:numFmt w:val="decimal"/>
      <w:lvlText w:val="%1."/>
      <w:lvlJc w:val="left"/>
      <w:pPr>
        <w:ind w:left="982" w:hanging="281"/>
        <w:jc w:val="left"/>
      </w:pPr>
      <w:rPr>
        <w:rFonts w:hint="default" w:ascii="宋体" w:hAnsi="宋体" w:eastAsia="宋体" w:cs="宋体"/>
        <w:spacing w:val="-2"/>
        <w:w w:val="100"/>
        <w:sz w:val="26"/>
        <w:szCs w:val="26"/>
        <w:lang w:val="zh-CN" w:eastAsia="zh-CN" w:bidi="zh-CN"/>
      </w:rPr>
    </w:lvl>
    <w:lvl w:ilvl="1">
      <w:start w:val="0"/>
      <w:numFmt w:val="bullet"/>
      <w:lvlText w:val="•"/>
      <w:lvlJc w:val="left"/>
      <w:pPr>
        <w:ind w:left="1924" w:hanging="281"/>
      </w:pPr>
      <w:rPr>
        <w:rFonts w:hint="default"/>
        <w:lang w:val="zh-CN" w:eastAsia="zh-CN" w:bidi="zh-CN"/>
      </w:rPr>
    </w:lvl>
    <w:lvl w:ilvl="2">
      <w:start w:val="0"/>
      <w:numFmt w:val="bullet"/>
      <w:lvlText w:val="•"/>
      <w:lvlJc w:val="left"/>
      <w:pPr>
        <w:ind w:left="2869" w:hanging="281"/>
      </w:pPr>
      <w:rPr>
        <w:rFonts w:hint="default"/>
        <w:lang w:val="zh-CN" w:eastAsia="zh-CN" w:bidi="zh-CN"/>
      </w:rPr>
    </w:lvl>
    <w:lvl w:ilvl="3">
      <w:start w:val="0"/>
      <w:numFmt w:val="bullet"/>
      <w:lvlText w:val="•"/>
      <w:lvlJc w:val="left"/>
      <w:pPr>
        <w:ind w:left="3813" w:hanging="281"/>
      </w:pPr>
      <w:rPr>
        <w:rFonts w:hint="default"/>
        <w:lang w:val="zh-CN" w:eastAsia="zh-CN" w:bidi="zh-CN"/>
      </w:rPr>
    </w:lvl>
    <w:lvl w:ilvl="4">
      <w:start w:val="0"/>
      <w:numFmt w:val="bullet"/>
      <w:lvlText w:val="•"/>
      <w:lvlJc w:val="left"/>
      <w:pPr>
        <w:ind w:left="4758" w:hanging="281"/>
      </w:pPr>
      <w:rPr>
        <w:rFonts w:hint="default"/>
        <w:lang w:val="zh-CN" w:eastAsia="zh-CN" w:bidi="zh-CN"/>
      </w:rPr>
    </w:lvl>
    <w:lvl w:ilvl="5">
      <w:start w:val="0"/>
      <w:numFmt w:val="bullet"/>
      <w:lvlText w:val="•"/>
      <w:lvlJc w:val="left"/>
      <w:pPr>
        <w:ind w:left="5703" w:hanging="281"/>
      </w:pPr>
      <w:rPr>
        <w:rFonts w:hint="default"/>
        <w:lang w:val="zh-CN" w:eastAsia="zh-CN" w:bidi="zh-CN"/>
      </w:rPr>
    </w:lvl>
    <w:lvl w:ilvl="6">
      <w:start w:val="0"/>
      <w:numFmt w:val="bullet"/>
      <w:lvlText w:val="•"/>
      <w:lvlJc w:val="left"/>
      <w:pPr>
        <w:ind w:left="6647" w:hanging="281"/>
      </w:pPr>
      <w:rPr>
        <w:rFonts w:hint="default"/>
        <w:lang w:val="zh-CN" w:eastAsia="zh-CN" w:bidi="zh-CN"/>
      </w:rPr>
    </w:lvl>
    <w:lvl w:ilvl="7">
      <w:start w:val="0"/>
      <w:numFmt w:val="bullet"/>
      <w:lvlText w:val="•"/>
      <w:lvlJc w:val="left"/>
      <w:pPr>
        <w:ind w:left="7592" w:hanging="281"/>
      </w:pPr>
      <w:rPr>
        <w:rFonts w:hint="default"/>
        <w:lang w:val="zh-CN" w:eastAsia="zh-CN" w:bidi="zh-CN"/>
      </w:rPr>
    </w:lvl>
    <w:lvl w:ilvl="8">
      <w:start w:val="0"/>
      <w:numFmt w:val="bullet"/>
      <w:lvlText w:val="•"/>
      <w:lvlJc w:val="left"/>
      <w:pPr>
        <w:ind w:left="8537" w:hanging="281"/>
      </w:pPr>
      <w:rPr>
        <w:rFonts w:hint="default"/>
        <w:lang w:val="zh-CN" w:eastAsia="zh-CN" w:bidi="zh-CN"/>
      </w:rPr>
    </w:lvl>
  </w:abstractNum>
  <w:abstractNum w:abstractNumId="58">
    <w:multiLevelType w:val="hybridMultilevel"/>
    <w:lvl w:ilvl="0">
      <w:start w:val="1"/>
      <w:numFmt w:val="decimal"/>
      <w:lvlText w:val="%1."/>
      <w:lvlJc w:val="left"/>
      <w:pPr>
        <w:ind w:left="982" w:hanging="281"/>
        <w:jc w:val="left"/>
      </w:pPr>
      <w:rPr>
        <w:rFonts w:hint="default" w:ascii="宋体" w:hAnsi="宋体" w:eastAsia="宋体" w:cs="宋体"/>
        <w:spacing w:val="-2"/>
        <w:w w:val="100"/>
        <w:sz w:val="26"/>
        <w:szCs w:val="26"/>
        <w:lang w:val="zh-CN" w:eastAsia="zh-CN" w:bidi="zh-CN"/>
      </w:rPr>
    </w:lvl>
    <w:lvl w:ilvl="1">
      <w:start w:val="0"/>
      <w:numFmt w:val="bullet"/>
      <w:lvlText w:val="•"/>
      <w:lvlJc w:val="left"/>
      <w:pPr>
        <w:ind w:left="1924" w:hanging="281"/>
      </w:pPr>
      <w:rPr>
        <w:rFonts w:hint="default"/>
        <w:lang w:val="zh-CN" w:eastAsia="zh-CN" w:bidi="zh-CN"/>
      </w:rPr>
    </w:lvl>
    <w:lvl w:ilvl="2">
      <w:start w:val="0"/>
      <w:numFmt w:val="bullet"/>
      <w:lvlText w:val="•"/>
      <w:lvlJc w:val="left"/>
      <w:pPr>
        <w:ind w:left="2869" w:hanging="281"/>
      </w:pPr>
      <w:rPr>
        <w:rFonts w:hint="default"/>
        <w:lang w:val="zh-CN" w:eastAsia="zh-CN" w:bidi="zh-CN"/>
      </w:rPr>
    </w:lvl>
    <w:lvl w:ilvl="3">
      <w:start w:val="0"/>
      <w:numFmt w:val="bullet"/>
      <w:lvlText w:val="•"/>
      <w:lvlJc w:val="left"/>
      <w:pPr>
        <w:ind w:left="3813" w:hanging="281"/>
      </w:pPr>
      <w:rPr>
        <w:rFonts w:hint="default"/>
        <w:lang w:val="zh-CN" w:eastAsia="zh-CN" w:bidi="zh-CN"/>
      </w:rPr>
    </w:lvl>
    <w:lvl w:ilvl="4">
      <w:start w:val="0"/>
      <w:numFmt w:val="bullet"/>
      <w:lvlText w:val="•"/>
      <w:lvlJc w:val="left"/>
      <w:pPr>
        <w:ind w:left="4758" w:hanging="281"/>
      </w:pPr>
      <w:rPr>
        <w:rFonts w:hint="default"/>
        <w:lang w:val="zh-CN" w:eastAsia="zh-CN" w:bidi="zh-CN"/>
      </w:rPr>
    </w:lvl>
    <w:lvl w:ilvl="5">
      <w:start w:val="0"/>
      <w:numFmt w:val="bullet"/>
      <w:lvlText w:val="•"/>
      <w:lvlJc w:val="left"/>
      <w:pPr>
        <w:ind w:left="5703" w:hanging="281"/>
      </w:pPr>
      <w:rPr>
        <w:rFonts w:hint="default"/>
        <w:lang w:val="zh-CN" w:eastAsia="zh-CN" w:bidi="zh-CN"/>
      </w:rPr>
    </w:lvl>
    <w:lvl w:ilvl="6">
      <w:start w:val="0"/>
      <w:numFmt w:val="bullet"/>
      <w:lvlText w:val="•"/>
      <w:lvlJc w:val="left"/>
      <w:pPr>
        <w:ind w:left="6647" w:hanging="281"/>
      </w:pPr>
      <w:rPr>
        <w:rFonts w:hint="default"/>
        <w:lang w:val="zh-CN" w:eastAsia="zh-CN" w:bidi="zh-CN"/>
      </w:rPr>
    </w:lvl>
    <w:lvl w:ilvl="7">
      <w:start w:val="0"/>
      <w:numFmt w:val="bullet"/>
      <w:lvlText w:val="•"/>
      <w:lvlJc w:val="left"/>
      <w:pPr>
        <w:ind w:left="7592" w:hanging="281"/>
      </w:pPr>
      <w:rPr>
        <w:rFonts w:hint="default"/>
        <w:lang w:val="zh-CN" w:eastAsia="zh-CN" w:bidi="zh-CN"/>
      </w:rPr>
    </w:lvl>
    <w:lvl w:ilvl="8">
      <w:start w:val="0"/>
      <w:numFmt w:val="bullet"/>
      <w:lvlText w:val="•"/>
      <w:lvlJc w:val="left"/>
      <w:pPr>
        <w:ind w:left="8537" w:hanging="281"/>
      </w:pPr>
      <w:rPr>
        <w:rFonts w:hint="default"/>
        <w:lang w:val="zh-CN" w:eastAsia="zh-CN" w:bidi="zh-CN"/>
      </w:rPr>
    </w:lvl>
  </w:abstractNum>
  <w:abstractNum w:abstractNumId="57">
    <w:multiLevelType w:val="hybridMultilevel"/>
    <w:lvl w:ilvl="0">
      <w:start w:val="1"/>
      <w:numFmt w:val="decimal"/>
      <w:lvlText w:val="%1."/>
      <w:lvlJc w:val="left"/>
      <w:pPr>
        <w:ind w:left="982" w:hanging="284"/>
        <w:jc w:val="left"/>
      </w:pPr>
      <w:rPr>
        <w:rFonts w:hint="default" w:ascii="宋体" w:hAnsi="宋体" w:eastAsia="宋体" w:cs="宋体"/>
        <w:spacing w:val="-2"/>
        <w:w w:val="100"/>
        <w:sz w:val="26"/>
        <w:szCs w:val="26"/>
        <w:lang w:val="zh-CN" w:eastAsia="zh-CN" w:bidi="zh-CN"/>
      </w:rPr>
    </w:lvl>
    <w:lvl w:ilvl="1">
      <w:start w:val="0"/>
      <w:numFmt w:val="bullet"/>
      <w:lvlText w:val="•"/>
      <w:lvlJc w:val="left"/>
      <w:pPr>
        <w:ind w:left="1924" w:hanging="284"/>
      </w:pPr>
      <w:rPr>
        <w:rFonts w:hint="default"/>
        <w:lang w:val="zh-CN" w:eastAsia="zh-CN" w:bidi="zh-CN"/>
      </w:rPr>
    </w:lvl>
    <w:lvl w:ilvl="2">
      <w:start w:val="0"/>
      <w:numFmt w:val="bullet"/>
      <w:lvlText w:val="•"/>
      <w:lvlJc w:val="left"/>
      <w:pPr>
        <w:ind w:left="2869" w:hanging="284"/>
      </w:pPr>
      <w:rPr>
        <w:rFonts w:hint="default"/>
        <w:lang w:val="zh-CN" w:eastAsia="zh-CN" w:bidi="zh-CN"/>
      </w:rPr>
    </w:lvl>
    <w:lvl w:ilvl="3">
      <w:start w:val="0"/>
      <w:numFmt w:val="bullet"/>
      <w:lvlText w:val="•"/>
      <w:lvlJc w:val="left"/>
      <w:pPr>
        <w:ind w:left="3813" w:hanging="284"/>
      </w:pPr>
      <w:rPr>
        <w:rFonts w:hint="default"/>
        <w:lang w:val="zh-CN" w:eastAsia="zh-CN" w:bidi="zh-CN"/>
      </w:rPr>
    </w:lvl>
    <w:lvl w:ilvl="4">
      <w:start w:val="0"/>
      <w:numFmt w:val="bullet"/>
      <w:lvlText w:val="•"/>
      <w:lvlJc w:val="left"/>
      <w:pPr>
        <w:ind w:left="4758" w:hanging="284"/>
      </w:pPr>
      <w:rPr>
        <w:rFonts w:hint="default"/>
        <w:lang w:val="zh-CN" w:eastAsia="zh-CN" w:bidi="zh-CN"/>
      </w:rPr>
    </w:lvl>
    <w:lvl w:ilvl="5">
      <w:start w:val="0"/>
      <w:numFmt w:val="bullet"/>
      <w:lvlText w:val="•"/>
      <w:lvlJc w:val="left"/>
      <w:pPr>
        <w:ind w:left="5703" w:hanging="284"/>
      </w:pPr>
      <w:rPr>
        <w:rFonts w:hint="default"/>
        <w:lang w:val="zh-CN" w:eastAsia="zh-CN" w:bidi="zh-CN"/>
      </w:rPr>
    </w:lvl>
    <w:lvl w:ilvl="6">
      <w:start w:val="0"/>
      <w:numFmt w:val="bullet"/>
      <w:lvlText w:val="•"/>
      <w:lvlJc w:val="left"/>
      <w:pPr>
        <w:ind w:left="6647" w:hanging="284"/>
      </w:pPr>
      <w:rPr>
        <w:rFonts w:hint="default"/>
        <w:lang w:val="zh-CN" w:eastAsia="zh-CN" w:bidi="zh-CN"/>
      </w:rPr>
    </w:lvl>
    <w:lvl w:ilvl="7">
      <w:start w:val="0"/>
      <w:numFmt w:val="bullet"/>
      <w:lvlText w:val="•"/>
      <w:lvlJc w:val="left"/>
      <w:pPr>
        <w:ind w:left="7592" w:hanging="284"/>
      </w:pPr>
      <w:rPr>
        <w:rFonts w:hint="default"/>
        <w:lang w:val="zh-CN" w:eastAsia="zh-CN" w:bidi="zh-CN"/>
      </w:rPr>
    </w:lvl>
    <w:lvl w:ilvl="8">
      <w:start w:val="0"/>
      <w:numFmt w:val="bullet"/>
      <w:lvlText w:val="•"/>
      <w:lvlJc w:val="left"/>
      <w:pPr>
        <w:ind w:left="8537" w:hanging="284"/>
      </w:pPr>
      <w:rPr>
        <w:rFonts w:hint="default"/>
        <w:lang w:val="zh-CN" w:eastAsia="zh-CN" w:bidi="zh-CN"/>
      </w:rPr>
    </w:lvl>
  </w:abstractNum>
  <w:abstractNum w:abstractNumId="56">
    <w:multiLevelType w:val="hybridMultilevel"/>
    <w:lvl w:ilvl="0">
      <w:start w:val="1"/>
      <w:numFmt w:val="decimal"/>
      <w:lvlText w:val="%1."/>
      <w:lvlJc w:val="left"/>
      <w:pPr>
        <w:ind w:left="982" w:hanging="284"/>
        <w:jc w:val="left"/>
      </w:pPr>
      <w:rPr>
        <w:rFonts w:hint="default" w:ascii="宋体" w:hAnsi="宋体" w:eastAsia="宋体" w:cs="宋体"/>
        <w:spacing w:val="-2"/>
        <w:w w:val="100"/>
        <w:sz w:val="26"/>
        <w:szCs w:val="26"/>
        <w:lang w:val="zh-CN" w:eastAsia="zh-CN" w:bidi="zh-CN"/>
      </w:rPr>
    </w:lvl>
    <w:lvl w:ilvl="1">
      <w:start w:val="0"/>
      <w:numFmt w:val="bullet"/>
      <w:lvlText w:val="•"/>
      <w:lvlJc w:val="left"/>
      <w:pPr>
        <w:ind w:left="1924" w:hanging="284"/>
      </w:pPr>
      <w:rPr>
        <w:rFonts w:hint="default"/>
        <w:lang w:val="zh-CN" w:eastAsia="zh-CN" w:bidi="zh-CN"/>
      </w:rPr>
    </w:lvl>
    <w:lvl w:ilvl="2">
      <w:start w:val="0"/>
      <w:numFmt w:val="bullet"/>
      <w:lvlText w:val="•"/>
      <w:lvlJc w:val="left"/>
      <w:pPr>
        <w:ind w:left="2869" w:hanging="284"/>
      </w:pPr>
      <w:rPr>
        <w:rFonts w:hint="default"/>
        <w:lang w:val="zh-CN" w:eastAsia="zh-CN" w:bidi="zh-CN"/>
      </w:rPr>
    </w:lvl>
    <w:lvl w:ilvl="3">
      <w:start w:val="0"/>
      <w:numFmt w:val="bullet"/>
      <w:lvlText w:val="•"/>
      <w:lvlJc w:val="left"/>
      <w:pPr>
        <w:ind w:left="3813" w:hanging="284"/>
      </w:pPr>
      <w:rPr>
        <w:rFonts w:hint="default"/>
        <w:lang w:val="zh-CN" w:eastAsia="zh-CN" w:bidi="zh-CN"/>
      </w:rPr>
    </w:lvl>
    <w:lvl w:ilvl="4">
      <w:start w:val="0"/>
      <w:numFmt w:val="bullet"/>
      <w:lvlText w:val="•"/>
      <w:lvlJc w:val="left"/>
      <w:pPr>
        <w:ind w:left="4758" w:hanging="284"/>
      </w:pPr>
      <w:rPr>
        <w:rFonts w:hint="default"/>
        <w:lang w:val="zh-CN" w:eastAsia="zh-CN" w:bidi="zh-CN"/>
      </w:rPr>
    </w:lvl>
    <w:lvl w:ilvl="5">
      <w:start w:val="0"/>
      <w:numFmt w:val="bullet"/>
      <w:lvlText w:val="•"/>
      <w:lvlJc w:val="left"/>
      <w:pPr>
        <w:ind w:left="5703" w:hanging="284"/>
      </w:pPr>
      <w:rPr>
        <w:rFonts w:hint="default"/>
        <w:lang w:val="zh-CN" w:eastAsia="zh-CN" w:bidi="zh-CN"/>
      </w:rPr>
    </w:lvl>
    <w:lvl w:ilvl="6">
      <w:start w:val="0"/>
      <w:numFmt w:val="bullet"/>
      <w:lvlText w:val="•"/>
      <w:lvlJc w:val="left"/>
      <w:pPr>
        <w:ind w:left="6647" w:hanging="284"/>
      </w:pPr>
      <w:rPr>
        <w:rFonts w:hint="default"/>
        <w:lang w:val="zh-CN" w:eastAsia="zh-CN" w:bidi="zh-CN"/>
      </w:rPr>
    </w:lvl>
    <w:lvl w:ilvl="7">
      <w:start w:val="0"/>
      <w:numFmt w:val="bullet"/>
      <w:lvlText w:val="•"/>
      <w:lvlJc w:val="left"/>
      <w:pPr>
        <w:ind w:left="7592" w:hanging="284"/>
      </w:pPr>
      <w:rPr>
        <w:rFonts w:hint="default"/>
        <w:lang w:val="zh-CN" w:eastAsia="zh-CN" w:bidi="zh-CN"/>
      </w:rPr>
    </w:lvl>
    <w:lvl w:ilvl="8">
      <w:start w:val="0"/>
      <w:numFmt w:val="bullet"/>
      <w:lvlText w:val="•"/>
      <w:lvlJc w:val="left"/>
      <w:pPr>
        <w:ind w:left="8537" w:hanging="284"/>
      </w:pPr>
      <w:rPr>
        <w:rFonts w:hint="default"/>
        <w:lang w:val="zh-CN" w:eastAsia="zh-CN" w:bidi="zh-CN"/>
      </w:rPr>
    </w:lvl>
  </w:abstractNum>
  <w:abstractNum w:abstractNumId="55">
    <w:multiLevelType w:val="hybridMultilevel"/>
    <w:lvl w:ilvl="0">
      <w:start w:val="1"/>
      <w:numFmt w:val="decimal"/>
      <w:lvlText w:val="%1."/>
      <w:lvlJc w:val="left"/>
      <w:pPr>
        <w:ind w:left="982" w:hanging="281"/>
        <w:jc w:val="left"/>
      </w:pPr>
      <w:rPr>
        <w:rFonts w:hint="default" w:ascii="宋体" w:hAnsi="宋体" w:eastAsia="宋体" w:cs="宋体"/>
        <w:spacing w:val="-2"/>
        <w:w w:val="100"/>
        <w:sz w:val="26"/>
        <w:szCs w:val="26"/>
        <w:lang w:val="zh-CN" w:eastAsia="zh-CN" w:bidi="zh-CN"/>
      </w:rPr>
    </w:lvl>
    <w:lvl w:ilvl="1">
      <w:start w:val="0"/>
      <w:numFmt w:val="bullet"/>
      <w:lvlText w:val="•"/>
      <w:lvlJc w:val="left"/>
      <w:pPr>
        <w:ind w:left="1924" w:hanging="281"/>
      </w:pPr>
      <w:rPr>
        <w:rFonts w:hint="default"/>
        <w:lang w:val="zh-CN" w:eastAsia="zh-CN" w:bidi="zh-CN"/>
      </w:rPr>
    </w:lvl>
    <w:lvl w:ilvl="2">
      <w:start w:val="0"/>
      <w:numFmt w:val="bullet"/>
      <w:lvlText w:val="•"/>
      <w:lvlJc w:val="left"/>
      <w:pPr>
        <w:ind w:left="2869" w:hanging="281"/>
      </w:pPr>
      <w:rPr>
        <w:rFonts w:hint="default"/>
        <w:lang w:val="zh-CN" w:eastAsia="zh-CN" w:bidi="zh-CN"/>
      </w:rPr>
    </w:lvl>
    <w:lvl w:ilvl="3">
      <w:start w:val="0"/>
      <w:numFmt w:val="bullet"/>
      <w:lvlText w:val="•"/>
      <w:lvlJc w:val="left"/>
      <w:pPr>
        <w:ind w:left="3813" w:hanging="281"/>
      </w:pPr>
      <w:rPr>
        <w:rFonts w:hint="default"/>
        <w:lang w:val="zh-CN" w:eastAsia="zh-CN" w:bidi="zh-CN"/>
      </w:rPr>
    </w:lvl>
    <w:lvl w:ilvl="4">
      <w:start w:val="0"/>
      <w:numFmt w:val="bullet"/>
      <w:lvlText w:val="•"/>
      <w:lvlJc w:val="left"/>
      <w:pPr>
        <w:ind w:left="4758" w:hanging="281"/>
      </w:pPr>
      <w:rPr>
        <w:rFonts w:hint="default"/>
        <w:lang w:val="zh-CN" w:eastAsia="zh-CN" w:bidi="zh-CN"/>
      </w:rPr>
    </w:lvl>
    <w:lvl w:ilvl="5">
      <w:start w:val="0"/>
      <w:numFmt w:val="bullet"/>
      <w:lvlText w:val="•"/>
      <w:lvlJc w:val="left"/>
      <w:pPr>
        <w:ind w:left="5703" w:hanging="281"/>
      </w:pPr>
      <w:rPr>
        <w:rFonts w:hint="default"/>
        <w:lang w:val="zh-CN" w:eastAsia="zh-CN" w:bidi="zh-CN"/>
      </w:rPr>
    </w:lvl>
    <w:lvl w:ilvl="6">
      <w:start w:val="0"/>
      <w:numFmt w:val="bullet"/>
      <w:lvlText w:val="•"/>
      <w:lvlJc w:val="left"/>
      <w:pPr>
        <w:ind w:left="6647" w:hanging="281"/>
      </w:pPr>
      <w:rPr>
        <w:rFonts w:hint="default"/>
        <w:lang w:val="zh-CN" w:eastAsia="zh-CN" w:bidi="zh-CN"/>
      </w:rPr>
    </w:lvl>
    <w:lvl w:ilvl="7">
      <w:start w:val="0"/>
      <w:numFmt w:val="bullet"/>
      <w:lvlText w:val="•"/>
      <w:lvlJc w:val="left"/>
      <w:pPr>
        <w:ind w:left="7592" w:hanging="281"/>
      </w:pPr>
      <w:rPr>
        <w:rFonts w:hint="default"/>
        <w:lang w:val="zh-CN" w:eastAsia="zh-CN" w:bidi="zh-CN"/>
      </w:rPr>
    </w:lvl>
    <w:lvl w:ilvl="8">
      <w:start w:val="0"/>
      <w:numFmt w:val="bullet"/>
      <w:lvlText w:val="•"/>
      <w:lvlJc w:val="left"/>
      <w:pPr>
        <w:ind w:left="8537" w:hanging="281"/>
      </w:pPr>
      <w:rPr>
        <w:rFonts w:hint="default"/>
        <w:lang w:val="zh-CN" w:eastAsia="zh-CN" w:bidi="zh-CN"/>
      </w:rPr>
    </w:lvl>
  </w:abstractNum>
  <w:abstractNum w:abstractNumId="54">
    <w:multiLevelType w:val="hybridMultilevel"/>
    <w:lvl w:ilvl="0">
      <w:start w:val="1"/>
      <w:numFmt w:val="decimal"/>
      <w:lvlText w:val="%1."/>
      <w:lvlJc w:val="left"/>
      <w:pPr>
        <w:ind w:left="982" w:hanging="281"/>
        <w:jc w:val="left"/>
      </w:pPr>
      <w:rPr>
        <w:rFonts w:hint="default" w:ascii="宋体" w:hAnsi="宋体" w:eastAsia="宋体" w:cs="宋体"/>
        <w:spacing w:val="-2"/>
        <w:w w:val="100"/>
        <w:sz w:val="26"/>
        <w:szCs w:val="26"/>
        <w:lang w:val="zh-CN" w:eastAsia="zh-CN" w:bidi="zh-CN"/>
      </w:rPr>
    </w:lvl>
    <w:lvl w:ilvl="1">
      <w:start w:val="0"/>
      <w:numFmt w:val="bullet"/>
      <w:lvlText w:val="•"/>
      <w:lvlJc w:val="left"/>
      <w:pPr>
        <w:ind w:left="1924" w:hanging="281"/>
      </w:pPr>
      <w:rPr>
        <w:rFonts w:hint="default"/>
        <w:lang w:val="zh-CN" w:eastAsia="zh-CN" w:bidi="zh-CN"/>
      </w:rPr>
    </w:lvl>
    <w:lvl w:ilvl="2">
      <w:start w:val="0"/>
      <w:numFmt w:val="bullet"/>
      <w:lvlText w:val="•"/>
      <w:lvlJc w:val="left"/>
      <w:pPr>
        <w:ind w:left="2869" w:hanging="281"/>
      </w:pPr>
      <w:rPr>
        <w:rFonts w:hint="default"/>
        <w:lang w:val="zh-CN" w:eastAsia="zh-CN" w:bidi="zh-CN"/>
      </w:rPr>
    </w:lvl>
    <w:lvl w:ilvl="3">
      <w:start w:val="0"/>
      <w:numFmt w:val="bullet"/>
      <w:lvlText w:val="•"/>
      <w:lvlJc w:val="left"/>
      <w:pPr>
        <w:ind w:left="3813" w:hanging="281"/>
      </w:pPr>
      <w:rPr>
        <w:rFonts w:hint="default"/>
        <w:lang w:val="zh-CN" w:eastAsia="zh-CN" w:bidi="zh-CN"/>
      </w:rPr>
    </w:lvl>
    <w:lvl w:ilvl="4">
      <w:start w:val="0"/>
      <w:numFmt w:val="bullet"/>
      <w:lvlText w:val="•"/>
      <w:lvlJc w:val="left"/>
      <w:pPr>
        <w:ind w:left="4758" w:hanging="281"/>
      </w:pPr>
      <w:rPr>
        <w:rFonts w:hint="default"/>
        <w:lang w:val="zh-CN" w:eastAsia="zh-CN" w:bidi="zh-CN"/>
      </w:rPr>
    </w:lvl>
    <w:lvl w:ilvl="5">
      <w:start w:val="0"/>
      <w:numFmt w:val="bullet"/>
      <w:lvlText w:val="•"/>
      <w:lvlJc w:val="left"/>
      <w:pPr>
        <w:ind w:left="5703" w:hanging="281"/>
      </w:pPr>
      <w:rPr>
        <w:rFonts w:hint="default"/>
        <w:lang w:val="zh-CN" w:eastAsia="zh-CN" w:bidi="zh-CN"/>
      </w:rPr>
    </w:lvl>
    <w:lvl w:ilvl="6">
      <w:start w:val="0"/>
      <w:numFmt w:val="bullet"/>
      <w:lvlText w:val="•"/>
      <w:lvlJc w:val="left"/>
      <w:pPr>
        <w:ind w:left="6647" w:hanging="281"/>
      </w:pPr>
      <w:rPr>
        <w:rFonts w:hint="default"/>
        <w:lang w:val="zh-CN" w:eastAsia="zh-CN" w:bidi="zh-CN"/>
      </w:rPr>
    </w:lvl>
    <w:lvl w:ilvl="7">
      <w:start w:val="0"/>
      <w:numFmt w:val="bullet"/>
      <w:lvlText w:val="•"/>
      <w:lvlJc w:val="left"/>
      <w:pPr>
        <w:ind w:left="7592" w:hanging="281"/>
      </w:pPr>
      <w:rPr>
        <w:rFonts w:hint="default"/>
        <w:lang w:val="zh-CN" w:eastAsia="zh-CN" w:bidi="zh-CN"/>
      </w:rPr>
    </w:lvl>
    <w:lvl w:ilvl="8">
      <w:start w:val="0"/>
      <w:numFmt w:val="bullet"/>
      <w:lvlText w:val="•"/>
      <w:lvlJc w:val="left"/>
      <w:pPr>
        <w:ind w:left="8537" w:hanging="281"/>
      </w:pPr>
      <w:rPr>
        <w:rFonts w:hint="default"/>
        <w:lang w:val="zh-CN" w:eastAsia="zh-CN" w:bidi="zh-CN"/>
      </w:rPr>
    </w:lvl>
  </w:abstractNum>
  <w:abstractNum w:abstractNumId="53">
    <w:multiLevelType w:val="hybridMultilevel"/>
    <w:lvl w:ilvl="0">
      <w:start w:val="1"/>
      <w:numFmt w:val="decimal"/>
      <w:lvlText w:val="%1."/>
      <w:lvlJc w:val="left"/>
      <w:pPr>
        <w:ind w:left="982" w:hanging="286"/>
        <w:jc w:val="left"/>
      </w:pPr>
      <w:rPr>
        <w:rFonts w:hint="default" w:ascii="宋体" w:hAnsi="宋体" w:eastAsia="宋体" w:cs="宋体"/>
        <w:spacing w:val="-2"/>
        <w:w w:val="100"/>
        <w:sz w:val="26"/>
        <w:szCs w:val="26"/>
        <w:lang w:val="zh-CN" w:eastAsia="zh-CN" w:bidi="zh-CN"/>
      </w:rPr>
    </w:lvl>
    <w:lvl w:ilvl="1">
      <w:start w:val="0"/>
      <w:numFmt w:val="bullet"/>
      <w:lvlText w:val="•"/>
      <w:lvlJc w:val="left"/>
      <w:pPr>
        <w:ind w:left="1924" w:hanging="286"/>
      </w:pPr>
      <w:rPr>
        <w:rFonts w:hint="default"/>
        <w:lang w:val="zh-CN" w:eastAsia="zh-CN" w:bidi="zh-CN"/>
      </w:rPr>
    </w:lvl>
    <w:lvl w:ilvl="2">
      <w:start w:val="0"/>
      <w:numFmt w:val="bullet"/>
      <w:lvlText w:val="•"/>
      <w:lvlJc w:val="left"/>
      <w:pPr>
        <w:ind w:left="2869" w:hanging="286"/>
      </w:pPr>
      <w:rPr>
        <w:rFonts w:hint="default"/>
        <w:lang w:val="zh-CN" w:eastAsia="zh-CN" w:bidi="zh-CN"/>
      </w:rPr>
    </w:lvl>
    <w:lvl w:ilvl="3">
      <w:start w:val="0"/>
      <w:numFmt w:val="bullet"/>
      <w:lvlText w:val="•"/>
      <w:lvlJc w:val="left"/>
      <w:pPr>
        <w:ind w:left="3813" w:hanging="286"/>
      </w:pPr>
      <w:rPr>
        <w:rFonts w:hint="default"/>
        <w:lang w:val="zh-CN" w:eastAsia="zh-CN" w:bidi="zh-CN"/>
      </w:rPr>
    </w:lvl>
    <w:lvl w:ilvl="4">
      <w:start w:val="0"/>
      <w:numFmt w:val="bullet"/>
      <w:lvlText w:val="•"/>
      <w:lvlJc w:val="left"/>
      <w:pPr>
        <w:ind w:left="4758" w:hanging="286"/>
      </w:pPr>
      <w:rPr>
        <w:rFonts w:hint="default"/>
        <w:lang w:val="zh-CN" w:eastAsia="zh-CN" w:bidi="zh-CN"/>
      </w:rPr>
    </w:lvl>
    <w:lvl w:ilvl="5">
      <w:start w:val="0"/>
      <w:numFmt w:val="bullet"/>
      <w:lvlText w:val="•"/>
      <w:lvlJc w:val="left"/>
      <w:pPr>
        <w:ind w:left="5703" w:hanging="286"/>
      </w:pPr>
      <w:rPr>
        <w:rFonts w:hint="default"/>
        <w:lang w:val="zh-CN" w:eastAsia="zh-CN" w:bidi="zh-CN"/>
      </w:rPr>
    </w:lvl>
    <w:lvl w:ilvl="6">
      <w:start w:val="0"/>
      <w:numFmt w:val="bullet"/>
      <w:lvlText w:val="•"/>
      <w:lvlJc w:val="left"/>
      <w:pPr>
        <w:ind w:left="6647" w:hanging="286"/>
      </w:pPr>
      <w:rPr>
        <w:rFonts w:hint="default"/>
        <w:lang w:val="zh-CN" w:eastAsia="zh-CN" w:bidi="zh-CN"/>
      </w:rPr>
    </w:lvl>
    <w:lvl w:ilvl="7">
      <w:start w:val="0"/>
      <w:numFmt w:val="bullet"/>
      <w:lvlText w:val="•"/>
      <w:lvlJc w:val="left"/>
      <w:pPr>
        <w:ind w:left="7592" w:hanging="286"/>
      </w:pPr>
      <w:rPr>
        <w:rFonts w:hint="default"/>
        <w:lang w:val="zh-CN" w:eastAsia="zh-CN" w:bidi="zh-CN"/>
      </w:rPr>
    </w:lvl>
    <w:lvl w:ilvl="8">
      <w:start w:val="0"/>
      <w:numFmt w:val="bullet"/>
      <w:lvlText w:val="•"/>
      <w:lvlJc w:val="left"/>
      <w:pPr>
        <w:ind w:left="8537" w:hanging="286"/>
      </w:pPr>
      <w:rPr>
        <w:rFonts w:hint="default"/>
        <w:lang w:val="zh-CN" w:eastAsia="zh-CN" w:bidi="zh-CN"/>
      </w:rPr>
    </w:lvl>
  </w:abstractNum>
  <w:abstractNum w:abstractNumId="52">
    <w:multiLevelType w:val="hybridMultilevel"/>
    <w:lvl w:ilvl="0">
      <w:start w:val="1"/>
      <w:numFmt w:val="decimal"/>
      <w:lvlText w:val="%1."/>
      <w:lvlJc w:val="left"/>
      <w:pPr>
        <w:ind w:left="982" w:hanging="286"/>
        <w:jc w:val="left"/>
      </w:pPr>
      <w:rPr>
        <w:rFonts w:hint="default" w:ascii="宋体" w:hAnsi="宋体" w:eastAsia="宋体" w:cs="宋体"/>
        <w:spacing w:val="-2"/>
        <w:w w:val="100"/>
        <w:sz w:val="26"/>
        <w:szCs w:val="26"/>
        <w:lang w:val="zh-CN" w:eastAsia="zh-CN" w:bidi="zh-CN"/>
      </w:rPr>
    </w:lvl>
    <w:lvl w:ilvl="1">
      <w:start w:val="0"/>
      <w:numFmt w:val="bullet"/>
      <w:lvlText w:val="•"/>
      <w:lvlJc w:val="left"/>
      <w:pPr>
        <w:ind w:left="1924" w:hanging="286"/>
      </w:pPr>
      <w:rPr>
        <w:rFonts w:hint="default"/>
        <w:lang w:val="zh-CN" w:eastAsia="zh-CN" w:bidi="zh-CN"/>
      </w:rPr>
    </w:lvl>
    <w:lvl w:ilvl="2">
      <w:start w:val="0"/>
      <w:numFmt w:val="bullet"/>
      <w:lvlText w:val="•"/>
      <w:lvlJc w:val="left"/>
      <w:pPr>
        <w:ind w:left="2869" w:hanging="286"/>
      </w:pPr>
      <w:rPr>
        <w:rFonts w:hint="default"/>
        <w:lang w:val="zh-CN" w:eastAsia="zh-CN" w:bidi="zh-CN"/>
      </w:rPr>
    </w:lvl>
    <w:lvl w:ilvl="3">
      <w:start w:val="0"/>
      <w:numFmt w:val="bullet"/>
      <w:lvlText w:val="•"/>
      <w:lvlJc w:val="left"/>
      <w:pPr>
        <w:ind w:left="3813" w:hanging="286"/>
      </w:pPr>
      <w:rPr>
        <w:rFonts w:hint="default"/>
        <w:lang w:val="zh-CN" w:eastAsia="zh-CN" w:bidi="zh-CN"/>
      </w:rPr>
    </w:lvl>
    <w:lvl w:ilvl="4">
      <w:start w:val="0"/>
      <w:numFmt w:val="bullet"/>
      <w:lvlText w:val="•"/>
      <w:lvlJc w:val="left"/>
      <w:pPr>
        <w:ind w:left="4758" w:hanging="286"/>
      </w:pPr>
      <w:rPr>
        <w:rFonts w:hint="default"/>
        <w:lang w:val="zh-CN" w:eastAsia="zh-CN" w:bidi="zh-CN"/>
      </w:rPr>
    </w:lvl>
    <w:lvl w:ilvl="5">
      <w:start w:val="0"/>
      <w:numFmt w:val="bullet"/>
      <w:lvlText w:val="•"/>
      <w:lvlJc w:val="left"/>
      <w:pPr>
        <w:ind w:left="5703" w:hanging="286"/>
      </w:pPr>
      <w:rPr>
        <w:rFonts w:hint="default"/>
        <w:lang w:val="zh-CN" w:eastAsia="zh-CN" w:bidi="zh-CN"/>
      </w:rPr>
    </w:lvl>
    <w:lvl w:ilvl="6">
      <w:start w:val="0"/>
      <w:numFmt w:val="bullet"/>
      <w:lvlText w:val="•"/>
      <w:lvlJc w:val="left"/>
      <w:pPr>
        <w:ind w:left="6647" w:hanging="286"/>
      </w:pPr>
      <w:rPr>
        <w:rFonts w:hint="default"/>
        <w:lang w:val="zh-CN" w:eastAsia="zh-CN" w:bidi="zh-CN"/>
      </w:rPr>
    </w:lvl>
    <w:lvl w:ilvl="7">
      <w:start w:val="0"/>
      <w:numFmt w:val="bullet"/>
      <w:lvlText w:val="•"/>
      <w:lvlJc w:val="left"/>
      <w:pPr>
        <w:ind w:left="7592" w:hanging="286"/>
      </w:pPr>
      <w:rPr>
        <w:rFonts w:hint="default"/>
        <w:lang w:val="zh-CN" w:eastAsia="zh-CN" w:bidi="zh-CN"/>
      </w:rPr>
    </w:lvl>
    <w:lvl w:ilvl="8">
      <w:start w:val="0"/>
      <w:numFmt w:val="bullet"/>
      <w:lvlText w:val="•"/>
      <w:lvlJc w:val="left"/>
      <w:pPr>
        <w:ind w:left="8537" w:hanging="286"/>
      </w:pPr>
      <w:rPr>
        <w:rFonts w:hint="default"/>
        <w:lang w:val="zh-CN" w:eastAsia="zh-CN" w:bidi="zh-CN"/>
      </w:rPr>
    </w:lvl>
  </w:abstractNum>
  <w:abstractNum w:abstractNumId="51">
    <w:multiLevelType w:val="hybridMultilevel"/>
    <w:lvl w:ilvl="0">
      <w:start w:val="1"/>
      <w:numFmt w:val="decimal"/>
      <w:lvlText w:val="%1."/>
      <w:lvlJc w:val="left"/>
      <w:pPr>
        <w:ind w:left="982" w:hanging="281"/>
        <w:jc w:val="left"/>
      </w:pPr>
      <w:rPr>
        <w:rFonts w:hint="default" w:ascii="宋体" w:hAnsi="宋体" w:eastAsia="宋体" w:cs="宋体"/>
        <w:spacing w:val="-2"/>
        <w:w w:val="100"/>
        <w:sz w:val="26"/>
        <w:szCs w:val="26"/>
        <w:lang w:val="zh-CN" w:eastAsia="zh-CN" w:bidi="zh-CN"/>
      </w:rPr>
    </w:lvl>
    <w:lvl w:ilvl="1">
      <w:start w:val="0"/>
      <w:numFmt w:val="bullet"/>
      <w:lvlText w:val="•"/>
      <w:lvlJc w:val="left"/>
      <w:pPr>
        <w:ind w:left="1924" w:hanging="281"/>
      </w:pPr>
      <w:rPr>
        <w:rFonts w:hint="default"/>
        <w:lang w:val="zh-CN" w:eastAsia="zh-CN" w:bidi="zh-CN"/>
      </w:rPr>
    </w:lvl>
    <w:lvl w:ilvl="2">
      <w:start w:val="0"/>
      <w:numFmt w:val="bullet"/>
      <w:lvlText w:val="•"/>
      <w:lvlJc w:val="left"/>
      <w:pPr>
        <w:ind w:left="2869" w:hanging="281"/>
      </w:pPr>
      <w:rPr>
        <w:rFonts w:hint="default"/>
        <w:lang w:val="zh-CN" w:eastAsia="zh-CN" w:bidi="zh-CN"/>
      </w:rPr>
    </w:lvl>
    <w:lvl w:ilvl="3">
      <w:start w:val="0"/>
      <w:numFmt w:val="bullet"/>
      <w:lvlText w:val="•"/>
      <w:lvlJc w:val="left"/>
      <w:pPr>
        <w:ind w:left="3813" w:hanging="281"/>
      </w:pPr>
      <w:rPr>
        <w:rFonts w:hint="default"/>
        <w:lang w:val="zh-CN" w:eastAsia="zh-CN" w:bidi="zh-CN"/>
      </w:rPr>
    </w:lvl>
    <w:lvl w:ilvl="4">
      <w:start w:val="0"/>
      <w:numFmt w:val="bullet"/>
      <w:lvlText w:val="•"/>
      <w:lvlJc w:val="left"/>
      <w:pPr>
        <w:ind w:left="4758" w:hanging="281"/>
      </w:pPr>
      <w:rPr>
        <w:rFonts w:hint="default"/>
        <w:lang w:val="zh-CN" w:eastAsia="zh-CN" w:bidi="zh-CN"/>
      </w:rPr>
    </w:lvl>
    <w:lvl w:ilvl="5">
      <w:start w:val="0"/>
      <w:numFmt w:val="bullet"/>
      <w:lvlText w:val="•"/>
      <w:lvlJc w:val="left"/>
      <w:pPr>
        <w:ind w:left="5703" w:hanging="281"/>
      </w:pPr>
      <w:rPr>
        <w:rFonts w:hint="default"/>
        <w:lang w:val="zh-CN" w:eastAsia="zh-CN" w:bidi="zh-CN"/>
      </w:rPr>
    </w:lvl>
    <w:lvl w:ilvl="6">
      <w:start w:val="0"/>
      <w:numFmt w:val="bullet"/>
      <w:lvlText w:val="•"/>
      <w:lvlJc w:val="left"/>
      <w:pPr>
        <w:ind w:left="6647" w:hanging="281"/>
      </w:pPr>
      <w:rPr>
        <w:rFonts w:hint="default"/>
        <w:lang w:val="zh-CN" w:eastAsia="zh-CN" w:bidi="zh-CN"/>
      </w:rPr>
    </w:lvl>
    <w:lvl w:ilvl="7">
      <w:start w:val="0"/>
      <w:numFmt w:val="bullet"/>
      <w:lvlText w:val="•"/>
      <w:lvlJc w:val="left"/>
      <w:pPr>
        <w:ind w:left="7592" w:hanging="281"/>
      </w:pPr>
      <w:rPr>
        <w:rFonts w:hint="default"/>
        <w:lang w:val="zh-CN" w:eastAsia="zh-CN" w:bidi="zh-CN"/>
      </w:rPr>
    </w:lvl>
    <w:lvl w:ilvl="8">
      <w:start w:val="0"/>
      <w:numFmt w:val="bullet"/>
      <w:lvlText w:val="•"/>
      <w:lvlJc w:val="left"/>
      <w:pPr>
        <w:ind w:left="8537" w:hanging="281"/>
      </w:pPr>
      <w:rPr>
        <w:rFonts w:hint="default"/>
        <w:lang w:val="zh-CN" w:eastAsia="zh-CN" w:bidi="zh-CN"/>
      </w:rPr>
    </w:lvl>
  </w:abstractNum>
  <w:abstractNum w:abstractNumId="50">
    <w:multiLevelType w:val="hybridMultilevel"/>
    <w:lvl w:ilvl="0">
      <w:start w:val="1"/>
      <w:numFmt w:val="decimal"/>
      <w:lvlText w:val="%1."/>
      <w:lvlJc w:val="left"/>
      <w:pPr>
        <w:ind w:left="982" w:hanging="286"/>
        <w:jc w:val="left"/>
      </w:pPr>
      <w:rPr>
        <w:rFonts w:hint="default" w:ascii="宋体" w:hAnsi="宋体" w:eastAsia="宋体" w:cs="宋体"/>
        <w:spacing w:val="-2"/>
        <w:w w:val="100"/>
        <w:sz w:val="26"/>
        <w:szCs w:val="26"/>
        <w:lang w:val="zh-CN" w:eastAsia="zh-CN" w:bidi="zh-CN"/>
      </w:rPr>
    </w:lvl>
    <w:lvl w:ilvl="1">
      <w:start w:val="0"/>
      <w:numFmt w:val="bullet"/>
      <w:lvlText w:val="•"/>
      <w:lvlJc w:val="left"/>
      <w:pPr>
        <w:ind w:left="1924" w:hanging="286"/>
      </w:pPr>
      <w:rPr>
        <w:rFonts w:hint="default"/>
        <w:lang w:val="zh-CN" w:eastAsia="zh-CN" w:bidi="zh-CN"/>
      </w:rPr>
    </w:lvl>
    <w:lvl w:ilvl="2">
      <w:start w:val="0"/>
      <w:numFmt w:val="bullet"/>
      <w:lvlText w:val="•"/>
      <w:lvlJc w:val="left"/>
      <w:pPr>
        <w:ind w:left="2869" w:hanging="286"/>
      </w:pPr>
      <w:rPr>
        <w:rFonts w:hint="default"/>
        <w:lang w:val="zh-CN" w:eastAsia="zh-CN" w:bidi="zh-CN"/>
      </w:rPr>
    </w:lvl>
    <w:lvl w:ilvl="3">
      <w:start w:val="0"/>
      <w:numFmt w:val="bullet"/>
      <w:lvlText w:val="•"/>
      <w:lvlJc w:val="left"/>
      <w:pPr>
        <w:ind w:left="3813" w:hanging="286"/>
      </w:pPr>
      <w:rPr>
        <w:rFonts w:hint="default"/>
        <w:lang w:val="zh-CN" w:eastAsia="zh-CN" w:bidi="zh-CN"/>
      </w:rPr>
    </w:lvl>
    <w:lvl w:ilvl="4">
      <w:start w:val="0"/>
      <w:numFmt w:val="bullet"/>
      <w:lvlText w:val="•"/>
      <w:lvlJc w:val="left"/>
      <w:pPr>
        <w:ind w:left="4758" w:hanging="286"/>
      </w:pPr>
      <w:rPr>
        <w:rFonts w:hint="default"/>
        <w:lang w:val="zh-CN" w:eastAsia="zh-CN" w:bidi="zh-CN"/>
      </w:rPr>
    </w:lvl>
    <w:lvl w:ilvl="5">
      <w:start w:val="0"/>
      <w:numFmt w:val="bullet"/>
      <w:lvlText w:val="•"/>
      <w:lvlJc w:val="left"/>
      <w:pPr>
        <w:ind w:left="5703" w:hanging="286"/>
      </w:pPr>
      <w:rPr>
        <w:rFonts w:hint="default"/>
        <w:lang w:val="zh-CN" w:eastAsia="zh-CN" w:bidi="zh-CN"/>
      </w:rPr>
    </w:lvl>
    <w:lvl w:ilvl="6">
      <w:start w:val="0"/>
      <w:numFmt w:val="bullet"/>
      <w:lvlText w:val="•"/>
      <w:lvlJc w:val="left"/>
      <w:pPr>
        <w:ind w:left="6647" w:hanging="286"/>
      </w:pPr>
      <w:rPr>
        <w:rFonts w:hint="default"/>
        <w:lang w:val="zh-CN" w:eastAsia="zh-CN" w:bidi="zh-CN"/>
      </w:rPr>
    </w:lvl>
    <w:lvl w:ilvl="7">
      <w:start w:val="0"/>
      <w:numFmt w:val="bullet"/>
      <w:lvlText w:val="•"/>
      <w:lvlJc w:val="left"/>
      <w:pPr>
        <w:ind w:left="7592" w:hanging="286"/>
      </w:pPr>
      <w:rPr>
        <w:rFonts w:hint="default"/>
        <w:lang w:val="zh-CN" w:eastAsia="zh-CN" w:bidi="zh-CN"/>
      </w:rPr>
    </w:lvl>
    <w:lvl w:ilvl="8">
      <w:start w:val="0"/>
      <w:numFmt w:val="bullet"/>
      <w:lvlText w:val="•"/>
      <w:lvlJc w:val="left"/>
      <w:pPr>
        <w:ind w:left="8537" w:hanging="286"/>
      </w:pPr>
      <w:rPr>
        <w:rFonts w:hint="default"/>
        <w:lang w:val="zh-CN" w:eastAsia="zh-CN" w:bidi="zh-CN"/>
      </w:rPr>
    </w:lvl>
  </w:abstractNum>
  <w:abstractNum w:abstractNumId="49">
    <w:multiLevelType w:val="hybridMultilevel"/>
    <w:lvl w:ilvl="0">
      <w:start w:val="1"/>
      <w:numFmt w:val="decimal"/>
      <w:lvlText w:val="%1."/>
      <w:lvlJc w:val="left"/>
      <w:pPr>
        <w:ind w:left="982" w:hanging="283"/>
        <w:jc w:val="left"/>
      </w:pPr>
      <w:rPr>
        <w:rFonts w:hint="default" w:ascii="宋体" w:hAnsi="宋体" w:eastAsia="宋体" w:cs="宋体"/>
        <w:spacing w:val="-2"/>
        <w:w w:val="100"/>
        <w:sz w:val="26"/>
        <w:szCs w:val="26"/>
        <w:lang w:val="zh-CN" w:eastAsia="zh-CN" w:bidi="zh-CN"/>
      </w:rPr>
    </w:lvl>
    <w:lvl w:ilvl="1">
      <w:start w:val="0"/>
      <w:numFmt w:val="bullet"/>
      <w:lvlText w:val="•"/>
      <w:lvlJc w:val="left"/>
      <w:pPr>
        <w:ind w:left="1924" w:hanging="283"/>
      </w:pPr>
      <w:rPr>
        <w:rFonts w:hint="default"/>
        <w:lang w:val="zh-CN" w:eastAsia="zh-CN" w:bidi="zh-CN"/>
      </w:rPr>
    </w:lvl>
    <w:lvl w:ilvl="2">
      <w:start w:val="0"/>
      <w:numFmt w:val="bullet"/>
      <w:lvlText w:val="•"/>
      <w:lvlJc w:val="left"/>
      <w:pPr>
        <w:ind w:left="2869" w:hanging="283"/>
      </w:pPr>
      <w:rPr>
        <w:rFonts w:hint="default"/>
        <w:lang w:val="zh-CN" w:eastAsia="zh-CN" w:bidi="zh-CN"/>
      </w:rPr>
    </w:lvl>
    <w:lvl w:ilvl="3">
      <w:start w:val="0"/>
      <w:numFmt w:val="bullet"/>
      <w:lvlText w:val="•"/>
      <w:lvlJc w:val="left"/>
      <w:pPr>
        <w:ind w:left="3813" w:hanging="283"/>
      </w:pPr>
      <w:rPr>
        <w:rFonts w:hint="default"/>
        <w:lang w:val="zh-CN" w:eastAsia="zh-CN" w:bidi="zh-CN"/>
      </w:rPr>
    </w:lvl>
    <w:lvl w:ilvl="4">
      <w:start w:val="0"/>
      <w:numFmt w:val="bullet"/>
      <w:lvlText w:val="•"/>
      <w:lvlJc w:val="left"/>
      <w:pPr>
        <w:ind w:left="4758" w:hanging="283"/>
      </w:pPr>
      <w:rPr>
        <w:rFonts w:hint="default"/>
        <w:lang w:val="zh-CN" w:eastAsia="zh-CN" w:bidi="zh-CN"/>
      </w:rPr>
    </w:lvl>
    <w:lvl w:ilvl="5">
      <w:start w:val="0"/>
      <w:numFmt w:val="bullet"/>
      <w:lvlText w:val="•"/>
      <w:lvlJc w:val="left"/>
      <w:pPr>
        <w:ind w:left="5703" w:hanging="283"/>
      </w:pPr>
      <w:rPr>
        <w:rFonts w:hint="default"/>
        <w:lang w:val="zh-CN" w:eastAsia="zh-CN" w:bidi="zh-CN"/>
      </w:rPr>
    </w:lvl>
    <w:lvl w:ilvl="6">
      <w:start w:val="0"/>
      <w:numFmt w:val="bullet"/>
      <w:lvlText w:val="•"/>
      <w:lvlJc w:val="left"/>
      <w:pPr>
        <w:ind w:left="6647" w:hanging="283"/>
      </w:pPr>
      <w:rPr>
        <w:rFonts w:hint="default"/>
        <w:lang w:val="zh-CN" w:eastAsia="zh-CN" w:bidi="zh-CN"/>
      </w:rPr>
    </w:lvl>
    <w:lvl w:ilvl="7">
      <w:start w:val="0"/>
      <w:numFmt w:val="bullet"/>
      <w:lvlText w:val="•"/>
      <w:lvlJc w:val="left"/>
      <w:pPr>
        <w:ind w:left="7592" w:hanging="283"/>
      </w:pPr>
      <w:rPr>
        <w:rFonts w:hint="default"/>
        <w:lang w:val="zh-CN" w:eastAsia="zh-CN" w:bidi="zh-CN"/>
      </w:rPr>
    </w:lvl>
    <w:lvl w:ilvl="8">
      <w:start w:val="0"/>
      <w:numFmt w:val="bullet"/>
      <w:lvlText w:val="•"/>
      <w:lvlJc w:val="left"/>
      <w:pPr>
        <w:ind w:left="8537" w:hanging="283"/>
      </w:pPr>
      <w:rPr>
        <w:rFonts w:hint="default"/>
        <w:lang w:val="zh-CN" w:eastAsia="zh-CN" w:bidi="zh-CN"/>
      </w:rPr>
    </w:lvl>
  </w:abstractNum>
  <w:abstractNum w:abstractNumId="48">
    <w:multiLevelType w:val="hybridMultilevel"/>
    <w:lvl w:ilvl="0">
      <w:start w:val="1"/>
      <w:numFmt w:val="decimal"/>
      <w:lvlText w:val="%1."/>
      <w:lvlJc w:val="left"/>
      <w:pPr>
        <w:ind w:left="982" w:hanging="286"/>
        <w:jc w:val="left"/>
      </w:pPr>
      <w:rPr>
        <w:rFonts w:hint="default" w:ascii="宋体" w:hAnsi="宋体" w:eastAsia="宋体" w:cs="宋体"/>
        <w:spacing w:val="1"/>
        <w:w w:val="100"/>
        <w:sz w:val="26"/>
        <w:szCs w:val="26"/>
        <w:lang w:val="zh-CN" w:eastAsia="zh-CN" w:bidi="zh-CN"/>
      </w:rPr>
    </w:lvl>
    <w:lvl w:ilvl="1">
      <w:start w:val="0"/>
      <w:numFmt w:val="bullet"/>
      <w:lvlText w:val="•"/>
      <w:lvlJc w:val="left"/>
      <w:pPr>
        <w:ind w:left="1924" w:hanging="286"/>
      </w:pPr>
      <w:rPr>
        <w:rFonts w:hint="default"/>
        <w:lang w:val="zh-CN" w:eastAsia="zh-CN" w:bidi="zh-CN"/>
      </w:rPr>
    </w:lvl>
    <w:lvl w:ilvl="2">
      <w:start w:val="0"/>
      <w:numFmt w:val="bullet"/>
      <w:lvlText w:val="•"/>
      <w:lvlJc w:val="left"/>
      <w:pPr>
        <w:ind w:left="2869" w:hanging="286"/>
      </w:pPr>
      <w:rPr>
        <w:rFonts w:hint="default"/>
        <w:lang w:val="zh-CN" w:eastAsia="zh-CN" w:bidi="zh-CN"/>
      </w:rPr>
    </w:lvl>
    <w:lvl w:ilvl="3">
      <w:start w:val="0"/>
      <w:numFmt w:val="bullet"/>
      <w:lvlText w:val="•"/>
      <w:lvlJc w:val="left"/>
      <w:pPr>
        <w:ind w:left="3813" w:hanging="286"/>
      </w:pPr>
      <w:rPr>
        <w:rFonts w:hint="default"/>
        <w:lang w:val="zh-CN" w:eastAsia="zh-CN" w:bidi="zh-CN"/>
      </w:rPr>
    </w:lvl>
    <w:lvl w:ilvl="4">
      <w:start w:val="0"/>
      <w:numFmt w:val="bullet"/>
      <w:lvlText w:val="•"/>
      <w:lvlJc w:val="left"/>
      <w:pPr>
        <w:ind w:left="4758" w:hanging="286"/>
      </w:pPr>
      <w:rPr>
        <w:rFonts w:hint="default"/>
        <w:lang w:val="zh-CN" w:eastAsia="zh-CN" w:bidi="zh-CN"/>
      </w:rPr>
    </w:lvl>
    <w:lvl w:ilvl="5">
      <w:start w:val="0"/>
      <w:numFmt w:val="bullet"/>
      <w:lvlText w:val="•"/>
      <w:lvlJc w:val="left"/>
      <w:pPr>
        <w:ind w:left="5703" w:hanging="286"/>
      </w:pPr>
      <w:rPr>
        <w:rFonts w:hint="default"/>
        <w:lang w:val="zh-CN" w:eastAsia="zh-CN" w:bidi="zh-CN"/>
      </w:rPr>
    </w:lvl>
    <w:lvl w:ilvl="6">
      <w:start w:val="0"/>
      <w:numFmt w:val="bullet"/>
      <w:lvlText w:val="•"/>
      <w:lvlJc w:val="left"/>
      <w:pPr>
        <w:ind w:left="6647" w:hanging="286"/>
      </w:pPr>
      <w:rPr>
        <w:rFonts w:hint="default"/>
        <w:lang w:val="zh-CN" w:eastAsia="zh-CN" w:bidi="zh-CN"/>
      </w:rPr>
    </w:lvl>
    <w:lvl w:ilvl="7">
      <w:start w:val="0"/>
      <w:numFmt w:val="bullet"/>
      <w:lvlText w:val="•"/>
      <w:lvlJc w:val="left"/>
      <w:pPr>
        <w:ind w:left="7592" w:hanging="286"/>
      </w:pPr>
      <w:rPr>
        <w:rFonts w:hint="default"/>
        <w:lang w:val="zh-CN" w:eastAsia="zh-CN" w:bidi="zh-CN"/>
      </w:rPr>
    </w:lvl>
    <w:lvl w:ilvl="8">
      <w:start w:val="0"/>
      <w:numFmt w:val="bullet"/>
      <w:lvlText w:val="•"/>
      <w:lvlJc w:val="left"/>
      <w:pPr>
        <w:ind w:left="8537" w:hanging="286"/>
      </w:pPr>
      <w:rPr>
        <w:rFonts w:hint="default"/>
        <w:lang w:val="zh-CN" w:eastAsia="zh-CN" w:bidi="zh-CN"/>
      </w:rPr>
    </w:lvl>
  </w:abstractNum>
  <w:abstractNum w:abstractNumId="47">
    <w:multiLevelType w:val="hybridMultilevel"/>
    <w:lvl w:ilvl="0">
      <w:start w:val="1"/>
      <w:numFmt w:val="decimal"/>
      <w:lvlText w:val="%1."/>
      <w:lvlJc w:val="left"/>
      <w:pPr>
        <w:ind w:left="982" w:hanging="286"/>
        <w:jc w:val="left"/>
      </w:pPr>
      <w:rPr>
        <w:rFonts w:hint="default" w:ascii="宋体" w:hAnsi="宋体" w:eastAsia="宋体" w:cs="宋体"/>
        <w:spacing w:val="-2"/>
        <w:w w:val="100"/>
        <w:sz w:val="26"/>
        <w:szCs w:val="26"/>
        <w:lang w:val="zh-CN" w:eastAsia="zh-CN" w:bidi="zh-CN"/>
      </w:rPr>
    </w:lvl>
    <w:lvl w:ilvl="1">
      <w:start w:val="0"/>
      <w:numFmt w:val="bullet"/>
      <w:lvlText w:val="•"/>
      <w:lvlJc w:val="left"/>
      <w:pPr>
        <w:ind w:left="1924" w:hanging="286"/>
      </w:pPr>
      <w:rPr>
        <w:rFonts w:hint="default"/>
        <w:lang w:val="zh-CN" w:eastAsia="zh-CN" w:bidi="zh-CN"/>
      </w:rPr>
    </w:lvl>
    <w:lvl w:ilvl="2">
      <w:start w:val="0"/>
      <w:numFmt w:val="bullet"/>
      <w:lvlText w:val="•"/>
      <w:lvlJc w:val="left"/>
      <w:pPr>
        <w:ind w:left="2869" w:hanging="286"/>
      </w:pPr>
      <w:rPr>
        <w:rFonts w:hint="default"/>
        <w:lang w:val="zh-CN" w:eastAsia="zh-CN" w:bidi="zh-CN"/>
      </w:rPr>
    </w:lvl>
    <w:lvl w:ilvl="3">
      <w:start w:val="0"/>
      <w:numFmt w:val="bullet"/>
      <w:lvlText w:val="•"/>
      <w:lvlJc w:val="left"/>
      <w:pPr>
        <w:ind w:left="3813" w:hanging="286"/>
      </w:pPr>
      <w:rPr>
        <w:rFonts w:hint="default"/>
        <w:lang w:val="zh-CN" w:eastAsia="zh-CN" w:bidi="zh-CN"/>
      </w:rPr>
    </w:lvl>
    <w:lvl w:ilvl="4">
      <w:start w:val="0"/>
      <w:numFmt w:val="bullet"/>
      <w:lvlText w:val="•"/>
      <w:lvlJc w:val="left"/>
      <w:pPr>
        <w:ind w:left="4758" w:hanging="286"/>
      </w:pPr>
      <w:rPr>
        <w:rFonts w:hint="default"/>
        <w:lang w:val="zh-CN" w:eastAsia="zh-CN" w:bidi="zh-CN"/>
      </w:rPr>
    </w:lvl>
    <w:lvl w:ilvl="5">
      <w:start w:val="0"/>
      <w:numFmt w:val="bullet"/>
      <w:lvlText w:val="•"/>
      <w:lvlJc w:val="left"/>
      <w:pPr>
        <w:ind w:left="5703" w:hanging="286"/>
      </w:pPr>
      <w:rPr>
        <w:rFonts w:hint="default"/>
        <w:lang w:val="zh-CN" w:eastAsia="zh-CN" w:bidi="zh-CN"/>
      </w:rPr>
    </w:lvl>
    <w:lvl w:ilvl="6">
      <w:start w:val="0"/>
      <w:numFmt w:val="bullet"/>
      <w:lvlText w:val="•"/>
      <w:lvlJc w:val="left"/>
      <w:pPr>
        <w:ind w:left="6647" w:hanging="286"/>
      </w:pPr>
      <w:rPr>
        <w:rFonts w:hint="default"/>
        <w:lang w:val="zh-CN" w:eastAsia="zh-CN" w:bidi="zh-CN"/>
      </w:rPr>
    </w:lvl>
    <w:lvl w:ilvl="7">
      <w:start w:val="0"/>
      <w:numFmt w:val="bullet"/>
      <w:lvlText w:val="•"/>
      <w:lvlJc w:val="left"/>
      <w:pPr>
        <w:ind w:left="7592" w:hanging="286"/>
      </w:pPr>
      <w:rPr>
        <w:rFonts w:hint="default"/>
        <w:lang w:val="zh-CN" w:eastAsia="zh-CN" w:bidi="zh-CN"/>
      </w:rPr>
    </w:lvl>
    <w:lvl w:ilvl="8">
      <w:start w:val="0"/>
      <w:numFmt w:val="bullet"/>
      <w:lvlText w:val="•"/>
      <w:lvlJc w:val="left"/>
      <w:pPr>
        <w:ind w:left="8537" w:hanging="286"/>
      </w:pPr>
      <w:rPr>
        <w:rFonts w:hint="default"/>
        <w:lang w:val="zh-CN" w:eastAsia="zh-CN" w:bidi="zh-CN"/>
      </w:rPr>
    </w:lvl>
  </w:abstractNum>
  <w:abstractNum w:abstractNumId="46">
    <w:multiLevelType w:val="hybridMultilevel"/>
    <w:lvl w:ilvl="0">
      <w:start w:val="1"/>
      <w:numFmt w:val="decimal"/>
      <w:lvlText w:val="%1."/>
      <w:lvlJc w:val="left"/>
      <w:pPr>
        <w:ind w:left="982" w:hanging="286"/>
        <w:jc w:val="left"/>
      </w:pPr>
      <w:rPr>
        <w:rFonts w:hint="default" w:ascii="宋体" w:hAnsi="宋体" w:eastAsia="宋体" w:cs="宋体"/>
        <w:spacing w:val="-2"/>
        <w:w w:val="100"/>
        <w:sz w:val="26"/>
        <w:szCs w:val="26"/>
        <w:lang w:val="zh-CN" w:eastAsia="zh-CN" w:bidi="zh-CN"/>
      </w:rPr>
    </w:lvl>
    <w:lvl w:ilvl="1">
      <w:start w:val="0"/>
      <w:numFmt w:val="bullet"/>
      <w:lvlText w:val="•"/>
      <w:lvlJc w:val="left"/>
      <w:pPr>
        <w:ind w:left="1924" w:hanging="286"/>
      </w:pPr>
      <w:rPr>
        <w:rFonts w:hint="default"/>
        <w:lang w:val="zh-CN" w:eastAsia="zh-CN" w:bidi="zh-CN"/>
      </w:rPr>
    </w:lvl>
    <w:lvl w:ilvl="2">
      <w:start w:val="0"/>
      <w:numFmt w:val="bullet"/>
      <w:lvlText w:val="•"/>
      <w:lvlJc w:val="left"/>
      <w:pPr>
        <w:ind w:left="2869" w:hanging="286"/>
      </w:pPr>
      <w:rPr>
        <w:rFonts w:hint="default"/>
        <w:lang w:val="zh-CN" w:eastAsia="zh-CN" w:bidi="zh-CN"/>
      </w:rPr>
    </w:lvl>
    <w:lvl w:ilvl="3">
      <w:start w:val="0"/>
      <w:numFmt w:val="bullet"/>
      <w:lvlText w:val="•"/>
      <w:lvlJc w:val="left"/>
      <w:pPr>
        <w:ind w:left="3813" w:hanging="286"/>
      </w:pPr>
      <w:rPr>
        <w:rFonts w:hint="default"/>
        <w:lang w:val="zh-CN" w:eastAsia="zh-CN" w:bidi="zh-CN"/>
      </w:rPr>
    </w:lvl>
    <w:lvl w:ilvl="4">
      <w:start w:val="0"/>
      <w:numFmt w:val="bullet"/>
      <w:lvlText w:val="•"/>
      <w:lvlJc w:val="left"/>
      <w:pPr>
        <w:ind w:left="4758" w:hanging="286"/>
      </w:pPr>
      <w:rPr>
        <w:rFonts w:hint="default"/>
        <w:lang w:val="zh-CN" w:eastAsia="zh-CN" w:bidi="zh-CN"/>
      </w:rPr>
    </w:lvl>
    <w:lvl w:ilvl="5">
      <w:start w:val="0"/>
      <w:numFmt w:val="bullet"/>
      <w:lvlText w:val="•"/>
      <w:lvlJc w:val="left"/>
      <w:pPr>
        <w:ind w:left="5703" w:hanging="286"/>
      </w:pPr>
      <w:rPr>
        <w:rFonts w:hint="default"/>
        <w:lang w:val="zh-CN" w:eastAsia="zh-CN" w:bidi="zh-CN"/>
      </w:rPr>
    </w:lvl>
    <w:lvl w:ilvl="6">
      <w:start w:val="0"/>
      <w:numFmt w:val="bullet"/>
      <w:lvlText w:val="•"/>
      <w:lvlJc w:val="left"/>
      <w:pPr>
        <w:ind w:left="6647" w:hanging="286"/>
      </w:pPr>
      <w:rPr>
        <w:rFonts w:hint="default"/>
        <w:lang w:val="zh-CN" w:eastAsia="zh-CN" w:bidi="zh-CN"/>
      </w:rPr>
    </w:lvl>
    <w:lvl w:ilvl="7">
      <w:start w:val="0"/>
      <w:numFmt w:val="bullet"/>
      <w:lvlText w:val="•"/>
      <w:lvlJc w:val="left"/>
      <w:pPr>
        <w:ind w:left="7592" w:hanging="286"/>
      </w:pPr>
      <w:rPr>
        <w:rFonts w:hint="default"/>
        <w:lang w:val="zh-CN" w:eastAsia="zh-CN" w:bidi="zh-CN"/>
      </w:rPr>
    </w:lvl>
    <w:lvl w:ilvl="8">
      <w:start w:val="0"/>
      <w:numFmt w:val="bullet"/>
      <w:lvlText w:val="•"/>
      <w:lvlJc w:val="left"/>
      <w:pPr>
        <w:ind w:left="8537" w:hanging="286"/>
      </w:pPr>
      <w:rPr>
        <w:rFonts w:hint="default"/>
        <w:lang w:val="zh-CN" w:eastAsia="zh-CN" w:bidi="zh-CN"/>
      </w:rPr>
    </w:lvl>
  </w:abstractNum>
  <w:abstractNum w:abstractNumId="45">
    <w:multiLevelType w:val="hybridMultilevel"/>
    <w:lvl w:ilvl="0">
      <w:start w:val="1"/>
      <w:numFmt w:val="decimal"/>
      <w:lvlText w:val="%1."/>
      <w:lvlJc w:val="left"/>
      <w:pPr>
        <w:ind w:left="982" w:hanging="286"/>
        <w:jc w:val="left"/>
      </w:pPr>
      <w:rPr>
        <w:rFonts w:hint="default" w:ascii="宋体" w:hAnsi="宋体" w:eastAsia="宋体" w:cs="宋体"/>
        <w:spacing w:val="-2"/>
        <w:w w:val="100"/>
        <w:sz w:val="26"/>
        <w:szCs w:val="26"/>
        <w:lang w:val="zh-CN" w:eastAsia="zh-CN" w:bidi="zh-CN"/>
      </w:rPr>
    </w:lvl>
    <w:lvl w:ilvl="1">
      <w:start w:val="0"/>
      <w:numFmt w:val="bullet"/>
      <w:lvlText w:val="•"/>
      <w:lvlJc w:val="left"/>
      <w:pPr>
        <w:ind w:left="1924" w:hanging="286"/>
      </w:pPr>
      <w:rPr>
        <w:rFonts w:hint="default"/>
        <w:lang w:val="zh-CN" w:eastAsia="zh-CN" w:bidi="zh-CN"/>
      </w:rPr>
    </w:lvl>
    <w:lvl w:ilvl="2">
      <w:start w:val="0"/>
      <w:numFmt w:val="bullet"/>
      <w:lvlText w:val="•"/>
      <w:lvlJc w:val="left"/>
      <w:pPr>
        <w:ind w:left="2869" w:hanging="286"/>
      </w:pPr>
      <w:rPr>
        <w:rFonts w:hint="default"/>
        <w:lang w:val="zh-CN" w:eastAsia="zh-CN" w:bidi="zh-CN"/>
      </w:rPr>
    </w:lvl>
    <w:lvl w:ilvl="3">
      <w:start w:val="0"/>
      <w:numFmt w:val="bullet"/>
      <w:lvlText w:val="•"/>
      <w:lvlJc w:val="left"/>
      <w:pPr>
        <w:ind w:left="3813" w:hanging="286"/>
      </w:pPr>
      <w:rPr>
        <w:rFonts w:hint="default"/>
        <w:lang w:val="zh-CN" w:eastAsia="zh-CN" w:bidi="zh-CN"/>
      </w:rPr>
    </w:lvl>
    <w:lvl w:ilvl="4">
      <w:start w:val="0"/>
      <w:numFmt w:val="bullet"/>
      <w:lvlText w:val="•"/>
      <w:lvlJc w:val="left"/>
      <w:pPr>
        <w:ind w:left="4758" w:hanging="286"/>
      </w:pPr>
      <w:rPr>
        <w:rFonts w:hint="default"/>
        <w:lang w:val="zh-CN" w:eastAsia="zh-CN" w:bidi="zh-CN"/>
      </w:rPr>
    </w:lvl>
    <w:lvl w:ilvl="5">
      <w:start w:val="0"/>
      <w:numFmt w:val="bullet"/>
      <w:lvlText w:val="•"/>
      <w:lvlJc w:val="left"/>
      <w:pPr>
        <w:ind w:left="5703" w:hanging="286"/>
      </w:pPr>
      <w:rPr>
        <w:rFonts w:hint="default"/>
        <w:lang w:val="zh-CN" w:eastAsia="zh-CN" w:bidi="zh-CN"/>
      </w:rPr>
    </w:lvl>
    <w:lvl w:ilvl="6">
      <w:start w:val="0"/>
      <w:numFmt w:val="bullet"/>
      <w:lvlText w:val="•"/>
      <w:lvlJc w:val="left"/>
      <w:pPr>
        <w:ind w:left="6647" w:hanging="286"/>
      </w:pPr>
      <w:rPr>
        <w:rFonts w:hint="default"/>
        <w:lang w:val="zh-CN" w:eastAsia="zh-CN" w:bidi="zh-CN"/>
      </w:rPr>
    </w:lvl>
    <w:lvl w:ilvl="7">
      <w:start w:val="0"/>
      <w:numFmt w:val="bullet"/>
      <w:lvlText w:val="•"/>
      <w:lvlJc w:val="left"/>
      <w:pPr>
        <w:ind w:left="7592" w:hanging="286"/>
      </w:pPr>
      <w:rPr>
        <w:rFonts w:hint="default"/>
        <w:lang w:val="zh-CN" w:eastAsia="zh-CN" w:bidi="zh-CN"/>
      </w:rPr>
    </w:lvl>
    <w:lvl w:ilvl="8">
      <w:start w:val="0"/>
      <w:numFmt w:val="bullet"/>
      <w:lvlText w:val="•"/>
      <w:lvlJc w:val="left"/>
      <w:pPr>
        <w:ind w:left="8537" w:hanging="286"/>
      </w:pPr>
      <w:rPr>
        <w:rFonts w:hint="default"/>
        <w:lang w:val="zh-CN" w:eastAsia="zh-CN" w:bidi="zh-CN"/>
      </w:rPr>
    </w:lvl>
  </w:abstractNum>
  <w:abstractNum w:abstractNumId="44">
    <w:multiLevelType w:val="hybridMultilevel"/>
    <w:lvl w:ilvl="0">
      <w:start w:val="1"/>
      <w:numFmt w:val="decimal"/>
      <w:lvlText w:val="%1."/>
      <w:lvlJc w:val="left"/>
      <w:pPr>
        <w:ind w:left="1824" w:hanging="283"/>
        <w:jc w:val="left"/>
      </w:pPr>
      <w:rPr>
        <w:rFonts w:hint="default" w:ascii="宋体" w:hAnsi="宋体" w:eastAsia="宋体" w:cs="宋体"/>
        <w:spacing w:val="-2"/>
        <w:w w:val="100"/>
        <w:sz w:val="26"/>
        <w:szCs w:val="26"/>
        <w:lang w:val="zh-CN" w:eastAsia="zh-CN" w:bidi="zh-CN"/>
      </w:rPr>
    </w:lvl>
    <w:lvl w:ilvl="1">
      <w:start w:val="0"/>
      <w:numFmt w:val="bullet"/>
      <w:lvlText w:val="•"/>
      <w:lvlJc w:val="left"/>
      <w:pPr>
        <w:ind w:left="2680" w:hanging="283"/>
      </w:pPr>
      <w:rPr>
        <w:rFonts w:hint="default"/>
        <w:lang w:val="zh-CN" w:eastAsia="zh-CN" w:bidi="zh-CN"/>
      </w:rPr>
    </w:lvl>
    <w:lvl w:ilvl="2">
      <w:start w:val="0"/>
      <w:numFmt w:val="bullet"/>
      <w:lvlText w:val="•"/>
      <w:lvlJc w:val="left"/>
      <w:pPr>
        <w:ind w:left="3541" w:hanging="283"/>
      </w:pPr>
      <w:rPr>
        <w:rFonts w:hint="default"/>
        <w:lang w:val="zh-CN" w:eastAsia="zh-CN" w:bidi="zh-CN"/>
      </w:rPr>
    </w:lvl>
    <w:lvl w:ilvl="3">
      <w:start w:val="0"/>
      <w:numFmt w:val="bullet"/>
      <w:lvlText w:val="•"/>
      <w:lvlJc w:val="left"/>
      <w:pPr>
        <w:ind w:left="4401" w:hanging="283"/>
      </w:pPr>
      <w:rPr>
        <w:rFonts w:hint="default"/>
        <w:lang w:val="zh-CN" w:eastAsia="zh-CN" w:bidi="zh-CN"/>
      </w:rPr>
    </w:lvl>
    <w:lvl w:ilvl="4">
      <w:start w:val="0"/>
      <w:numFmt w:val="bullet"/>
      <w:lvlText w:val="•"/>
      <w:lvlJc w:val="left"/>
      <w:pPr>
        <w:ind w:left="5262" w:hanging="283"/>
      </w:pPr>
      <w:rPr>
        <w:rFonts w:hint="default"/>
        <w:lang w:val="zh-CN" w:eastAsia="zh-CN" w:bidi="zh-CN"/>
      </w:rPr>
    </w:lvl>
    <w:lvl w:ilvl="5">
      <w:start w:val="0"/>
      <w:numFmt w:val="bullet"/>
      <w:lvlText w:val="•"/>
      <w:lvlJc w:val="left"/>
      <w:pPr>
        <w:ind w:left="6123" w:hanging="283"/>
      </w:pPr>
      <w:rPr>
        <w:rFonts w:hint="default"/>
        <w:lang w:val="zh-CN" w:eastAsia="zh-CN" w:bidi="zh-CN"/>
      </w:rPr>
    </w:lvl>
    <w:lvl w:ilvl="6">
      <w:start w:val="0"/>
      <w:numFmt w:val="bullet"/>
      <w:lvlText w:val="•"/>
      <w:lvlJc w:val="left"/>
      <w:pPr>
        <w:ind w:left="6983" w:hanging="283"/>
      </w:pPr>
      <w:rPr>
        <w:rFonts w:hint="default"/>
        <w:lang w:val="zh-CN" w:eastAsia="zh-CN" w:bidi="zh-CN"/>
      </w:rPr>
    </w:lvl>
    <w:lvl w:ilvl="7">
      <w:start w:val="0"/>
      <w:numFmt w:val="bullet"/>
      <w:lvlText w:val="•"/>
      <w:lvlJc w:val="left"/>
      <w:pPr>
        <w:ind w:left="7844" w:hanging="283"/>
      </w:pPr>
      <w:rPr>
        <w:rFonts w:hint="default"/>
        <w:lang w:val="zh-CN" w:eastAsia="zh-CN" w:bidi="zh-CN"/>
      </w:rPr>
    </w:lvl>
    <w:lvl w:ilvl="8">
      <w:start w:val="0"/>
      <w:numFmt w:val="bullet"/>
      <w:lvlText w:val="•"/>
      <w:lvlJc w:val="left"/>
      <w:pPr>
        <w:ind w:left="8705" w:hanging="283"/>
      </w:pPr>
      <w:rPr>
        <w:rFonts w:hint="default"/>
        <w:lang w:val="zh-CN" w:eastAsia="zh-CN" w:bidi="zh-CN"/>
      </w:rPr>
    </w:lvl>
  </w:abstractNum>
  <w:abstractNum w:abstractNumId="43">
    <w:multiLevelType w:val="hybridMultilevel"/>
    <w:lvl w:ilvl="0">
      <w:start w:val="2"/>
      <w:numFmt w:val="decimal"/>
      <w:lvlText w:val="%1."/>
      <w:lvlJc w:val="left"/>
      <w:pPr>
        <w:ind w:left="1824" w:hanging="283"/>
        <w:jc w:val="left"/>
      </w:pPr>
      <w:rPr>
        <w:rFonts w:hint="default" w:ascii="宋体" w:hAnsi="宋体" w:eastAsia="宋体" w:cs="宋体"/>
        <w:spacing w:val="-2"/>
        <w:w w:val="100"/>
        <w:sz w:val="26"/>
        <w:szCs w:val="26"/>
        <w:lang w:val="zh-CN" w:eastAsia="zh-CN" w:bidi="zh-CN"/>
      </w:rPr>
    </w:lvl>
    <w:lvl w:ilvl="1">
      <w:start w:val="0"/>
      <w:numFmt w:val="bullet"/>
      <w:lvlText w:val="•"/>
      <w:lvlJc w:val="left"/>
      <w:pPr>
        <w:ind w:left="2680" w:hanging="283"/>
      </w:pPr>
      <w:rPr>
        <w:rFonts w:hint="default"/>
        <w:lang w:val="zh-CN" w:eastAsia="zh-CN" w:bidi="zh-CN"/>
      </w:rPr>
    </w:lvl>
    <w:lvl w:ilvl="2">
      <w:start w:val="0"/>
      <w:numFmt w:val="bullet"/>
      <w:lvlText w:val="•"/>
      <w:lvlJc w:val="left"/>
      <w:pPr>
        <w:ind w:left="3541" w:hanging="283"/>
      </w:pPr>
      <w:rPr>
        <w:rFonts w:hint="default"/>
        <w:lang w:val="zh-CN" w:eastAsia="zh-CN" w:bidi="zh-CN"/>
      </w:rPr>
    </w:lvl>
    <w:lvl w:ilvl="3">
      <w:start w:val="0"/>
      <w:numFmt w:val="bullet"/>
      <w:lvlText w:val="•"/>
      <w:lvlJc w:val="left"/>
      <w:pPr>
        <w:ind w:left="4401" w:hanging="283"/>
      </w:pPr>
      <w:rPr>
        <w:rFonts w:hint="default"/>
        <w:lang w:val="zh-CN" w:eastAsia="zh-CN" w:bidi="zh-CN"/>
      </w:rPr>
    </w:lvl>
    <w:lvl w:ilvl="4">
      <w:start w:val="0"/>
      <w:numFmt w:val="bullet"/>
      <w:lvlText w:val="•"/>
      <w:lvlJc w:val="left"/>
      <w:pPr>
        <w:ind w:left="5262" w:hanging="283"/>
      </w:pPr>
      <w:rPr>
        <w:rFonts w:hint="default"/>
        <w:lang w:val="zh-CN" w:eastAsia="zh-CN" w:bidi="zh-CN"/>
      </w:rPr>
    </w:lvl>
    <w:lvl w:ilvl="5">
      <w:start w:val="0"/>
      <w:numFmt w:val="bullet"/>
      <w:lvlText w:val="•"/>
      <w:lvlJc w:val="left"/>
      <w:pPr>
        <w:ind w:left="6123" w:hanging="283"/>
      </w:pPr>
      <w:rPr>
        <w:rFonts w:hint="default"/>
        <w:lang w:val="zh-CN" w:eastAsia="zh-CN" w:bidi="zh-CN"/>
      </w:rPr>
    </w:lvl>
    <w:lvl w:ilvl="6">
      <w:start w:val="0"/>
      <w:numFmt w:val="bullet"/>
      <w:lvlText w:val="•"/>
      <w:lvlJc w:val="left"/>
      <w:pPr>
        <w:ind w:left="6983" w:hanging="283"/>
      </w:pPr>
      <w:rPr>
        <w:rFonts w:hint="default"/>
        <w:lang w:val="zh-CN" w:eastAsia="zh-CN" w:bidi="zh-CN"/>
      </w:rPr>
    </w:lvl>
    <w:lvl w:ilvl="7">
      <w:start w:val="0"/>
      <w:numFmt w:val="bullet"/>
      <w:lvlText w:val="•"/>
      <w:lvlJc w:val="left"/>
      <w:pPr>
        <w:ind w:left="7844" w:hanging="283"/>
      </w:pPr>
      <w:rPr>
        <w:rFonts w:hint="default"/>
        <w:lang w:val="zh-CN" w:eastAsia="zh-CN" w:bidi="zh-CN"/>
      </w:rPr>
    </w:lvl>
    <w:lvl w:ilvl="8">
      <w:start w:val="0"/>
      <w:numFmt w:val="bullet"/>
      <w:lvlText w:val="•"/>
      <w:lvlJc w:val="left"/>
      <w:pPr>
        <w:ind w:left="8705" w:hanging="283"/>
      </w:pPr>
      <w:rPr>
        <w:rFonts w:hint="default"/>
        <w:lang w:val="zh-CN" w:eastAsia="zh-CN" w:bidi="zh-CN"/>
      </w:rPr>
    </w:lvl>
  </w:abstractNum>
  <w:abstractNum w:abstractNumId="42">
    <w:multiLevelType w:val="hybridMultilevel"/>
    <w:lvl w:ilvl="0">
      <w:start w:val="1"/>
      <w:numFmt w:val="decimal"/>
      <w:lvlText w:val="%1."/>
      <w:lvlJc w:val="left"/>
      <w:pPr>
        <w:ind w:left="982" w:hanging="283"/>
        <w:jc w:val="left"/>
      </w:pPr>
      <w:rPr>
        <w:rFonts w:hint="default" w:ascii="宋体" w:hAnsi="宋体" w:eastAsia="宋体" w:cs="宋体"/>
        <w:spacing w:val="-2"/>
        <w:w w:val="100"/>
        <w:sz w:val="26"/>
        <w:szCs w:val="26"/>
        <w:lang w:val="zh-CN" w:eastAsia="zh-CN" w:bidi="zh-CN"/>
      </w:rPr>
    </w:lvl>
    <w:lvl w:ilvl="1">
      <w:start w:val="0"/>
      <w:numFmt w:val="bullet"/>
      <w:lvlText w:val="•"/>
      <w:lvlJc w:val="left"/>
      <w:pPr>
        <w:ind w:left="1924" w:hanging="283"/>
      </w:pPr>
      <w:rPr>
        <w:rFonts w:hint="default"/>
        <w:lang w:val="zh-CN" w:eastAsia="zh-CN" w:bidi="zh-CN"/>
      </w:rPr>
    </w:lvl>
    <w:lvl w:ilvl="2">
      <w:start w:val="0"/>
      <w:numFmt w:val="bullet"/>
      <w:lvlText w:val="•"/>
      <w:lvlJc w:val="left"/>
      <w:pPr>
        <w:ind w:left="2869" w:hanging="283"/>
      </w:pPr>
      <w:rPr>
        <w:rFonts w:hint="default"/>
        <w:lang w:val="zh-CN" w:eastAsia="zh-CN" w:bidi="zh-CN"/>
      </w:rPr>
    </w:lvl>
    <w:lvl w:ilvl="3">
      <w:start w:val="0"/>
      <w:numFmt w:val="bullet"/>
      <w:lvlText w:val="•"/>
      <w:lvlJc w:val="left"/>
      <w:pPr>
        <w:ind w:left="3813" w:hanging="283"/>
      </w:pPr>
      <w:rPr>
        <w:rFonts w:hint="default"/>
        <w:lang w:val="zh-CN" w:eastAsia="zh-CN" w:bidi="zh-CN"/>
      </w:rPr>
    </w:lvl>
    <w:lvl w:ilvl="4">
      <w:start w:val="0"/>
      <w:numFmt w:val="bullet"/>
      <w:lvlText w:val="•"/>
      <w:lvlJc w:val="left"/>
      <w:pPr>
        <w:ind w:left="4758" w:hanging="283"/>
      </w:pPr>
      <w:rPr>
        <w:rFonts w:hint="default"/>
        <w:lang w:val="zh-CN" w:eastAsia="zh-CN" w:bidi="zh-CN"/>
      </w:rPr>
    </w:lvl>
    <w:lvl w:ilvl="5">
      <w:start w:val="0"/>
      <w:numFmt w:val="bullet"/>
      <w:lvlText w:val="•"/>
      <w:lvlJc w:val="left"/>
      <w:pPr>
        <w:ind w:left="5703" w:hanging="283"/>
      </w:pPr>
      <w:rPr>
        <w:rFonts w:hint="default"/>
        <w:lang w:val="zh-CN" w:eastAsia="zh-CN" w:bidi="zh-CN"/>
      </w:rPr>
    </w:lvl>
    <w:lvl w:ilvl="6">
      <w:start w:val="0"/>
      <w:numFmt w:val="bullet"/>
      <w:lvlText w:val="•"/>
      <w:lvlJc w:val="left"/>
      <w:pPr>
        <w:ind w:left="6647" w:hanging="283"/>
      </w:pPr>
      <w:rPr>
        <w:rFonts w:hint="default"/>
        <w:lang w:val="zh-CN" w:eastAsia="zh-CN" w:bidi="zh-CN"/>
      </w:rPr>
    </w:lvl>
    <w:lvl w:ilvl="7">
      <w:start w:val="0"/>
      <w:numFmt w:val="bullet"/>
      <w:lvlText w:val="•"/>
      <w:lvlJc w:val="left"/>
      <w:pPr>
        <w:ind w:left="7592" w:hanging="283"/>
      </w:pPr>
      <w:rPr>
        <w:rFonts w:hint="default"/>
        <w:lang w:val="zh-CN" w:eastAsia="zh-CN" w:bidi="zh-CN"/>
      </w:rPr>
    </w:lvl>
    <w:lvl w:ilvl="8">
      <w:start w:val="0"/>
      <w:numFmt w:val="bullet"/>
      <w:lvlText w:val="•"/>
      <w:lvlJc w:val="left"/>
      <w:pPr>
        <w:ind w:left="8537" w:hanging="283"/>
      </w:pPr>
      <w:rPr>
        <w:rFonts w:hint="default"/>
        <w:lang w:val="zh-CN" w:eastAsia="zh-CN" w:bidi="zh-CN"/>
      </w:rPr>
    </w:lvl>
  </w:abstractNum>
  <w:abstractNum w:abstractNumId="41">
    <w:multiLevelType w:val="hybridMultilevel"/>
    <w:lvl w:ilvl="0">
      <w:start w:val="1"/>
      <w:numFmt w:val="decimal"/>
      <w:lvlText w:val="（%1）"/>
      <w:lvlJc w:val="left"/>
      <w:pPr>
        <w:ind w:left="982" w:hanging="702"/>
        <w:jc w:val="left"/>
      </w:pPr>
      <w:rPr>
        <w:rFonts w:hint="default" w:ascii="宋体" w:hAnsi="宋体" w:eastAsia="宋体" w:cs="宋体"/>
        <w:spacing w:val="-44"/>
        <w:w w:val="100"/>
        <w:sz w:val="26"/>
        <w:szCs w:val="26"/>
        <w:lang w:val="zh-CN" w:eastAsia="zh-CN" w:bidi="zh-CN"/>
      </w:rPr>
    </w:lvl>
    <w:lvl w:ilvl="1">
      <w:start w:val="0"/>
      <w:numFmt w:val="bullet"/>
      <w:lvlText w:val="•"/>
      <w:lvlJc w:val="left"/>
      <w:pPr>
        <w:ind w:left="1924" w:hanging="702"/>
      </w:pPr>
      <w:rPr>
        <w:rFonts w:hint="default"/>
        <w:lang w:val="zh-CN" w:eastAsia="zh-CN" w:bidi="zh-CN"/>
      </w:rPr>
    </w:lvl>
    <w:lvl w:ilvl="2">
      <w:start w:val="0"/>
      <w:numFmt w:val="bullet"/>
      <w:lvlText w:val="•"/>
      <w:lvlJc w:val="left"/>
      <w:pPr>
        <w:ind w:left="2869" w:hanging="702"/>
      </w:pPr>
      <w:rPr>
        <w:rFonts w:hint="default"/>
        <w:lang w:val="zh-CN" w:eastAsia="zh-CN" w:bidi="zh-CN"/>
      </w:rPr>
    </w:lvl>
    <w:lvl w:ilvl="3">
      <w:start w:val="0"/>
      <w:numFmt w:val="bullet"/>
      <w:lvlText w:val="•"/>
      <w:lvlJc w:val="left"/>
      <w:pPr>
        <w:ind w:left="3813" w:hanging="702"/>
      </w:pPr>
      <w:rPr>
        <w:rFonts w:hint="default"/>
        <w:lang w:val="zh-CN" w:eastAsia="zh-CN" w:bidi="zh-CN"/>
      </w:rPr>
    </w:lvl>
    <w:lvl w:ilvl="4">
      <w:start w:val="0"/>
      <w:numFmt w:val="bullet"/>
      <w:lvlText w:val="•"/>
      <w:lvlJc w:val="left"/>
      <w:pPr>
        <w:ind w:left="4758" w:hanging="702"/>
      </w:pPr>
      <w:rPr>
        <w:rFonts w:hint="default"/>
        <w:lang w:val="zh-CN" w:eastAsia="zh-CN" w:bidi="zh-CN"/>
      </w:rPr>
    </w:lvl>
    <w:lvl w:ilvl="5">
      <w:start w:val="0"/>
      <w:numFmt w:val="bullet"/>
      <w:lvlText w:val="•"/>
      <w:lvlJc w:val="left"/>
      <w:pPr>
        <w:ind w:left="5703" w:hanging="702"/>
      </w:pPr>
      <w:rPr>
        <w:rFonts w:hint="default"/>
        <w:lang w:val="zh-CN" w:eastAsia="zh-CN" w:bidi="zh-CN"/>
      </w:rPr>
    </w:lvl>
    <w:lvl w:ilvl="6">
      <w:start w:val="0"/>
      <w:numFmt w:val="bullet"/>
      <w:lvlText w:val="•"/>
      <w:lvlJc w:val="left"/>
      <w:pPr>
        <w:ind w:left="6647" w:hanging="702"/>
      </w:pPr>
      <w:rPr>
        <w:rFonts w:hint="default"/>
        <w:lang w:val="zh-CN" w:eastAsia="zh-CN" w:bidi="zh-CN"/>
      </w:rPr>
    </w:lvl>
    <w:lvl w:ilvl="7">
      <w:start w:val="0"/>
      <w:numFmt w:val="bullet"/>
      <w:lvlText w:val="•"/>
      <w:lvlJc w:val="left"/>
      <w:pPr>
        <w:ind w:left="7592" w:hanging="702"/>
      </w:pPr>
      <w:rPr>
        <w:rFonts w:hint="default"/>
        <w:lang w:val="zh-CN" w:eastAsia="zh-CN" w:bidi="zh-CN"/>
      </w:rPr>
    </w:lvl>
    <w:lvl w:ilvl="8">
      <w:start w:val="0"/>
      <w:numFmt w:val="bullet"/>
      <w:lvlText w:val="•"/>
      <w:lvlJc w:val="left"/>
      <w:pPr>
        <w:ind w:left="8537" w:hanging="702"/>
      </w:pPr>
      <w:rPr>
        <w:rFonts w:hint="default"/>
        <w:lang w:val="zh-CN" w:eastAsia="zh-CN" w:bidi="zh-CN"/>
      </w:rPr>
    </w:lvl>
  </w:abstractNum>
  <w:abstractNum w:abstractNumId="40">
    <w:multiLevelType w:val="hybridMultilevel"/>
    <w:lvl w:ilvl="0">
      <w:start w:val="1"/>
      <w:numFmt w:val="decimal"/>
      <w:lvlText w:val="（%1）"/>
      <w:lvlJc w:val="left"/>
      <w:pPr>
        <w:ind w:left="982" w:hanging="713"/>
        <w:jc w:val="left"/>
      </w:pPr>
      <w:rPr>
        <w:rFonts w:hint="default" w:ascii="宋体" w:hAnsi="宋体" w:eastAsia="宋体" w:cs="宋体"/>
        <w:spacing w:val="2"/>
        <w:w w:val="100"/>
        <w:sz w:val="26"/>
        <w:szCs w:val="26"/>
        <w:lang w:val="zh-CN" w:eastAsia="zh-CN" w:bidi="zh-CN"/>
      </w:rPr>
    </w:lvl>
    <w:lvl w:ilvl="1">
      <w:start w:val="0"/>
      <w:numFmt w:val="bullet"/>
      <w:lvlText w:val="•"/>
      <w:lvlJc w:val="left"/>
      <w:pPr>
        <w:ind w:left="1924" w:hanging="713"/>
      </w:pPr>
      <w:rPr>
        <w:rFonts w:hint="default"/>
        <w:lang w:val="zh-CN" w:eastAsia="zh-CN" w:bidi="zh-CN"/>
      </w:rPr>
    </w:lvl>
    <w:lvl w:ilvl="2">
      <w:start w:val="0"/>
      <w:numFmt w:val="bullet"/>
      <w:lvlText w:val="•"/>
      <w:lvlJc w:val="left"/>
      <w:pPr>
        <w:ind w:left="2869" w:hanging="713"/>
      </w:pPr>
      <w:rPr>
        <w:rFonts w:hint="default"/>
        <w:lang w:val="zh-CN" w:eastAsia="zh-CN" w:bidi="zh-CN"/>
      </w:rPr>
    </w:lvl>
    <w:lvl w:ilvl="3">
      <w:start w:val="0"/>
      <w:numFmt w:val="bullet"/>
      <w:lvlText w:val="•"/>
      <w:lvlJc w:val="left"/>
      <w:pPr>
        <w:ind w:left="3813" w:hanging="713"/>
      </w:pPr>
      <w:rPr>
        <w:rFonts w:hint="default"/>
        <w:lang w:val="zh-CN" w:eastAsia="zh-CN" w:bidi="zh-CN"/>
      </w:rPr>
    </w:lvl>
    <w:lvl w:ilvl="4">
      <w:start w:val="0"/>
      <w:numFmt w:val="bullet"/>
      <w:lvlText w:val="•"/>
      <w:lvlJc w:val="left"/>
      <w:pPr>
        <w:ind w:left="4758" w:hanging="713"/>
      </w:pPr>
      <w:rPr>
        <w:rFonts w:hint="default"/>
        <w:lang w:val="zh-CN" w:eastAsia="zh-CN" w:bidi="zh-CN"/>
      </w:rPr>
    </w:lvl>
    <w:lvl w:ilvl="5">
      <w:start w:val="0"/>
      <w:numFmt w:val="bullet"/>
      <w:lvlText w:val="•"/>
      <w:lvlJc w:val="left"/>
      <w:pPr>
        <w:ind w:left="5703" w:hanging="713"/>
      </w:pPr>
      <w:rPr>
        <w:rFonts w:hint="default"/>
        <w:lang w:val="zh-CN" w:eastAsia="zh-CN" w:bidi="zh-CN"/>
      </w:rPr>
    </w:lvl>
    <w:lvl w:ilvl="6">
      <w:start w:val="0"/>
      <w:numFmt w:val="bullet"/>
      <w:lvlText w:val="•"/>
      <w:lvlJc w:val="left"/>
      <w:pPr>
        <w:ind w:left="6647" w:hanging="713"/>
      </w:pPr>
      <w:rPr>
        <w:rFonts w:hint="default"/>
        <w:lang w:val="zh-CN" w:eastAsia="zh-CN" w:bidi="zh-CN"/>
      </w:rPr>
    </w:lvl>
    <w:lvl w:ilvl="7">
      <w:start w:val="0"/>
      <w:numFmt w:val="bullet"/>
      <w:lvlText w:val="•"/>
      <w:lvlJc w:val="left"/>
      <w:pPr>
        <w:ind w:left="7592" w:hanging="713"/>
      </w:pPr>
      <w:rPr>
        <w:rFonts w:hint="default"/>
        <w:lang w:val="zh-CN" w:eastAsia="zh-CN" w:bidi="zh-CN"/>
      </w:rPr>
    </w:lvl>
    <w:lvl w:ilvl="8">
      <w:start w:val="0"/>
      <w:numFmt w:val="bullet"/>
      <w:lvlText w:val="•"/>
      <w:lvlJc w:val="left"/>
      <w:pPr>
        <w:ind w:left="8537" w:hanging="713"/>
      </w:pPr>
      <w:rPr>
        <w:rFonts w:hint="default"/>
        <w:lang w:val="zh-CN" w:eastAsia="zh-CN" w:bidi="zh-CN"/>
      </w:rPr>
    </w:lvl>
  </w:abstractNum>
  <w:abstractNum w:abstractNumId="39">
    <w:multiLevelType w:val="hybridMultilevel"/>
    <w:lvl w:ilvl="0">
      <w:start w:val="1"/>
      <w:numFmt w:val="decimal"/>
      <w:lvlText w:val="%1."/>
      <w:lvlJc w:val="left"/>
      <w:pPr>
        <w:ind w:left="1824" w:hanging="283"/>
        <w:jc w:val="left"/>
      </w:pPr>
      <w:rPr>
        <w:rFonts w:hint="default" w:ascii="宋体" w:hAnsi="宋体" w:eastAsia="宋体" w:cs="宋体"/>
        <w:spacing w:val="-2"/>
        <w:w w:val="100"/>
        <w:sz w:val="26"/>
        <w:szCs w:val="26"/>
        <w:lang w:val="zh-CN" w:eastAsia="zh-CN" w:bidi="zh-CN"/>
      </w:rPr>
    </w:lvl>
    <w:lvl w:ilvl="1">
      <w:start w:val="0"/>
      <w:numFmt w:val="bullet"/>
      <w:lvlText w:val="•"/>
      <w:lvlJc w:val="left"/>
      <w:pPr>
        <w:ind w:left="2680" w:hanging="283"/>
      </w:pPr>
      <w:rPr>
        <w:rFonts w:hint="default"/>
        <w:lang w:val="zh-CN" w:eastAsia="zh-CN" w:bidi="zh-CN"/>
      </w:rPr>
    </w:lvl>
    <w:lvl w:ilvl="2">
      <w:start w:val="0"/>
      <w:numFmt w:val="bullet"/>
      <w:lvlText w:val="•"/>
      <w:lvlJc w:val="left"/>
      <w:pPr>
        <w:ind w:left="3541" w:hanging="283"/>
      </w:pPr>
      <w:rPr>
        <w:rFonts w:hint="default"/>
        <w:lang w:val="zh-CN" w:eastAsia="zh-CN" w:bidi="zh-CN"/>
      </w:rPr>
    </w:lvl>
    <w:lvl w:ilvl="3">
      <w:start w:val="0"/>
      <w:numFmt w:val="bullet"/>
      <w:lvlText w:val="•"/>
      <w:lvlJc w:val="left"/>
      <w:pPr>
        <w:ind w:left="4401" w:hanging="283"/>
      </w:pPr>
      <w:rPr>
        <w:rFonts w:hint="default"/>
        <w:lang w:val="zh-CN" w:eastAsia="zh-CN" w:bidi="zh-CN"/>
      </w:rPr>
    </w:lvl>
    <w:lvl w:ilvl="4">
      <w:start w:val="0"/>
      <w:numFmt w:val="bullet"/>
      <w:lvlText w:val="•"/>
      <w:lvlJc w:val="left"/>
      <w:pPr>
        <w:ind w:left="5262" w:hanging="283"/>
      </w:pPr>
      <w:rPr>
        <w:rFonts w:hint="default"/>
        <w:lang w:val="zh-CN" w:eastAsia="zh-CN" w:bidi="zh-CN"/>
      </w:rPr>
    </w:lvl>
    <w:lvl w:ilvl="5">
      <w:start w:val="0"/>
      <w:numFmt w:val="bullet"/>
      <w:lvlText w:val="•"/>
      <w:lvlJc w:val="left"/>
      <w:pPr>
        <w:ind w:left="6123" w:hanging="283"/>
      </w:pPr>
      <w:rPr>
        <w:rFonts w:hint="default"/>
        <w:lang w:val="zh-CN" w:eastAsia="zh-CN" w:bidi="zh-CN"/>
      </w:rPr>
    </w:lvl>
    <w:lvl w:ilvl="6">
      <w:start w:val="0"/>
      <w:numFmt w:val="bullet"/>
      <w:lvlText w:val="•"/>
      <w:lvlJc w:val="left"/>
      <w:pPr>
        <w:ind w:left="6983" w:hanging="283"/>
      </w:pPr>
      <w:rPr>
        <w:rFonts w:hint="default"/>
        <w:lang w:val="zh-CN" w:eastAsia="zh-CN" w:bidi="zh-CN"/>
      </w:rPr>
    </w:lvl>
    <w:lvl w:ilvl="7">
      <w:start w:val="0"/>
      <w:numFmt w:val="bullet"/>
      <w:lvlText w:val="•"/>
      <w:lvlJc w:val="left"/>
      <w:pPr>
        <w:ind w:left="7844" w:hanging="283"/>
      </w:pPr>
      <w:rPr>
        <w:rFonts w:hint="default"/>
        <w:lang w:val="zh-CN" w:eastAsia="zh-CN" w:bidi="zh-CN"/>
      </w:rPr>
    </w:lvl>
    <w:lvl w:ilvl="8">
      <w:start w:val="0"/>
      <w:numFmt w:val="bullet"/>
      <w:lvlText w:val="•"/>
      <w:lvlJc w:val="left"/>
      <w:pPr>
        <w:ind w:left="8705" w:hanging="283"/>
      </w:pPr>
      <w:rPr>
        <w:rFonts w:hint="default"/>
        <w:lang w:val="zh-CN" w:eastAsia="zh-CN" w:bidi="zh-CN"/>
      </w:rPr>
    </w:lvl>
  </w:abstractNum>
  <w:abstractNum w:abstractNumId="38">
    <w:multiLevelType w:val="hybridMultilevel"/>
    <w:lvl w:ilvl="0">
      <w:start w:val="1"/>
      <w:numFmt w:val="decimal"/>
      <w:lvlText w:val="%1."/>
      <w:lvlJc w:val="left"/>
      <w:pPr>
        <w:ind w:left="1826" w:hanging="286"/>
        <w:jc w:val="left"/>
      </w:pPr>
      <w:rPr>
        <w:rFonts w:hint="default" w:ascii="宋体" w:hAnsi="宋体" w:eastAsia="宋体" w:cs="宋体"/>
        <w:spacing w:val="-2"/>
        <w:w w:val="100"/>
        <w:sz w:val="26"/>
        <w:szCs w:val="26"/>
        <w:lang w:val="zh-CN" w:eastAsia="zh-CN" w:bidi="zh-CN"/>
      </w:rPr>
    </w:lvl>
    <w:lvl w:ilvl="1">
      <w:start w:val="0"/>
      <w:numFmt w:val="bullet"/>
      <w:lvlText w:val="•"/>
      <w:lvlJc w:val="left"/>
      <w:pPr>
        <w:ind w:left="2680" w:hanging="286"/>
      </w:pPr>
      <w:rPr>
        <w:rFonts w:hint="default"/>
        <w:lang w:val="zh-CN" w:eastAsia="zh-CN" w:bidi="zh-CN"/>
      </w:rPr>
    </w:lvl>
    <w:lvl w:ilvl="2">
      <w:start w:val="0"/>
      <w:numFmt w:val="bullet"/>
      <w:lvlText w:val="•"/>
      <w:lvlJc w:val="left"/>
      <w:pPr>
        <w:ind w:left="3541" w:hanging="286"/>
      </w:pPr>
      <w:rPr>
        <w:rFonts w:hint="default"/>
        <w:lang w:val="zh-CN" w:eastAsia="zh-CN" w:bidi="zh-CN"/>
      </w:rPr>
    </w:lvl>
    <w:lvl w:ilvl="3">
      <w:start w:val="0"/>
      <w:numFmt w:val="bullet"/>
      <w:lvlText w:val="•"/>
      <w:lvlJc w:val="left"/>
      <w:pPr>
        <w:ind w:left="4401" w:hanging="286"/>
      </w:pPr>
      <w:rPr>
        <w:rFonts w:hint="default"/>
        <w:lang w:val="zh-CN" w:eastAsia="zh-CN" w:bidi="zh-CN"/>
      </w:rPr>
    </w:lvl>
    <w:lvl w:ilvl="4">
      <w:start w:val="0"/>
      <w:numFmt w:val="bullet"/>
      <w:lvlText w:val="•"/>
      <w:lvlJc w:val="left"/>
      <w:pPr>
        <w:ind w:left="5262" w:hanging="286"/>
      </w:pPr>
      <w:rPr>
        <w:rFonts w:hint="default"/>
        <w:lang w:val="zh-CN" w:eastAsia="zh-CN" w:bidi="zh-CN"/>
      </w:rPr>
    </w:lvl>
    <w:lvl w:ilvl="5">
      <w:start w:val="0"/>
      <w:numFmt w:val="bullet"/>
      <w:lvlText w:val="•"/>
      <w:lvlJc w:val="left"/>
      <w:pPr>
        <w:ind w:left="6123" w:hanging="286"/>
      </w:pPr>
      <w:rPr>
        <w:rFonts w:hint="default"/>
        <w:lang w:val="zh-CN" w:eastAsia="zh-CN" w:bidi="zh-CN"/>
      </w:rPr>
    </w:lvl>
    <w:lvl w:ilvl="6">
      <w:start w:val="0"/>
      <w:numFmt w:val="bullet"/>
      <w:lvlText w:val="•"/>
      <w:lvlJc w:val="left"/>
      <w:pPr>
        <w:ind w:left="6983" w:hanging="286"/>
      </w:pPr>
      <w:rPr>
        <w:rFonts w:hint="default"/>
        <w:lang w:val="zh-CN" w:eastAsia="zh-CN" w:bidi="zh-CN"/>
      </w:rPr>
    </w:lvl>
    <w:lvl w:ilvl="7">
      <w:start w:val="0"/>
      <w:numFmt w:val="bullet"/>
      <w:lvlText w:val="•"/>
      <w:lvlJc w:val="left"/>
      <w:pPr>
        <w:ind w:left="7844" w:hanging="286"/>
      </w:pPr>
      <w:rPr>
        <w:rFonts w:hint="default"/>
        <w:lang w:val="zh-CN" w:eastAsia="zh-CN" w:bidi="zh-CN"/>
      </w:rPr>
    </w:lvl>
    <w:lvl w:ilvl="8">
      <w:start w:val="0"/>
      <w:numFmt w:val="bullet"/>
      <w:lvlText w:val="•"/>
      <w:lvlJc w:val="left"/>
      <w:pPr>
        <w:ind w:left="8705" w:hanging="286"/>
      </w:pPr>
      <w:rPr>
        <w:rFonts w:hint="default"/>
        <w:lang w:val="zh-CN" w:eastAsia="zh-CN" w:bidi="zh-CN"/>
      </w:rPr>
    </w:lvl>
  </w:abstractNum>
  <w:abstractNum w:abstractNumId="37">
    <w:multiLevelType w:val="hybridMultilevel"/>
    <w:lvl w:ilvl="0">
      <w:start w:val="1"/>
      <w:numFmt w:val="decimal"/>
      <w:lvlText w:val="%1."/>
      <w:lvlJc w:val="left"/>
      <w:pPr>
        <w:ind w:left="982" w:hanging="286"/>
        <w:jc w:val="left"/>
      </w:pPr>
      <w:rPr>
        <w:rFonts w:hint="default" w:ascii="宋体" w:hAnsi="宋体" w:eastAsia="宋体" w:cs="宋体"/>
        <w:spacing w:val="-2"/>
        <w:w w:val="100"/>
        <w:sz w:val="26"/>
        <w:szCs w:val="26"/>
        <w:lang w:val="zh-CN" w:eastAsia="zh-CN" w:bidi="zh-CN"/>
      </w:rPr>
    </w:lvl>
    <w:lvl w:ilvl="1">
      <w:start w:val="0"/>
      <w:numFmt w:val="bullet"/>
      <w:lvlText w:val="•"/>
      <w:lvlJc w:val="left"/>
      <w:pPr>
        <w:ind w:left="1924" w:hanging="286"/>
      </w:pPr>
      <w:rPr>
        <w:rFonts w:hint="default"/>
        <w:lang w:val="zh-CN" w:eastAsia="zh-CN" w:bidi="zh-CN"/>
      </w:rPr>
    </w:lvl>
    <w:lvl w:ilvl="2">
      <w:start w:val="0"/>
      <w:numFmt w:val="bullet"/>
      <w:lvlText w:val="•"/>
      <w:lvlJc w:val="left"/>
      <w:pPr>
        <w:ind w:left="2869" w:hanging="286"/>
      </w:pPr>
      <w:rPr>
        <w:rFonts w:hint="default"/>
        <w:lang w:val="zh-CN" w:eastAsia="zh-CN" w:bidi="zh-CN"/>
      </w:rPr>
    </w:lvl>
    <w:lvl w:ilvl="3">
      <w:start w:val="0"/>
      <w:numFmt w:val="bullet"/>
      <w:lvlText w:val="•"/>
      <w:lvlJc w:val="left"/>
      <w:pPr>
        <w:ind w:left="3813" w:hanging="286"/>
      </w:pPr>
      <w:rPr>
        <w:rFonts w:hint="default"/>
        <w:lang w:val="zh-CN" w:eastAsia="zh-CN" w:bidi="zh-CN"/>
      </w:rPr>
    </w:lvl>
    <w:lvl w:ilvl="4">
      <w:start w:val="0"/>
      <w:numFmt w:val="bullet"/>
      <w:lvlText w:val="•"/>
      <w:lvlJc w:val="left"/>
      <w:pPr>
        <w:ind w:left="4758" w:hanging="286"/>
      </w:pPr>
      <w:rPr>
        <w:rFonts w:hint="default"/>
        <w:lang w:val="zh-CN" w:eastAsia="zh-CN" w:bidi="zh-CN"/>
      </w:rPr>
    </w:lvl>
    <w:lvl w:ilvl="5">
      <w:start w:val="0"/>
      <w:numFmt w:val="bullet"/>
      <w:lvlText w:val="•"/>
      <w:lvlJc w:val="left"/>
      <w:pPr>
        <w:ind w:left="5703" w:hanging="286"/>
      </w:pPr>
      <w:rPr>
        <w:rFonts w:hint="default"/>
        <w:lang w:val="zh-CN" w:eastAsia="zh-CN" w:bidi="zh-CN"/>
      </w:rPr>
    </w:lvl>
    <w:lvl w:ilvl="6">
      <w:start w:val="0"/>
      <w:numFmt w:val="bullet"/>
      <w:lvlText w:val="•"/>
      <w:lvlJc w:val="left"/>
      <w:pPr>
        <w:ind w:left="6647" w:hanging="286"/>
      </w:pPr>
      <w:rPr>
        <w:rFonts w:hint="default"/>
        <w:lang w:val="zh-CN" w:eastAsia="zh-CN" w:bidi="zh-CN"/>
      </w:rPr>
    </w:lvl>
    <w:lvl w:ilvl="7">
      <w:start w:val="0"/>
      <w:numFmt w:val="bullet"/>
      <w:lvlText w:val="•"/>
      <w:lvlJc w:val="left"/>
      <w:pPr>
        <w:ind w:left="7592" w:hanging="286"/>
      </w:pPr>
      <w:rPr>
        <w:rFonts w:hint="default"/>
        <w:lang w:val="zh-CN" w:eastAsia="zh-CN" w:bidi="zh-CN"/>
      </w:rPr>
    </w:lvl>
    <w:lvl w:ilvl="8">
      <w:start w:val="0"/>
      <w:numFmt w:val="bullet"/>
      <w:lvlText w:val="•"/>
      <w:lvlJc w:val="left"/>
      <w:pPr>
        <w:ind w:left="8537" w:hanging="286"/>
      </w:pPr>
      <w:rPr>
        <w:rFonts w:hint="default"/>
        <w:lang w:val="zh-CN" w:eastAsia="zh-CN" w:bidi="zh-CN"/>
      </w:rPr>
    </w:lvl>
  </w:abstractNum>
  <w:abstractNum w:abstractNumId="36">
    <w:multiLevelType w:val="hybridMultilevel"/>
    <w:lvl w:ilvl="0">
      <w:start w:val="1"/>
      <w:numFmt w:val="decimal"/>
      <w:lvlText w:val="%1."/>
      <w:lvlJc w:val="left"/>
      <w:pPr>
        <w:ind w:left="982" w:hanging="286"/>
        <w:jc w:val="left"/>
      </w:pPr>
      <w:rPr>
        <w:rFonts w:hint="default" w:ascii="宋体" w:hAnsi="宋体" w:eastAsia="宋体" w:cs="宋体"/>
        <w:spacing w:val="-2"/>
        <w:w w:val="100"/>
        <w:sz w:val="26"/>
        <w:szCs w:val="26"/>
        <w:lang w:val="zh-CN" w:eastAsia="zh-CN" w:bidi="zh-CN"/>
      </w:rPr>
    </w:lvl>
    <w:lvl w:ilvl="1">
      <w:start w:val="0"/>
      <w:numFmt w:val="bullet"/>
      <w:lvlText w:val="•"/>
      <w:lvlJc w:val="left"/>
      <w:pPr>
        <w:ind w:left="1924" w:hanging="286"/>
      </w:pPr>
      <w:rPr>
        <w:rFonts w:hint="default"/>
        <w:lang w:val="zh-CN" w:eastAsia="zh-CN" w:bidi="zh-CN"/>
      </w:rPr>
    </w:lvl>
    <w:lvl w:ilvl="2">
      <w:start w:val="0"/>
      <w:numFmt w:val="bullet"/>
      <w:lvlText w:val="•"/>
      <w:lvlJc w:val="left"/>
      <w:pPr>
        <w:ind w:left="2869" w:hanging="286"/>
      </w:pPr>
      <w:rPr>
        <w:rFonts w:hint="default"/>
        <w:lang w:val="zh-CN" w:eastAsia="zh-CN" w:bidi="zh-CN"/>
      </w:rPr>
    </w:lvl>
    <w:lvl w:ilvl="3">
      <w:start w:val="0"/>
      <w:numFmt w:val="bullet"/>
      <w:lvlText w:val="•"/>
      <w:lvlJc w:val="left"/>
      <w:pPr>
        <w:ind w:left="3813" w:hanging="286"/>
      </w:pPr>
      <w:rPr>
        <w:rFonts w:hint="default"/>
        <w:lang w:val="zh-CN" w:eastAsia="zh-CN" w:bidi="zh-CN"/>
      </w:rPr>
    </w:lvl>
    <w:lvl w:ilvl="4">
      <w:start w:val="0"/>
      <w:numFmt w:val="bullet"/>
      <w:lvlText w:val="•"/>
      <w:lvlJc w:val="left"/>
      <w:pPr>
        <w:ind w:left="4758" w:hanging="286"/>
      </w:pPr>
      <w:rPr>
        <w:rFonts w:hint="default"/>
        <w:lang w:val="zh-CN" w:eastAsia="zh-CN" w:bidi="zh-CN"/>
      </w:rPr>
    </w:lvl>
    <w:lvl w:ilvl="5">
      <w:start w:val="0"/>
      <w:numFmt w:val="bullet"/>
      <w:lvlText w:val="•"/>
      <w:lvlJc w:val="left"/>
      <w:pPr>
        <w:ind w:left="5703" w:hanging="286"/>
      </w:pPr>
      <w:rPr>
        <w:rFonts w:hint="default"/>
        <w:lang w:val="zh-CN" w:eastAsia="zh-CN" w:bidi="zh-CN"/>
      </w:rPr>
    </w:lvl>
    <w:lvl w:ilvl="6">
      <w:start w:val="0"/>
      <w:numFmt w:val="bullet"/>
      <w:lvlText w:val="•"/>
      <w:lvlJc w:val="left"/>
      <w:pPr>
        <w:ind w:left="6647" w:hanging="286"/>
      </w:pPr>
      <w:rPr>
        <w:rFonts w:hint="default"/>
        <w:lang w:val="zh-CN" w:eastAsia="zh-CN" w:bidi="zh-CN"/>
      </w:rPr>
    </w:lvl>
    <w:lvl w:ilvl="7">
      <w:start w:val="0"/>
      <w:numFmt w:val="bullet"/>
      <w:lvlText w:val="•"/>
      <w:lvlJc w:val="left"/>
      <w:pPr>
        <w:ind w:left="7592" w:hanging="286"/>
      </w:pPr>
      <w:rPr>
        <w:rFonts w:hint="default"/>
        <w:lang w:val="zh-CN" w:eastAsia="zh-CN" w:bidi="zh-CN"/>
      </w:rPr>
    </w:lvl>
    <w:lvl w:ilvl="8">
      <w:start w:val="0"/>
      <w:numFmt w:val="bullet"/>
      <w:lvlText w:val="•"/>
      <w:lvlJc w:val="left"/>
      <w:pPr>
        <w:ind w:left="8537" w:hanging="286"/>
      </w:pPr>
      <w:rPr>
        <w:rFonts w:hint="default"/>
        <w:lang w:val="zh-CN" w:eastAsia="zh-CN" w:bidi="zh-CN"/>
      </w:rPr>
    </w:lvl>
  </w:abstractNum>
  <w:abstractNum w:abstractNumId="35">
    <w:multiLevelType w:val="hybridMultilevel"/>
    <w:lvl w:ilvl="0">
      <w:start w:val="1"/>
      <w:numFmt w:val="decimal"/>
      <w:lvlText w:val="%1."/>
      <w:lvlJc w:val="left"/>
      <w:pPr>
        <w:ind w:left="982" w:hanging="286"/>
        <w:jc w:val="left"/>
      </w:pPr>
      <w:rPr>
        <w:rFonts w:hint="default" w:ascii="宋体" w:hAnsi="宋体" w:eastAsia="宋体" w:cs="宋体"/>
        <w:spacing w:val="-2"/>
        <w:w w:val="100"/>
        <w:sz w:val="26"/>
        <w:szCs w:val="26"/>
        <w:lang w:val="zh-CN" w:eastAsia="zh-CN" w:bidi="zh-CN"/>
      </w:rPr>
    </w:lvl>
    <w:lvl w:ilvl="1">
      <w:start w:val="0"/>
      <w:numFmt w:val="bullet"/>
      <w:lvlText w:val="•"/>
      <w:lvlJc w:val="left"/>
      <w:pPr>
        <w:ind w:left="1924" w:hanging="286"/>
      </w:pPr>
      <w:rPr>
        <w:rFonts w:hint="default"/>
        <w:lang w:val="zh-CN" w:eastAsia="zh-CN" w:bidi="zh-CN"/>
      </w:rPr>
    </w:lvl>
    <w:lvl w:ilvl="2">
      <w:start w:val="0"/>
      <w:numFmt w:val="bullet"/>
      <w:lvlText w:val="•"/>
      <w:lvlJc w:val="left"/>
      <w:pPr>
        <w:ind w:left="2869" w:hanging="286"/>
      </w:pPr>
      <w:rPr>
        <w:rFonts w:hint="default"/>
        <w:lang w:val="zh-CN" w:eastAsia="zh-CN" w:bidi="zh-CN"/>
      </w:rPr>
    </w:lvl>
    <w:lvl w:ilvl="3">
      <w:start w:val="0"/>
      <w:numFmt w:val="bullet"/>
      <w:lvlText w:val="•"/>
      <w:lvlJc w:val="left"/>
      <w:pPr>
        <w:ind w:left="3813" w:hanging="286"/>
      </w:pPr>
      <w:rPr>
        <w:rFonts w:hint="default"/>
        <w:lang w:val="zh-CN" w:eastAsia="zh-CN" w:bidi="zh-CN"/>
      </w:rPr>
    </w:lvl>
    <w:lvl w:ilvl="4">
      <w:start w:val="0"/>
      <w:numFmt w:val="bullet"/>
      <w:lvlText w:val="•"/>
      <w:lvlJc w:val="left"/>
      <w:pPr>
        <w:ind w:left="4758" w:hanging="286"/>
      </w:pPr>
      <w:rPr>
        <w:rFonts w:hint="default"/>
        <w:lang w:val="zh-CN" w:eastAsia="zh-CN" w:bidi="zh-CN"/>
      </w:rPr>
    </w:lvl>
    <w:lvl w:ilvl="5">
      <w:start w:val="0"/>
      <w:numFmt w:val="bullet"/>
      <w:lvlText w:val="•"/>
      <w:lvlJc w:val="left"/>
      <w:pPr>
        <w:ind w:left="5703" w:hanging="286"/>
      </w:pPr>
      <w:rPr>
        <w:rFonts w:hint="default"/>
        <w:lang w:val="zh-CN" w:eastAsia="zh-CN" w:bidi="zh-CN"/>
      </w:rPr>
    </w:lvl>
    <w:lvl w:ilvl="6">
      <w:start w:val="0"/>
      <w:numFmt w:val="bullet"/>
      <w:lvlText w:val="•"/>
      <w:lvlJc w:val="left"/>
      <w:pPr>
        <w:ind w:left="6647" w:hanging="286"/>
      </w:pPr>
      <w:rPr>
        <w:rFonts w:hint="default"/>
        <w:lang w:val="zh-CN" w:eastAsia="zh-CN" w:bidi="zh-CN"/>
      </w:rPr>
    </w:lvl>
    <w:lvl w:ilvl="7">
      <w:start w:val="0"/>
      <w:numFmt w:val="bullet"/>
      <w:lvlText w:val="•"/>
      <w:lvlJc w:val="left"/>
      <w:pPr>
        <w:ind w:left="7592" w:hanging="286"/>
      </w:pPr>
      <w:rPr>
        <w:rFonts w:hint="default"/>
        <w:lang w:val="zh-CN" w:eastAsia="zh-CN" w:bidi="zh-CN"/>
      </w:rPr>
    </w:lvl>
    <w:lvl w:ilvl="8">
      <w:start w:val="0"/>
      <w:numFmt w:val="bullet"/>
      <w:lvlText w:val="•"/>
      <w:lvlJc w:val="left"/>
      <w:pPr>
        <w:ind w:left="8537" w:hanging="286"/>
      </w:pPr>
      <w:rPr>
        <w:rFonts w:hint="default"/>
        <w:lang w:val="zh-CN" w:eastAsia="zh-CN" w:bidi="zh-CN"/>
      </w:rPr>
    </w:lvl>
  </w:abstractNum>
  <w:abstractNum w:abstractNumId="34">
    <w:multiLevelType w:val="hybridMultilevel"/>
    <w:lvl w:ilvl="0">
      <w:start w:val="1"/>
      <w:numFmt w:val="decimal"/>
      <w:lvlText w:val="%1."/>
      <w:lvlJc w:val="left"/>
      <w:pPr>
        <w:ind w:left="982" w:hanging="283"/>
        <w:jc w:val="left"/>
      </w:pPr>
      <w:rPr>
        <w:rFonts w:hint="default" w:ascii="宋体" w:hAnsi="宋体" w:eastAsia="宋体" w:cs="宋体"/>
        <w:spacing w:val="-2"/>
        <w:w w:val="100"/>
        <w:sz w:val="26"/>
        <w:szCs w:val="26"/>
        <w:lang w:val="zh-CN" w:eastAsia="zh-CN" w:bidi="zh-CN"/>
      </w:rPr>
    </w:lvl>
    <w:lvl w:ilvl="1">
      <w:start w:val="0"/>
      <w:numFmt w:val="bullet"/>
      <w:lvlText w:val="•"/>
      <w:lvlJc w:val="left"/>
      <w:pPr>
        <w:ind w:left="1924" w:hanging="283"/>
      </w:pPr>
      <w:rPr>
        <w:rFonts w:hint="default"/>
        <w:lang w:val="zh-CN" w:eastAsia="zh-CN" w:bidi="zh-CN"/>
      </w:rPr>
    </w:lvl>
    <w:lvl w:ilvl="2">
      <w:start w:val="0"/>
      <w:numFmt w:val="bullet"/>
      <w:lvlText w:val="•"/>
      <w:lvlJc w:val="left"/>
      <w:pPr>
        <w:ind w:left="2869" w:hanging="283"/>
      </w:pPr>
      <w:rPr>
        <w:rFonts w:hint="default"/>
        <w:lang w:val="zh-CN" w:eastAsia="zh-CN" w:bidi="zh-CN"/>
      </w:rPr>
    </w:lvl>
    <w:lvl w:ilvl="3">
      <w:start w:val="0"/>
      <w:numFmt w:val="bullet"/>
      <w:lvlText w:val="•"/>
      <w:lvlJc w:val="left"/>
      <w:pPr>
        <w:ind w:left="3813" w:hanging="283"/>
      </w:pPr>
      <w:rPr>
        <w:rFonts w:hint="default"/>
        <w:lang w:val="zh-CN" w:eastAsia="zh-CN" w:bidi="zh-CN"/>
      </w:rPr>
    </w:lvl>
    <w:lvl w:ilvl="4">
      <w:start w:val="0"/>
      <w:numFmt w:val="bullet"/>
      <w:lvlText w:val="•"/>
      <w:lvlJc w:val="left"/>
      <w:pPr>
        <w:ind w:left="4758" w:hanging="283"/>
      </w:pPr>
      <w:rPr>
        <w:rFonts w:hint="default"/>
        <w:lang w:val="zh-CN" w:eastAsia="zh-CN" w:bidi="zh-CN"/>
      </w:rPr>
    </w:lvl>
    <w:lvl w:ilvl="5">
      <w:start w:val="0"/>
      <w:numFmt w:val="bullet"/>
      <w:lvlText w:val="•"/>
      <w:lvlJc w:val="left"/>
      <w:pPr>
        <w:ind w:left="5703" w:hanging="283"/>
      </w:pPr>
      <w:rPr>
        <w:rFonts w:hint="default"/>
        <w:lang w:val="zh-CN" w:eastAsia="zh-CN" w:bidi="zh-CN"/>
      </w:rPr>
    </w:lvl>
    <w:lvl w:ilvl="6">
      <w:start w:val="0"/>
      <w:numFmt w:val="bullet"/>
      <w:lvlText w:val="•"/>
      <w:lvlJc w:val="left"/>
      <w:pPr>
        <w:ind w:left="6647" w:hanging="283"/>
      </w:pPr>
      <w:rPr>
        <w:rFonts w:hint="default"/>
        <w:lang w:val="zh-CN" w:eastAsia="zh-CN" w:bidi="zh-CN"/>
      </w:rPr>
    </w:lvl>
    <w:lvl w:ilvl="7">
      <w:start w:val="0"/>
      <w:numFmt w:val="bullet"/>
      <w:lvlText w:val="•"/>
      <w:lvlJc w:val="left"/>
      <w:pPr>
        <w:ind w:left="7592" w:hanging="283"/>
      </w:pPr>
      <w:rPr>
        <w:rFonts w:hint="default"/>
        <w:lang w:val="zh-CN" w:eastAsia="zh-CN" w:bidi="zh-CN"/>
      </w:rPr>
    </w:lvl>
    <w:lvl w:ilvl="8">
      <w:start w:val="0"/>
      <w:numFmt w:val="bullet"/>
      <w:lvlText w:val="•"/>
      <w:lvlJc w:val="left"/>
      <w:pPr>
        <w:ind w:left="8537" w:hanging="283"/>
      </w:pPr>
      <w:rPr>
        <w:rFonts w:hint="default"/>
        <w:lang w:val="zh-CN" w:eastAsia="zh-CN" w:bidi="zh-CN"/>
      </w:rPr>
    </w:lvl>
  </w:abstractNum>
  <w:abstractNum w:abstractNumId="33">
    <w:multiLevelType w:val="hybridMultilevel"/>
    <w:lvl w:ilvl="0">
      <w:start w:val="1"/>
      <w:numFmt w:val="decimal"/>
      <w:lvlText w:val="%1."/>
      <w:lvlJc w:val="left"/>
      <w:pPr>
        <w:ind w:left="982" w:hanging="286"/>
        <w:jc w:val="left"/>
      </w:pPr>
      <w:rPr>
        <w:rFonts w:hint="default" w:ascii="宋体" w:hAnsi="宋体" w:eastAsia="宋体" w:cs="宋体"/>
        <w:spacing w:val="-2"/>
        <w:w w:val="100"/>
        <w:sz w:val="26"/>
        <w:szCs w:val="26"/>
        <w:lang w:val="zh-CN" w:eastAsia="zh-CN" w:bidi="zh-CN"/>
      </w:rPr>
    </w:lvl>
    <w:lvl w:ilvl="1">
      <w:start w:val="0"/>
      <w:numFmt w:val="bullet"/>
      <w:lvlText w:val="•"/>
      <w:lvlJc w:val="left"/>
      <w:pPr>
        <w:ind w:left="1924" w:hanging="286"/>
      </w:pPr>
      <w:rPr>
        <w:rFonts w:hint="default"/>
        <w:lang w:val="zh-CN" w:eastAsia="zh-CN" w:bidi="zh-CN"/>
      </w:rPr>
    </w:lvl>
    <w:lvl w:ilvl="2">
      <w:start w:val="0"/>
      <w:numFmt w:val="bullet"/>
      <w:lvlText w:val="•"/>
      <w:lvlJc w:val="left"/>
      <w:pPr>
        <w:ind w:left="2869" w:hanging="286"/>
      </w:pPr>
      <w:rPr>
        <w:rFonts w:hint="default"/>
        <w:lang w:val="zh-CN" w:eastAsia="zh-CN" w:bidi="zh-CN"/>
      </w:rPr>
    </w:lvl>
    <w:lvl w:ilvl="3">
      <w:start w:val="0"/>
      <w:numFmt w:val="bullet"/>
      <w:lvlText w:val="•"/>
      <w:lvlJc w:val="left"/>
      <w:pPr>
        <w:ind w:left="3813" w:hanging="286"/>
      </w:pPr>
      <w:rPr>
        <w:rFonts w:hint="default"/>
        <w:lang w:val="zh-CN" w:eastAsia="zh-CN" w:bidi="zh-CN"/>
      </w:rPr>
    </w:lvl>
    <w:lvl w:ilvl="4">
      <w:start w:val="0"/>
      <w:numFmt w:val="bullet"/>
      <w:lvlText w:val="•"/>
      <w:lvlJc w:val="left"/>
      <w:pPr>
        <w:ind w:left="4758" w:hanging="286"/>
      </w:pPr>
      <w:rPr>
        <w:rFonts w:hint="default"/>
        <w:lang w:val="zh-CN" w:eastAsia="zh-CN" w:bidi="zh-CN"/>
      </w:rPr>
    </w:lvl>
    <w:lvl w:ilvl="5">
      <w:start w:val="0"/>
      <w:numFmt w:val="bullet"/>
      <w:lvlText w:val="•"/>
      <w:lvlJc w:val="left"/>
      <w:pPr>
        <w:ind w:left="5703" w:hanging="286"/>
      </w:pPr>
      <w:rPr>
        <w:rFonts w:hint="default"/>
        <w:lang w:val="zh-CN" w:eastAsia="zh-CN" w:bidi="zh-CN"/>
      </w:rPr>
    </w:lvl>
    <w:lvl w:ilvl="6">
      <w:start w:val="0"/>
      <w:numFmt w:val="bullet"/>
      <w:lvlText w:val="•"/>
      <w:lvlJc w:val="left"/>
      <w:pPr>
        <w:ind w:left="6647" w:hanging="286"/>
      </w:pPr>
      <w:rPr>
        <w:rFonts w:hint="default"/>
        <w:lang w:val="zh-CN" w:eastAsia="zh-CN" w:bidi="zh-CN"/>
      </w:rPr>
    </w:lvl>
    <w:lvl w:ilvl="7">
      <w:start w:val="0"/>
      <w:numFmt w:val="bullet"/>
      <w:lvlText w:val="•"/>
      <w:lvlJc w:val="left"/>
      <w:pPr>
        <w:ind w:left="7592" w:hanging="286"/>
      </w:pPr>
      <w:rPr>
        <w:rFonts w:hint="default"/>
        <w:lang w:val="zh-CN" w:eastAsia="zh-CN" w:bidi="zh-CN"/>
      </w:rPr>
    </w:lvl>
    <w:lvl w:ilvl="8">
      <w:start w:val="0"/>
      <w:numFmt w:val="bullet"/>
      <w:lvlText w:val="•"/>
      <w:lvlJc w:val="left"/>
      <w:pPr>
        <w:ind w:left="8537" w:hanging="286"/>
      </w:pPr>
      <w:rPr>
        <w:rFonts w:hint="default"/>
        <w:lang w:val="zh-CN" w:eastAsia="zh-CN" w:bidi="zh-CN"/>
      </w:rPr>
    </w:lvl>
  </w:abstractNum>
  <w:abstractNum w:abstractNumId="32">
    <w:multiLevelType w:val="hybridMultilevel"/>
    <w:lvl w:ilvl="0">
      <w:start w:val="1"/>
      <w:numFmt w:val="decimal"/>
      <w:lvlText w:val="%1."/>
      <w:lvlJc w:val="left"/>
      <w:pPr>
        <w:ind w:left="982" w:hanging="286"/>
        <w:jc w:val="left"/>
      </w:pPr>
      <w:rPr>
        <w:rFonts w:hint="default" w:ascii="宋体" w:hAnsi="宋体" w:eastAsia="宋体" w:cs="宋体"/>
        <w:spacing w:val="-2"/>
        <w:w w:val="100"/>
        <w:sz w:val="26"/>
        <w:szCs w:val="26"/>
        <w:lang w:val="zh-CN" w:eastAsia="zh-CN" w:bidi="zh-CN"/>
      </w:rPr>
    </w:lvl>
    <w:lvl w:ilvl="1">
      <w:start w:val="0"/>
      <w:numFmt w:val="bullet"/>
      <w:lvlText w:val="•"/>
      <w:lvlJc w:val="left"/>
      <w:pPr>
        <w:ind w:left="1924" w:hanging="286"/>
      </w:pPr>
      <w:rPr>
        <w:rFonts w:hint="default"/>
        <w:lang w:val="zh-CN" w:eastAsia="zh-CN" w:bidi="zh-CN"/>
      </w:rPr>
    </w:lvl>
    <w:lvl w:ilvl="2">
      <w:start w:val="0"/>
      <w:numFmt w:val="bullet"/>
      <w:lvlText w:val="•"/>
      <w:lvlJc w:val="left"/>
      <w:pPr>
        <w:ind w:left="2869" w:hanging="286"/>
      </w:pPr>
      <w:rPr>
        <w:rFonts w:hint="default"/>
        <w:lang w:val="zh-CN" w:eastAsia="zh-CN" w:bidi="zh-CN"/>
      </w:rPr>
    </w:lvl>
    <w:lvl w:ilvl="3">
      <w:start w:val="0"/>
      <w:numFmt w:val="bullet"/>
      <w:lvlText w:val="•"/>
      <w:lvlJc w:val="left"/>
      <w:pPr>
        <w:ind w:left="3813" w:hanging="286"/>
      </w:pPr>
      <w:rPr>
        <w:rFonts w:hint="default"/>
        <w:lang w:val="zh-CN" w:eastAsia="zh-CN" w:bidi="zh-CN"/>
      </w:rPr>
    </w:lvl>
    <w:lvl w:ilvl="4">
      <w:start w:val="0"/>
      <w:numFmt w:val="bullet"/>
      <w:lvlText w:val="•"/>
      <w:lvlJc w:val="left"/>
      <w:pPr>
        <w:ind w:left="4758" w:hanging="286"/>
      </w:pPr>
      <w:rPr>
        <w:rFonts w:hint="default"/>
        <w:lang w:val="zh-CN" w:eastAsia="zh-CN" w:bidi="zh-CN"/>
      </w:rPr>
    </w:lvl>
    <w:lvl w:ilvl="5">
      <w:start w:val="0"/>
      <w:numFmt w:val="bullet"/>
      <w:lvlText w:val="•"/>
      <w:lvlJc w:val="left"/>
      <w:pPr>
        <w:ind w:left="5703" w:hanging="286"/>
      </w:pPr>
      <w:rPr>
        <w:rFonts w:hint="default"/>
        <w:lang w:val="zh-CN" w:eastAsia="zh-CN" w:bidi="zh-CN"/>
      </w:rPr>
    </w:lvl>
    <w:lvl w:ilvl="6">
      <w:start w:val="0"/>
      <w:numFmt w:val="bullet"/>
      <w:lvlText w:val="•"/>
      <w:lvlJc w:val="left"/>
      <w:pPr>
        <w:ind w:left="6647" w:hanging="286"/>
      </w:pPr>
      <w:rPr>
        <w:rFonts w:hint="default"/>
        <w:lang w:val="zh-CN" w:eastAsia="zh-CN" w:bidi="zh-CN"/>
      </w:rPr>
    </w:lvl>
    <w:lvl w:ilvl="7">
      <w:start w:val="0"/>
      <w:numFmt w:val="bullet"/>
      <w:lvlText w:val="•"/>
      <w:lvlJc w:val="left"/>
      <w:pPr>
        <w:ind w:left="7592" w:hanging="286"/>
      </w:pPr>
      <w:rPr>
        <w:rFonts w:hint="default"/>
        <w:lang w:val="zh-CN" w:eastAsia="zh-CN" w:bidi="zh-CN"/>
      </w:rPr>
    </w:lvl>
    <w:lvl w:ilvl="8">
      <w:start w:val="0"/>
      <w:numFmt w:val="bullet"/>
      <w:lvlText w:val="•"/>
      <w:lvlJc w:val="left"/>
      <w:pPr>
        <w:ind w:left="8537" w:hanging="286"/>
      </w:pPr>
      <w:rPr>
        <w:rFonts w:hint="default"/>
        <w:lang w:val="zh-CN" w:eastAsia="zh-CN" w:bidi="zh-CN"/>
      </w:rPr>
    </w:lvl>
  </w:abstractNum>
  <w:abstractNum w:abstractNumId="31">
    <w:multiLevelType w:val="hybridMultilevel"/>
    <w:lvl w:ilvl="0">
      <w:start w:val="1"/>
      <w:numFmt w:val="decimal"/>
      <w:lvlText w:val="%1."/>
      <w:lvlJc w:val="left"/>
      <w:pPr>
        <w:ind w:left="982" w:hanging="286"/>
        <w:jc w:val="left"/>
      </w:pPr>
      <w:rPr>
        <w:rFonts w:hint="default"/>
        <w:spacing w:val="-2"/>
        <w:w w:val="100"/>
        <w:lang w:val="zh-CN" w:eastAsia="zh-CN" w:bidi="zh-CN"/>
      </w:rPr>
    </w:lvl>
    <w:lvl w:ilvl="1">
      <w:start w:val="0"/>
      <w:numFmt w:val="bullet"/>
      <w:lvlText w:val="•"/>
      <w:lvlJc w:val="left"/>
      <w:pPr>
        <w:ind w:left="1924" w:hanging="286"/>
      </w:pPr>
      <w:rPr>
        <w:rFonts w:hint="default"/>
        <w:lang w:val="zh-CN" w:eastAsia="zh-CN" w:bidi="zh-CN"/>
      </w:rPr>
    </w:lvl>
    <w:lvl w:ilvl="2">
      <w:start w:val="0"/>
      <w:numFmt w:val="bullet"/>
      <w:lvlText w:val="•"/>
      <w:lvlJc w:val="left"/>
      <w:pPr>
        <w:ind w:left="2869" w:hanging="286"/>
      </w:pPr>
      <w:rPr>
        <w:rFonts w:hint="default"/>
        <w:lang w:val="zh-CN" w:eastAsia="zh-CN" w:bidi="zh-CN"/>
      </w:rPr>
    </w:lvl>
    <w:lvl w:ilvl="3">
      <w:start w:val="0"/>
      <w:numFmt w:val="bullet"/>
      <w:lvlText w:val="•"/>
      <w:lvlJc w:val="left"/>
      <w:pPr>
        <w:ind w:left="3813" w:hanging="286"/>
      </w:pPr>
      <w:rPr>
        <w:rFonts w:hint="default"/>
        <w:lang w:val="zh-CN" w:eastAsia="zh-CN" w:bidi="zh-CN"/>
      </w:rPr>
    </w:lvl>
    <w:lvl w:ilvl="4">
      <w:start w:val="0"/>
      <w:numFmt w:val="bullet"/>
      <w:lvlText w:val="•"/>
      <w:lvlJc w:val="left"/>
      <w:pPr>
        <w:ind w:left="4758" w:hanging="286"/>
      </w:pPr>
      <w:rPr>
        <w:rFonts w:hint="default"/>
        <w:lang w:val="zh-CN" w:eastAsia="zh-CN" w:bidi="zh-CN"/>
      </w:rPr>
    </w:lvl>
    <w:lvl w:ilvl="5">
      <w:start w:val="0"/>
      <w:numFmt w:val="bullet"/>
      <w:lvlText w:val="•"/>
      <w:lvlJc w:val="left"/>
      <w:pPr>
        <w:ind w:left="5703" w:hanging="286"/>
      </w:pPr>
      <w:rPr>
        <w:rFonts w:hint="default"/>
        <w:lang w:val="zh-CN" w:eastAsia="zh-CN" w:bidi="zh-CN"/>
      </w:rPr>
    </w:lvl>
    <w:lvl w:ilvl="6">
      <w:start w:val="0"/>
      <w:numFmt w:val="bullet"/>
      <w:lvlText w:val="•"/>
      <w:lvlJc w:val="left"/>
      <w:pPr>
        <w:ind w:left="6647" w:hanging="286"/>
      </w:pPr>
      <w:rPr>
        <w:rFonts w:hint="default"/>
        <w:lang w:val="zh-CN" w:eastAsia="zh-CN" w:bidi="zh-CN"/>
      </w:rPr>
    </w:lvl>
    <w:lvl w:ilvl="7">
      <w:start w:val="0"/>
      <w:numFmt w:val="bullet"/>
      <w:lvlText w:val="•"/>
      <w:lvlJc w:val="left"/>
      <w:pPr>
        <w:ind w:left="7592" w:hanging="286"/>
      </w:pPr>
      <w:rPr>
        <w:rFonts w:hint="default"/>
        <w:lang w:val="zh-CN" w:eastAsia="zh-CN" w:bidi="zh-CN"/>
      </w:rPr>
    </w:lvl>
    <w:lvl w:ilvl="8">
      <w:start w:val="0"/>
      <w:numFmt w:val="bullet"/>
      <w:lvlText w:val="•"/>
      <w:lvlJc w:val="left"/>
      <w:pPr>
        <w:ind w:left="8537" w:hanging="286"/>
      </w:pPr>
      <w:rPr>
        <w:rFonts w:hint="default"/>
        <w:lang w:val="zh-CN" w:eastAsia="zh-CN" w:bidi="zh-CN"/>
      </w:rPr>
    </w:lvl>
  </w:abstractNum>
  <w:abstractNum w:abstractNumId="30">
    <w:multiLevelType w:val="hybridMultilevel"/>
    <w:lvl w:ilvl="0">
      <w:start w:val="1"/>
      <w:numFmt w:val="decimal"/>
      <w:lvlText w:val="%1."/>
      <w:lvlJc w:val="left"/>
      <w:pPr>
        <w:ind w:left="982" w:hanging="286"/>
        <w:jc w:val="left"/>
      </w:pPr>
      <w:rPr>
        <w:rFonts w:hint="default" w:ascii="宋体" w:hAnsi="宋体" w:eastAsia="宋体" w:cs="宋体"/>
        <w:spacing w:val="-2"/>
        <w:w w:val="100"/>
        <w:sz w:val="26"/>
        <w:szCs w:val="26"/>
        <w:lang w:val="zh-CN" w:eastAsia="zh-CN" w:bidi="zh-CN"/>
      </w:rPr>
    </w:lvl>
    <w:lvl w:ilvl="1">
      <w:start w:val="0"/>
      <w:numFmt w:val="bullet"/>
      <w:lvlText w:val="•"/>
      <w:lvlJc w:val="left"/>
      <w:pPr>
        <w:ind w:left="1924" w:hanging="286"/>
      </w:pPr>
      <w:rPr>
        <w:rFonts w:hint="default"/>
        <w:lang w:val="zh-CN" w:eastAsia="zh-CN" w:bidi="zh-CN"/>
      </w:rPr>
    </w:lvl>
    <w:lvl w:ilvl="2">
      <w:start w:val="0"/>
      <w:numFmt w:val="bullet"/>
      <w:lvlText w:val="•"/>
      <w:lvlJc w:val="left"/>
      <w:pPr>
        <w:ind w:left="2869" w:hanging="286"/>
      </w:pPr>
      <w:rPr>
        <w:rFonts w:hint="default"/>
        <w:lang w:val="zh-CN" w:eastAsia="zh-CN" w:bidi="zh-CN"/>
      </w:rPr>
    </w:lvl>
    <w:lvl w:ilvl="3">
      <w:start w:val="0"/>
      <w:numFmt w:val="bullet"/>
      <w:lvlText w:val="•"/>
      <w:lvlJc w:val="left"/>
      <w:pPr>
        <w:ind w:left="3813" w:hanging="286"/>
      </w:pPr>
      <w:rPr>
        <w:rFonts w:hint="default"/>
        <w:lang w:val="zh-CN" w:eastAsia="zh-CN" w:bidi="zh-CN"/>
      </w:rPr>
    </w:lvl>
    <w:lvl w:ilvl="4">
      <w:start w:val="0"/>
      <w:numFmt w:val="bullet"/>
      <w:lvlText w:val="•"/>
      <w:lvlJc w:val="left"/>
      <w:pPr>
        <w:ind w:left="4758" w:hanging="286"/>
      </w:pPr>
      <w:rPr>
        <w:rFonts w:hint="default"/>
        <w:lang w:val="zh-CN" w:eastAsia="zh-CN" w:bidi="zh-CN"/>
      </w:rPr>
    </w:lvl>
    <w:lvl w:ilvl="5">
      <w:start w:val="0"/>
      <w:numFmt w:val="bullet"/>
      <w:lvlText w:val="•"/>
      <w:lvlJc w:val="left"/>
      <w:pPr>
        <w:ind w:left="5703" w:hanging="286"/>
      </w:pPr>
      <w:rPr>
        <w:rFonts w:hint="default"/>
        <w:lang w:val="zh-CN" w:eastAsia="zh-CN" w:bidi="zh-CN"/>
      </w:rPr>
    </w:lvl>
    <w:lvl w:ilvl="6">
      <w:start w:val="0"/>
      <w:numFmt w:val="bullet"/>
      <w:lvlText w:val="•"/>
      <w:lvlJc w:val="left"/>
      <w:pPr>
        <w:ind w:left="6647" w:hanging="286"/>
      </w:pPr>
      <w:rPr>
        <w:rFonts w:hint="default"/>
        <w:lang w:val="zh-CN" w:eastAsia="zh-CN" w:bidi="zh-CN"/>
      </w:rPr>
    </w:lvl>
    <w:lvl w:ilvl="7">
      <w:start w:val="0"/>
      <w:numFmt w:val="bullet"/>
      <w:lvlText w:val="•"/>
      <w:lvlJc w:val="left"/>
      <w:pPr>
        <w:ind w:left="7592" w:hanging="286"/>
      </w:pPr>
      <w:rPr>
        <w:rFonts w:hint="default"/>
        <w:lang w:val="zh-CN" w:eastAsia="zh-CN" w:bidi="zh-CN"/>
      </w:rPr>
    </w:lvl>
    <w:lvl w:ilvl="8">
      <w:start w:val="0"/>
      <w:numFmt w:val="bullet"/>
      <w:lvlText w:val="•"/>
      <w:lvlJc w:val="left"/>
      <w:pPr>
        <w:ind w:left="8537" w:hanging="286"/>
      </w:pPr>
      <w:rPr>
        <w:rFonts w:hint="default"/>
        <w:lang w:val="zh-CN" w:eastAsia="zh-CN" w:bidi="zh-CN"/>
      </w:rPr>
    </w:lvl>
  </w:abstractNum>
  <w:abstractNum w:abstractNumId="29">
    <w:multiLevelType w:val="hybridMultilevel"/>
    <w:lvl w:ilvl="0">
      <w:start w:val="1"/>
      <w:numFmt w:val="decimal"/>
      <w:lvlText w:val="%1."/>
      <w:lvlJc w:val="left"/>
      <w:pPr>
        <w:ind w:left="982" w:hanging="286"/>
        <w:jc w:val="left"/>
      </w:pPr>
      <w:rPr>
        <w:rFonts w:hint="default" w:ascii="宋体" w:hAnsi="宋体" w:eastAsia="宋体" w:cs="宋体"/>
        <w:spacing w:val="-2"/>
        <w:w w:val="100"/>
        <w:sz w:val="26"/>
        <w:szCs w:val="26"/>
        <w:lang w:val="zh-CN" w:eastAsia="zh-CN" w:bidi="zh-CN"/>
      </w:rPr>
    </w:lvl>
    <w:lvl w:ilvl="1">
      <w:start w:val="0"/>
      <w:numFmt w:val="bullet"/>
      <w:lvlText w:val="•"/>
      <w:lvlJc w:val="left"/>
      <w:pPr>
        <w:ind w:left="1924" w:hanging="286"/>
      </w:pPr>
      <w:rPr>
        <w:rFonts w:hint="default"/>
        <w:lang w:val="zh-CN" w:eastAsia="zh-CN" w:bidi="zh-CN"/>
      </w:rPr>
    </w:lvl>
    <w:lvl w:ilvl="2">
      <w:start w:val="0"/>
      <w:numFmt w:val="bullet"/>
      <w:lvlText w:val="•"/>
      <w:lvlJc w:val="left"/>
      <w:pPr>
        <w:ind w:left="2869" w:hanging="286"/>
      </w:pPr>
      <w:rPr>
        <w:rFonts w:hint="default"/>
        <w:lang w:val="zh-CN" w:eastAsia="zh-CN" w:bidi="zh-CN"/>
      </w:rPr>
    </w:lvl>
    <w:lvl w:ilvl="3">
      <w:start w:val="0"/>
      <w:numFmt w:val="bullet"/>
      <w:lvlText w:val="•"/>
      <w:lvlJc w:val="left"/>
      <w:pPr>
        <w:ind w:left="3813" w:hanging="286"/>
      </w:pPr>
      <w:rPr>
        <w:rFonts w:hint="default"/>
        <w:lang w:val="zh-CN" w:eastAsia="zh-CN" w:bidi="zh-CN"/>
      </w:rPr>
    </w:lvl>
    <w:lvl w:ilvl="4">
      <w:start w:val="0"/>
      <w:numFmt w:val="bullet"/>
      <w:lvlText w:val="•"/>
      <w:lvlJc w:val="left"/>
      <w:pPr>
        <w:ind w:left="4758" w:hanging="286"/>
      </w:pPr>
      <w:rPr>
        <w:rFonts w:hint="default"/>
        <w:lang w:val="zh-CN" w:eastAsia="zh-CN" w:bidi="zh-CN"/>
      </w:rPr>
    </w:lvl>
    <w:lvl w:ilvl="5">
      <w:start w:val="0"/>
      <w:numFmt w:val="bullet"/>
      <w:lvlText w:val="•"/>
      <w:lvlJc w:val="left"/>
      <w:pPr>
        <w:ind w:left="5703" w:hanging="286"/>
      </w:pPr>
      <w:rPr>
        <w:rFonts w:hint="default"/>
        <w:lang w:val="zh-CN" w:eastAsia="zh-CN" w:bidi="zh-CN"/>
      </w:rPr>
    </w:lvl>
    <w:lvl w:ilvl="6">
      <w:start w:val="0"/>
      <w:numFmt w:val="bullet"/>
      <w:lvlText w:val="•"/>
      <w:lvlJc w:val="left"/>
      <w:pPr>
        <w:ind w:left="6647" w:hanging="286"/>
      </w:pPr>
      <w:rPr>
        <w:rFonts w:hint="default"/>
        <w:lang w:val="zh-CN" w:eastAsia="zh-CN" w:bidi="zh-CN"/>
      </w:rPr>
    </w:lvl>
    <w:lvl w:ilvl="7">
      <w:start w:val="0"/>
      <w:numFmt w:val="bullet"/>
      <w:lvlText w:val="•"/>
      <w:lvlJc w:val="left"/>
      <w:pPr>
        <w:ind w:left="7592" w:hanging="286"/>
      </w:pPr>
      <w:rPr>
        <w:rFonts w:hint="default"/>
        <w:lang w:val="zh-CN" w:eastAsia="zh-CN" w:bidi="zh-CN"/>
      </w:rPr>
    </w:lvl>
    <w:lvl w:ilvl="8">
      <w:start w:val="0"/>
      <w:numFmt w:val="bullet"/>
      <w:lvlText w:val="•"/>
      <w:lvlJc w:val="left"/>
      <w:pPr>
        <w:ind w:left="8537" w:hanging="286"/>
      </w:pPr>
      <w:rPr>
        <w:rFonts w:hint="default"/>
        <w:lang w:val="zh-CN" w:eastAsia="zh-CN" w:bidi="zh-CN"/>
      </w:rPr>
    </w:lvl>
  </w:abstractNum>
  <w:abstractNum w:abstractNumId="28">
    <w:multiLevelType w:val="hybridMultilevel"/>
    <w:lvl w:ilvl="0">
      <w:start w:val="1"/>
      <w:numFmt w:val="decimal"/>
      <w:lvlText w:val="%1."/>
      <w:lvlJc w:val="left"/>
      <w:pPr>
        <w:ind w:left="982" w:hanging="283"/>
        <w:jc w:val="left"/>
      </w:pPr>
      <w:rPr>
        <w:rFonts w:hint="default" w:ascii="宋体" w:hAnsi="宋体" w:eastAsia="宋体" w:cs="宋体"/>
        <w:spacing w:val="-2"/>
        <w:w w:val="100"/>
        <w:sz w:val="26"/>
        <w:szCs w:val="26"/>
        <w:lang w:val="zh-CN" w:eastAsia="zh-CN" w:bidi="zh-CN"/>
      </w:rPr>
    </w:lvl>
    <w:lvl w:ilvl="1">
      <w:start w:val="0"/>
      <w:numFmt w:val="bullet"/>
      <w:lvlText w:val="•"/>
      <w:lvlJc w:val="left"/>
      <w:pPr>
        <w:ind w:left="1924" w:hanging="283"/>
      </w:pPr>
      <w:rPr>
        <w:rFonts w:hint="default"/>
        <w:lang w:val="zh-CN" w:eastAsia="zh-CN" w:bidi="zh-CN"/>
      </w:rPr>
    </w:lvl>
    <w:lvl w:ilvl="2">
      <w:start w:val="0"/>
      <w:numFmt w:val="bullet"/>
      <w:lvlText w:val="•"/>
      <w:lvlJc w:val="left"/>
      <w:pPr>
        <w:ind w:left="2869" w:hanging="283"/>
      </w:pPr>
      <w:rPr>
        <w:rFonts w:hint="default"/>
        <w:lang w:val="zh-CN" w:eastAsia="zh-CN" w:bidi="zh-CN"/>
      </w:rPr>
    </w:lvl>
    <w:lvl w:ilvl="3">
      <w:start w:val="0"/>
      <w:numFmt w:val="bullet"/>
      <w:lvlText w:val="•"/>
      <w:lvlJc w:val="left"/>
      <w:pPr>
        <w:ind w:left="3813" w:hanging="283"/>
      </w:pPr>
      <w:rPr>
        <w:rFonts w:hint="default"/>
        <w:lang w:val="zh-CN" w:eastAsia="zh-CN" w:bidi="zh-CN"/>
      </w:rPr>
    </w:lvl>
    <w:lvl w:ilvl="4">
      <w:start w:val="0"/>
      <w:numFmt w:val="bullet"/>
      <w:lvlText w:val="•"/>
      <w:lvlJc w:val="left"/>
      <w:pPr>
        <w:ind w:left="4758" w:hanging="283"/>
      </w:pPr>
      <w:rPr>
        <w:rFonts w:hint="default"/>
        <w:lang w:val="zh-CN" w:eastAsia="zh-CN" w:bidi="zh-CN"/>
      </w:rPr>
    </w:lvl>
    <w:lvl w:ilvl="5">
      <w:start w:val="0"/>
      <w:numFmt w:val="bullet"/>
      <w:lvlText w:val="•"/>
      <w:lvlJc w:val="left"/>
      <w:pPr>
        <w:ind w:left="5703" w:hanging="283"/>
      </w:pPr>
      <w:rPr>
        <w:rFonts w:hint="default"/>
        <w:lang w:val="zh-CN" w:eastAsia="zh-CN" w:bidi="zh-CN"/>
      </w:rPr>
    </w:lvl>
    <w:lvl w:ilvl="6">
      <w:start w:val="0"/>
      <w:numFmt w:val="bullet"/>
      <w:lvlText w:val="•"/>
      <w:lvlJc w:val="left"/>
      <w:pPr>
        <w:ind w:left="6647" w:hanging="283"/>
      </w:pPr>
      <w:rPr>
        <w:rFonts w:hint="default"/>
        <w:lang w:val="zh-CN" w:eastAsia="zh-CN" w:bidi="zh-CN"/>
      </w:rPr>
    </w:lvl>
    <w:lvl w:ilvl="7">
      <w:start w:val="0"/>
      <w:numFmt w:val="bullet"/>
      <w:lvlText w:val="•"/>
      <w:lvlJc w:val="left"/>
      <w:pPr>
        <w:ind w:left="7592" w:hanging="283"/>
      </w:pPr>
      <w:rPr>
        <w:rFonts w:hint="default"/>
        <w:lang w:val="zh-CN" w:eastAsia="zh-CN" w:bidi="zh-CN"/>
      </w:rPr>
    </w:lvl>
    <w:lvl w:ilvl="8">
      <w:start w:val="0"/>
      <w:numFmt w:val="bullet"/>
      <w:lvlText w:val="•"/>
      <w:lvlJc w:val="left"/>
      <w:pPr>
        <w:ind w:left="8537" w:hanging="283"/>
      </w:pPr>
      <w:rPr>
        <w:rFonts w:hint="default"/>
        <w:lang w:val="zh-CN" w:eastAsia="zh-CN" w:bidi="zh-CN"/>
      </w:rPr>
    </w:lvl>
  </w:abstractNum>
  <w:abstractNum w:abstractNumId="27">
    <w:multiLevelType w:val="hybridMultilevel"/>
    <w:lvl w:ilvl="0">
      <w:start w:val="1"/>
      <w:numFmt w:val="decimal"/>
      <w:lvlText w:val="%1."/>
      <w:lvlJc w:val="left"/>
      <w:pPr>
        <w:ind w:left="982" w:hanging="286"/>
        <w:jc w:val="right"/>
      </w:pPr>
      <w:rPr>
        <w:rFonts w:hint="default" w:ascii="宋体" w:hAnsi="宋体" w:eastAsia="宋体" w:cs="宋体"/>
        <w:spacing w:val="-2"/>
        <w:w w:val="100"/>
        <w:sz w:val="26"/>
        <w:szCs w:val="26"/>
        <w:lang w:val="zh-CN" w:eastAsia="zh-CN" w:bidi="zh-CN"/>
      </w:rPr>
    </w:lvl>
    <w:lvl w:ilvl="1">
      <w:start w:val="0"/>
      <w:numFmt w:val="bullet"/>
      <w:lvlText w:val="•"/>
      <w:lvlJc w:val="left"/>
      <w:pPr>
        <w:ind w:left="1924" w:hanging="286"/>
      </w:pPr>
      <w:rPr>
        <w:rFonts w:hint="default"/>
        <w:lang w:val="zh-CN" w:eastAsia="zh-CN" w:bidi="zh-CN"/>
      </w:rPr>
    </w:lvl>
    <w:lvl w:ilvl="2">
      <w:start w:val="0"/>
      <w:numFmt w:val="bullet"/>
      <w:lvlText w:val="•"/>
      <w:lvlJc w:val="left"/>
      <w:pPr>
        <w:ind w:left="2869" w:hanging="286"/>
      </w:pPr>
      <w:rPr>
        <w:rFonts w:hint="default"/>
        <w:lang w:val="zh-CN" w:eastAsia="zh-CN" w:bidi="zh-CN"/>
      </w:rPr>
    </w:lvl>
    <w:lvl w:ilvl="3">
      <w:start w:val="0"/>
      <w:numFmt w:val="bullet"/>
      <w:lvlText w:val="•"/>
      <w:lvlJc w:val="left"/>
      <w:pPr>
        <w:ind w:left="3813" w:hanging="286"/>
      </w:pPr>
      <w:rPr>
        <w:rFonts w:hint="default"/>
        <w:lang w:val="zh-CN" w:eastAsia="zh-CN" w:bidi="zh-CN"/>
      </w:rPr>
    </w:lvl>
    <w:lvl w:ilvl="4">
      <w:start w:val="0"/>
      <w:numFmt w:val="bullet"/>
      <w:lvlText w:val="•"/>
      <w:lvlJc w:val="left"/>
      <w:pPr>
        <w:ind w:left="4758" w:hanging="286"/>
      </w:pPr>
      <w:rPr>
        <w:rFonts w:hint="default"/>
        <w:lang w:val="zh-CN" w:eastAsia="zh-CN" w:bidi="zh-CN"/>
      </w:rPr>
    </w:lvl>
    <w:lvl w:ilvl="5">
      <w:start w:val="0"/>
      <w:numFmt w:val="bullet"/>
      <w:lvlText w:val="•"/>
      <w:lvlJc w:val="left"/>
      <w:pPr>
        <w:ind w:left="5703" w:hanging="286"/>
      </w:pPr>
      <w:rPr>
        <w:rFonts w:hint="default"/>
        <w:lang w:val="zh-CN" w:eastAsia="zh-CN" w:bidi="zh-CN"/>
      </w:rPr>
    </w:lvl>
    <w:lvl w:ilvl="6">
      <w:start w:val="0"/>
      <w:numFmt w:val="bullet"/>
      <w:lvlText w:val="•"/>
      <w:lvlJc w:val="left"/>
      <w:pPr>
        <w:ind w:left="6647" w:hanging="286"/>
      </w:pPr>
      <w:rPr>
        <w:rFonts w:hint="default"/>
        <w:lang w:val="zh-CN" w:eastAsia="zh-CN" w:bidi="zh-CN"/>
      </w:rPr>
    </w:lvl>
    <w:lvl w:ilvl="7">
      <w:start w:val="0"/>
      <w:numFmt w:val="bullet"/>
      <w:lvlText w:val="•"/>
      <w:lvlJc w:val="left"/>
      <w:pPr>
        <w:ind w:left="7592" w:hanging="286"/>
      </w:pPr>
      <w:rPr>
        <w:rFonts w:hint="default"/>
        <w:lang w:val="zh-CN" w:eastAsia="zh-CN" w:bidi="zh-CN"/>
      </w:rPr>
    </w:lvl>
    <w:lvl w:ilvl="8">
      <w:start w:val="0"/>
      <w:numFmt w:val="bullet"/>
      <w:lvlText w:val="•"/>
      <w:lvlJc w:val="left"/>
      <w:pPr>
        <w:ind w:left="8537" w:hanging="286"/>
      </w:pPr>
      <w:rPr>
        <w:rFonts w:hint="default"/>
        <w:lang w:val="zh-CN" w:eastAsia="zh-CN" w:bidi="zh-CN"/>
      </w:rPr>
    </w:lvl>
  </w:abstractNum>
  <w:abstractNum w:abstractNumId="26">
    <w:multiLevelType w:val="hybridMultilevel"/>
    <w:lvl w:ilvl="0">
      <w:start w:val="3"/>
      <w:numFmt w:val="decimal"/>
      <w:lvlText w:val="%1."/>
      <w:lvlJc w:val="left"/>
      <w:pPr>
        <w:ind w:left="982" w:hanging="286"/>
        <w:jc w:val="left"/>
      </w:pPr>
      <w:rPr>
        <w:rFonts w:hint="default" w:ascii="宋体" w:hAnsi="宋体" w:eastAsia="宋体" w:cs="宋体"/>
        <w:spacing w:val="-2"/>
        <w:w w:val="100"/>
        <w:sz w:val="26"/>
        <w:szCs w:val="26"/>
        <w:lang w:val="zh-CN" w:eastAsia="zh-CN" w:bidi="zh-CN"/>
      </w:rPr>
    </w:lvl>
    <w:lvl w:ilvl="1">
      <w:start w:val="0"/>
      <w:numFmt w:val="bullet"/>
      <w:lvlText w:val="•"/>
      <w:lvlJc w:val="left"/>
      <w:pPr>
        <w:ind w:left="1924" w:hanging="286"/>
      </w:pPr>
      <w:rPr>
        <w:rFonts w:hint="default"/>
        <w:lang w:val="zh-CN" w:eastAsia="zh-CN" w:bidi="zh-CN"/>
      </w:rPr>
    </w:lvl>
    <w:lvl w:ilvl="2">
      <w:start w:val="0"/>
      <w:numFmt w:val="bullet"/>
      <w:lvlText w:val="•"/>
      <w:lvlJc w:val="left"/>
      <w:pPr>
        <w:ind w:left="2869" w:hanging="286"/>
      </w:pPr>
      <w:rPr>
        <w:rFonts w:hint="default"/>
        <w:lang w:val="zh-CN" w:eastAsia="zh-CN" w:bidi="zh-CN"/>
      </w:rPr>
    </w:lvl>
    <w:lvl w:ilvl="3">
      <w:start w:val="0"/>
      <w:numFmt w:val="bullet"/>
      <w:lvlText w:val="•"/>
      <w:lvlJc w:val="left"/>
      <w:pPr>
        <w:ind w:left="3813" w:hanging="286"/>
      </w:pPr>
      <w:rPr>
        <w:rFonts w:hint="default"/>
        <w:lang w:val="zh-CN" w:eastAsia="zh-CN" w:bidi="zh-CN"/>
      </w:rPr>
    </w:lvl>
    <w:lvl w:ilvl="4">
      <w:start w:val="0"/>
      <w:numFmt w:val="bullet"/>
      <w:lvlText w:val="•"/>
      <w:lvlJc w:val="left"/>
      <w:pPr>
        <w:ind w:left="4758" w:hanging="286"/>
      </w:pPr>
      <w:rPr>
        <w:rFonts w:hint="default"/>
        <w:lang w:val="zh-CN" w:eastAsia="zh-CN" w:bidi="zh-CN"/>
      </w:rPr>
    </w:lvl>
    <w:lvl w:ilvl="5">
      <w:start w:val="0"/>
      <w:numFmt w:val="bullet"/>
      <w:lvlText w:val="•"/>
      <w:lvlJc w:val="left"/>
      <w:pPr>
        <w:ind w:left="5703" w:hanging="286"/>
      </w:pPr>
      <w:rPr>
        <w:rFonts w:hint="default"/>
        <w:lang w:val="zh-CN" w:eastAsia="zh-CN" w:bidi="zh-CN"/>
      </w:rPr>
    </w:lvl>
    <w:lvl w:ilvl="6">
      <w:start w:val="0"/>
      <w:numFmt w:val="bullet"/>
      <w:lvlText w:val="•"/>
      <w:lvlJc w:val="left"/>
      <w:pPr>
        <w:ind w:left="6647" w:hanging="286"/>
      </w:pPr>
      <w:rPr>
        <w:rFonts w:hint="default"/>
        <w:lang w:val="zh-CN" w:eastAsia="zh-CN" w:bidi="zh-CN"/>
      </w:rPr>
    </w:lvl>
    <w:lvl w:ilvl="7">
      <w:start w:val="0"/>
      <w:numFmt w:val="bullet"/>
      <w:lvlText w:val="•"/>
      <w:lvlJc w:val="left"/>
      <w:pPr>
        <w:ind w:left="7592" w:hanging="286"/>
      </w:pPr>
      <w:rPr>
        <w:rFonts w:hint="default"/>
        <w:lang w:val="zh-CN" w:eastAsia="zh-CN" w:bidi="zh-CN"/>
      </w:rPr>
    </w:lvl>
    <w:lvl w:ilvl="8">
      <w:start w:val="0"/>
      <w:numFmt w:val="bullet"/>
      <w:lvlText w:val="•"/>
      <w:lvlJc w:val="left"/>
      <w:pPr>
        <w:ind w:left="8537" w:hanging="286"/>
      </w:pPr>
      <w:rPr>
        <w:rFonts w:hint="default"/>
        <w:lang w:val="zh-CN" w:eastAsia="zh-CN" w:bidi="zh-CN"/>
      </w:rPr>
    </w:lvl>
  </w:abstractNum>
  <w:abstractNum w:abstractNumId="25">
    <w:multiLevelType w:val="hybridMultilevel"/>
    <w:lvl w:ilvl="0">
      <w:start w:val="2"/>
      <w:numFmt w:val="decimal"/>
      <w:lvlText w:val="%1."/>
      <w:lvlJc w:val="left"/>
      <w:pPr>
        <w:ind w:left="1826" w:hanging="286"/>
        <w:jc w:val="left"/>
      </w:pPr>
      <w:rPr>
        <w:rFonts w:hint="default" w:ascii="宋体" w:hAnsi="宋体" w:eastAsia="宋体" w:cs="宋体"/>
        <w:spacing w:val="-2"/>
        <w:w w:val="100"/>
        <w:sz w:val="26"/>
        <w:szCs w:val="26"/>
        <w:lang w:val="zh-CN" w:eastAsia="zh-CN" w:bidi="zh-CN"/>
      </w:rPr>
    </w:lvl>
    <w:lvl w:ilvl="1">
      <w:start w:val="0"/>
      <w:numFmt w:val="bullet"/>
      <w:lvlText w:val="•"/>
      <w:lvlJc w:val="left"/>
      <w:pPr>
        <w:ind w:left="2680" w:hanging="286"/>
      </w:pPr>
      <w:rPr>
        <w:rFonts w:hint="default"/>
        <w:lang w:val="zh-CN" w:eastAsia="zh-CN" w:bidi="zh-CN"/>
      </w:rPr>
    </w:lvl>
    <w:lvl w:ilvl="2">
      <w:start w:val="0"/>
      <w:numFmt w:val="bullet"/>
      <w:lvlText w:val="•"/>
      <w:lvlJc w:val="left"/>
      <w:pPr>
        <w:ind w:left="3541" w:hanging="286"/>
      </w:pPr>
      <w:rPr>
        <w:rFonts w:hint="default"/>
        <w:lang w:val="zh-CN" w:eastAsia="zh-CN" w:bidi="zh-CN"/>
      </w:rPr>
    </w:lvl>
    <w:lvl w:ilvl="3">
      <w:start w:val="0"/>
      <w:numFmt w:val="bullet"/>
      <w:lvlText w:val="•"/>
      <w:lvlJc w:val="left"/>
      <w:pPr>
        <w:ind w:left="4401" w:hanging="286"/>
      </w:pPr>
      <w:rPr>
        <w:rFonts w:hint="default"/>
        <w:lang w:val="zh-CN" w:eastAsia="zh-CN" w:bidi="zh-CN"/>
      </w:rPr>
    </w:lvl>
    <w:lvl w:ilvl="4">
      <w:start w:val="0"/>
      <w:numFmt w:val="bullet"/>
      <w:lvlText w:val="•"/>
      <w:lvlJc w:val="left"/>
      <w:pPr>
        <w:ind w:left="5262" w:hanging="286"/>
      </w:pPr>
      <w:rPr>
        <w:rFonts w:hint="default"/>
        <w:lang w:val="zh-CN" w:eastAsia="zh-CN" w:bidi="zh-CN"/>
      </w:rPr>
    </w:lvl>
    <w:lvl w:ilvl="5">
      <w:start w:val="0"/>
      <w:numFmt w:val="bullet"/>
      <w:lvlText w:val="•"/>
      <w:lvlJc w:val="left"/>
      <w:pPr>
        <w:ind w:left="6123" w:hanging="286"/>
      </w:pPr>
      <w:rPr>
        <w:rFonts w:hint="default"/>
        <w:lang w:val="zh-CN" w:eastAsia="zh-CN" w:bidi="zh-CN"/>
      </w:rPr>
    </w:lvl>
    <w:lvl w:ilvl="6">
      <w:start w:val="0"/>
      <w:numFmt w:val="bullet"/>
      <w:lvlText w:val="•"/>
      <w:lvlJc w:val="left"/>
      <w:pPr>
        <w:ind w:left="6983" w:hanging="286"/>
      </w:pPr>
      <w:rPr>
        <w:rFonts w:hint="default"/>
        <w:lang w:val="zh-CN" w:eastAsia="zh-CN" w:bidi="zh-CN"/>
      </w:rPr>
    </w:lvl>
    <w:lvl w:ilvl="7">
      <w:start w:val="0"/>
      <w:numFmt w:val="bullet"/>
      <w:lvlText w:val="•"/>
      <w:lvlJc w:val="left"/>
      <w:pPr>
        <w:ind w:left="7844" w:hanging="286"/>
      </w:pPr>
      <w:rPr>
        <w:rFonts w:hint="default"/>
        <w:lang w:val="zh-CN" w:eastAsia="zh-CN" w:bidi="zh-CN"/>
      </w:rPr>
    </w:lvl>
    <w:lvl w:ilvl="8">
      <w:start w:val="0"/>
      <w:numFmt w:val="bullet"/>
      <w:lvlText w:val="•"/>
      <w:lvlJc w:val="left"/>
      <w:pPr>
        <w:ind w:left="8705" w:hanging="286"/>
      </w:pPr>
      <w:rPr>
        <w:rFonts w:hint="default"/>
        <w:lang w:val="zh-CN" w:eastAsia="zh-CN" w:bidi="zh-CN"/>
      </w:rPr>
    </w:lvl>
  </w:abstractNum>
  <w:abstractNum w:abstractNumId="24">
    <w:multiLevelType w:val="hybridMultilevel"/>
    <w:lvl w:ilvl="0">
      <w:start w:val="1"/>
      <w:numFmt w:val="decimal"/>
      <w:lvlText w:val="%1."/>
      <w:lvlJc w:val="left"/>
      <w:pPr>
        <w:ind w:left="982" w:hanging="286"/>
        <w:jc w:val="left"/>
      </w:pPr>
      <w:rPr>
        <w:rFonts w:hint="default" w:ascii="宋体" w:hAnsi="宋体" w:eastAsia="宋体" w:cs="宋体"/>
        <w:spacing w:val="-2"/>
        <w:w w:val="100"/>
        <w:sz w:val="26"/>
        <w:szCs w:val="26"/>
        <w:lang w:val="zh-CN" w:eastAsia="zh-CN" w:bidi="zh-CN"/>
      </w:rPr>
    </w:lvl>
    <w:lvl w:ilvl="1">
      <w:start w:val="0"/>
      <w:numFmt w:val="bullet"/>
      <w:lvlText w:val="•"/>
      <w:lvlJc w:val="left"/>
      <w:pPr>
        <w:ind w:left="1924" w:hanging="286"/>
      </w:pPr>
      <w:rPr>
        <w:rFonts w:hint="default"/>
        <w:lang w:val="zh-CN" w:eastAsia="zh-CN" w:bidi="zh-CN"/>
      </w:rPr>
    </w:lvl>
    <w:lvl w:ilvl="2">
      <w:start w:val="0"/>
      <w:numFmt w:val="bullet"/>
      <w:lvlText w:val="•"/>
      <w:lvlJc w:val="left"/>
      <w:pPr>
        <w:ind w:left="2869" w:hanging="286"/>
      </w:pPr>
      <w:rPr>
        <w:rFonts w:hint="default"/>
        <w:lang w:val="zh-CN" w:eastAsia="zh-CN" w:bidi="zh-CN"/>
      </w:rPr>
    </w:lvl>
    <w:lvl w:ilvl="3">
      <w:start w:val="0"/>
      <w:numFmt w:val="bullet"/>
      <w:lvlText w:val="•"/>
      <w:lvlJc w:val="left"/>
      <w:pPr>
        <w:ind w:left="3813" w:hanging="286"/>
      </w:pPr>
      <w:rPr>
        <w:rFonts w:hint="default"/>
        <w:lang w:val="zh-CN" w:eastAsia="zh-CN" w:bidi="zh-CN"/>
      </w:rPr>
    </w:lvl>
    <w:lvl w:ilvl="4">
      <w:start w:val="0"/>
      <w:numFmt w:val="bullet"/>
      <w:lvlText w:val="•"/>
      <w:lvlJc w:val="left"/>
      <w:pPr>
        <w:ind w:left="4758" w:hanging="286"/>
      </w:pPr>
      <w:rPr>
        <w:rFonts w:hint="default"/>
        <w:lang w:val="zh-CN" w:eastAsia="zh-CN" w:bidi="zh-CN"/>
      </w:rPr>
    </w:lvl>
    <w:lvl w:ilvl="5">
      <w:start w:val="0"/>
      <w:numFmt w:val="bullet"/>
      <w:lvlText w:val="•"/>
      <w:lvlJc w:val="left"/>
      <w:pPr>
        <w:ind w:left="5703" w:hanging="286"/>
      </w:pPr>
      <w:rPr>
        <w:rFonts w:hint="default"/>
        <w:lang w:val="zh-CN" w:eastAsia="zh-CN" w:bidi="zh-CN"/>
      </w:rPr>
    </w:lvl>
    <w:lvl w:ilvl="6">
      <w:start w:val="0"/>
      <w:numFmt w:val="bullet"/>
      <w:lvlText w:val="•"/>
      <w:lvlJc w:val="left"/>
      <w:pPr>
        <w:ind w:left="6647" w:hanging="286"/>
      </w:pPr>
      <w:rPr>
        <w:rFonts w:hint="default"/>
        <w:lang w:val="zh-CN" w:eastAsia="zh-CN" w:bidi="zh-CN"/>
      </w:rPr>
    </w:lvl>
    <w:lvl w:ilvl="7">
      <w:start w:val="0"/>
      <w:numFmt w:val="bullet"/>
      <w:lvlText w:val="•"/>
      <w:lvlJc w:val="left"/>
      <w:pPr>
        <w:ind w:left="7592" w:hanging="286"/>
      </w:pPr>
      <w:rPr>
        <w:rFonts w:hint="default"/>
        <w:lang w:val="zh-CN" w:eastAsia="zh-CN" w:bidi="zh-CN"/>
      </w:rPr>
    </w:lvl>
    <w:lvl w:ilvl="8">
      <w:start w:val="0"/>
      <w:numFmt w:val="bullet"/>
      <w:lvlText w:val="•"/>
      <w:lvlJc w:val="left"/>
      <w:pPr>
        <w:ind w:left="8537" w:hanging="286"/>
      </w:pPr>
      <w:rPr>
        <w:rFonts w:hint="default"/>
        <w:lang w:val="zh-CN" w:eastAsia="zh-CN" w:bidi="zh-CN"/>
      </w:rPr>
    </w:lvl>
  </w:abstractNum>
  <w:abstractNum w:abstractNumId="23">
    <w:multiLevelType w:val="hybridMultilevel"/>
    <w:lvl w:ilvl="0">
      <w:start w:val="1"/>
      <w:numFmt w:val="decimal"/>
      <w:lvlText w:val="%1."/>
      <w:lvlJc w:val="left"/>
      <w:pPr>
        <w:ind w:left="982" w:hanging="286"/>
        <w:jc w:val="left"/>
      </w:pPr>
      <w:rPr>
        <w:rFonts w:hint="default" w:ascii="宋体" w:hAnsi="宋体" w:eastAsia="宋体" w:cs="宋体"/>
        <w:spacing w:val="-2"/>
        <w:w w:val="100"/>
        <w:sz w:val="26"/>
        <w:szCs w:val="26"/>
        <w:lang w:val="zh-CN" w:eastAsia="zh-CN" w:bidi="zh-CN"/>
      </w:rPr>
    </w:lvl>
    <w:lvl w:ilvl="1">
      <w:start w:val="0"/>
      <w:numFmt w:val="bullet"/>
      <w:lvlText w:val="•"/>
      <w:lvlJc w:val="left"/>
      <w:pPr>
        <w:ind w:left="1924" w:hanging="286"/>
      </w:pPr>
      <w:rPr>
        <w:rFonts w:hint="default"/>
        <w:lang w:val="zh-CN" w:eastAsia="zh-CN" w:bidi="zh-CN"/>
      </w:rPr>
    </w:lvl>
    <w:lvl w:ilvl="2">
      <w:start w:val="0"/>
      <w:numFmt w:val="bullet"/>
      <w:lvlText w:val="•"/>
      <w:lvlJc w:val="left"/>
      <w:pPr>
        <w:ind w:left="2869" w:hanging="286"/>
      </w:pPr>
      <w:rPr>
        <w:rFonts w:hint="default"/>
        <w:lang w:val="zh-CN" w:eastAsia="zh-CN" w:bidi="zh-CN"/>
      </w:rPr>
    </w:lvl>
    <w:lvl w:ilvl="3">
      <w:start w:val="0"/>
      <w:numFmt w:val="bullet"/>
      <w:lvlText w:val="•"/>
      <w:lvlJc w:val="left"/>
      <w:pPr>
        <w:ind w:left="3813" w:hanging="286"/>
      </w:pPr>
      <w:rPr>
        <w:rFonts w:hint="default"/>
        <w:lang w:val="zh-CN" w:eastAsia="zh-CN" w:bidi="zh-CN"/>
      </w:rPr>
    </w:lvl>
    <w:lvl w:ilvl="4">
      <w:start w:val="0"/>
      <w:numFmt w:val="bullet"/>
      <w:lvlText w:val="•"/>
      <w:lvlJc w:val="left"/>
      <w:pPr>
        <w:ind w:left="4758" w:hanging="286"/>
      </w:pPr>
      <w:rPr>
        <w:rFonts w:hint="default"/>
        <w:lang w:val="zh-CN" w:eastAsia="zh-CN" w:bidi="zh-CN"/>
      </w:rPr>
    </w:lvl>
    <w:lvl w:ilvl="5">
      <w:start w:val="0"/>
      <w:numFmt w:val="bullet"/>
      <w:lvlText w:val="•"/>
      <w:lvlJc w:val="left"/>
      <w:pPr>
        <w:ind w:left="5703" w:hanging="286"/>
      </w:pPr>
      <w:rPr>
        <w:rFonts w:hint="default"/>
        <w:lang w:val="zh-CN" w:eastAsia="zh-CN" w:bidi="zh-CN"/>
      </w:rPr>
    </w:lvl>
    <w:lvl w:ilvl="6">
      <w:start w:val="0"/>
      <w:numFmt w:val="bullet"/>
      <w:lvlText w:val="•"/>
      <w:lvlJc w:val="left"/>
      <w:pPr>
        <w:ind w:left="6647" w:hanging="286"/>
      </w:pPr>
      <w:rPr>
        <w:rFonts w:hint="default"/>
        <w:lang w:val="zh-CN" w:eastAsia="zh-CN" w:bidi="zh-CN"/>
      </w:rPr>
    </w:lvl>
    <w:lvl w:ilvl="7">
      <w:start w:val="0"/>
      <w:numFmt w:val="bullet"/>
      <w:lvlText w:val="•"/>
      <w:lvlJc w:val="left"/>
      <w:pPr>
        <w:ind w:left="7592" w:hanging="286"/>
      </w:pPr>
      <w:rPr>
        <w:rFonts w:hint="default"/>
        <w:lang w:val="zh-CN" w:eastAsia="zh-CN" w:bidi="zh-CN"/>
      </w:rPr>
    </w:lvl>
    <w:lvl w:ilvl="8">
      <w:start w:val="0"/>
      <w:numFmt w:val="bullet"/>
      <w:lvlText w:val="•"/>
      <w:lvlJc w:val="left"/>
      <w:pPr>
        <w:ind w:left="8537" w:hanging="286"/>
      </w:pPr>
      <w:rPr>
        <w:rFonts w:hint="default"/>
        <w:lang w:val="zh-CN" w:eastAsia="zh-CN" w:bidi="zh-CN"/>
      </w:rPr>
    </w:lvl>
  </w:abstractNum>
  <w:abstractNum w:abstractNumId="22">
    <w:multiLevelType w:val="hybridMultilevel"/>
    <w:lvl w:ilvl="0">
      <w:start w:val="1"/>
      <w:numFmt w:val="decimal"/>
      <w:lvlText w:val="%1."/>
      <w:lvlJc w:val="left"/>
      <w:pPr>
        <w:ind w:left="982" w:hanging="286"/>
        <w:jc w:val="left"/>
      </w:pPr>
      <w:rPr>
        <w:rFonts w:hint="default" w:ascii="宋体" w:hAnsi="宋体" w:eastAsia="宋体" w:cs="宋体"/>
        <w:spacing w:val="-2"/>
        <w:w w:val="100"/>
        <w:sz w:val="26"/>
        <w:szCs w:val="26"/>
        <w:lang w:val="zh-CN" w:eastAsia="zh-CN" w:bidi="zh-CN"/>
      </w:rPr>
    </w:lvl>
    <w:lvl w:ilvl="1">
      <w:start w:val="0"/>
      <w:numFmt w:val="bullet"/>
      <w:lvlText w:val="•"/>
      <w:lvlJc w:val="left"/>
      <w:pPr>
        <w:ind w:left="1924" w:hanging="286"/>
      </w:pPr>
      <w:rPr>
        <w:rFonts w:hint="default"/>
        <w:lang w:val="zh-CN" w:eastAsia="zh-CN" w:bidi="zh-CN"/>
      </w:rPr>
    </w:lvl>
    <w:lvl w:ilvl="2">
      <w:start w:val="0"/>
      <w:numFmt w:val="bullet"/>
      <w:lvlText w:val="•"/>
      <w:lvlJc w:val="left"/>
      <w:pPr>
        <w:ind w:left="2869" w:hanging="286"/>
      </w:pPr>
      <w:rPr>
        <w:rFonts w:hint="default"/>
        <w:lang w:val="zh-CN" w:eastAsia="zh-CN" w:bidi="zh-CN"/>
      </w:rPr>
    </w:lvl>
    <w:lvl w:ilvl="3">
      <w:start w:val="0"/>
      <w:numFmt w:val="bullet"/>
      <w:lvlText w:val="•"/>
      <w:lvlJc w:val="left"/>
      <w:pPr>
        <w:ind w:left="3813" w:hanging="286"/>
      </w:pPr>
      <w:rPr>
        <w:rFonts w:hint="default"/>
        <w:lang w:val="zh-CN" w:eastAsia="zh-CN" w:bidi="zh-CN"/>
      </w:rPr>
    </w:lvl>
    <w:lvl w:ilvl="4">
      <w:start w:val="0"/>
      <w:numFmt w:val="bullet"/>
      <w:lvlText w:val="•"/>
      <w:lvlJc w:val="left"/>
      <w:pPr>
        <w:ind w:left="4758" w:hanging="286"/>
      </w:pPr>
      <w:rPr>
        <w:rFonts w:hint="default"/>
        <w:lang w:val="zh-CN" w:eastAsia="zh-CN" w:bidi="zh-CN"/>
      </w:rPr>
    </w:lvl>
    <w:lvl w:ilvl="5">
      <w:start w:val="0"/>
      <w:numFmt w:val="bullet"/>
      <w:lvlText w:val="•"/>
      <w:lvlJc w:val="left"/>
      <w:pPr>
        <w:ind w:left="5703" w:hanging="286"/>
      </w:pPr>
      <w:rPr>
        <w:rFonts w:hint="default"/>
        <w:lang w:val="zh-CN" w:eastAsia="zh-CN" w:bidi="zh-CN"/>
      </w:rPr>
    </w:lvl>
    <w:lvl w:ilvl="6">
      <w:start w:val="0"/>
      <w:numFmt w:val="bullet"/>
      <w:lvlText w:val="•"/>
      <w:lvlJc w:val="left"/>
      <w:pPr>
        <w:ind w:left="6647" w:hanging="286"/>
      </w:pPr>
      <w:rPr>
        <w:rFonts w:hint="default"/>
        <w:lang w:val="zh-CN" w:eastAsia="zh-CN" w:bidi="zh-CN"/>
      </w:rPr>
    </w:lvl>
    <w:lvl w:ilvl="7">
      <w:start w:val="0"/>
      <w:numFmt w:val="bullet"/>
      <w:lvlText w:val="•"/>
      <w:lvlJc w:val="left"/>
      <w:pPr>
        <w:ind w:left="7592" w:hanging="286"/>
      </w:pPr>
      <w:rPr>
        <w:rFonts w:hint="default"/>
        <w:lang w:val="zh-CN" w:eastAsia="zh-CN" w:bidi="zh-CN"/>
      </w:rPr>
    </w:lvl>
    <w:lvl w:ilvl="8">
      <w:start w:val="0"/>
      <w:numFmt w:val="bullet"/>
      <w:lvlText w:val="•"/>
      <w:lvlJc w:val="left"/>
      <w:pPr>
        <w:ind w:left="8537" w:hanging="286"/>
      </w:pPr>
      <w:rPr>
        <w:rFonts w:hint="default"/>
        <w:lang w:val="zh-CN" w:eastAsia="zh-CN" w:bidi="zh-CN"/>
      </w:rPr>
    </w:lvl>
  </w:abstractNum>
  <w:abstractNum w:abstractNumId="21">
    <w:multiLevelType w:val="hybridMultilevel"/>
    <w:lvl w:ilvl="0">
      <w:start w:val="1"/>
      <w:numFmt w:val="decimal"/>
      <w:lvlText w:val="（%1）"/>
      <w:lvlJc w:val="left"/>
      <w:pPr>
        <w:ind w:left="982" w:hanging="705"/>
        <w:jc w:val="left"/>
      </w:pPr>
      <w:rPr>
        <w:rFonts w:hint="default" w:ascii="宋体" w:hAnsi="宋体" w:eastAsia="宋体" w:cs="宋体"/>
        <w:spacing w:val="-15"/>
        <w:w w:val="100"/>
        <w:sz w:val="26"/>
        <w:szCs w:val="26"/>
        <w:lang w:val="zh-CN" w:eastAsia="zh-CN" w:bidi="zh-CN"/>
      </w:rPr>
    </w:lvl>
    <w:lvl w:ilvl="1">
      <w:start w:val="0"/>
      <w:numFmt w:val="bullet"/>
      <w:lvlText w:val="•"/>
      <w:lvlJc w:val="left"/>
      <w:pPr>
        <w:ind w:left="1924" w:hanging="705"/>
      </w:pPr>
      <w:rPr>
        <w:rFonts w:hint="default"/>
        <w:lang w:val="zh-CN" w:eastAsia="zh-CN" w:bidi="zh-CN"/>
      </w:rPr>
    </w:lvl>
    <w:lvl w:ilvl="2">
      <w:start w:val="0"/>
      <w:numFmt w:val="bullet"/>
      <w:lvlText w:val="•"/>
      <w:lvlJc w:val="left"/>
      <w:pPr>
        <w:ind w:left="2869" w:hanging="705"/>
      </w:pPr>
      <w:rPr>
        <w:rFonts w:hint="default"/>
        <w:lang w:val="zh-CN" w:eastAsia="zh-CN" w:bidi="zh-CN"/>
      </w:rPr>
    </w:lvl>
    <w:lvl w:ilvl="3">
      <w:start w:val="0"/>
      <w:numFmt w:val="bullet"/>
      <w:lvlText w:val="•"/>
      <w:lvlJc w:val="left"/>
      <w:pPr>
        <w:ind w:left="3813" w:hanging="705"/>
      </w:pPr>
      <w:rPr>
        <w:rFonts w:hint="default"/>
        <w:lang w:val="zh-CN" w:eastAsia="zh-CN" w:bidi="zh-CN"/>
      </w:rPr>
    </w:lvl>
    <w:lvl w:ilvl="4">
      <w:start w:val="0"/>
      <w:numFmt w:val="bullet"/>
      <w:lvlText w:val="•"/>
      <w:lvlJc w:val="left"/>
      <w:pPr>
        <w:ind w:left="4758" w:hanging="705"/>
      </w:pPr>
      <w:rPr>
        <w:rFonts w:hint="default"/>
        <w:lang w:val="zh-CN" w:eastAsia="zh-CN" w:bidi="zh-CN"/>
      </w:rPr>
    </w:lvl>
    <w:lvl w:ilvl="5">
      <w:start w:val="0"/>
      <w:numFmt w:val="bullet"/>
      <w:lvlText w:val="•"/>
      <w:lvlJc w:val="left"/>
      <w:pPr>
        <w:ind w:left="5703" w:hanging="705"/>
      </w:pPr>
      <w:rPr>
        <w:rFonts w:hint="default"/>
        <w:lang w:val="zh-CN" w:eastAsia="zh-CN" w:bidi="zh-CN"/>
      </w:rPr>
    </w:lvl>
    <w:lvl w:ilvl="6">
      <w:start w:val="0"/>
      <w:numFmt w:val="bullet"/>
      <w:lvlText w:val="•"/>
      <w:lvlJc w:val="left"/>
      <w:pPr>
        <w:ind w:left="6647" w:hanging="705"/>
      </w:pPr>
      <w:rPr>
        <w:rFonts w:hint="default"/>
        <w:lang w:val="zh-CN" w:eastAsia="zh-CN" w:bidi="zh-CN"/>
      </w:rPr>
    </w:lvl>
    <w:lvl w:ilvl="7">
      <w:start w:val="0"/>
      <w:numFmt w:val="bullet"/>
      <w:lvlText w:val="•"/>
      <w:lvlJc w:val="left"/>
      <w:pPr>
        <w:ind w:left="7592" w:hanging="705"/>
      </w:pPr>
      <w:rPr>
        <w:rFonts w:hint="default"/>
        <w:lang w:val="zh-CN" w:eastAsia="zh-CN" w:bidi="zh-CN"/>
      </w:rPr>
    </w:lvl>
    <w:lvl w:ilvl="8">
      <w:start w:val="0"/>
      <w:numFmt w:val="bullet"/>
      <w:lvlText w:val="•"/>
      <w:lvlJc w:val="left"/>
      <w:pPr>
        <w:ind w:left="8537" w:hanging="705"/>
      </w:pPr>
      <w:rPr>
        <w:rFonts w:hint="default"/>
        <w:lang w:val="zh-CN" w:eastAsia="zh-CN" w:bidi="zh-CN"/>
      </w:rPr>
    </w:lvl>
  </w:abstractNum>
  <w:abstractNum w:abstractNumId="20">
    <w:multiLevelType w:val="hybridMultilevel"/>
    <w:lvl w:ilvl="0">
      <w:start w:val="1"/>
      <w:numFmt w:val="decimal"/>
      <w:lvlText w:val="%1."/>
      <w:lvlJc w:val="left"/>
      <w:pPr>
        <w:ind w:left="982" w:hanging="286"/>
        <w:jc w:val="left"/>
      </w:pPr>
      <w:rPr>
        <w:rFonts w:hint="default" w:ascii="宋体" w:hAnsi="宋体" w:eastAsia="宋体" w:cs="宋体"/>
        <w:spacing w:val="-2"/>
        <w:w w:val="100"/>
        <w:sz w:val="26"/>
        <w:szCs w:val="26"/>
        <w:lang w:val="zh-CN" w:eastAsia="zh-CN" w:bidi="zh-CN"/>
      </w:rPr>
    </w:lvl>
    <w:lvl w:ilvl="1">
      <w:start w:val="0"/>
      <w:numFmt w:val="bullet"/>
      <w:lvlText w:val="•"/>
      <w:lvlJc w:val="left"/>
      <w:pPr>
        <w:ind w:left="1924" w:hanging="286"/>
      </w:pPr>
      <w:rPr>
        <w:rFonts w:hint="default"/>
        <w:lang w:val="zh-CN" w:eastAsia="zh-CN" w:bidi="zh-CN"/>
      </w:rPr>
    </w:lvl>
    <w:lvl w:ilvl="2">
      <w:start w:val="0"/>
      <w:numFmt w:val="bullet"/>
      <w:lvlText w:val="•"/>
      <w:lvlJc w:val="left"/>
      <w:pPr>
        <w:ind w:left="2869" w:hanging="286"/>
      </w:pPr>
      <w:rPr>
        <w:rFonts w:hint="default"/>
        <w:lang w:val="zh-CN" w:eastAsia="zh-CN" w:bidi="zh-CN"/>
      </w:rPr>
    </w:lvl>
    <w:lvl w:ilvl="3">
      <w:start w:val="0"/>
      <w:numFmt w:val="bullet"/>
      <w:lvlText w:val="•"/>
      <w:lvlJc w:val="left"/>
      <w:pPr>
        <w:ind w:left="3813" w:hanging="286"/>
      </w:pPr>
      <w:rPr>
        <w:rFonts w:hint="default"/>
        <w:lang w:val="zh-CN" w:eastAsia="zh-CN" w:bidi="zh-CN"/>
      </w:rPr>
    </w:lvl>
    <w:lvl w:ilvl="4">
      <w:start w:val="0"/>
      <w:numFmt w:val="bullet"/>
      <w:lvlText w:val="•"/>
      <w:lvlJc w:val="left"/>
      <w:pPr>
        <w:ind w:left="4758" w:hanging="286"/>
      </w:pPr>
      <w:rPr>
        <w:rFonts w:hint="default"/>
        <w:lang w:val="zh-CN" w:eastAsia="zh-CN" w:bidi="zh-CN"/>
      </w:rPr>
    </w:lvl>
    <w:lvl w:ilvl="5">
      <w:start w:val="0"/>
      <w:numFmt w:val="bullet"/>
      <w:lvlText w:val="•"/>
      <w:lvlJc w:val="left"/>
      <w:pPr>
        <w:ind w:left="5703" w:hanging="286"/>
      </w:pPr>
      <w:rPr>
        <w:rFonts w:hint="default"/>
        <w:lang w:val="zh-CN" w:eastAsia="zh-CN" w:bidi="zh-CN"/>
      </w:rPr>
    </w:lvl>
    <w:lvl w:ilvl="6">
      <w:start w:val="0"/>
      <w:numFmt w:val="bullet"/>
      <w:lvlText w:val="•"/>
      <w:lvlJc w:val="left"/>
      <w:pPr>
        <w:ind w:left="6647" w:hanging="286"/>
      </w:pPr>
      <w:rPr>
        <w:rFonts w:hint="default"/>
        <w:lang w:val="zh-CN" w:eastAsia="zh-CN" w:bidi="zh-CN"/>
      </w:rPr>
    </w:lvl>
    <w:lvl w:ilvl="7">
      <w:start w:val="0"/>
      <w:numFmt w:val="bullet"/>
      <w:lvlText w:val="•"/>
      <w:lvlJc w:val="left"/>
      <w:pPr>
        <w:ind w:left="7592" w:hanging="286"/>
      </w:pPr>
      <w:rPr>
        <w:rFonts w:hint="default"/>
        <w:lang w:val="zh-CN" w:eastAsia="zh-CN" w:bidi="zh-CN"/>
      </w:rPr>
    </w:lvl>
    <w:lvl w:ilvl="8">
      <w:start w:val="0"/>
      <w:numFmt w:val="bullet"/>
      <w:lvlText w:val="•"/>
      <w:lvlJc w:val="left"/>
      <w:pPr>
        <w:ind w:left="8537" w:hanging="286"/>
      </w:pPr>
      <w:rPr>
        <w:rFonts w:hint="default"/>
        <w:lang w:val="zh-CN" w:eastAsia="zh-CN" w:bidi="zh-CN"/>
      </w:rPr>
    </w:lvl>
  </w:abstractNum>
  <w:abstractNum w:abstractNumId="19">
    <w:multiLevelType w:val="hybridMultilevel"/>
    <w:lvl w:ilvl="0">
      <w:start w:val="1"/>
      <w:numFmt w:val="decimal"/>
      <w:lvlText w:val="%1."/>
      <w:lvlJc w:val="left"/>
      <w:pPr>
        <w:ind w:left="982" w:hanging="283"/>
        <w:jc w:val="left"/>
      </w:pPr>
      <w:rPr>
        <w:rFonts w:hint="default" w:ascii="宋体" w:hAnsi="宋体" w:eastAsia="宋体" w:cs="宋体"/>
        <w:spacing w:val="-2"/>
        <w:w w:val="100"/>
        <w:sz w:val="26"/>
        <w:szCs w:val="26"/>
        <w:lang w:val="zh-CN" w:eastAsia="zh-CN" w:bidi="zh-CN"/>
      </w:rPr>
    </w:lvl>
    <w:lvl w:ilvl="1">
      <w:start w:val="0"/>
      <w:numFmt w:val="bullet"/>
      <w:lvlText w:val="•"/>
      <w:lvlJc w:val="left"/>
      <w:pPr>
        <w:ind w:left="1924" w:hanging="283"/>
      </w:pPr>
      <w:rPr>
        <w:rFonts w:hint="default"/>
        <w:lang w:val="zh-CN" w:eastAsia="zh-CN" w:bidi="zh-CN"/>
      </w:rPr>
    </w:lvl>
    <w:lvl w:ilvl="2">
      <w:start w:val="0"/>
      <w:numFmt w:val="bullet"/>
      <w:lvlText w:val="•"/>
      <w:lvlJc w:val="left"/>
      <w:pPr>
        <w:ind w:left="2869" w:hanging="283"/>
      </w:pPr>
      <w:rPr>
        <w:rFonts w:hint="default"/>
        <w:lang w:val="zh-CN" w:eastAsia="zh-CN" w:bidi="zh-CN"/>
      </w:rPr>
    </w:lvl>
    <w:lvl w:ilvl="3">
      <w:start w:val="0"/>
      <w:numFmt w:val="bullet"/>
      <w:lvlText w:val="•"/>
      <w:lvlJc w:val="left"/>
      <w:pPr>
        <w:ind w:left="3813" w:hanging="283"/>
      </w:pPr>
      <w:rPr>
        <w:rFonts w:hint="default"/>
        <w:lang w:val="zh-CN" w:eastAsia="zh-CN" w:bidi="zh-CN"/>
      </w:rPr>
    </w:lvl>
    <w:lvl w:ilvl="4">
      <w:start w:val="0"/>
      <w:numFmt w:val="bullet"/>
      <w:lvlText w:val="•"/>
      <w:lvlJc w:val="left"/>
      <w:pPr>
        <w:ind w:left="4758" w:hanging="283"/>
      </w:pPr>
      <w:rPr>
        <w:rFonts w:hint="default"/>
        <w:lang w:val="zh-CN" w:eastAsia="zh-CN" w:bidi="zh-CN"/>
      </w:rPr>
    </w:lvl>
    <w:lvl w:ilvl="5">
      <w:start w:val="0"/>
      <w:numFmt w:val="bullet"/>
      <w:lvlText w:val="•"/>
      <w:lvlJc w:val="left"/>
      <w:pPr>
        <w:ind w:left="5703" w:hanging="283"/>
      </w:pPr>
      <w:rPr>
        <w:rFonts w:hint="default"/>
        <w:lang w:val="zh-CN" w:eastAsia="zh-CN" w:bidi="zh-CN"/>
      </w:rPr>
    </w:lvl>
    <w:lvl w:ilvl="6">
      <w:start w:val="0"/>
      <w:numFmt w:val="bullet"/>
      <w:lvlText w:val="•"/>
      <w:lvlJc w:val="left"/>
      <w:pPr>
        <w:ind w:left="6647" w:hanging="283"/>
      </w:pPr>
      <w:rPr>
        <w:rFonts w:hint="default"/>
        <w:lang w:val="zh-CN" w:eastAsia="zh-CN" w:bidi="zh-CN"/>
      </w:rPr>
    </w:lvl>
    <w:lvl w:ilvl="7">
      <w:start w:val="0"/>
      <w:numFmt w:val="bullet"/>
      <w:lvlText w:val="•"/>
      <w:lvlJc w:val="left"/>
      <w:pPr>
        <w:ind w:left="7592" w:hanging="283"/>
      </w:pPr>
      <w:rPr>
        <w:rFonts w:hint="default"/>
        <w:lang w:val="zh-CN" w:eastAsia="zh-CN" w:bidi="zh-CN"/>
      </w:rPr>
    </w:lvl>
    <w:lvl w:ilvl="8">
      <w:start w:val="0"/>
      <w:numFmt w:val="bullet"/>
      <w:lvlText w:val="•"/>
      <w:lvlJc w:val="left"/>
      <w:pPr>
        <w:ind w:left="8537" w:hanging="283"/>
      </w:pPr>
      <w:rPr>
        <w:rFonts w:hint="default"/>
        <w:lang w:val="zh-CN" w:eastAsia="zh-CN" w:bidi="zh-CN"/>
      </w:rPr>
    </w:lvl>
  </w:abstractNum>
  <w:abstractNum w:abstractNumId="18">
    <w:multiLevelType w:val="hybridMultilevel"/>
    <w:lvl w:ilvl="0">
      <w:start w:val="1"/>
      <w:numFmt w:val="decimal"/>
      <w:lvlText w:val="%1."/>
      <w:lvlJc w:val="left"/>
      <w:pPr>
        <w:ind w:left="982" w:hanging="286"/>
        <w:jc w:val="left"/>
      </w:pPr>
      <w:rPr>
        <w:rFonts w:hint="default" w:ascii="宋体" w:hAnsi="宋体" w:eastAsia="宋体" w:cs="宋体"/>
        <w:spacing w:val="-2"/>
        <w:w w:val="100"/>
        <w:sz w:val="26"/>
        <w:szCs w:val="26"/>
        <w:lang w:val="zh-CN" w:eastAsia="zh-CN" w:bidi="zh-CN"/>
      </w:rPr>
    </w:lvl>
    <w:lvl w:ilvl="1">
      <w:start w:val="0"/>
      <w:numFmt w:val="bullet"/>
      <w:lvlText w:val="•"/>
      <w:lvlJc w:val="left"/>
      <w:pPr>
        <w:ind w:left="1924" w:hanging="286"/>
      </w:pPr>
      <w:rPr>
        <w:rFonts w:hint="default"/>
        <w:lang w:val="zh-CN" w:eastAsia="zh-CN" w:bidi="zh-CN"/>
      </w:rPr>
    </w:lvl>
    <w:lvl w:ilvl="2">
      <w:start w:val="0"/>
      <w:numFmt w:val="bullet"/>
      <w:lvlText w:val="•"/>
      <w:lvlJc w:val="left"/>
      <w:pPr>
        <w:ind w:left="2869" w:hanging="286"/>
      </w:pPr>
      <w:rPr>
        <w:rFonts w:hint="default"/>
        <w:lang w:val="zh-CN" w:eastAsia="zh-CN" w:bidi="zh-CN"/>
      </w:rPr>
    </w:lvl>
    <w:lvl w:ilvl="3">
      <w:start w:val="0"/>
      <w:numFmt w:val="bullet"/>
      <w:lvlText w:val="•"/>
      <w:lvlJc w:val="left"/>
      <w:pPr>
        <w:ind w:left="3813" w:hanging="286"/>
      </w:pPr>
      <w:rPr>
        <w:rFonts w:hint="default"/>
        <w:lang w:val="zh-CN" w:eastAsia="zh-CN" w:bidi="zh-CN"/>
      </w:rPr>
    </w:lvl>
    <w:lvl w:ilvl="4">
      <w:start w:val="0"/>
      <w:numFmt w:val="bullet"/>
      <w:lvlText w:val="•"/>
      <w:lvlJc w:val="left"/>
      <w:pPr>
        <w:ind w:left="4758" w:hanging="286"/>
      </w:pPr>
      <w:rPr>
        <w:rFonts w:hint="default"/>
        <w:lang w:val="zh-CN" w:eastAsia="zh-CN" w:bidi="zh-CN"/>
      </w:rPr>
    </w:lvl>
    <w:lvl w:ilvl="5">
      <w:start w:val="0"/>
      <w:numFmt w:val="bullet"/>
      <w:lvlText w:val="•"/>
      <w:lvlJc w:val="left"/>
      <w:pPr>
        <w:ind w:left="5703" w:hanging="286"/>
      </w:pPr>
      <w:rPr>
        <w:rFonts w:hint="default"/>
        <w:lang w:val="zh-CN" w:eastAsia="zh-CN" w:bidi="zh-CN"/>
      </w:rPr>
    </w:lvl>
    <w:lvl w:ilvl="6">
      <w:start w:val="0"/>
      <w:numFmt w:val="bullet"/>
      <w:lvlText w:val="•"/>
      <w:lvlJc w:val="left"/>
      <w:pPr>
        <w:ind w:left="6647" w:hanging="286"/>
      </w:pPr>
      <w:rPr>
        <w:rFonts w:hint="default"/>
        <w:lang w:val="zh-CN" w:eastAsia="zh-CN" w:bidi="zh-CN"/>
      </w:rPr>
    </w:lvl>
    <w:lvl w:ilvl="7">
      <w:start w:val="0"/>
      <w:numFmt w:val="bullet"/>
      <w:lvlText w:val="•"/>
      <w:lvlJc w:val="left"/>
      <w:pPr>
        <w:ind w:left="7592" w:hanging="286"/>
      </w:pPr>
      <w:rPr>
        <w:rFonts w:hint="default"/>
        <w:lang w:val="zh-CN" w:eastAsia="zh-CN" w:bidi="zh-CN"/>
      </w:rPr>
    </w:lvl>
    <w:lvl w:ilvl="8">
      <w:start w:val="0"/>
      <w:numFmt w:val="bullet"/>
      <w:lvlText w:val="•"/>
      <w:lvlJc w:val="left"/>
      <w:pPr>
        <w:ind w:left="8537" w:hanging="286"/>
      </w:pPr>
      <w:rPr>
        <w:rFonts w:hint="default"/>
        <w:lang w:val="zh-CN" w:eastAsia="zh-CN" w:bidi="zh-CN"/>
      </w:rPr>
    </w:lvl>
  </w:abstractNum>
  <w:abstractNum w:abstractNumId="17">
    <w:multiLevelType w:val="hybridMultilevel"/>
    <w:lvl w:ilvl="0">
      <w:start w:val="1"/>
      <w:numFmt w:val="decimal"/>
      <w:lvlText w:val="%1."/>
      <w:lvlJc w:val="left"/>
      <w:pPr>
        <w:ind w:left="982" w:hanging="424"/>
        <w:jc w:val="left"/>
      </w:pPr>
      <w:rPr>
        <w:rFonts w:hint="default" w:ascii="宋体" w:hAnsi="宋体" w:eastAsia="宋体" w:cs="宋体"/>
        <w:spacing w:val="-12"/>
        <w:w w:val="100"/>
        <w:sz w:val="26"/>
        <w:szCs w:val="26"/>
        <w:lang w:val="zh-CN" w:eastAsia="zh-CN" w:bidi="zh-CN"/>
      </w:rPr>
    </w:lvl>
    <w:lvl w:ilvl="1">
      <w:start w:val="0"/>
      <w:numFmt w:val="bullet"/>
      <w:lvlText w:val="•"/>
      <w:lvlJc w:val="left"/>
      <w:pPr>
        <w:ind w:left="1924" w:hanging="424"/>
      </w:pPr>
      <w:rPr>
        <w:rFonts w:hint="default"/>
        <w:lang w:val="zh-CN" w:eastAsia="zh-CN" w:bidi="zh-CN"/>
      </w:rPr>
    </w:lvl>
    <w:lvl w:ilvl="2">
      <w:start w:val="0"/>
      <w:numFmt w:val="bullet"/>
      <w:lvlText w:val="•"/>
      <w:lvlJc w:val="left"/>
      <w:pPr>
        <w:ind w:left="2869" w:hanging="424"/>
      </w:pPr>
      <w:rPr>
        <w:rFonts w:hint="default"/>
        <w:lang w:val="zh-CN" w:eastAsia="zh-CN" w:bidi="zh-CN"/>
      </w:rPr>
    </w:lvl>
    <w:lvl w:ilvl="3">
      <w:start w:val="0"/>
      <w:numFmt w:val="bullet"/>
      <w:lvlText w:val="•"/>
      <w:lvlJc w:val="left"/>
      <w:pPr>
        <w:ind w:left="3813" w:hanging="424"/>
      </w:pPr>
      <w:rPr>
        <w:rFonts w:hint="default"/>
        <w:lang w:val="zh-CN" w:eastAsia="zh-CN" w:bidi="zh-CN"/>
      </w:rPr>
    </w:lvl>
    <w:lvl w:ilvl="4">
      <w:start w:val="0"/>
      <w:numFmt w:val="bullet"/>
      <w:lvlText w:val="•"/>
      <w:lvlJc w:val="left"/>
      <w:pPr>
        <w:ind w:left="4758" w:hanging="424"/>
      </w:pPr>
      <w:rPr>
        <w:rFonts w:hint="default"/>
        <w:lang w:val="zh-CN" w:eastAsia="zh-CN" w:bidi="zh-CN"/>
      </w:rPr>
    </w:lvl>
    <w:lvl w:ilvl="5">
      <w:start w:val="0"/>
      <w:numFmt w:val="bullet"/>
      <w:lvlText w:val="•"/>
      <w:lvlJc w:val="left"/>
      <w:pPr>
        <w:ind w:left="5703" w:hanging="424"/>
      </w:pPr>
      <w:rPr>
        <w:rFonts w:hint="default"/>
        <w:lang w:val="zh-CN" w:eastAsia="zh-CN" w:bidi="zh-CN"/>
      </w:rPr>
    </w:lvl>
    <w:lvl w:ilvl="6">
      <w:start w:val="0"/>
      <w:numFmt w:val="bullet"/>
      <w:lvlText w:val="•"/>
      <w:lvlJc w:val="left"/>
      <w:pPr>
        <w:ind w:left="6647" w:hanging="424"/>
      </w:pPr>
      <w:rPr>
        <w:rFonts w:hint="default"/>
        <w:lang w:val="zh-CN" w:eastAsia="zh-CN" w:bidi="zh-CN"/>
      </w:rPr>
    </w:lvl>
    <w:lvl w:ilvl="7">
      <w:start w:val="0"/>
      <w:numFmt w:val="bullet"/>
      <w:lvlText w:val="•"/>
      <w:lvlJc w:val="left"/>
      <w:pPr>
        <w:ind w:left="7592" w:hanging="424"/>
      </w:pPr>
      <w:rPr>
        <w:rFonts w:hint="default"/>
        <w:lang w:val="zh-CN" w:eastAsia="zh-CN" w:bidi="zh-CN"/>
      </w:rPr>
    </w:lvl>
    <w:lvl w:ilvl="8">
      <w:start w:val="0"/>
      <w:numFmt w:val="bullet"/>
      <w:lvlText w:val="•"/>
      <w:lvlJc w:val="left"/>
      <w:pPr>
        <w:ind w:left="8537" w:hanging="424"/>
      </w:pPr>
      <w:rPr>
        <w:rFonts w:hint="default"/>
        <w:lang w:val="zh-CN" w:eastAsia="zh-CN" w:bidi="zh-CN"/>
      </w:rPr>
    </w:lvl>
  </w:abstractNum>
  <w:abstractNum w:abstractNumId="16">
    <w:multiLevelType w:val="hybridMultilevel"/>
    <w:lvl w:ilvl="0">
      <w:start w:val="1"/>
      <w:numFmt w:val="decimal"/>
      <w:lvlText w:val="%1."/>
      <w:lvlJc w:val="left"/>
      <w:pPr>
        <w:ind w:left="982" w:hanging="286"/>
        <w:jc w:val="right"/>
      </w:pPr>
      <w:rPr>
        <w:rFonts w:hint="default" w:ascii="宋体" w:hAnsi="宋体" w:eastAsia="宋体" w:cs="宋体"/>
        <w:spacing w:val="-2"/>
        <w:w w:val="100"/>
        <w:sz w:val="26"/>
        <w:szCs w:val="26"/>
        <w:lang w:val="zh-CN" w:eastAsia="zh-CN" w:bidi="zh-CN"/>
      </w:rPr>
    </w:lvl>
    <w:lvl w:ilvl="1">
      <w:start w:val="0"/>
      <w:numFmt w:val="bullet"/>
      <w:lvlText w:val="•"/>
      <w:lvlJc w:val="left"/>
      <w:pPr>
        <w:ind w:left="1924" w:hanging="286"/>
      </w:pPr>
      <w:rPr>
        <w:rFonts w:hint="default"/>
        <w:lang w:val="zh-CN" w:eastAsia="zh-CN" w:bidi="zh-CN"/>
      </w:rPr>
    </w:lvl>
    <w:lvl w:ilvl="2">
      <w:start w:val="0"/>
      <w:numFmt w:val="bullet"/>
      <w:lvlText w:val="•"/>
      <w:lvlJc w:val="left"/>
      <w:pPr>
        <w:ind w:left="2869" w:hanging="286"/>
      </w:pPr>
      <w:rPr>
        <w:rFonts w:hint="default"/>
        <w:lang w:val="zh-CN" w:eastAsia="zh-CN" w:bidi="zh-CN"/>
      </w:rPr>
    </w:lvl>
    <w:lvl w:ilvl="3">
      <w:start w:val="0"/>
      <w:numFmt w:val="bullet"/>
      <w:lvlText w:val="•"/>
      <w:lvlJc w:val="left"/>
      <w:pPr>
        <w:ind w:left="3813" w:hanging="286"/>
      </w:pPr>
      <w:rPr>
        <w:rFonts w:hint="default"/>
        <w:lang w:val="zh-CN" w:eastAsia="zh-CN" w:bidi="zh-CN"/>
      </w:rPr>
    </w:lvl>
    <w:lvl w:ilvl="4">
      <w:start w:val="0"/>
      <w:numFmt w:val="bullet"/>
      <w:lvlText w:val="•"/>
      <w:lvlJc w:val="left"/>
      <w:pPr>
        <w:ind w:left="4758" w:hanging="286"/>
      </w:pPr>
      <w:rPr>
        <w:rFonts w:hint="default"/>
        <w:lang w:val="zh-CN" w:eastAsia="zh-CN" w:bidi="zh-CN"/>
      </w:rPr>
    </w:lvl>
    <w:lvl w:ilvl="5">
      <w:start w:val="0"/>
      <w:numFmt w:val="bullet"/>
      <w:lvlText w:val="•"/>
      <w:lvlJc w:val="left"/>
      <w:pPr>
        <w:ind w:left="5703" w:hanging="286"/>
      </w:pPr>
      <w:rPr>
        <w:rFonts w:hint="default"/>
        <w:lang w:val="zh-CN" w:eastAsia="zh-CN" w:bidi="zh-CN"/>
      </w:rPr>
    </w:lvl>
    <w:lvl w:ilvl="6">
      <w:start w:val="0"/>
      <w:numFmt w:val="bullet"/>
      <w:lvlText w:val="•"/>
      <w:lvlJc w:val="left"/>
      <w:pPr>
        <w:ind w:left="6647" w:hanging="286"/>
      </w:pPr>
      <w:rPr>
        <w:rFonts w:hint="default"/>
        <w:lang w:val="zh-CN" w:eastAsia="zh-CN" w:bidi="zh-CN"/>
      </w:rPr>
    </w:lvl>
    <w:lvl w:ilvl="7">
      <w:start w:val="0"/>
      <w:numFmt w:val="bullet"/>
      <w:lvlText w:val="•"/>
      <w:lvlJc w:val="left"/>
      <w:pPr>
        <w:ind w:left="7592" w:hanging="286"/>
      </w:pPr>
      <w:rPr>
        <w:rFonts w:hint="default"/>
        <w:lang w:val="zh-CN" w:eastAsia="zh-CN" w:bidi="zh-CN"/>
      </w:rPr>
    </w:lvl>
    <w:lvl w:ilvl="8">
      <w:start w:val="0"/>
      <w:numFmt w:val="bullet"/>
      <w:lvlText w:val="•"/>
      <w:lvlJc w:val="left"/>
      <w:pPr>
        <w:ind w:left="8537" w:hanging="286"/>
      </w:pPr>
      <w:rPr>
        <w:rFonts w:hint="default"/>
        <w:lang w:val="zh-CN" w:eastAsia="zh-CN" w:bidi="zh-CN"/>
      </w:rPr>
    </w:lvl>
  </w:abstractNum>
  <w:abstractNum w:abstractNumId="15">
    <w:multiLevelType w:val="hybridMultilevel"/>
    <w:lvl w:ilvl="0">
      <w:start w:val="2"/>
      <w:numFmt w:val="decimal"/>
      <w:lvlText w:val="%1."/>
      <w:lvlJc w:val="left"/>
      <w:pPr>
        <w:ind w:left="982" w:hanging="286"/>
        <w:jc w:val="left"/>
      </w:pPr>
      <w:rPr>
        <w:rFonts w:hint="default" w:ascii="宋体" w:hAnsi="宋体" w:eastAsia="宋体" w:cs="宋体"/>
        <w:spacing w:val="-2"/>
        <w:w w:val="100"/>
        <w:sz w:val="26"/>
        <w:szCs w:val="26"/>
        <w:lang w:val="zh-CN" w:eastAsia="zh-CN" w:bidi="zh-CN"/>
      </w:rPr>
    </w:lvl>
    <w:lvl w:ilvl="1">
      <w:start w:val="0"/>
      <w:numFmt w:val="bullet"/>
      <w:lvlText w:val="•"/>
      <w:lvlJc w:val="left"/>
      <w:pPr>
        <w:ind w:left="1924" w:hanging="286"/>
      </w:pPr>
      <w:rPr>
        <w:rFonts w:hint="default"/>
        <w:lang w:val="zh-CN" w:eastAsia="zh-CN" w:bidi="zh-CN"/>
      </w:rPr>
    </w:lvl>
    <w:lvl w:ilvl="2">
      <w:start w:val="0"/>
      <w:numFmt w:val="bullet"/>
      <w:lvlText w:val="•"/>
      <w:lvlJc w:val="left"/>
      <w:pPr>
        <w:ind w:left="2869" w:hanging="286"/>
      </w:pPr>
      <w:rPr>
        <w:rFonts w:hint="default"/>
        <w:lang w:val="zh-CN" w:eastAsia="zh-CN" w:bidi="zh-CN"/>
      </w:rPr>
    </w:lvl>
    <w:lvl w:ilvl="3">
      <w:start w:val="0"/>
      <w:numFmt w:val="bullet"/>
      <w:lvlText w:val="•"/>
      <w:lvlJc w:val="left"/>
      <w:pPr>
        <w:ind w:left="3813" w:hanging="286"/>
      </w:pPr>
      <w:rPr>
        <w:rFonts w:hint="default"/>
        <w:lang w:val="zh-CN" w:eastAsia="zh-CN" w:bidi="zh-CN"/>
      </w:rPr>
    </w:lvl>
    <w:lvl w:ilvl="4">
      <w:start w:val="0"/>
      <w:numFmt w:val="bullet"/>
      <w:lvlText w:val="•"/>
      <w:lvlJc w:val="left"/>
      <w:pPr>
        <w:ind w:left="4758" w:hanging="286"/>
      </w:pPr>
      <w:rPr>
        <w:rFonts w:hint="default"/>
        <w:lang w:val="zh-CN" w:eastAsia="zh-CN" w:bidi="zh-CN"/>
      </w:rPr>
    </w:lvl>
    <w:lvl w:ilvl="5">
      <w:start w:val="0"/>
      <w:numFmt w:val="bullet"/>
      <w:lvlText w:val="•"/>
      <w:lvlJc w:val="left"/>
      <w:pPr>
        <w:ind w:left="5703" w:hanging="286"/>
      </w:pPr>
      <w:rPr>
        <w:rFonts w:hint="default"/>
        <w:lang w:val="zh-CN" w:eastAsia="zh-CN" w:bidi="zh-CN"/>
      </w:rPr>
    </w:lvl>
    <w:lvl w:ilvl="6">
      <w:start w:val="0"/>
      <w:numFmt w:val="bullet"/>
      <w:lvlText w:val="•"/>
      <w:lvlJc w:val="left"/>
      <w:pPr>
        <w:ind w:left="6647" w:hanging="286"/>
      </w:pPr>
      <w:rPr>
        <w:rFonts w:hint="default"/>
        <w:lang w:val="zh-CN" w:eastAsia="zh-CN" w:bidi="zh-CN"/>
      </w:rPr>
    </w:lvl>
    <w:lvl w:ilvl="7">
      <w:start w:val="0"/>
      <w:numFmt w:val="bullet"/>
      <w:lvlText w:val="•"/>
      <w:lvlJc w:val="left"/>
      <w:pPr>
        <w:ind w:left="7592" w:hanging="286"/>
      </w:pPr>
      <w:rPr>
        <w:rFonts w:hint="default"/>
        <w:lang w:val="zh-CN" w:eastAsia="zh-CN" w:bidi="zh-CN"/>
      </w:rPr>
    </w:lvl>
    <w:lvl w:ilvl="8">
      <w:start w:val="0"/>
      <w:numFmt w:val="bullet"/>
      <w:lvlText w:val="•"/>
      <w:lvlJc w:val="left"/>
      <w:pPr>
        <w:ind w:left="8537" w:hanging="286"/>
      </w:pPr>
      <w:rPr>
        <w:rFonts w:hint="default"/>
        <w:lang w:val="zh-CN" w:eastAsia="zh-CN" w:bidi="zh-CN"/>
      </w:rPr>
    </w:lvl>
  </w:abstractNum>
  <w:abstractNum w:abstractNumId="14">
    <w:multiLevelType w:val="hybridMultilevel"/>
    <w:lvl w:ilvl="0">
      <w:start w:val="4"/>
      <w:numFmt w:val="decimal"/>
      <w:lvlText w:val="%1."/>
      <w:lvlJc w:val="left"/>
      <w:pPr>
        <w:ind w:left="982" w:hanging="291"/>
        <w:jc w:val="right"/>
      </w:pPr>
      <w:rPr>
        <w:rFonts w:hint="default" w:ascii="宋体" w:hAnsi="宋体" w:eastAsia="宋体" w:cs="宋体"/>
        <w:spacing w:val="-2"/>
        <w:w w:val="100"/>
        <w:sz w:val="26"/>
        <w:szCs w:val="26"/>
        <w:lang w:val="zh-CN" w:eastAsia="zh-CN" w:bidi="zh-CN"/>
      </w:rPr>
    </w:lvl>
    <w:lvl w:ilvl="1">
      <w:start w:val="0"/>
      <w:numFmt w:val="bullet"/>
      <w:lvlText w:val="•"/>
      <w:lvlJc w:val="left"/>
      <w:pPr>
        <w:ind w:left="1920" w:hanging="291"/>
      </w:pPr>
      <w:rPr>
        <w:rFonts w:hint="default"/>
        <w:lang w:val="zh-CN" w:eastAsia="zh-CN" w:bidi="zh-CN"/>
      </w:rPr>
    </w:lvl>
    <w:lvl w:ilvl="2">
      <w:start w:val="0"/>
      <w:numFmt w:val="bullet"/>
      <w:lvlText w:val="•"/>
      <w:lvlJc w:val="left"/>
      <w:pPr>
        <w:ind w:left="2865" w:hanging="291"/>
      </w:pPr>
      <w:rPr>
        <w:rFonts w:hint="default"/>
        <w:lang w:val="zh-CN" w:eastAsia="zh-CN" w:bidi="zh-CN"/>
      </w:rPr>
    </w:lvl>
    <w:lvl w:ilvl="3">
      <w:start w:val="0"/>
      <w:numFmt w:val="bullet"/>
      <w:lvlText w:val="•"/>
      <w:lvlJc w:val="left"/>
      <w:pPr>
        <w:ind w:left="3810" w:hanging="291"/>
      </w:pPr>
      <w:rPr>
        <w:rFonts w:hint="default"/>
        <w:lang w:val="zh-CN" w:eastAsia="zh-CN" w:bidi="zh-CN"/>
      </w:rPr>
    </w:lvl>
    <w:lvl w:ilvl="4">
      <w:start w:val="0"/>
      <w:numFmt w:val="bullet"/>
      <w:lvlText w:val="•"/>
      <w:lvlJc w:val="left"/>
      <w:pPr>
        <w:ind w:left="4755" w:hanging="291"/>
      </w:pPr>
      <w:rPr>
        <w:rFonts w:hint="default"/>
        <w:lang w:val="zh-CN" w:eastAsia="zh-CN" w:bidi="zh-CN"/>
      </w:rPr>
    </w:lvl>
    <w:lvl w:ilvl="5">
      <w:start w:val="0"/>
      <w:numFmt w:val="bullet"/>
      <w:lvlText w:val="•"/>
      <w:lvlJc w:val="left"/>
      <w:pPr>
        <w:ind w:left="5700" w:hanging="291"/>
      </w:pPr>
      <w:rPr>
        <w:rFonts w:hint="default"/>
        <w:lang w:val="zh-CN" w:eastAsia="zh-CN" w:bidi="zh-CN"/>
      </w:rPr>
    </w:lvl>
    <w:lvl w:ilvl="6">
      <w:start w:val="0"/>
      <w:numFmt w:val="bullet"/>
      <w:lvlText w:val="•"/>
      <w:lvlJc w:val="left"/>
      <w:pPr>
        <w:ind w:left="6645" w:hanging="291"/>
      </w:pPr>
      <w:rPr>
        <w:rFonts w:hint="default"/>
        <w:lang w:val="zh-CN" w:eastAsia="zh-CN" w:bidi="zh-CN"/>
      </w:rPr>
    </w:lvl>
    <w:lvl w:ilvl="7">
      <w:start w:val="0"/>
      <w:numFmt w:val="bullet"/>
      <w:lvlText w:val="•"/>
      <w:lvlJc w:val="left"/>
      <w:pPr>
        <w:ind w:left="7590" w:hanging="291"/>
      </w:pPr>
      <w:rPr>
        <w:rFonts w:hint="default"/>
        <w:lang w:val="zh-CN" w:eastAsia="zh-CN" w:bidi="zh-CN"/>
      </w:rPr>
    </w:lvl>
    <w:lvl w:ilvl="8">
      <w:start w:val="0"/>
      <w:numFmt w:val="bullet"/>
      <w:lvlText w:val="•"/>
      <w:lvlJc w:val="left"/>
      <w:pPr>
        <w:ind w:left="8536" w:hanging="291"/>
      </w:pPr>
      <w:rPr>
        <w:rFonts w:hint="default"/>
        <w:lang w:val="zh-CN" w:eastAsia="zh-CN" w:bidi="zh-CN"/>
      </w:rPr>
    </w:lvl>
  </w:abstractNum>
  <w:abstractNum w:abstractNumId="13">
    <w:multiLevelType w:val="hybridMultilevel"/>
    <w:lvl w:ilvl="0">
      <w:start w:val="1"/>
      <w:numFmt w:val="decimal"/>
      <w:lvlText w:val="（%1）"/>
      <w:lvlJc w:val="left"/>
      <w:pPr>
        <w:ind w:left="982" w:hanging="705"/>
        <w:jc w:val="left"/>
      </w:pPr>
      <w:rPr>
        <w:rFonts w:hint="default" w:ascii="宋体" w:hAnsi="宋体" w:eastAsia="宋体" w:cs="宋体"/>
        <w:spacing w:val="-15"/>
        <w:w w:val="100"/>
        <w:sz w:val="26"/>
        <w:szCs w:val="26"/>
        <w:lang w:val="zh-CN" w:eastAsia="zh-CN" w:bidi="zh-CN"/>
      </w:rPr>
    </w:lvl>
    <w:lvl w:ilvl="1">
      <w:start w:val="0"/>
      <w:numFmt w:val="bullet"/>
      <w:lvlText w:val="•"/>
      <w:lvlJc w:val="left"/>
      <w:pPr>
        <w:ind w:left="1924" w:hanging="705"/>
      </w:pPr>
      <w:rPr>
        <w:rFonts w:hint="default"/>
        <w:lang w:val="zh-CN" w:eastAsia="zh-CN" w:bidi="zh-CN"/>
      </w:rPr>
    </w:lvl>
    <w:lvl w:ilvl="2">
      <w:start w:val="0"/>
      <w:numFmt w:val="bullet"/>
      <w:lvlText w:val="•"/>
      <w:lvlJc w:val="left"/>
      <w:pPr>
        <w:ind w:left="2869" w:hanging="705"/>
      </w:pPr>
      <w:rPr>
        <w:rFonts w:hint="default"/>
        <w:lang w:val="zh-CN" w:eastAsia="zh-CN" w:bidi="zh-CN"/>
      </w:rPr>
    </w:lvl>
    <w:lvl w:ilvl="3">
      <w:start w:val="0"/>
      <w:numFmt w:val="bullet"/>
      <w:lvlText w:val="•"/>
      <w:lvlJc w:val="left"/>
      <w:pPr>
        <w:ind w:left="3813" w:hanging="705"/>
      </w:pPr>
      <w:rPr>
        <w:rFonts w:hint="default"/>
        <w:lang w:val="zh-CN" w:eastAsia="zh-CN" w:bidi="zh-CN"/>
      </w:rPr>
    </w:lvl>
    <w:lvl w:ilvl="4">
      <w:start w:val="0"/>
      <w:numFmt w:val="bullet"/>
      <w:lvlText w:val="•"/>
      <w:lvlJc w:val="left"/>
      <w:pPr>
        <w:ind w:left="4758" w:hanging="705"/>
      </w:pPr>
      <w:rPr>
        <w:rFonts w:hint="default"/>
        <w:lang w:val="zh-CN" w:eastAsia="zh-CN" w:bidi="zh-CN"/>
      </w:rPr>
    </w:lvl>
    <w:lvl w:ilvl="5">
      <w:start w:val="0"/>
      <w:numFmt w:val="bullet"/>
      <w:lvlText w:val="•"/>
      <w:lvlJc w:val="left"/>
      <w:pPr>
        <w:ind w:left="5703" w:hanging="705"/>
      </w:pPr>
      <w:rPr>
        <w:rFonts w:hint="default"/>
        <w:lang w:val="zh-CN" w:eastAsia="zh-CN" w:bidi="zh-CN"/>
      </w:rPr>
    </w:lvl>
    <w:lvl w:ilvl="6">
      <w:start w:val="0"/>
      <w:numFmt w:val="bullet"/>
      <w:lvlText w:val="•"/>
      <w:lvlJc w:val="left"/>
      <w:pPr>
        <w:ind w:left="6647" w:hanging="705"/>
      </w:pPr>
      <w:rPr>
        <w:rFonts w:hint="default"/>
        <w:lang w:val="zh-CN" w:eastAsia="zh-CN" w:bidi="zh-CN"/>
      </w:rPr>
    </w:lvl>
    <w:lvl w:ilvl="7">
      <w:start w:val="0"/>
      <w:numFmt w:val="bullet"/>
      <w:lvlText w:val="•"/>
      <w:lvlJc w:val="left"/>
      <w:pPr>
        <w:ind w:left="7592" w:hanging="705"/>
      </w:pPr>
      <w:rPr>
        <w:rFonts w:hint="default"/>
        <w:lang w:val="zh-CN" w:eastAsia="zh-CN" w:bidi="zh-CN"/>
      </w:rPr>
    </w:lvl>
    <w:lvl w:ilvl="8">
      <w:start w:val="0"/>
      <w:numFmt w:val="bullet"/>
      <w:lvlText w:val="•"/>
      <w:lvlJc w:val="left"/>
      <w:pPr>
        <w:ind w:left="8537" w:hanging="705"/>
      </w:pPr>
      <w:rPr>
        <w:rFonts w:hint="default"/>
        <w:lang w:val="zh-CN" w:eastAsia="zh-CN" w:bidi="zh-CN"/>
      </w:rPr>
    </w:lvl>
  </w:abstractNum>
  <w:abstractNum w:abstractNumId="12">
    <w:multiLevelType w:val="hybridMultilevel"/>
    <w:lvl w:ilvl="0">
      <w:start w:val="1"/>
      <w:numFmt w:val="decimal"/>
      <w:lvlText w:val="%1."/>
      <w:lvlJc w:val="left"/>
      <w:pPr>
        <w:ind w:left="982" w:hanging="286"/>
        <w:jc w:val="left"/>
      </w:pPr>
      <w:rPr>
        <w:rFonts w:hint="default" w:ascii="宋体" w:hAnsi="宋体" w:eastAsia="宋体" w:cs="宋体"/>
        <w:spacing w:val="-2"/>
        <w:w w:val="100"/>
        <w:sz w:val="26"/>
        <w:szCs w:val="26"/>
        <w:lang w:val="zh-CN" w:eastAsia="zh-CN" w:bidi="zh-CN"/>
      </w:rPr>
    </w:lvl>
    <w:lvl w:ilvl="1">
      <w:start w:val="1"/>
      <w:numFmt w:val="decimal"/>
      <w:lvlText w:val="%2."/>
      <w:lvlJc w:val="left"/>
      <w:pPr>
        <w:ind w:left="982" w:hanging="288"/>
        <w:jc w:val="left"/>
      </w:pPr>
      <w:rPr>
        <w:rFonts w:hint="default" w:ascii="宋体" w:hAnsi="宋体" w:eastAsia="宋体" w:cs="宋体"/>
        <w:spacing w:val="-2"/>
        <w:w w:val="100"/>
        <w:sz w:val="26"/>
        <w:szCs w:val="26"/>
        <w:lang w:val="zh-CN" w:eastAsia="zh-CN" w:bidi="zh-CN"/>
      </w:rPr>
    </w:lvl>
    <w:lvl w:ilvl="2">
      <w:start w:val="0"/>
      <w:numFmt w:val="bullet"/>
      <w:lvlText w:val="•"/>
      <w:lvlJc w:val="left"/>
      <w:pPr>
        <w:ind w:left="2869" w:hanging="288"/>
      </w:pPr>
      <w:rPr>
        <w:rFonts w:hint="default"/>
        <w:lang w:val="zh-CN" w:eastAsia="zh-CN" w:bidi="zh-CN"/>
      </w:rPr>
    </w:lvl>
    <w:lvl w:ilvl="3">
      <w:start w:val="0"/>
      <w:numFmt w:val="bullet"/>
      <w:lvlText w:val="•"/>
      <w:lvlJc w:val="left"/>
      <w:pPr>
        <w:ind w:left="3813" w:hanging="288"/>
      </w:pPr>
      <w:rPr>
        <w:rFonts w:hint="default"/>
        <w:lang w:val="zh-CN" w:eastAsia="zh-CN" w:bidi="zh-CN"/>
      </w:rPr>
    </w:lvl>
    <w:lvl w:ilvl="4">
      <w:start w:val="0"/>
      <w:numFmt w:val="bullet"/>
      <w:lvlText w:val="•"/>
      <w:lvlJc w:val="left"/>
      <w:pPr>
        <w:ind w:left="4758" w:hanging="288"/>
      </w:pPr>
      <w:rPr>
        <w:rFonts w:hint="default"/>
        <w:lang w:val="zh-CN" w:eastAsia="zh-CN" w:bidi="zh-CN"/>
      </w:rPr>
    </w:lvl>
    <w:lvl w:ilvl="5">
      <w:start w:val="0"/>
      <w:numFmt w:val="bullet"/>
      <w:lvlText w:val="•"/>
      <w:lvlJc w:val="left"/>
      <w:pPr>
        <w:ind w:left="5703" w:hanging="288"/>
      </w:pPr>
      <w:rPr>
        <w:rFonts w:hint="default"/>
        <w:lang w:val="zh-CN" w:eastAsia="zh-CN" w:bidi="zh-CN"/>
      </w:rPr>
    </w:lvl>
    <w:lvl w:ilvl="6">
      <w:start w:val="0"/>
      <w:numFmt w:val="bullet"/>
      <w:lvlText w:val="•"/>
      <w:lvlJc w:val="left"/>
      <w:pPr>
        <w:ind w:left="6647" w:hanging="288"/>
      </w:pPr>
      <w:rPr>
        <w:rFonts w:hint="default"/>
        <w:lang w:val="zh-CN" w:eastAsia="zh-CN" w:bidi="zh-CN"/>
      </w:rPr>
    </w:lvl>
    <w:lvl w:ilvl="7">
      <w:start w:val="0"/>
      <w:numFmt w:val="bullet"/>
      <w:lvlText w:val="•"/>
      <w:lvlJc w:val="left"/>
      <w:pPr>
        <w:ind w:left="7592" w:hanging="288"/>
      </w:pPr>
      <w:rPr>
        <w:rFonts w:hint="default"/>
        <w:lang w:val="zh-CN" w:eastAsia="zh-CN" w:bidi="zh-CN"/>
      </w:rPr>
    </w:lvl>
    <w:lvl w:ilvl="8">
      <w:start w:val="0"/>
      <w:numFmt w:val="bullet"/>
      <w:lvlText w:val="•"/>
      <w:lvlJc w:val="left"/>
      <w:pPr>
        <w:ind w:left="8537" w:hanging="288"/>
      </w:pPr>
      <w:rPr>
        <w:rFonts w:hint="default"/>
        <w:lang w:val="zh-CN" w:eastAsia="zh-CN" w:bidi="zh-CN"/>
      </w:rPr>
    </w:lvl>
  </w:abstractNum>
  <w:abstractNum w:abstractNumId="11">
    <w:multiLevelType w:val="hybridMultilevel"/>
    <w:lvl w:ilvl="0">
      <w:start w:val="1"/>
      <w:numFmt w:val="decimal"/>
      <w:lvlText w:val="（%1）"/>
      <w:lvlJc w:val="left"/>
      <w:pPr>
        <w:ind w:left="982" w:hanging="705"/>
        <w:jc w:val="left"/>
      </w:pPr>
      <w:rPr>
        <w:rFonts w:hint="default" w:ascii="宋体" w:hAnsi="宋体" w:eastAsia="宋体" w:cs="宋体"/>
        <w:spacing w:val="-39"/>
        <w:w w:val="100"/>
        <w:sz w:val="26"/>
        <w:szCs w:val="26"/>
        <w:lang w:val="zh-CN" w:eastAsia="zh-CN" w:bidi="zh-CN"/>
      </w:rPr>
    </w:lvl>
    <w:lvl w:ilvl="1">
      <w:start w:val="0"/>
      <w:numFmt w:val="bullet"/>
      <w:lvlText w:val="•"/>
      <w:lvlJc w:val="left"/>
      <w:pPr>
        <w:ind w:left="1924" w:hanging="705"/>
      </w:pPr>
      <w:rPr>
        <w:rFonts w:hint="default"/>
        <w:lang w:val="zh-CN" w:eastAsia="zh-CN" w:bidi="zh-CN"/>
      </w:rPr>
    </w:lvl>
    <w:lvl w:ilvl="2">
      <w:start w:val="0"/>
      <w:numFmt w:val="bullet"/>
      <w:lvlText w:val="•"/>
      <w:lvlJc w:val="left"/>
      <w:pPr>
        <w:ind w:left="2869" w:hanging="705"/>
      </w:pPr>
      <w:rPr>
        <w:rFonts w:hint="default"/>
        <w:lang w:val="zh-CN" w:eastAsia="zh-CN" w:bidi="zh-CN"/>
      </w:rPr>
    </w:lvl>
    <w:lvl w:ilvl="3">
      <w:start w:val="0"/>
      <w:numFmt w:val="bullet"/>
      <w:lvlText w:val="•"/>
      <w:lvlJc w:val="left"/>
      <w:pPr>
        <w:ind w:left="3813" w:hanging="705"/>
      </w:pPr>
      <w:rPr>
        <w:rFonts w:hint="default"/>
        <w:lang w:val="zh-CN" w:eastAsia="zh-CN" w:bidi="zh-CN"/>
      </w:rPr>
    </w:lvl>
    <w:lvl w:ilvl="4">
      <w:start w:val="0"/>
      <w:numFmt w:val="bullet"/>
      <w:lvlText w:val="•"/>
      <w:lvlJc w:val="left"/>
      <w:pPr>
        <w:ind w:left="4758" w:hanging="705"/>
      </w:pPr>
      <w:rPr>
        <w:rFonts w:hint="default"/>
        <w:lang w:val="zh-CN" w:eastAsia="zh-CN" w:bidi="zh-CN"/>
      </w:rPr>
    </w:lvl>
    <w:lvl w:ilvl="5">
      <w:start w:val="0"/>
      <w:numFmt w:val="bullet"/>
      <w:lvlText w:val="•"/>
      <w:lvlJc w:val="left"/>
      <w:pPr>
        <w:ind w:left="5703" w:hanging="705"/>
      </w:pPr>
      <w:rPr>
        <w:rFonts w:hint="default"/>
        <w:lang w:val="zh-CN" w:eastAsia="zh-CN" w:bidi="zh-CN"/>
      </w:rPr>
    </w:lvl>
    <w:lvl w:ilvl="6">
      <w:start w:val="0"/>
      <w:numFmt w:val="bullet"/>
      <w:lvlText w:val="•"/>
      <w:lvlJc w:val="left"/>
      <w:pPr>
        <w:ind w:left="6647" w:hanging="705"/>
      </w:pPr>
      <w:rPr>
        <w:rFonts w:hint="default"/>
        <w:lang w:val="zh-CN" w:eastAsia="zh-CN" w:bidi="zh-CN"/>
      </w:rPr>
    </w:lvl>
    <w:lvl w:ilvl="7">
      <w:start w:val="0"/>
      <w:numFmt w:val="bullet"/>
      <w:lvlText w:val="•"/>
      <w:lvlJc w:val="left"/>
      <w:pPr>
        <w:ind w:left="7592" w:hanging="705"/>
      </w:pPr>
      <w:rPr>
        <w:rFonts w:hint="default"/>
        <w:lang w:val="zh-CN" w:eastAsia="zh-CN" w:bidi="zh-CN"/>
      </w:rPr>
    </w:lvl>
    <w:lvl w:ilvl="8">
      <w:start w:val="0"/>
      <w:numFmt w:val="bullet"/>
      <w:lvlText w:val="•"/>
      <w:lvlJc w:val="left"/>
      <w:pPr>
        <w:ind w:left="8537" w:hanging="705"/>
      </w:pPr>
      <w:rPr>
        <w:rFonts w:hint="default"/>
        <w:lang w:val="zh-CN" w:eastAsia="zh-CN" w:bidi="zh-CN"/>
      </w:rPr>
    </w:lvl>
  </w:abstractNum>
  <w:abstractNum w:abstractNumId="10">
    <w:multiLevelType w:val="hybridMultilevel"/>
    <w:lvl w:ilvl="0">
      <w:start w:val="1"/>
      <w:numFmt w:val="decimal"/>
      <w:lvlText w:val="（%1）"/>
      <w:lvlJc w:val="left"/>
      <w:pPr>
        <w:ind w:left="2245" w:hanging="705"/>
        <w:jc w:val="left"/>
      </w:pPr>
      <w:rPr>
        <w:rFonts w:hint="default" w:ascii="宋体" w:hAnsi="宋体" w:eastAsia="宋体" w:cs="宋体"/>
        <w:spacing w:val="-15"/>
        <w:w w:val="100"/>
        <w:sz w:val="26"/>
        <w:szCs w:val="26"/>
        <w:lang w:val="zh-CN" w:eastAsia="zh-CN" w:bidi="zh-CN"/>
      </w:rPr>
    </w:lvl>
    <w:lvl w:ilvl="1">
      <w:start w:val="0"/>
      <w:numFmt w:val="bullet"/>
      <w:lvlText w:val="•"/>
      <w:lvlJc w:val="left"/>
      <w:pPr>
        <w:ind w:left="3058" w:hanging="705"/>
      </w:pPr>
      <w:rPr>
        <w:rFonts w:hint="default"/>
        <w:lang w:val="zh-CN" w:eastAsia="zh-CN" w:bidi="zh-CN"/>
      </w:rPr>
    </w:lvl>
    <w:lvl w:ilvl="2">
      <w:start w:val="0"/>
      <w:numFmt w:val="bullet"/>
      <w:lvlText w:val="•"/>
      <w:lvlJc w:val="left"/>
      <w:pPr>
        <w:ind w:left="3877" w:hanging="705"/>
      </w:pPr>
      <w:rPr>
        <w:rFonts w:hint="default"/>
        <w:lang w:val="zh-CN" w:eastAsia="zh-CN" w:bidi="zh-CN"/>
      </w:rPr>
    </w:lvl>
    <w:lvl w:ilvl="3">
      <w:start w:val="0"/>
      <w:numFmt w:val="bullet"/>
      <w:lvlText w:val="•"/>
      <w:lvlJc w:val="left"/>
      <w:pPr>
        <w:ind w:left="4695" w:hanging="705"/>
      </w:pPr>
      <w:rPr>
        <w:rFonts w:hint="default"/>
        <w:lang w:val="zh-CN" w:eastAsia="zh-CN" w:bidi="zh-CN"/>
      </w:rPr>
    </w:lvl>
    <w:lvl w:ilvl="4">
      <w:start w:val="0"/>
      <w:numFmt w:val="bullet"/>
      <w:lvlText w:val="•"/>
      <w:lvlJc w:val="left"/>
      <w:pPr>
        <w:ind w:left="5514" w:hanging="705"/>
      </w:pPr>
      <w:rPr>
        <w:rFonts w:hint="default"/>
        <w:lang w:val="zh-CN" w:eastAsia="zh-CN" w:bidi="zh-CN"/>
      </w:rPr>
    </w:lvl>
    <w:lvl w:ilvl="5">
      <w:start w:val="0"/>
      <w:numFmt w:val="bullet"/>
      <w:lvlText w:val="•"/>
      <w:lvlJc w:val="left"/>
      <w:pPr>
        <w:ind w:left="6333" w:hanging="705"/>
      </w:pPr>
      <w:rPr>
        <w:rFonts w:hint="default"/>
        <w:lang w:val="zh-CN" w:eastAsia="zh-CN" w:bidi="zh-CN"/>
      </w:rPr>
    </w:lvl>
    <w:lvl w:ilvl="6">
      <w:start w:val="0"/>
      <w:numFmt w:val="bullet"/>
      <w:lvlText w:val="•"/>
      <w:lvlJc w:val="left"/>
      <w:pPr>
        <w:ind w:left="7151" w:hanging="705"/>
      </w:pPr>
      <w:rPr>
        <w:rFonts w:hint="default"/>
        <w:lang w:val="zh-CN" w:eastAsia="zh-CN" w:bidi="zh-CN"/>
      </w:rPr>
    </w:lvl>
    <w:lvl w:ilvl="7">
      <w:start w:val="0"/>
      <w:numFmt w:val="bullet"/>
      <w:lvlText w:val="•"/>
      <w:lvlJc w:val="left"/>
      <w:pPr>
        <w:ind w:left="7970" w:hanging="705"/>
      </w:pPr>
      <w:rPr>
        <w:rFonts w:hint="default"/>
        <w:lang w:val="zh-CN" w:eastAsia="zh-CN" w:bidi="zh-CN"/>
      </w:rPr>
    </w:lvl>
    <w:lvl w:ilvl="8">
      <w:start w:val="0"/>
      <w:numFmt w:val="bullet"/>
      <w:lvlText w:val="•"/>
      <w:lvlJc w:val="left"/>
      <w:pPr>
        <w:ind w:left="8789" w:hanging="705"/>
      </w:pPr>
      <w:rPr>
        <w:rFonts w:hint="default"/>
        <w:lang w:val="zh-CN" w:eastAsia="zh-CN" w:bidi="zh-CN"/>
      </w:rPr>
    </w:lvl>
  </w:abstractNum>
  <w:abstractNum w:abstractNumId="9">
    <w:multiLevelType w:val="hybridMultilevel"/>
    <w:lvl w:ilvl="0">
      <w:start w:val="1"/>
      <w:numFmt w:val="decimal"/>
      <w:lvlText w:val="%1."/>
      <w:lvlJc w:val="left"/>
      <w:pPr>
        <w:ind w:left="1824" w:hanging="283"/>
        <w:jc w:val="left"/>
      </w:pPr>
      <w:rPr>
        <w:rFonts w:hint="default" w:ascii="宋体" w:hAnsi="宋体" w:eastAsia="宋体" w:cs="宋体"/>
        <w:spacing w:val="-2"/>
        <w:w w:val="100"/>
        <w:sz w:val="26"/>
        <w:szCs w:val="26"/>
        <w:lang w:val="zh-CN" w:eastAsia="zh-CN" w:bidi="zh-CN"/>
      </w:rPr>
    </w:lvl>
    <w:lvl w:ilvl="1">
      <w:start w:val="0"/>
      <w:numFmt w:val="bullet"/>
      <w:lvlText w:val="•"/>
      <w:lvlJc w:val="left"/>
      <w:pPr>
        <w:ind w:left="2680" w:hanging="283"/>
      </w:pPr>
      <w:rPr>
        <w:rFonts w:hint="default"/>
        <w:lang w:val="zh-CN" w:eastAsia="zh-CN" w:bidi="zh-CN"/>
      </w:rPr>
    </w:lvl>
    <w:lvl w:ilvl="2">
      <w:start w:val="0"/>
      <w:numFmt w:val="bullet"/>
      <w:lvlText w:val="•"/>
      <w:lvlJc w:val="left"/>
      <w:pPr>
        <w:ind w:left="3541" w:hanging="283"/>
      </w:pPr>
      <w:rPr>
        <w:rFonts w:hint="default"/>
        <w:lang w:val="zh-CN" w:eastAsia="zh-CN" w:bidi="zh-CN"/>
      </w:rPr>
    </w:lvl>
    <w:lvl w:ilvl="3">
      <w:start w:val="0"/>
      <w:numFmt w:val="bullet"/>
      <w:lvlText w:val="•"/>
      <w:lvlJc w:val="left"/>
      <w:pPr>
        <w:ind w:left="4401" w:hanging="283"/>
      </w:pPr>
      <w:rPr>
        <w:rFonts w:hint="default"/>
        <w:lang w:val="zh-CN" w:eastAsia="zh-CN" w:bidi="zh-CN"/>
      </w:rPr>
    </w:lvl>
    <w:lvl w:ilvl="4">
      <w:start w:val="0"/>
      <w:numFmt w:val="bullet"/>
      <w:lvlText w:val="•"/>
      <w:lvlJc w:val="left"/>
      <w:pPr>
        <w:ind w:left="5262" w:hanging="283"/>
      </w:pPr>
      <w:rPr>
        <w:rFonts w:hint="default"/>
        <w:lang w:val="zh-CN" w:eastAsia="zh-CN" w:bidi="zh-CN"/>
      </w:rPr>
    </w:lvl>
    <w:lvl w:ilvl="5">
      <w:start w:val="0"/>
      <w:numFmt w:val="bullet"/>
      <w:lvlText w:val="•"/>
      <w:lvlJc w:val="left"/>
      <w:pPr>
        <w:ind w:left="6123" w:hanging="283"/>
      </w:pPr>
      <w:rPr>
        <w:rFonts w:hint="default"/>
        <w:lang w:val="zh-CN" w:eastAsia="zh-CN" w:bidi="zh-CN"/>
      </w:rPr>
    </w:lvl>
    <w:lvl w:ilvl="6">
      <w:start w:val="0"/>
      <w:numFmt w:val="bullet"/>
      <w:lvlText w:val="•"/>
      <w:lvlJc w:val="left"/>
      <w:pPr>
        <w:ind w:left="6983" w:hanging="283"/>
      </w:pPr>
      <w:rPr>
        <w:rFonts w:hint="default"/>
        <w:lang w:val="zh-CN" w:eastAsia="zh-CN" w:bidi="zh-CN"/>
      </w:rPr>
    </w:lvl>
    <w:lvl w:ilvl="7">
      <w:start w:val="0"/>
      <w:numFmt w:val="bullet"/>
      <w:lvlText w:val="•"/>
      <w:lvlJc w:val="left"/>
      <w:pPr>
        <w:ind w:left="7844" w:hanging="283"/>
      </w:pPr>
      <w:rPr>
        <w:rFonts w:hint="default"/>
        <w:lang w:val="zh-CN" w:eastAsia="zh-CN" w:bidi="zh-CN"/>
      </w:rPr>
    </w:lvl>
    <w:lvl w:ilvl="8">
      <w:start w:val="0"/>
      <w:numFmt w:val="bullet"/>
      <w:lvlText w:val="•"/>
      <w:lvlJc w:val="left"/>
      <w:pPr>
        <w:ind w:left="8705" w:hanging="283"/>
      </w:pPr>
      <w:rPr>
        <w:rFonts w:hint="default"/>
        <w:lang w:val="zh-CN" w:eastAsia="zh-CN" w:bidi="zh-CN"/>
      </w:rPr>
    </w:lvl>
  </w:abstractNum>
  <w:abstractNum w:abstractNumId="8">
    <w:multiLevelType w:val="hybridMultilevel"/>
    <w:lvl w:ilvl="0">
      <w:start w:val="1"/>
      <w:numFmt w:val="decimal"/>
      <w:lvlText w:val="%1."/>
      <w:lvlJc w:val="left"/>
      <w:pPr>
        <w:ind w:left="982" w:hanging="286"/>
        <w:jc w:val="left"/>
      </w:pPr>
      <w:rPr>
        <w:rFonts w:hint="default" w:ascii="宋体" w:hAnsi="宋体" w:eastAsia="宋体" w:cs="宋体"/>
        <w:spacing w:val="-2"/>
        <w:w w:val="100"/>
        <w:sz w:val="26"/>
        <w:szCs w:val="26"/>
        <w:lang w:val="zh-CN" w:eastAsia="zh-CN" w:bidi="zh-CN"/>
      </w:rPr>
    </w:lvl>
    <w:lvl w:ilvl="1">
      <w:start w:val="0"/>
      <w:numFmt w:val="bullet"/>
      <w:lvlText w:val="•"/>
      <w:lvlJc w:val="left"/>
      <w:pPr>
        <w:ind w:left="1924" w:hanging="286"/>
      </w:pPr>
      <w:rPr>
        <w:rFonts w:hint="default"/>
        <w:lang w:val="zh-CN" w:eastAsia="zh-CN" w:bidi="zh-CN"/>
      </w:rPr>
    </w:lvl>
    <w:lvl w:ilvl="2">
      <w:start w:val="0"/>
      <w:numFmt w:val="bullet"/>
      <w:lvlText w:val="•"/>
      <w:lvlJc w:val="left"/>
      <w:pPr>
        <w:ind w:left="2869" w:hanging="286"/>
      </w:pPr>
      <w:rPr>
        <w:rFonts w:hint="default"/>
        <w:lang w:val="zh-CN" w:eastAsia="zh-CN" w:bidi="zh-CN"/>
      </w:rPr>
    </w:lvl>
    <w:lvl w:ilvl="3">
      <w:start w:val="0"/>
      <w:numFmt w:val="bullet"/>
      <w:lvlText w:val="•"/>
      <w:lvlJc w:val="left"/>
      <w:pPr>
        <w:ind w:left="3813" w:hanging="286"/>
      </w:pPr>
      <w:rPr>
        <w:rFonts w:hint="default"/>
        <w:lang w:val="zh-CN" w:eastAsia="zh-CN" w:bidi="zh-CN"/>
      </w:rPr>
    </w:lvl>
    <w:lvl w:ilvl="4">
      <w:start w:val="0"/>
      <w:numFmt w:val="bullet"/>
      <w:lvlText w:val="•"/>
      <w:lvlJc w:val="left"/>
      <w:pPr>
        <w:ind w:left="4758" w:hanging="286"/>
      </w:pPr>
      <w:rPr>
        <w:rFonts w:hint="default"/>
        <w:lang w:val="zh-CN" w:eastAsia="zh-CN" w:bidi="zh-CN"/>
      </w:rPr>
    </w:lvl>
    <w:lvl w:ilvl="5">
      <w:start w:val="0"/>
      <w:numFmt w:val="bullet"/>
      <w:lvlText w:val="•"/>
      <w:lvlJc w:val="left"/>
      <w:pPr>
        <w:ind w:left="5703" w:hanging="286"/>
      </w:pPr>
      <w:rPr>
        <w:rFonts w:hint="default"/>
        <w:lang w:val="zh-CN" w:eastAsia="zh-CN" w:bidi="zh-CN"/>
      </w:rPr>
    </w:lvl>
    <w:lvl w:ilvl="6">
      <w:start w:val="0"/>
      <w:numFmt w:val="bullet"/>
      <w:lvlText w:val="•"/>
      <w:lvlJc w:val="left"/>
      <w:pPr>
        <w:ind w:left="6647" w:hanging="286"/>
      </w:pPr>
      <w:rPr>
        <w:rFonts w:hint="default"/>
        <w:lang w:val="zh-CN" w:eastAsia="zh-CN" w:bidi="zh-CN"/>
      </w:rPr>
    </w:lvl>
    <w:lvl w:ilvl="7">
      <w:start w:val="0"/>
      <w:numFmt w:val="bullet"/>
      <w:lvlText w:val="•"/>
      <w:lvlJc w:val="left"/>
      <w:pPr>
        <w:ind w:left="7592" w:hanging="286"/>
      </w:pPr>
      <w:rPr>
        <w:rFonts w:hint="default"/>
        <w:lang w:val="zh-CN" w:eastAsia="zh-CN" w:bidi="zh-CN"/>
      </w:rPr>
    </w:lvl>
    <w:lvl w:ilvl="8">
      <w:start w:val="0"/>
      <w:numFmt w:val="bullet"/>
      <w:lvlText w:val="•"/>
      <w:lvlJc w:val="left"/>
      <w:pPr>
        <w:ind w:left="8537" w:hanging="286"/>
      </w:pPr>
      <w:rPr>
        <w:rFonts w:hint="default"/>
        <w:lang w:val="zh-CN" w:eastAsia="zh-CN" w:bidi="zh-CN"/>
      </w:rPr>
    </w:lvl>
  </w:abstractNum>
  <w:abstractNum w:abstractNumId="7">
    <w:multiLevelType w:val="hybridMultilevel"/>
    <w:lvl w:ilvl="0">
      <w:start w:val="1"/>
      <w:numFmt w:val="decimal"/>
      <w:lvlText w:val="%1."/>
      <w:lvlJc w:val="left"/>
      <w:pPr>
        <w:ind w:left="982" w:hanging="424"/>
        <w:jc w:val="left"/>
      </w:pPr>
      <w:rPr>
        <w:rFonts w:hint="default" w:ascii="宋体" w:hAnsi="宋体" w:eastAsia="宋体" w:cs="宋体"/>
        <w:spacing w:val="-32"/>
        <w:w w:val="100"/>
        <w:sz w:val="26"/>
        <w:szCs w:val="26"/>
        <w:lang w:val="zh-CN" w:eastAsia="zh-CN" w:bidi="zh-CN"/>
      </w:rPr>
    </w:lvl>
    <w:lvl w:ilvl="1">
      <w:start w:val="0"/>
      <w:numFmt w:val="bullet"/>
      <w:lvlText w:val="•"/>
      <w:lvlJc w:val="left"/>
      <w:pPr>
        <w:ind w:left="1924" w:hanging="424"/>
      </w:pPr>
      <w:rPr>
        <w:rFonts w:hint="default"/>
        <w:lang w:val="zh-CN" w:eastAsia="zh-CN" w:bidi="zh-CN"/>
      </w:rPr>
    </w:lvl>
    <w:lvl w:ilvl="2">
      <w:start w:val="0"/>
      <w:numFmt w:val="bullet"/>
      <w:lvlText w:val="•"/>
      <w:lvlJc w:val="left"/>
      <w:pPr>
        <w:ind w:left="2869" w:hanging="424"/>
      </w:pPr>
      <w:rPr>
        <w:rFonts w:hint="default"/>
        <w:lang w:val="zh-CN" w:eastAsia="zh-CN" w:bidi="zh-CN"/>
      </w:rPr>
    </w:lvl>
    <w:lvl w:ilvl="3">
      <w:start w:val="0"/>
      <w:numFmt w:val="bullet"/>
      <w:lvlText w:val="•"/>
      <w:lvlJc w:val="left"/>
      <w:pPr>
        <w:ind w:left="3813" w:hanging="424"/>
      </w:pPr>
      <w:rPr>
        <w:rFonts w:hint="default"/>
        <w:lang w:val="zh-CN" w:eastAsia="zh-CN" w:bidi="zh-CN"/>
      </w:rPr>
    </w:lvl>
    <w:lvl w:ilvl="4">
      <w:start w:val="0"/>
      <w:numFmt w:val="bullet"/>
      <w:lvlText w:val="•"/>
      <w:lvlJc w:val="left"/>
      <w:pPr>
        <w:ind w:left="4758" w:hanging="424"/>
      </w:pPr>
      <w:rPr>
        <w:rFonts w:hint="default"/>
        <w:lang w:val="zh-CN" w:eastAsia="zh-CN" w:bidi="zh-CN"/>
      </w:rPr>
    </w:lvl>
    <w:lvl w:ilvl="5">
      <w:start w:val="0"/>
      <w:numFmt w:val="bullet"/>
      <w:lvlText w:val="•"/>
      <w:lvlJc w:val="left"/>
      <w:pPr>
        <w:ind w:left="5703" w:hanging="424"/>
      </w:pPr>
      <w:rPr>
        <w:rFonts w:hint="default"/>
        <w:lang w:val="zh-CN" w:eastAsia="zh-CN" w:bidi="zh-CN"/>
      </w:rPr>
    </w:lvl>
    <w:lvl w:ilvl="6">
      <w:start w:val="0"/>
      <w:numFmt w:val="bullet"/>
      <w:lvlText w:val="•"/>
      <w:lvlJc w:val="left"/>
      <w:pPr>
        <w:ind w:left="6647" w:hanging="424"/>
      </w:pPr>
      <w:rPr>
        <w:rFonts w:hint="default"/>
        <w:lang w:val="zh-CN" w:eastAsia="zh-CN" w:bidi="zh-CN"/>
      </w:rPr>
    </w:lvl>
    <w:lvl w:ilvl="7">
      <w:start w:val="0"/>
      <w:numFmt w:val="bullet"/>
      <w:lvlText w:val="•"/>
      <w:lvlJc w:val="left"/>
      <w:pPr>
        <w:ind w:left="7592" w:hanging="424"/>
      </w:pPr>
      <w:rPr>
        <w:rFonts w:hint="default"/>
        <w:lang w:val="zh-CN" w:eastAsia="zh-CN" w:bidi="zh-CN"/>
      </w:rPr>
    </w:lvl>
    <w:lvl w:ilvl="8">
      <w:start w:val="0"/>
      <w:numFmt w:val="bullet"/>
      <w:lvlText w:val="•"/>
      <w:lvlJc w:val="left"/>
      <w:pPr>
        <w:ind w:left="8537" w:hanging="424"/>
      </w:pPr>
      <w:rPr>
        <w:rFonts w:hint="default"/>
        <w:lang w:val="zh-CN" w:eastAsia="zh-CN" w:bidi="zh-CN"/>
      </w:rPr>
    </w:lvl>
  </w:abstractNum>
  <w:abstractNum w:abstractNumId="6">
    <w:multiLevelType w:val="hybridMultilevel"/>
    <w:lvl w:ilvl="0">
      <w:start w:val="1"/>
      <w:numFmt w:val="decimal"/>
      <w:lvlText w:val="%1."/>
      <w:lvlJc w:val="left"/>
      <w:pPr>
        <w:ind w:left="982" w:hanging="286"/>
        <w:jc w:val="left"/>
      </w:pPr>
      <w:rPr>
        <w:rFonts w:hint="default" w:ascii="宋体" w:hAnsi="宋体" w:eastAsia="宋体" w:cs="宋体"/>
        <w:spacing w:val="-2"/>
        <w:w w:val="100"/>
        <w:sz w:val="26"/>
        <w:szCs w:val="26"/>
        <w:lang w:val="zh-CN" w:eastAsia="zh-CN" w:bidi="zh-CN"/>
      </w:rPr>
    </w:lvl>
    <w:lvl w:ilvl="1">
      <w:start w:val="1"/>
      <w:numFmt w:val="decimal"/>
      <w:lvlText w:val="%2."/>
      <w:lvlJc w:val="left"/>
      <w:pPr>
        <w:ind w:left="982" w:hanging="424"/>
        <w:jc w:val="left"/>
      </w:pPr>
      <w:rPr>
        <w:rFonts w:hint="default" w:ascii="宋体" w:hAnsi="宋体" w:eastAsia="宋体" w:cs="宋体"/>
        <w:spacing w:val="-32"/>
        <w:w w:val="100"/>
        <w:sz w:val="26"/>
        <w:szCs w:val="26"/>
        <w:lang w:val="zh-CN" w:eastAsia="zh-CN" w:bidi="zh-CN"/>
      </w:rPr>
    </w:lvl>
    <w:lvl w:ilvl="2">
      <w:start w:val="0"/>
      <w:numFmt w:val="bullet"/>
      <w:lvlText w:val="•"/>
      <w:lvlJc w:val="left"/>
      <w:pPr>
        <w:ind w:left="2869" w:hanging="424"/>
      </w:pPr>
      <w:rPr>
        <w:rFonts w:hint="default"/>
        <w:lang w:val="zh-CN" w:eastAsia="zh-CN" w:bidi="zh-CN"/>
      </w:rPr>
    </w:lvl>
    <w:lvl w:ilvl="3">
      <w:start w:val="0"/>
      <w:numFmt w:val="bullet"/>
      <w:lvlText w:val="•"/>
      <w:lvlJc w:val="left"/>
      <w:pPr>
        <w:ind w:left="3813" w:hanging="424"/>
      </w:pPr>
      <w:rPr>
        <w:rFonts w:hint="default"/>
        <w:lang w:val="zh-CN" w:eastAsia="zh-CN" w:bidi="zh-CN"/>
      </w:rPr>
    </w:lvl>
    <w:lvl w:ilvl="4">
      <w:start w:val="0"/>
      <w:numFmt w:val="bullet"/>
      <w:lvlText w:val="•"/>
      <w:lvlJc w:val="left"/>
      <w:pPr>
        <w:ind w:left="4758" w:hanging="424"/>
      </w:pPr>
      <w:rPr>
        <w:rFonts w:hint="default"/>
        <w:lang w:val="zh-CN" w:eastAsia="zh-CN" w:bidi="zh-CN"/>
      </w:rPr>
    </w:lvl>
    <w:lvl w:ilvl="5">
      <w:start w:val="0"/>
      <w:numFmt w:val="bullet"/>
      <w:lvlText w:val="•"/>
      <w:lvlJc w:val="left"/>
      <w:pPr>
        <w:ind w:left="5703" w:hanging="424"/>
      </w:pPr>
      <w:rPr>
        <w:rFonts w:hint="default"/>
        <w:lang w:val="zh-CN" w:eastAsia="zh-CN" w:bidi="zh-CN"/>
      </w:rPr>
    </w:lvl>
    <w:lvl w:ilvl="6">
      <w:start w:val="0"/>
      <w:numFmt w:val="bullet"/>
      <w:lvlText w:val="•"/>
      <w:lvlJc w:val="left"/>
      <w:pPr>
        <w:ind w:left="6647" w:hanging="424"/>
      </w:pPr>
      <w:rPr>
        <w:rFonts w:hint="default"/>
        <w:lang w:val="zh-CN" w:eastAsia="zh-CN" w:bidi="zh-CN"/>
      </w:rPr>
    </w:lvl>
    <w:lvl w:ilvl="7">
      <w:start w:val="0"/>
      <w:numFmt w:val="bullet"/>
      <w:lvlText w:val="•"/>
      <w:lvlJc w:val="left"/>
      <w:pPr>
        <w:ind w:left="7592" w:hanging="424"/>
      </w:pPr>
      <w:rPr>
        <w:rFonts w:hint="default"/>
        <w:lang w:val="zh-CN" w:eastAsia="zh-CN" w:bidi="zh-CN"/>
      </w:rPr>
    </w:lvl>
    <w:lvl w:ilvl="8">
      <w:start w:val="0"/>
      <w:numFmt w:val="bullet"/>
      <w:lvlText w:val="•"/>
      <w:lvlJc w:val="left"/>
      <w:pPr>
        <w:ind w:left="8537" w:hanging="424"/>
      </w:pPr>
      <w:rPr>
        <w:rFonts w:hint="default"/>
        <w:lang w:val="zh-CN" w:eastAsia="zh-CN" w:bidi="zh-CN"/>
      </w:rPr>
    </w:lvl>
  </w:abstractNum>
  <w:abstractNum w:abstractNumId="5">
    <w:multiLevelType w:val="hybridMultilevel"/>
    <w:lvl w:ilvl="0">
      <w:start w:val="1"/>
      <w:numFmt w:val="decimal"/>
      <w:lvlText w:val="%1."/>
      <w:lvlJc w:val="left"/>
      <w:pPr>
        <w:ind w:left="982" w:hanging="424"/>
        <w:jc w:val="left"/>
      </w:pPr>
      <w:rPr>
        <w:rFonts w:hint="default" w:ascii="宋体" w:hAnsi="宋体" w:eastAsia="宋体" w:cs="宋体"/>
        <w:spacing w:val="-20"/>
        <w:w w:val="100"/>
        <w:sz w:val="26"/>
        <w:szCs w:val="26"/>
        <w:lang w:val="zh-CN" w:eastAsia="zh-CN" w:bidi="zh-CN"/>
      </w:rPr>
    </w:lvl>
    <w:lvl w:ilvl="1">
      <w:start w:val="0"/>
      <w:numFmt w:val="bullet"/>
      <w:lvlText w:val="•"/>
      <w:lvlJc w:val="left"/>
      <w:pPr>
        <w:ind w:left="1924" w:hanging="424"/>
      </w:pPr>
      <w:rPr>
        <w:rFonts w:hint="default"/>
        <w:lang w:val="zh-CN" w:eastAsia="zh-CN" w:bidi="zh-CN"/>
      </w:rPr>
    </w:lvl>
    <w:lvl w:ilvl="2">
      <w:start w:val="0"/>
      <w:numFmt w:val="bullet"/>
      <w:lvlText w:val="•"/>
      <w:lvlJc w:val="left"/>
      <w:pPr>
        <w:ind w:left="2869" w:hanging="424"/>
      </w:pPr>
      <w:rPr>
        <w:rFonts w:hint="default"/>
        <w:lang w:val="zh-CN" w:eastAsia="zh-CN" w:bidi="zh-CN"/>
      </w:rPr>
    </w:lvl>
    <w:lvl w:ilvl="3">
      <w:start w:val="0"/>
      <w:numFmt w:val="bullet"/>
      <w:lvlText w:val="•"/>
      <w:lvlJc w:val="left"/>
      <w:pPr>
        <w:ind w:left="3813" w:hanging="424"/>
      </w:pPr>
      <w:rPr>
        <w:rFonts w:hint="default"/>
        <w:lang w:val="zh-CN" w:eastAsia="zh-CN" w:bidi="zh-CN"/>
      </w:rPr>
    </w:lvl>
    <w:lvl w:ilvl="4">
      <w:start w:val="0"/>
      <w:numFmt w:val="bullet"/>
      <w:lvlText w:val="•"/>
      <w:lvlJc w:val="left"/>
      <w:pPr>
        <w:ind w:left="4758" w:hanging="424"/>
      </w:pPr>
      <w:rPr>
        <w:rFonts w:hint="default"/>
        <w:lang w:val="zh-CN" w:eastAsia="zh-CN" w:bidi="zh-CN"/>
      </w:rPr>
    </w:lvl>
    <w:lvl w:ilvl="5">
      <w:start w:val="0"/>
      <w:numFmt w:val="bullet"/>
      <w:lvlText w:val="•"/>
      <w:lvlJc w:val="left"/>
      <w:pPr>
        <w:ind w:left="5703" w:hanging="424"/>
      </w:pPr>
      <w:rPr>
        <w:rFonts w:hint="default"/>
        <w:lang w:val="zh-CN" w:eastAsia="zh-CN" w:bidi="zh-CN"/>
      </w:rPr>
    </w:lvl>
    <w:lvl w:ilvl="6">
      <w:start w:val="0"/>
      <w:numFmt w:val="bullet"/>
      <w:lvlText w:val="•"/>
      <w:lvlJc w:val="left"/>
      <w:pPr>
        <w:ind w:left="6647" w:hanging="424"/>
      </w:pPr>
      <w:rPr>
        <w:rFonts w:hint="default"/>
        <w:lang w:val="zh-CN" w:eastAsia="zh-CN" w:bidi="zh-CN"/>
      </w:rPr>
    </w:lvl>
    <w:lvl w:ilvl="7">
      <w:start w:val="0"/>
      <w:numFmt w:val="bullet"/>
      <w:lvlText w:val="•"/>
      <w:lvlJc w:val="left"/>
      <w:pPr>
        <w:ind w:left="7592" w:hanging="424"/>
      </w:pPr>
      <w:rPr>
        <w:rFonts w:hint="default"/>
        <w:lang w:val="zh-CN" w:eastAsia="zh-CN" w:bidi="zh-CN"/>
      </w:rPr>
    </w:lvl>
    <w:lvl w:ilvl="8">
      <w:start w:val="0"/>
      <w:numFmt w:val="bullet"/>
      <w:lvlText w:val="•"/>
      <w:lvlJc w:val="left"/>
      <w:pPr>
        <w:ind w:left="8537" w:hanging="424"/>
      </w:pPr>
      <w:rPr>
        <w:rFonts w:hint="default"/>
        <w:lang w:val="zh-CN" w:eastAsia="zh-CN" w:bidi="zh-CN"/>
      </w:rPr>
    </w:lvl>
  </w:abstractNum>
  <w:abstractNum w:abstractNumId="4">
    <w:multiLevelType w:val="hybridMultilevel"/>
    <w:lvl w:ilvl="0">
      <w:start w:val="1"/>
      <w:numFmt w:val="decimal"/>
      <w:lvlText w:val="（%1）"/>
      <w:lvlJc w:val="left"/>
      <w:pPr>
        <w:ind w:left="982" w:hanging="705"/>
        <w:jc w:val="left"/>
      </w:pPr>
      <w:rPr>
        <w:rFonts w:hint="default" w:ascii="宋体" w:hAnsi="宋体" w:eastAsia="宋体" w:cs="宋体"/>
        <w:spacing w:val="-10"/>
        <w:w w:val="100"/>
        <w:sz w:val="26"/>
        <w:szCs w:val="26"/>
        <w:lang w:val="zh-CN" w:eastAsia="zh-CN" w:bidi="zh-CN"/>
      </w:rPr>
    </w:lvl>
    <w:lvl w:ilvl="1">
      <w:start w:val="0"/>
      <w:numFmt w:val="bullet"/>
      <w:lvlText w:val="•"/>
      <w:lvlJc w:val="left"/>
      <w:pPr>
        <w:ind w:left="1924" w:hanging="705"/>
      </w:pPr>
      <w:rPr>
        <w:rFonts w:hint="default"/>
        <w:lang w:val="zh-CN" w:eastAsia="zh-CN" w:bidi="zh-CN"/>
      </w:rPr>
    </w:lvl>
    <w:lvl w:ilvl="2">
      <w:start w:val="0"/>
      <w:numFmt w:val="bullet"/>
      <w:lvlText w:val="•"/>
      <w:lvlJc w:val="left"/>
      <w:pPr>
        <w:ind w:left="2869" w:hanging="705"/>
      </w:pPr>
      <w:rPr>
        <w:rFonts w:hint="default"/>
        <w:lang w:val="zh-CN" w:eastAsia="zh-CN" w:bidi="zh-CN"/>
      </w:rPr>
    </w:lvl>
    <w:lvl w:ilvl="3">
      <w:start w:val="0"/>
      <w:numFmt w:val="bullet"/>
      <w:lvlText w:val="•"/>
      <w:lvlJc w:val="left"/>
      <w:pPr>
        <w:ind w:left="3813" w:hanging="705"/>
      </w:pPr>
      <w:rPr>
        <w:rFonts w:hint="default"/>
        <w:lang w:val="zh-CN" w:eastAsia="zh-CN" w:bidi="zh-CN"/>
      </w:rPr>
    </w:lvl>
    <w:lvl w:ilvl="4">
      <w:start w:val="0"/>
      <w:numFmt w:val="bullet"/>
      <w:lvlText w:val="•"/>
      <w:lvlJc w:val="left"/>
      <w:pPr>
        <w:ind w:left="4758" w:hanging="705"/>
      </w:pPr>
      <w:rPr>
        <w:rFonts w:hint="default"/>
        <w:lang w:val="zh-CN" w:eastAsia="zh-CN" w:bidi="zh-CN"/>
      </w:rPr>
    </w:lvl>
    <w:lvl w:ilvl="5">
      <w:start w:val="0"/>
      <w:numFmt w:val="bullet"/>
      <w:lvlText w:val="•"/>
      <w:lvlJc w:val="left"/>
      <w:pPr>
        <w:ind w:left="5703" w:hanging="705"/>
      </w:pPr>
      <w:rPr>
        <w:rFonts w:hint="default"/>
        <w:lang w:val="zh-CN" w:eastAsia="zh-CN" w:bidi="zh-CN"/>
      </w:rPr>
    </w:lvl>
    <w:lvl w:ilvl="6">
      <w:start w:val="0"/>
      <w:numFmt w:val="bullet"/>
      <w:lvlText w:val="•"/>
      <w:lvlJc w:val="left"/>
      <w:pPr>
        <w:ind w:left="6647" w:hanging="705"/>
      </w:pPr>
      <w:rPr>
        <w:rFonts w:hint="default"/>
        <w:lang w:val="zh-CN" w:eastAsia="zh-CN" w:bidi="zh-CN"/>
      </w:rPr>
    </w:lvl>
    <w:lvl w:ilvl="7">
      <w:start w:val="0"/>
      <w:numFmt w:val="bullet"/>
      <w:lvlText w:val="•"/>
      <w:lvlJc w:val="left"/>
      <w:pPr>
        <w:ind w:left="7592" w:hanging="705"/>
      </w:pPr>
      <w:rPr>
        <w:rFonts w:hint="default"/>
        <w:lang w:val="zh-CN" w:eastAsia="zh-CN" w:bidi="zh-CN"/>
      </w:rPr>
    </w:lvl>
    <w:lvl w:ilvl="8">
      <w:start w:val="0"/>
      <w:numFmt w:val="bullet"/>
      <w:lvlText w:val="•"/>
      <w:lvlJc w:val="left"/>
      <w:pPr>
        <w:ind w:left="8537" w:hanging="705"/>
      </w:pPr>
      <w:rPr>
        <w:rFonts w:hint="default"/>
        <w:lang w:val="zh-CN" w:eastAsia="zh-CN" w:bidi="zh-CN"/>
      </w:rPr>
    </w:lvl>
  </w:abstractNum>
  <w:abstractNum w:abstractNumId="3">
    <w:multiLevelType w:val="hybridMultilevel"/>
    <w:lvl w:ilvl="0">
      <w:start w:val="1"/>
      <w:numFmt w:val="decimal"/>
      <w:lvlText w:val="%1."/>
      <w:lvlJc w:val="left"/>
      <w:pPr>
        <w:ind w:left="982" w:hanging="286"/>
        <w:jc w:val="left"/>
      </w:pPr>
      <w:rPr>
        <w:rFonts w:hint="default" w:ascii="宋体" w:hAnsi="宋体" w:eastAsia="宋体" w:cs="宋体"/>
        <w:spacing w:val="-2"/>
        <w:w w:val="100"/>
        <w:sz w:val="26"/>
        <w:szCs w:val="26"/>
        <w:lang w:val="zh-CN" w:eastAsia="zh-CN" w:bidi="zh-CN"/>
      </w:rPr>
    </w:lvl>
    <w:lvl w:ilvl="1">
      <w:start w:val="0"/>
      <w:numFmt w:val="bullet"/>
      <w:lvlText w:val="•"/>
      <w:lvlJc w:val="left"/>
      <w:pPr>
        <w:ind w:left="1924" w:hanging="286"/>
      </w:pPr>
      <w:rPr>
        <w:rFonts w:hint="default"/>
        <w:lang w:val="zh-CN" w:eastAsia="zh-CN" w:bidi="zh-CN"/>
      </w:rPr>
    </w:lvl>
    <w:lvl w:ilvl="2">
      <w:start w:val="0"/>
      <w:numFmt w:val="bullet"/>
      <w:lvlText w:val="•"/>
      <w:lvlJc w:val="left"/>
      <w:pPr>
        <w:ind w:left="2869" w:hanging="286"/>
      </w:pPr>
      <w:rPr>
        <w:rFonts w:hint="default"/>
        <w:lang w:val="zh-CN" w:eastAsia="zh-CN" w:bidi="zh-CN"/>
      </w:rPr>
    </w:lvl>
    <w:lvl w:ilvl="3">
      <w:start w:val="0"/>
      <w:numFmt w:val="bullet"/>
      <w:lvlText w:val="•"/>
      <w:lvlJc w:val="left"/>
      <w:pPr>
        <w:ind w:left="3813" w:hanging="286"/>
      </w:pPr>
      <w:rPr>
        <w:rFonts w:hint="default"/>
        <w:lang w:val="zh-CN" w:eastAsia="zh-CN" w:bidi="zh-CN"/>
      </w:rPr>
    </w:lvl>
    <w:lvl w:ilvl="4">
      <w:start w:val="0"/>
      <w:numFmt w:val="bullet"/>
      <w:lvlText w:val="•"/>
      <w:lvlJc w:val="left"/>
      <w:pPr>
        <w:ind w:left="4758" w:hanging="286"/>
      </w:pPr>
      <w:rPr>
        <w:rFonts w:hint="default"/>
        <w:lang w:val="zh-CN" w:eastAsia="zh-CN" w:bidi="zh-CN"/>
      </w:rPr>
    </w:lvl>
    <w:lvl w:ilvl="5">
      <w:start w:val="0"/>
      <w:numFmt w:val="bullet"/>
      <w:lvlText w:val="•"/>
      <w:lvlJc w:val="left"/>
      <w:pPr>
        <w:ind w:left="5703" w:hanging="286"/>
      </w:pPr>
      <w:rPr>
        <w:rFonts w:hint="default"/>
        <w:lang w:val="zh-CN" w:eastAsia="zh-CN" w:bidi="zh-CN"/>
      </w:rPr>
    </w:lvl>
    <w:lvl w:ilvl="6">
      <w:start w:val="0"/>
      <w:numFmt w:val="bullet"/>
      <w:lvlText w:val="•"/>
      <w:lvlJc w:val="left"/>
      <w:pPr>
        <w:ind w:left="6647" w:hanging="286"/>
      </w:pPr>
      <w:rPr>
        <w:rFonts w:hint="default"/>
        <w:lang w:val="zh-CN" w:eastAsia="zh-CN" w:bidi="zh-CN"/>
      </w:rPr>
    </w:lvl>
    <w:lvl w:ilvl="7">
      <w:start w:val="0"/>
      <w:numFmt w:val="bullet"/>
      <w:lvlText w:val="•"/>
      <w:lvlJc w:val="left"/>
      <w:pPr>
        <w:ind w:left="7592" w:hanging="286"/>
      </w:pPr>
      <w:rPr>
        <w:rFonts w:hint="default"/>
        <w:lang w:val="zh-CN" w:eastAsia="zh-CN" w:bidi="zh-CN"/>
      </w:rPr>
    </w:lvl>
    <w:lvl w:ilvl="8">
      <w:start w:val="0"/>
      <w:numFmt w:val="bullet"/>
      <w:lvlText w:val="•"/>
      <w:lvlJc w:val="left"/>
      <w:pPr>
        <w:ind w:left="8537" w:hanging="286"/>
      </w:pPr>
      <w:rPr>
        <w:rFonts w:hint="default"/>
        <w:lang w:val="zh-CN" w:eastAsia="zh-CN" w:bidi="zh-CN"/>
      </w:rPr>
    </w:lvl>
  </w:abstractNum>
  <w:abstractNum w:abstractNumId="2">
    <w:multiLevelType w:val="hybridMultilevel"/>
    <w:lvl w:ilvl="0">
      <w:start w:val="1"/>
      <w:numFmt w:val="decimal"/>
      <w:lvlText w:val="%1."/>
      <w:lvlJc w:val="left"/>
      <w:pPr>
        <w:ind w:left="982" w:hanging="286"/>
        <w:jc w:val="left"/>
      </w:pPr>
      <w:rPr>
        <w:rFonts w:hint="default" w:ascii="宋体" w:hAnsi="宋体" w:eastAsia="宋体" w:cs="宋体"/>
        <w:spacing w:val="-2"/>
        <w:w w:val="100"/>
        <w:sz w:val="26"/>
        <w:szCs w:val="26"/>
        <w:lang w:val="zh-CN" w:eastAsia="zh-CN" w:bidi="zh-CN"/>
      </w:rPr>
    </w:lvl>
    <w:lvl w:ilvl="1">
      <w:start w:val="0"/>
      <w:numFmt w:val="bullet"/>
      <w:lvlText w:val="•"/>
      <w:lvlJc w:val="left"/>
      <w:pPr>
        <w:ind w:left="1924" w:hanging="286"/>
      </w:pPr>
      <w:rPr>
        <w:rFonts w:hint="default"/>
        <w:lang w:val="zh-CN" w:eastAsia="zh-CN" w:bidi="zh-CN"/>
      </w:rPr>
    </w:lvl>
    <w:lvl w:ilvl="2">
      <w:start w:val="0"/>
      <w:numFmt w:val="bullet"/>
      <w:lvlText w:val="•"/>
      <w:lvlJc w:val="left"/>
      <w:pPr>
        <w:ind w:left="2869" w:hanging="286"/>
      </w:pPr>
      <w:rPr>
        <w:rFonts w:hint="default"/>
        <w:lang w:val="zh-CN" w:eastAsia="zh-CN" w:bidi="zh-CN"/>
      </w:rPr>
    </w:lvl>
    <w:lvl w:ilvl="3">
      <w:start w:val="0"/>
      <w:numFmt w:val="bullet"/>
      <w:lvlText w:val="•"/>
      <w:lvlJc w:val="left"/>
      <w:pPr>
        <w:ind w:left="3813" w:hanging="286"/>
      </w:pPr>
      <w:rPr>
        <w:rFonts w:hint="default"/>
        <w:lang w:val="zh-CN" w:eastAsia="zh-CN" w:bidi="zh-CN"/>
      </w:rPr>
    </w:lvl>
    <w:lvl w:ilvl="4">
      <w:start w:val="0"/>
      <w:numFmt w:val="bullet"/>
      <w:lvlText w:val="•"/>
      <w:lvlJc w:val="left"/>
      <w:pPr>
        <w:ind w:left="4758" w:hanging="286"/>
      </w:pPr>
      <w:rPr>
        <w:rFonts w:hint="default"/>
        <w:lang w:val="zh-CN" w:eastAsia="zh-CN" w:bidi="zh-CN"/>
      </w:rPr>
    </w:lvl>
    <w:lvl w:ilvl="5">
      <w:start w:val="0"/>
      <w:numFmt w:val="bullet"/>
      <w:lvlText w:val="•"/>
      <w:lvlJc w:val="left"/>
      <w:pPr>
        <w:ind w:left="5703" w:hanging="286"/>
      </w:pPr>
      <w:rPr>
        <w:rFonts w:hint="default"/>
        <w:lang w:val="zh-CN" w:eastAsia="zh-CN" w:bidi="zh-CN"/>
      </w:rPr>
    </w:lvl>
    <w:lvl w:ilvl="6">
      <w:start w:val="0"/>
      <w:numFmt w:val="bullet"/>
      <w:lvlText w:val="•"/>
      <w:lvlJc w:val="left"/>
      <w:pPr>
        <w:ind w:left="6647" w:hanging="286"/>
      </w:pPr>
      <w:rPr>
        <w:rFonts w:hint="default"/>
        <w:lang w:val="zh-CN" w:eastAsia="zh-CN" w:bidi="zh-CN"/>
      </w:rPr>
    </w:lvl>
    <w:lvl w:ilvl="7">
      <w:start w:val="0"/>
      <w:numFmt w:val="bullet"/>
      <w:lvlText w:val="•"/>
      <w:lvlJc w:val="left"/>
      <w:pPr>
        <w:ind w:left="7592" w:hanging="286"/>
      </w:pPr>
      <w:rPr>
        <w:rFonts w:hint="default"/>
        <w:lang w:val="zh-CN" w:eastAsia="zh-CN" w:bidi="zh-CN"/>
      </w:rPr>
    </w:lvl>
    <w:lvl w:ilvl="8">
      <w:start w:val="0"/>
      <w:numFmt w:val="bullet"/>
      <w:lvlText w:val="•"/>
      <w:lvlJc w:val="left"/>
      <w:pPr>
        <w:ind w:left="8537" w:hanging="286"/>
      </w:pPr>
      <w:rPr>
        <w:rFonts w:hint="default"/>
        <w:lang w:val="zh-CN" w:eastAsia="zh-CN" w:bidi="zh-CN"/>
      </w:rPr>
    </w:lvl>
  </w:abstractNum>
  <w:abstractNum w:abstractNumId="1">
    <w:multiLevelType w:val="hybridMultilevel"/>
    <w:lvl w:ilvl="0">
      <w:start w:val="1"/>
      <w:numFmt w:val="decimal"/>
      <w:lvlText w:val="%1."/>
      <w:lvlJc w:val="left"/>
      <w:pPr>
        <w:ind w:left="982" w:hanging="424"/>
        <w:jc w:val="left"/>
      </w:pPr>
      <w:rPr>
        <w:rFonts w:hint="default" w:ascii="宋体" w:hAnsi="宋体" w:eastAsia="宋体" w:cs="宋体"/>
        <w:spacing w:val="-13"/>
        <w:w w:val="100"/>
        <w:sz w:val="26"/>
        <w:szCs w:val="26"/>
        <w:lang w:val="zh-CN" w:eastAsia="zh-CN" w:bidi="zh-CN"/>
      </w:rPr>
    </w:lvl>
    <w:lvl w:ilvl="1">
      <w:start w:val="0"/>
      <w:numFmt w:val="bullet"/>
      <w:lvlText w:val="•"/>
      <w:lvlJc w:val="left"/>
      <w:pPr>
        <w:ind w:left="1924" w:hanging="424"/>
      </w:pPr>
      <w:rPr>
        <w:rFonts w:hint="default"/>
        <w:lang w:val="zh-CN" w:eastAsia="zh-CN" w:bidi="zh-CN"/>
      </w:rPr>
    </w:lvl>
    <w:lvl w:ilvl="2">
      <w:start w:val="0"/>
      <w:numFmt w:val="bullet"/>
      <w:lvlText w:val="•"/>
      <w:lvlJc w:val="left"/>
      <w:pPr>
        <w:ind w:left="2869" w:hanging="424"/>
      </w:pPr>
      <w:rPr>
        <w:rFonts w:hint="default"/>
        <w:lang w:val="zh-CN" w:eastAsia="zh-CN" w:bidi="zh-CN"/>
      </w:rPr>
    </w:lvl>
    <w:lvl w:ilvl="3">
      <w:start w:val="0"/>
      <w:numFmt w:val="bullet"/>
      <w:lvlText w:val="•"/>
      <w:lvlJc w:val="left"/>
      <w:pPr>
        <w:ind w:left="3813" w:hanging="424"/>
      </w:pPr>
      <w:rPr>
        <w:rFonts w:hint="default"/>
        <w:lang w:val="zh-CN" w:eastAsia="zh-CN" w:bidi="zh-CN"/>
      </w:rPr>
    </w:lvl>
    <w:lvl w:ilvl="4">
      <w:start w:val="0"/>
      <w:numFmt w:val="bullet"/>
      <w:lvlText w:val="•"/>
      <w:lvlJc w:val="left"/>
      <w:pPr>
        <w:ind w:left="4758" w:hanging="424"/>
      </w:pPr>
      <w:rPr>
        <w:rFonts w:hint="default"/>
        <w:lang w:val="zh-CN" w:eastAsia="zh-CN" w:bidi="zh-CN"/>
      </w:rPr>
    </w:lvl>
    <w:lvl w:ilvl="5">
      <w:start w:val="0"/>
      <w:numFmt w:val="bullet"/>
      <w:lvlText w:val="•"/>
      <w:lvlJc w:val="left"/>
      <w:pPr>
        <w:ind w:left="5703" w:hanging="424"/>
      </w:pPr>
      <w:rPr>
        <w:rFonts w:hint="default"/>
        <w:lang w:val="zh-CN" w:eastAsia="zh-CN" w:bidi="zh-CN"/>
      </w:rPr>
    </w:lvl>
    <w:lvl w:ilvl="6">
      <w:start w:val="0"/>
      <w:numFmt w:val="bullet"/>
      <w:lvlText w:val="•"/>
      <w:lvlJc w:val="left"/>
      <w:pPr>
        <w:ind w:left="6647" w:hanging="424"/>
      </w:pPr>
      <w:rPr>
        <w:rFonts w:hint="default"/>
        <w:lang w:val="zh-CN" w:eastAsia="zh-CN" w:bidi="zh-CN"/>
      </w:rPr>
    </w:lvl>
    <w:lvl w:ilvl="7">
      <w:start w:val="0"/>
      <w:numFmt w:val="bullet"/>
      <w:lvlText w:val="•"/>
      <w:lvlJc w:val="left"/>
      <w:pPr>
        <w:ind w:left="7592" w:hanging="424"/>
      </w:pPr>
      <w:rPr>
        <w:rFonts w:hint="default"/>
        <w:lang w:val="zh-CN" w:eastAsia="zh-CN" w:bidi="zh-CN"/>
      </w:rPr>
    </w:lvl>
    <w:lvl w:ilvl="8">
      <w:start w:val="0"/>
      <w:numFmt w:val="bullet"/>
      <w:lvlText w:val="•"/>
      <w:lvlJc w:val="left"/>
      <w:pPr>
        <w:ind w:left="8537" w:hanging="424"/>
      </w:pPr>
      <w:rPr>
        <w:rFonts w:hint="default"/>
        <w:lang w:val="zh-CN" w:eastAsia="zh-CN" w:bidi="zh-CN"/>
      </w:rPr>
    </w:lvl>
  </w:abstractNum>
  <w:abstractNum w:abstractNumId="0">
    <w:multiLevelType w:val="hybridMultilevel"/>
    <w:lvl w:ilvl="0">
      <w:start w:val="1"/>
      <w:numFmt w:val="decimal"/>
      <w:lvlText w:val="%1."/>
      <w:lvlJc w:val="left"/>
      <w:pPr>
        <w:ind w:left="982" w:hanging="424"/>
        <w:jc w:val="left"/>
      </w:pPr>
      <w:rPr>
        <w:rFonts w:hint="default" w:ascii="宋体" w:hAnsi="宋体" w:eastAsia="宋体" w:cs="宋体"/>
        <w:spacing w:val="-106"/>
        <w:w w:val="100"/>
        <w:sz w:val="26"/>
        <w:szCs w:val="26"/>
        <w:lang w:val="zh-CN" w:eastAsia="zh-CN" w:bidi="zh-CN"/>
      </w:rPr>
    </w:lvl>
    <w:lvl w:ilvl="1">
      <w:start w:val="0"/>
      <w:numFmt w:val="bullet"/>
      <w:lvlText w:val="•"/>
      <w:lvlJc w:val="left"/>
      <w:pPr>
        <w:ind w:left="1924" w:hanging="424"/>
      </w:pPr>
      <w:rPr>
        <w:rFonts w:hint="default"/>
        <w:lang w:val="zh-CN" w:eastAsia="zh-CN" w:bidi="zh-CN"/>
      </w:rPr>
    </w:lvl>
    <w:lvl w:ilvl="2">
      <w:start w:val="0"/>
      <w:numFmt w:val="bullet"/>
      <w:lvlText w:val="•"/>
      <w:lvlJc w:val="left"/>
      <w:pPr>
        <w:ind w:left="2869" w:hanging="424"/>
      </w:pPr>
      <w:rPr>
        <w:rFonts w:hint="default"/>
        <w:lang w:val="zh-CN" w:eastAsia="zh-CN" w:bidi="zh-CN"/>
      </w:rPr>
    </w:lvl>
    <w:lvl w:ilvl="3">
      <w:start w:val="0"/>
      <w:numFmt w:val="bullet"/>
      <w:lvlText w:val="•"/>
      <w:lvlJc w:val="left"/>
      <w:pPr>
        <w:ind w:left="3813" w:hanging="424"/>
      </w:pPr>
      <w:rPr>
        <w:rFonts w:hint="default"/>
        <w:lang w:val="zh-CN" w:eastAsia="zh-CN" w:bidi="zh-CN"/>
      </w:rPr>
    </w:lvl>
    <w:lvl w:ilvl="4">
      <w:start w:val="0"/>
      <w:numFmt w:val="bullet"/>
      <w:lvlText w:val="•"/>
      <w:lvlJc w:val="left"/>
      <w:pPr>
        <w:ind w:left="4758" w:hanging="424"/>
      </w:pPr>
      <w:rPr>
        <w:rFonts w:hint="default"/>
        <w:lang w:val="zh-CN" w:eastAsia="zh-CN" w:bidi="zh-CN"/>
      </w:rPr>
    </w:lvl>
    <w:lvl w:ilvl="5">
      <w:start w:val="0"/>
      <w:numFmt w:val="bullet"/>
      <w:lvlText w:val="•"/>
      <w:lvlJc w:val="left"/>
      <w:pPr>
        <w:ind w:left="5703" w:hanging="424"/>
      </w:pPr>
      <w:rPr>
        <w:rFonts w:hint="default"/>
        <w:lang w:val="zh-CN" w:eastAsia="zh-CN" w:bidi="zh-CN"/>
      </w:rPr>
    </w:lvl>
    <w:lvl w:ilvl="6">
      <w:start w:val="0"/>
      <w:numFmt w:val="bullet"/>
      <w:lvlText w:val="•"/>
      <w:lvlJc w:val="left"/>
      <w:pPr>
        <w:ind w:left="6647" w:hanging="424"/>
      </w:pPr>
      <w:rPr>
        <w:rFonts w:hint="default"/>
        <w:lang w:val="zh-CN" w:eastAsia="zh-CN" w:bidi="zh-CN"/>
      </w:rPr>
    </w:lvl>
    <w:lvl w:ilvl="7">
      <w:start w:val="0"/>
      <w:numFmt w:val="bullet"/>
      <w:lvlText w:val="•"/>
      <w:lvlJc w:val="left"/>
      <w:pPr>
        <w:ind w:left="7592" w:hanging="424"/>
      </w:pPr>
      <w:rPr>
        <w:rFonts w:hint="default"/>
        <w:lang w:val="zh-CN" w:eastAsia="zh-CN" w:bidi="zh-CN"/>
      </w:rPr>
    </w:lvl>
    <w:lvl w:ilvl="8">
      <w:start w:val="0"/>
      <w:numFmt w:val="bullet"/>
      <w:lvlText w:val="•"/>
      <w:lvlJc w:val="left"/>
      <w:pPr>
        <w:ind w:left="8537" w:hanging="424"/>
      </w:pPr>
      <w:rPr>
        <w:rFonts w:hint="default"/>
        <w:lang w:val="zh-CN" w:eastAsia="zh-CN" w:bidi="zh-CN"/>
      </w:rPr>
    </w:lvl>
  </w:abstractNum>
  <w:num w:numId="89">
    <w:abstractNumId w:val="88"/>
  </w:num>
  <w:num w:numId="88">
    <w:abstractNumId w:val="87"/>
  </w:num>
  <w:num w:numId="87">
    <w:abstractNumId w:val="86"/>
  </w:num>
  <w:num w:numId="86">
    <w:abstractNumId w:val="85"/>
  </w:num>
  <w:num w:numId="85">
    <w:abstractNumId w:val="84"/>
  </w:num>
  <w:num w:numId="84">
    <w:abstractNumId w:val="83"/>
  </w:num>
  <w:num w:numId="83">
    <w:abstractNumId w:val="82"/>
  </w:num>
  <w:num w:numId="82">
    <w:abstractNumId w:val="81"/>
  </w:num>
  <w:num w:numId="81">
    <w:abstractNumId w:val="80"/>
  </w:num>
  <w:num w:numId="80">
    <w:abstractNumId w:val="79"/>
  </w:num>
  <w:num w:numId="79">
    <w:abstractNumId w:val="78"/>
  </w:num>
  <w:num w:numId="78">
    <w:abstractNumId w:val="77"/>
  </w:num>
  <w:num w:numId="77">
    <w:abstractNumId w:val="76"/>
  </w:num>
  <w:num w:numId="76">
    <w:abstractNumId w:val="75"/>
  </w:num>
  <w:num w:numId="75">
    <w:abstractNumId w:val="74"/>
  </w:num>
  <w:num w:numId="74">
    <w:abstractNumId w:val="73"/>
  </w:num>
  <w:num w:numId="73">
    <w:abstractNumId w:val="72"/>
  </w:num>
  <w:num w:numId="72">
    <w:abstractNumId w:val="71"/>
  </w:num>
  <w:num w:numId="71">
    <w:abstractNumId w:val="70"/>
  </w:num>
  <w:num w:numId="70">
    <w:abstractNumId w:val="69"/>
  </w:num>
  <w:num w:numId="69">
    <w:abstractNumId w:val="68"/>
  </w:num>
  <w:num w:numId="68">
    <w:abstractNumId w:val="67"/>
  </w:num>
  <w:num w:numId="67">
    <w:abstractNumId w:val="66"/>
  </w:num>
  <w:num w:numId="66">
    <w:abstractNumId w:val="65"/>
  </w:num>
  <w:num w:numId="65">
    <w:abstractNumId w:val="64"/>
  </w:num>
  <w:num w:numId="64">
    <w:abstractNumId w:val="63"/>
  </w:num>
  <w:num w:numId="63">
    <w:abstractNumId w:val="62"/>
  </w:num>
  <w:num w:numId="62">
    <w:abstractNumId w:val="61"/>
  </w:num>
  <w:num w:numId="61">
    <w:abstractNumId w:val="60"/>
  </w:num>
  <w:num w:numId="60">
    <w:abstractNumId w:val="59"/>
  </w:num>
  <w:num w:numId="59">
    <w:abstractNumId w:val="58"/>
  </w:num>
  <w:num w:numId="58">
    <w:abstractNumId w:val="57"/>
  </w:num>
  <w:num w:numId="57">
    <w:abstractNumId w:val="56"/>
  </w:num>
  <w:num w:numId="56">
    <w:abstractNumId w:val="55"/>
  </w:num>
  <w:num w:numId="55">
    <w:abstractNumId w:val="54"/>
  </w:num>
  <w:num w:numId="54">
    <w:abstractNumId w:val="53"/>
  </w:num>
  <w:num w:numId="53">
    <w:abstractNumId w:val="52"/>
  </w:num>
  <w:num w:numId="52">
    <w:abstractNumId w:val="51"/>
  </w:num>
  <w:num w:numId="51">
    <w:abstractNumId w:val="50"/>
  </w:num>
  <w:num w:numId="50">
    <w:abstractNumId w:val="49"/>
  </w:num>
  <w:num w:numId="49">
    <w:abstractNumId w:val="48"/>
  </w:num>
  <w:num w:numId="48">
    <w:abstractNumId w:val="47"/>
  </w:num>
  <w:num w:numId="47">
    <w:abstractNumId w:val="46"/>
  </w:num>
  <w:num w:numId="46">
    <w:abstractNumId w:val="45"/>
  </w:num>
  <w:num w:numId="45">
    <w:abstractNumId w:val="44"/>
  </w:num>
  <w:num w:numId="44">
    <w:abstractNumId w:val="43"/>
  </w:num>
  <w:num w:numId="43">
    <w:abstractNumId w:val="42"/>
  </w:num>
  <w:num w:numId="42">
    <w:abstractNumId w:val="41"/>
  </w:num>
  <w:num w:numId="41">
    <w:abstractNumId w:val="40"/>
  </w:num>
  <w:num w:numId="40">
    <w:abstractNumId w:val="39"/>
  </w:num>
  <w:num w:numId="39">
    <w:abstractNumId w:val="38"/>
  </w:num>
  <w:num w:numId="38">
    <w:abstractNumId w:val="37"/>
  </w:num>
  <w:num w:numId="37">
    <w:abstractNumId w:val="36"/>
  </w:num>
  <w:num w:numId="36">
    <w:abstractNumId w:val="35"/>
  </w:num>
  <w:num w:numId="35">
    <w:abstractNumId w:val="34"/>
  </w: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宋体" w:hAnsi="宋体" w:eastAsia="宋体" w:cs="宋体"/>
      <w:lang w:val="zh-CN" w:eastAsia="zh-CN" w:bidi="zh-CN"/>
    </w:rPr>
  </w:style>
  <w:style w:styleId="BodyText" w:type="paragraph">
    <w:name w:val="Body Text"/>
    <w:basedOn w:val="Normal"/>
    <w:uiPriority w:val="1"/>
    <w:qFormat/>
    <w:pPr>
      <w:ind w:left="982"/>
    </w:pPr>
    <w:rPr>
      <w:rFonts w:ascii="宋体" w:hAnsi="宋体" w:eastAsia="宋体" w:cs="宋体"/>
      <w:sz w:val="28"/>
      <w:szCs w:val="28"/>
      <w:lang w:val="zh-CN" w:eastAsia="zh-CN" w:bidi="zh-CN"/>
    </w:rPr>
  </w:style>
  <w:style w:styleId="Heading1" w:type="paragraph">
    <w:name w:val="Heading 1"/>
    <w:basedOn w:val="Normal"/>
    <w:uiPriority w:val="1"/>
    <w:qFormat/>
    <w:pPr>
      <w:spacing w:before="54"/>
      <w:ind w:left="39"/>
      <w:jc w:val="center"/>
      <w:outlineLvl w:val="1"/>
    </w:pPr>
    <w:rPr>
      <w:rFonts w:ascii="宋体" w:hAnsi="宋体" w:eastAsia="宋体" w:cs="宋体"/>
      <w:b/>
      <w:bCs/>
      <w:sz w:val="32"/>
      <w:szCs w:val="32"/>
      <w:lang w:val="zh-CN" w:eastAsia="zh-CN" w:bidi="zh-CN"/>
    </w:rPr>
  </w:style>
  <w:style w:styleId="Heading2" w:type="paragraph">
    <w:name w:val="Heading 2"/>
    <w:basedOn w:val="Normal"/>
    <w:uiPriority w:val="1"/>
    <w:qFormat/>
    <w:pPr>
      <w:ind w:left="1584"/>
      <w:outlineLvl w:val="2"/>
    </w:pPr>
    <w:rPr>
      <w:rFonts w:ascii="宋体" w:hAnsi="宋体" w:eastAsia="宋体" w:cs="宋体"/>
      <w:b/>
      <w:bCs/>
      <w:sz w:val="30"/>
      <w:szCs w:val="30"/>
      <w:lang w:val="zh-CN" w:eastAsia="zh-CN" w:bidi="zh-CN"/>
    </w:rPr>
  </w:style>
  <w:style w:styleId="Heading3" w:type="paragraph">
    <w:name w:val="Heading 3"/>
    <w:basedOn w:val="Normal"/>
    <w:uiPriority w:val="1"/>
    <w:qFormat/>
    <w:pPr>
      <w:ind w:left="4249"/>
      <w:outlineLvl w:val="3"/>
    </w:pPr>
    <w:rPr>
      <w:rFonts w:ascii="宋体" w:hAnsi="宋体" w:eastAsia="宋体" w:cs="宋体"/>
      <w:b/>
      <w:bCs/>
      <w:sz w:val="28"/>
      <w:szCs w:val="28"/>
      <w:lang w:val="zh-CN" w:eastAsia="zh-CN" w:bidi="zh-CN"/>
    </w:rPr>
  </w:style>
  <w:style w:styleId="ListParagraph" w:type="paragraph">
    <w:name w:val="List Paragraph"/>
    <w:basedOn w:val="Normal"/>
    <w:uiPriority w:val="1"/>
    <w:qFormat/>
    <w:pPr>
      <w:ind w:left="982" w:firstLine="559"/>
    </w:pPr>
    <w:rPr>
      <w:rFonts w:ascii="宋体" w:hAnsi="宋体" w:eastAsia="宋体" w:cs="宋体"/>
      <w:lang w:val="zh-CN" w:eastAsia="zh-CN" w:bidi="zh-CN"/>
    </w:rPr>
  </w:style>
  <w:style w:styleId="TableParagraph" w:type="paragraph">
    <w:name w:val="Table Paragraph"/>
    <w:basedOn w:val="Normal"/>
    <w:uiPriority w:val="1"/>
    <w:qFormat/>
    <w:pPr/>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oter" Target="footer4.xml"/><Relationship Id="rId9" Type="http://schemas.openxmlformats.org/officeDocument/2006/relationships/footer" Target="footer5.xml"/><Relationship Id="rId10" Type="http://schemas.openxmlformats.org/officeDocument/2006/relationships/footer" Target="footer6.xml"/><Relationship Id="rId11" Type="http://schemas.openxmlformats.org/officeDocument/2006/relationships/footer" Target="footer7.xml"/><Relationship Id="rId12" Type="http://schemas.openxmlformats.org/officeDocument/2006/relationships/footer" Target="footer8.xml"/><Relationship Id="rId13" Type="http://schemas.openxmlformats.org/officeDocument/2006/relationships/footer" Target="footer9.xml"/><Relationship Id="rId14" Type="http://schemas.openxmlformats.org/officeDocument/2006/relationships/footer" Target="footer10.xml"/><Relationship Id="rId15" Type="http://schemas.openxmlformats.org/officeDocument/2006/relationships/footer" Target="footer11.xml"/><Relationship Id="rId16" Type="http://schemas.openxmlformats.org/officeDocument/2006/relationships/footer" Target="footer12.xml"/><Relationship Id="rId17" Type="http://schemas.openxmlformats.org/officeDocument/2006/relationships/footer" Target="footer13.xml"/><Relationship Id="rId18" Type="http://schemas.openxmlformats.org/officeDocument/2006/relationships/footer" Target="footer14.xml"/><Relationship Id="rId19" Type="http://schemas.openxmlformats.org/officeDocument/2006/relationships/footer" Target="footer15.xml"/><Relationship Id="rId20" Type="http://schemas.openxmlformats.org/officeDocument/2006/relationships/footer" Target="footer16.xml"/><Relationship Id="rId21" Type="http://schemas.openxmlformats.org/officeDocument/2006/relationships/footer" Target="footer17.xml"/><Relationship Id="rId22" Type="http://schemas.openxmlformats.org/officeDocument/2006/relationships/footer" Target="footer18.xml"/><Relationship Id="rId23" Type="http://schemas.openxmlformats.org/officeDocument/2006/relationships/footer" Target="footer19.xml"/><Relationship Id="rId24" Type="http://schemas.openxmlformats.org/officeDocument/2006/relationships/footer" Target="footer20.xml"/><Relationship Id="rId25" Type="http://schemas.openxmlformats.org/officeDocument/2006/relationships/footer" Target="footer21.xml"/><Relationship Id="rId26" Type="http://schemas.openxmlformats.org/officeDocument/2006/relationships/footer" Target="footer22.xml"/><Relationship Id="rId27" Type="http://schemas.openxmlformats.org/officeDocument/2006/relationships/footer" Target="footer23.xml"/><Relationship Id="rId28" Type="http://schemas.openxmlformats.org/officeDocument/2006/relationships/footer" Target="footer24.xml"/><Relationship Id="rId29" Type="http://schemas.openxmlformats.org/officeDocument/2006/relationships/footer" Target="footer25.xml"/><Relationship Id="rId30" Type="http://schemas.openxmlformats.org/officeDocument/2006/relationships/footer" Target="footer26.xml"/><Relationship Id="rId31" Type="http://schemas.openxmlformats.org/officeDocument/2006/relationships/footer" Target="footer27.xml"/><Relationship Id="rId32" Type="http://schemas.openxmlformats.org/officeDocument/2006/relationships/footer" Target="footer28.xml"/><Relationship Id="rId33" Type="http://schemas.openxmlformats.org/officeDocument/2006/relationships/footer" Target="footer29.xml"/><Relationship Id="rId34" Type="http://schemas.openxmlformats.org/officeDocument/2006/relationships/footer" Target="footer30.xml"/><Relationship Id="rId35" Type="http://schemas.openxmlformats.org/officeDocument/2006/relationships/footer" Target="footer31.xml"/><Relationship Id="rId36" Type="http://schemas.openxmlformats.org/officeDocument/2006/relationships/footer" Target="footer32.xml"/><Relationship Id="rId37" Type="http://schemas.openxmlformats.org/officeDocument/2006/relationships/footer" Target="footer33.xml"/><Relationship Id="rId38" Type="http://schemas.openxmlformats.org/officeDocument/2006/relationships/footer" Target="footer34.xml"/><Relationship Id="rId39" Type="http://schemas.openxmlformats.org/officeDocument/2006/relationships/footer" Target="footer35.xml"/><Relationship Id="rId40" Type="http://schemas.openxmlformats.org/officeDocument/2006/relationships/footer" Target="footer36.xml"/><Relationship Id="rId41" Type="http://schemas.openxmlformats.org/officeDocument/2006/relationships/footer" Target="footer37.xml"/><Relationship Id="rId42" Type="http://schemas.openxmlformats.org/officeDocument/2006/relationships/footer" Target="footer38.xml"/><Relationship Id="rId43" Type="http://schemas.openxmlformats.org/officeDocument/2006/relationships/footer" Target="footer39.xml"/><Relationship Id="rId44" Type="http://schemas.openxmlformats.org/officeDocument/2006/relationships/footer" Target="footer40.xml"/><Relationship Id="rId45" Type="http://schemas.openxmlformats.org/officeDocument/2006/relationships/footer" Target="footer41.xml"/><Relationship Id="rId4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yhf</dc:creator>
  <dcterms:created xsi:type="dcterms:W3CDTF">2021-10-15T02:55:40Z</dcterms:created>
  <dcterms:modified xsi:type="dcterms:W3CDTF">2021-10-15T02:55:40Z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2017-12-25T00:00:00Z</vt:filetime>
  </property>
  <property fmtid="{D5CDD505-2E9C-101B-9397-08002B2CF9AE}" pid="3" name="Creator">
    <vt:lpwstr>Microsoft® Office Word 2007</vt:lpwstr>
  </property>
  <property fmtid="{D5CDD505-2E9C-101B-9397-08002B2CF9AE}" pid="4" name="LastSaved">
    <vt:filetime>2021-10-15T00:00:00Z</vt:filetime>
  </property>
</Properties>
</file>